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8EC0E8" w14:textId="77777777" w:rsidR="00C67FEB" w:rsidRPr="004F5D1E" w:rsidRDefault="00C67FEB" w:rsidP="00273339">
      <w:pPr>
        <w:spacing w:line="276" w:lineRule="auto"/>
        <w:jc w:val="both"/>
        <w:rPr>
          <w:rFonts w:ascii="Aptos" w:hAnsi="Aptos"/>
          <w:sz w:val="22"/>
          <w:szCs w:val="22"/>
          <w:u w:val="single"/>
        </w:rPr>
      </w:pPr>
    </w:p>
    <w:p w14:paraId="38EC76C4" w14:textId="77777777" w:rsidR="00885BB9" w:rsidRPr="004F5D1E" w:rsidRDefault="00885BB9" w:rsidP="00273339">
      <w:pPr>
        <w:pStyle w:val="BEISTitle"/>
        <w:spacing w:line="276" w:lineRule="auto"/>
        <w:jc w:val="both"/>
        <w:rPr>
          <w:rFonts w:ascii="Aptos" w:hAnsi="Aptos"/>
        </w:rPr>
      </w:pPr>
    </w:p>
    <w:p w14:paraId="0A34EE9B" w14:textId="77777777" w:rsidR="00885BB9" w:rsidRPr="004F5D1E" w:rsidRDefault="00885BB9" w:rsidP="00273339">
      <w:pPr>
        <w:pStyle w:val="BEISTitle"/>
        <w:spacing w:line="276" w:lineRule="auto"/>
        <w:jc w:val="both"/>
        <w:rPr>
          <w:rFonts w:ascii="Aptos" w:hAnsi="Aptos"/>
        </w:rPr>
      </w:pPr>
    </w:p>
    <w:p w14:paraId="76C49B04" w14:textId="77777777" w:rsidR="00885BB9" w:rsidRPr="004F5D1E" w:rsidRDefault="00885BB9" w:rsidP="00273339">
      <w:pPr>
        <w:pStyle w:val="BEISTitle"/>
        <w:spacing w:line="276" w:lineRule="auto"/>
        <w:jc w:val="both"/>
        <w:rPr>
          <w:rFonts w:ascii="Aptos" w:hAnsi="Aptos"/>
        </w:rPr>
      </w:pPr>
    </w:p>
    <w:p w14:paraId="7C7FEA78" w14:textId="77777777" w:rsidR="00885BB9" w:rsidRPr="004F5D1E" w:rsidRDefault="00885BB9" w:rsidP="00273339">
      <w:pPr>
        <w:pStyle w:val="BEISTitle"/>
        <w:spacing w:line="276" w:lineRule="auto"/>
        <w:jc w:val="both"/>
        <w:rPr>
          <w:rFonts w:ascii="Aptos" w:hAnsi="Aptos"/>
        </w:rPr>
      </w:pPr>
    </w:p>
    <w:p w14:paraId="64C9A776" w14:textId="77777777" w:rsidR="00D80C6C" w:rsidRPr="004F5D1E" w:rsidRDefault="00D80C6C" w:rsidP="00273339">
      <w:pPr>
        <w:pStyle w:val="BEISTitle"/>
        <w:spacing w:line="276" w:lineRule="auto"/>
        <w:jc w:val="both"/>
        <w:rPr>
          <w:rFonts w:ascii="Aptos" w:hAnsi="Aptos"/>
        </w:rPr>
      </w:pPr>
    </w:p>
    <w:p w14:paraId="27BD3EEE" w14:textId="77777777" w:rsidR="00D826D0" w:rsidRPr="009508A0" w:rsidRDefault="000D4FB6" w:rsidP="00BB360F">
      <w:pPr>
        <w:pStyle w:val="BEISTitle"/>
        <w:spacing w:line="276" w:lineRule="auto"/>
        <w:jc w:val="center"/>
        <w:rPr>
          <w:rFonts w:ascii="Aptos" w:eastAsia="Arial" w:hAnsi="Aptos" w:cs="Arial"/>
          <w:szCs w:val="76"/>
        </w:rPr>
      </w:pPr>
      <w:r w:rsidRPr="009508A0">
        <w:rPr>
          <w:rFonts w:ascii="Aptos" w:eastAsia="Arial" w:hAnsi="Aptos" w:cs="Arial"/>
          <w:szCs w:val="76"/>
        </w:rPr>
        <w:t xml:space="preserve">Climate Ambition Support Alliance </w:t>
      </w:r>
      <w:r w:rsidR="00D826D0" w:rsidRPr="009508A0">
        <w:rPr>
          <w:rFonts w:ascii="Aptos" w:eastAsia="Arial" w:hAnsi="Aptos" w:cs="Arial"/>
          <w:szCs w:val="76"/>
        </w:rPr>
        <w:t>(CASA)</w:t>
      </w:r>
    </w:p>
    <w:p w14:paraId="630AEEFE" w14:textId="77777777" w:rsidR="00D826D0" w:rsidRPr="009508A0" w:rsidRDefault="00D826D0" w:rsidP="00BB360F">
      <w:pPr>
        <w:spacing w:line="276" w:lineRule="auto"/>
        <w:jc w:val="center"/>
        <w:rPr>
          <w:rFonts w:ascii="Aptos" w:eastAsia="Arial" w:hAnsi="Aptos"/>
        </w:rPr>
      </w:pPr>
    </w:p>
    <w:p w14:paraId="4F221715" w14:textId="08087720" w:rsidR="77E6AED8" w:rsidRPr="009508A0" w:rsidRDefault="00D826D0" w:rsidP="00BB360F">
      <w:pPr>
        <w:pStyle w:val="BEISTitle"/>
        <w:spacing w:line="276" w:lineRule="auto"/>
        <w:jc w:val="center"/>
        <w:rPr>
          <w:rFonts w:ascii="Aptos" w:eastAsia="Arial" w:hAnsi="Aptos" w:cs="Arial"/>
          <w:sz w:val="48"/>
          <w:szCs w:val="48"/>
        </w:rPr>
      </w:pPr>
      <w:r w:rsidRPr="009508A0">
        <w:rPr>
          <w:rFonts w:ascii="Aptos" w:eastAsia="Arial" w:hAnsi="Aptos" w:cs="Arial"/>
          <w:szCs w:val="76"/>
        </w:rPr>
        <w:t>Annual Review 2025</w:t>
      </w:r>
    </w:p>
    <w:p w14:paraId="729EAE0A" w14:textId="750963CB" w:rsidR="3EA28627" w:rsidRPr="009508A0" w:rsidRDefault="3EA28627" w:rsidP="00273339">
      <w:pPr>
        <w:spacing w:after="480" w:line="276" w:lineRule="auto"/>
        <w:jc w:val="both"/>
        <w:rPr>
          <w:rFonts w:ascii="Aptos" w:eastAsia="Arial" w:hAnsi="Aptos" w:cs="Arial"/>
          <w:color w:val="868686"/>
          <w:sz w:val="48"/>
          <w:szCs w:val="48"/>
        </w:rPr>
      </w:pPr>
    </w:p>
    <w:p w14:paraId="41EADDD0" w14:textId="17208BE3" w:rsidR="3EA28627" w:rsidRPr="009508A0" w:rsidRDefault="3EA28627" w:rsidP="00273339">
      <w:pPr>
        <w:spacing w:line="276" w:lineRule="auto"/>
        <w:jc w:val="both"/>
        <w:rPr>
          <w:rFonts w:ascii="Aptos" w:hAnsi="Aptos"/>
        </w:rPr>
      </w:pPr>
    </w:p>
    <w:p w14:paraId="624DAC73" w14:textId="3BC335B7" w:rsidR="00C67FEB" w:rsidRPr="009508A0" w:rsidRDefault="00C67FEB" w:rsidP="00273339">
      <w:pPr>
        <w:spacing w:after="160" w:line="276" w:lineRule="auto"/>
        <w:jc w:val="both"/>
        <w:rPr>
          <w:rFonts w:ascii="Aptos" w:hAnsi="Aptos"/>
          <w:sz w:val="22"/>
          <w:szCs w:val="22"/>
          <w:u w:val="single"/>
        </w:rPr>
      </w:pPr>
    </w:p>
    <w:p w14:paraId="4AF08E4A" w14:textId="20AFDEDA" w:rsidR="007D1D64" w:rsidRPr="009508A0" w:rsidRDefault="007D1D64" w:rsidP="00273339">
      <w:pPr>
        <w:spacing w:after="160" w:line="276" w:lineRule="auto"/>
        <w:jc w:val="both"/>
        <w:rPr>
          <w:rFonts w:ascii="Aptos" w:hAnsi="Aptos"/>
          <w:sz w:val="22"/>
          <w:szCs w:val="22"/>
        </w:rPr>
      </w:pPr>
    </w:p>
    <w:p w14:paraId="2EEE1272" w14:textId="5B6F94DA" w:rsidR="007D1D64" w:rsidRPr="009508A0" w:rsidRDefault="007D1D64" w:rsidP="00273339">
      <w:pPr>
        <w:spacing w:after="160" w:line="276" w:lineRule="auto"/>
        <w:jc w:val="both"/>
        <w:rPr>
          <w:rFonts w:ascii="Aptos" w:hAnsi="Aptos"/>
          <w:sz w:val="22"/>
          <w:szCs w:val="22"/>
        </w:rPr>
      </w:pPr>
    </w:p>
    <w:p w14:paraId="1FB1C90B" w14:textId="21AF7FBD" w:rsidR="007D1D64" w:rsidRPr="009508A0" w:rsidRDefault="007D1D64" w:rsidP="00273339">
      <w:pPr>
        <w:spacing w:after="160" w:line="276" w:lineRule="auto"/>
        <w:jc w:val="both"/>
        <w:rPr>
          <w:rFonts w:ascii="Aptos" w:hAnsi="Aptos"/>
          <w:sz w:val="22"/>
          <w:szCs w:val="22"/>
        </w:rPr>
      </w:pPr>
    </w:p>
    <w:p w14:paraId="6FC09FA9" w14:textId="77777777" w:rsidR="007D1D64" w:rsidRPr="009508A0" w:rsidRDefault="007D1D64" w:rsidP="00273339">
      <w:pPr>
        <w:spacing w:after="160" w:line="276" w:lineRule="auto"/>
        <w:jc w:val="both"/>
        <w:rPr>
          <w:rFonts w:ascii="Aptos" w:hAnsi="Aptos"/>
          <w:sz w:val="22"/>
          <w:szCs w:val="22"/>
        </w:rPr>
      </w:pPr>
    </w:p>
    <w:p w14:paraId="40B4FF2C" w14:textId="77777777" w:rsidR="00112E33" w:rsidRPr="009508A0" w:rsidRDefault="00112E33" w:rsidP="00273339">
      <w:pPr>
        <w:spacing w:after="160" w:line="276" w:lineRule="auto"/>
        <w:jc w:val="both"/>
        <w:rPr>
          <w:rFonts w:ascii="Aptos" w:hAnsi="Aptos"/>
          <w:sz w:val="22"/>
          <w:szCs w:val="22"/>
        </w:rPr>
      </w:pPr>
    </w:p>
    <w:p w14:paraId="01A42860" w14:textId="77777777" w:rsidR="00112E33" w:rsidRPr="009508A0" w:rsidRDefault="00112E33" w:rsidP="00273339">
      <w:pPr>
        <w:spacing w:after="160" w:line="276" w:lineRule="auto"/>
        <w:jc w:val="both"/>
        <w:rPr>
          <w:rFonts w:ascii="Aptos" w:hAnsi="Aptos"/>
          <w:sz w:val="22"/>
          <w:szCs w:val="22"/>
        </w:rPr>
      </w:pPr>
    </w:p>
    <w:p w14:paraId="4A8FCC2A" w14:textId="77777777" w:rsidR="00112E33" w:rsidRPr="009508A0" w:rsidRDefault="00112E33" w:rsidP="00273339">
      <w:pPr>
        <w:spacing w:after="160" w:line="276" w:lineRule="auto"/>
        <w:jc w:val="both"/>
        <w:rPr>
          <w:rFonts w:ascii="Aptos" w:hAnsi="Aptos"/>
          <w:sz w:val="22"/>
          <w:szCs w:val="22"/>
        </w:rPr>
      </w:pPr>
    </w:p>
    <w:p w14:paraId="31553A3C" w14:textId="77777777" w:rsidR="00112E33" w:rsidRPr="009508A0" w:rsidRDefault="00112E33" w:rsidP="00273339">
      <w:pPr>
        <w:spacing w:after="160" w:line="276" w:lineRule="auto"/>
        <w:jc w:val="both"/>
        <w:rPr>
          <w:rFonts w:ascii="Aptos" w:hAnsi="Aptos"/>
          <w:sz w:val="22"/>
          <w:szCs w:val="22"/>
        </w:rPr>
      </w:pPr>
    </w:p>
    <w:p w14:paraId="1E72DB9D" w14:textId="77777777" w:rsidR="00112E33" w:rsidRPr="009508A0" w:rsidRDefault="00112E33" w:rsidP="00273339">
      <w:pPr>
        <w:spacing w:after="160" w:line="276" w:lineRule="auto"/>
        <w:jc w:val="both"/>
        <w:rPr>
          <w:rFonts w:ascii="Aptos" w:hAnsi="Aptos"/>
          <w:sz w:val="22"/>
          <w:szCs w:val="22"/>
        </w:rPr>
      </w:pPr>
    </w:p>
    <w:p w14:paraId="716930C2" w14:textId="77777777" w:rsidR="00112E33" w:rsidRPr="009508A0" w:rsidRDefault="00112E33" w:rsidP="00273339">
      <w:pPr>
        <w:spacing w:after="160" w:line="276" w:lineRule="auto"/>
        <w:jc w:val="both"/>
        <w:rPr>
          <w:rFonts w:ascii="Aptos" w:hAnsi="Aptos"/>
          <w:sz w:val="22"/>
          <w:szCs w:val="22"/>
        </w:rPr>
      </w:pPr>
    </w:p>
    <w:p w14:paraId="3ABDAEFF" w14:textId="77777777" w:rsidR="00112E33" w:rsidRPr="009508A0" w:rsidRDefault="00112E33" w:rsidP="00273339">
      <w:pPr>
        <w:spacing w:after="160" w:line="276" w:lineRule="auto"/>
        <w:jc w:val="both"/>
        <w:rPr>
          <w:rFonts w:ascii="Aptos" w:hAnsi="Aptos"/>
          <w:sz w:val="22"/>
          <w:szCs w:val="22"/>
        </w:rPr>
      </w:pPr>
    </w:p>
    <w:p w14:paraId="0884299F" w14:textId="77777777" w:rsidR="00112E33" w:rsidRPr="009508A0" w:rsidRDefault="00112E33" w:rsidP="00273339">
      <w:pPr>
        <w:spacing w:after="160" w:line="276" w:lineRule="auto"/>
        <w:jc w:val="both"/>
        <w:rPr>
          <w:rFonts w:ascii="Aptos" w:hAnsi="Aptos"/>
          <w:sz w:val="22"/>
          <w:szCs w:val="22"/>
        </w:rPr>
      </w:pPr>
    </w:p>
    <w:p w14:paraId="3BF57744" w14:textId="77777777" w:rsidR="00112E33" w:rsidRPr="009508A0" w:rsidRDefault="00112E33" w:rsidP="00273339">
      <w:pPr>
        <w:spacing w:after="160" w:line="276" w:lineRule="auto"/>
        <w:jc w:val="both"/>
        <w:rPr>
          <w:rFonts w:ascii="Aptos" w:hAnsi="Aptos"/>
          <w:sz w:val="22"/>
          <w:szCs w:val="22"/>
        </w:rPr>
      </w:pPr>
    </w:p>
    <w:p w14:paraId="70B1D846" w14:textId="77777777" w:rsidR="00112E33" w:rsidRPr="009508A0" w:rsidRDefault="00112E33" w:rsidP="00273339">
      <w:pPr>
        <w:spacing w:after="160" w:line="276" w:lineRule="auto"/>
        <w:jc w:val="both"/>
        <w:rPr>
          <w:rFonts w:ascii="Aptos" w:hAnsi="Aptos"/>
          <w:sz w:val="22"/>
          <w:szCs w:val="22"/>
        </w:rPr>
      </w:pPr>
    </w:p>
    <w:p w14:paraId="5C64FB7B" w14:textId="77777777" w:rsidR="00112E33" w:rsidRPr="009508A0" w:rsidRDefault="00112E33" w:rsidP="00273339">
      <w:pPr>
        <w:spacing w:after="160" w:line="276" w:lineRule="auto"/>
        <w:jc w:val="both"/>
        <w:rPr>
          <w:rFonts w:ascii="Aptos" w:hAnsi="Aptos"/>
          <w:sz w:val="22"/>
          <w:szCs w:val="22"/>
        </w:rPr>
      </w:pPr>
    </w:p>
    <w:p w14:paraId="7997CC66" w14:textId="77777777" w:rsidR="00112E33" w:rsidRPr="009508A0" w:rsidRDefault="00112E33" w:rsidP="00273339">
      <w:pPr>
        <w:spacing w:after="160" w:line="276" w:lineRule="auto"/>
        <w:jc w:val="both"/>
        <w:rPr>
          <w:rFonts w:ascii="Aptos" w:hAnsi="Aptos"/>
          <w:sz w:val="22"/>
          <w:szCs w:val="22"/>
        </w:rPr>
      </w:pPr>
    </w:p>
    <w:p w14:paraId="629D0223" w14:textId="77777777" w:rsidR="00112E33" w:rsidRPr="009508A0" w:rsidRDefault="00112E33" w:rsidP="00273339">
      <w:pPr>
        <w:spacing w:after="160" w:line="276" w:lineRule="auto"/>
        <w:jc w:val="both"/>
        <w:rPr>
          <w:rFonts w:ascii="Aptos" w:hAnsi="Aptos"/>
          <w:sz w:val="22"/>
          <w:szCs w:val="22"/>
        </w:rPr>
      </w:pPr>
    </w:p>
    <w:p w14:paraId="7B71C4CA" w14:textId="77777777" w:rsidR="00112E33" w:rsidRPr="009508A0" w:rsidRDefault="00112E33" w:rsidP="00273339">
      <w:pPr>
        <w:spacing w:after="160" w:line="276" w:lineRule="auto"/>
        <w:jc w:val="both"/>
        <w:rPr>
          <w:rFonts w:ascii="Aptos" w:hAnsi="Aptos"/>
          <w:sz w:val="22"/>
          <w:szCs w:val="22"/>
        </w:rPr>
      </w:pPr>
    </w:p>
    <w:p w14:paraId="0CB89A50" w14:textId="77777777" w:rsidR="00112E33" w:rsidRPr="009508A0" w:rsidRDefault="00112E33" w:rsidP="00273339">
      <w:pPr>
        <w:spacing w:after="160" w:line="276" w:lineRule="auto"/>
        <w:jc w:val="both"/>
        <w:rPr>
          <w:rFonts w:ascii="Aptos" w:hAnsi="Aptos"/>
          <w:sz w:val="22"/>
          <w:szCs w:val="22"/>
        </w:rPr>
      </w:pPr>
    </w:p>
    <w:p w14:paraId="4B8E6647" w14:textId="77777777" w:rsidR="00112E33" w:rsidRPr="009508A0" w:rsidRDefault="00112E33" w:rsidP="00273339">
      <w:pPr>
        <w:spacing w:after="160" w:line="276" w:lineRule="auto"/>
        <w:jc w:val="both"/>
        <w:rPr>
          <w:rFonts w:ascii="Aptos" w:hAnsi="Aptos"/>
          <w:sz w:val="22"/>
          <w:szCs w:val="22"/>
        </w:rPr>
      </w:pPr>
    </w:p>
    <w:p w14:paraId="7C0186E9" w14:textId="77777777" w:rsidR="00112E33" w:rsidRPr="009508A0" w:rsidRDefault="00112E33" w:rsidP="00273339">
      <w:pPr>
        <w:spacing w:after="160" w:line="276" w:lineRule="auto"/>
        <w:jc w:val="both"/>
        <w:rPr>
          <w:rFonts w:ascii="Aptos" w:hAnsi="Aptos"/>
          <w:sz w:val="22"/>
          <w:szCs w:val="22"/>
        </w:rPr>
      </w:pPr>
    </w:p>
    <w:p w14:paraId="0E213DCA" w14:textId="77777777" w:rsidR="00112E33" w:rsidRPr="009508A0" w:rsidRDefault="00112E33" w:rsidP="00273339">
      <w:pPr>
        <w:spacing w:after="160" w:line="276" w:lineRule="auto"/>
        <w:jc w:val="both"/>
        <w:rPr>
          <w:rFonts w:ascii="Aptos" w:hAnsi="Aptos"/>
          <w:sz w:val="22"/>
          <w:szCs w:val="22"/>
        </w:rPr>
      </w:pPr>
    </w:p>
    <w:p w14:paraId="7F45EBE4" w14:textId="77777777" w:rsidR="00112E33" w:rsidRPr="009508A0" w:rsidRDefault="00112E33" w:rsidP="00273339">
      <w:pPr>
        <w:spacing w:after="160" w:line="276" w:lineRule="auto"/>
        <w:jc w:val="both"/>
        <w:rPr>
          <w:rFonts w:ascii="Aptos" w:hAnsi="Aptos"/>
          <w:sz w:val="22"/>
          <w:szCs w:val="22"/>
        </w:rPr>
      </w:pPr>
    </w:p>
    <w:p w14:paraId="5F38EC95" w14:textId="77777777" w:rsidR="00112E33" w:rsidRPr="009508A0" w:rsidRDefault="00112E33" w:rsidP="00273339">
      <w:pPr>
        <w:spacing w:after="160" w:line="276" w:lineRule="auto"/>
        <w:jc w:val="both"/>
        <w:rPr>
          <w:rFonts w:ascii="Aptos" w:hAnsi="Aptos"/>
          <w:sz w:val="22"/>
          <w:szCs w:val="22"/>
        </w:rPr>
      </w:pPr>
    </w:p>
    <w:p w14:paraId="0FDC2684" w14:textId="77777777" w:rsidR="00112E33" w:rsidRPr="009508A0" w:rsidRDefault="00112E33" w:rsidP="00273339">
      <w:pPr>
        <w:spacing w:after="160" w:line="276" w:lineRule="auto"/>
        <w:jc w:val="both"/>
        <w:rPr>
          <w:rFonts w:ascii="Aptos" w:hAnsi="Aptos"/>
          <w:sz w:val="22"/>
          <w:szCs w:val="22"/>
        </w:rPr>
      </w:pPr>
    </w:p>
    <w:p w14:paraId="1E5D0624" w14:textId="77777777" w:rsidR="00112E33" w:rsidRPr="009508A0" w:rsidRDefault="00112E33" w:rsidP="00273339">
      <w:pPr>
        <w:spacing w:after="160" w:line="276" w:lineRule="auto"/>
        <w:jc w:val="both"/>
        <w:rPr>
          <w:rFonts w:ascii="Aptos" w:hAnsi="Aptos"/>
          <w:sz w:val="22"/>
          <w:szCs w:val="22"/>
        </w:rPr>
      </w:pPr>
    </w:p>
    <w:p w14:paraId="59AFB796" w14:textId="6367C0D1" w:rsidR="00112E33" w:rsidRPr="009508A0" w:rsidRDefault="00112E33" w:rsidP="00273339">
      <w:pPr>
        <w:spacing w:after="160" w:line="276" w:lineRule="auto"/>
        <w:jc w:val="both"/>
        <w:rPr>
          <w:rFonts w:ascii="Aptos" w:hAnsi="Aptos"/>
          <w:sz w:val="22"/>
          <w:szCs w:val="22"/>
        </w:rPr>
      </w:pPr>
      <w:r w:rsidRPr="009508A0">
        <w:rPr>
          <w:rFonts w:ascii="Aptos" w:hAnsi="Aptos"/>
          <w:noProof/>
        </w:rPr>
        <w:drawing>
          <wp:inline distT="0" distB="0" distL="0" distR="0" wp14:anchorId="6721D763" wp14:editId="1850EFF9">
            <wp:extent cx="792480" cy="323215"/>
            <wp:effectExtent l="0" t="0" r="7620" b="635"/>
            <wp:docPr id="12" name="Picture 12" descr="Logo - Open Government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92480" cy="323215"/>
                    </a:xfrm>
                    <a:prstGeom prst="rect">
                      <a:avLst/>
                    </a:prstGeom>
                    <a:noFill/>
                  </pic:spPr>
                </pic:pic>
              </a:graphicData>
            </a:graphic>
          </wp:inline>
        </w:drawing>
      </w:r>
    </w:p>
    <w:p w14:paraId="4BBA0357" w14:textId="7A458FEF" w:rsidR="007D1D64" w:rsidRPr="009508A0" w:rsidRDefault="007D1D64" w:rsidP="00273339">
      <w:pPr>
        <w:spacing w:after="160" w:line="276" w:lineRule="auto"/>
        <w:jc w:val="both"/>
        <w:rPr>
          <w:rFonts w:ascii="Aptos" w:hAnsi="Aptos"/>
          <w:sz w:val="22"/>
          <w:szCs w:val="22"/>
        </w:rPr>
      </w:pPr>
      <w:r w:rsidRPr="009508A0">
        <w:rPr>
          <w:rFonts w:ascii="Aptos" w:hAnsi="Aptos"/>
          <w:sz w:val="22"/>
          <w:szCs w:val="22"/>
        </w:rPr>
        <w:t>© Crown copyright 20[XX]</w:t>
      </w:r>
    </w:p>
    <w:p w14:paraId="3A1EFEA4" w14:textId="779BDFEB" w:rsidR="007D1D64" w:rsidRPr="009508A0" w:rsidRDefault="007D1D64" w:rsidP="00273339">
      <w:pPr>
        <w:spacing w:after="160" w:line="276" w:lineRule="auto"/>
        <w:jc w:val="both"/>
        <w:rPr>
          <w:rFonts w:ascii="Aptos" w:hAnsi="Aptos"/>
          <w:sz w:val="22"/>
          <w:szCs w:val="22"/>
        </w:rPr>
      </w:pPr>
      <w:r w:rsidRPr="009508A0">
        <w:rPr>
          <w:rFonts w:ascii="Aptos" w:hAnsi="Aptos"/>
          <w:sz w:val="22"/>
          <w:szCs w:val="22"/>
        </w:rPr>
        <w:t xml:space="preserve">This publication is licensed under the terms of the Open Government Licence v3.0 except where otherwise stated. To view this licence, visit </w:t>
      </w:r>
      <w:hyperlink r:id="rId13" w:history="1">
        <w:r w:rsidRPr="009508A0">
          <w:rPr>
            <w:rStyle w:val="Hyperlink"/>
            <w:rFonts w:ascii="Aptos" w:hAnsi="Aptos"/>
            <w:sz w:val="22"/>
            <w:szCs w:val="22"/>
          </w:rPr>
          <w:t>nationalarchives.gov.uk/doc/open-government-licence/version/3</w:t>
        </w:r>
      </w:hyperlink>
      <w:r w:rsidRPr="009508A0">
        <w:rPr>
          <w:rFonts w:ascii="Aptos" w:hAnsi="Aptos"/>
          <w:sz w:val="22"/>
          <w:szCs w:val="22"/>
        </w:rPr>
        <w:t xml:space="preserve"> or write to the Information Policy Team, The National Archives, Kew, London TW9 4DU, or email: </w:t>
      </w:r>
      <w:hyperlink r:id="rId14" w:history="1">
        <w:r w:rsidR="009E1EAF" w:rsidRPr="009508A0">
          <w:rPr>
            <w:rStyle w:val="Hyperlink"/>
            <w:rFonts w:ascii="Aptos" w:hAnsi="Aptos"/>
            <w:sz w:val="22"/>
            <w:szCs w:val="22"/>
          </w:rPr>
          <w:t>psi@nationalarchives.gsi.gov.uk</w:t>
        </w:r>
      </w:hyperlink>
      <w:r w:rsidRPr="009508A0">
        <w:rPr>
          <w:rFonts w:ascii="Aptos" w:hAnsi="Aptos"/>
          <w:sz w:val="22"/>
          <w:szCs w:val="22"/>
        </w:rPr>
        <w:t>.</w:t>
      </w:r>
      <w:r w:rsidR="009E1EAF" w:rsidRPr="009508A0">
        <w:rPr>
          <w:rFonts w:ascii="Aptos" w:hAnsi="Aptos"/>
          <w:sz w:val="22"/>
          <w:szCs w:val="22"/>
        </w:rPr>
        <w:t xml:space="preserve"> </w:t>
      </w:r>
    </w:p>
    <w:p w14:paraId="5F0B07D2" w14:textId="0A257E6B" w:rsidR="007D1D64" w:rsidRPr="009508A0" w:rsidRDefault="007D1D64" w:rsidP="00273339">
      <w:pPr>
        <w:spacing w:after="160" w:line="276" w:lineRule="auto"/>
        <w:jc w:val="both"/>
        <w:rPr>
          <w:rFonts w:ascii="Aptos" w:hAnsi="Aptos"/>
          <w:sz w:val="22"/>
          <w:szCs w:val="22"/>
        </w:rPr>
      </w:pPr>
      <w:r w:rsidRPr="009508A0">
        <w:rPr>
          <w:rFonts w:ascii="Aptos" w:hAnsi="Aptos"/>
          <w:sz w:val="22"/>
          <w:szCs w:val="22"/>
        </w:rPr>
        <w:t>Where we have identified any third-party copyright information you will need to obtain permission from the copyright holders concerned.</w:t>
      </w:r>
      <w:r w:rsidRPr="009508A0">
        <w:rPr>
          <w:rFonts w:ascii="Aptos" w:hAnsi="Aptos"/>
          <w:sz w:val="22"/>
          <w:szCs w:val="22"/>
        </w:rPr>
        <w:br w:type="page"/>
      </w:r>
    </w:p>
    <w:sdt>
      <w:sdtPr>
        <w:rPr>
          <w:rFonts w:ascii="Aptos" w:eastAsia="Times New Roman" w:hAnsi="Aptos" w:cs="Times New Roman"/>
          <w:color w:val="auto"/>
          <w:sz w:val="24"/>
          <w:szCs w:val="24"/>
          <w:lang w:val="en-GB"/>
        </w:rPr>
        <w:id w:val="744424984"/>
        <w:docPartObj>
          <w:docPartGallery w:val="Table of Contents"/>
          <w:docPartUnique/>
        </w:docPartObj>
      </w:sdtPr>
      <w:sdtEndPr/>
      <w:sdtContent>
        <w:p w14:paraId="4A531AFB" w14:textId="100A11A4" w:rsidR="159F08A2" w:rsidRPr="009508A0" w:rsidRDefault="001B14BA" w:rsidP="00A23892">
          <w:pPr>
            <w:pStyle w:val="TOCHeading"/>
            <w:spacing w:line="276" w:lineRule="auto"/>
            <w:jc w:val="both"/>
            <w:rPr>
              <w:rFonts w:ascii="Aptos" w:hAnsi="Aptos" w:cs="Arial"/>
              <w:color w:val="002060"/>
              <w:sz w:val="76"/>
              <w:szCs w:val="76"/>
            </w:rPr>
          </w:pPr>
          <w:r w:rsidRPr="009508A0">
            <w:rPr>
              <w:rFonts w:ascii="Aptos" w:hAnsi="Aptos" w:cs="Arial"/>
              <w:color w:val="002060"/>
              <w:sz w:val="76"/>
              <w:szCs w:val="76"/>
            </w:rPr>
            <w:t>Contents</w:t>
          </w:r>
        </w:p>
        <w:p w14:paraId="59D66A73" w14:textId="10EC16DE" w:rsidR="00EC61F5" w:rsidRPr="009508A0" w:rsidRDefault="00023069">
          <w:pPr>
            <w:pStyle w:val="TOC1"/>
            <w:tabs>
              <w:tab w:val="right" w:leader="dot" w:pos="9016"/>
            </w:tabs>
            <w:rPr>
              <w:rFonts w:asciiTheme="minorHAnsi" w:eastAsiaTheme="minorEastAsia" w:hAnsiTheme="minorHAnsi" w:cstheme="minorBidi"/>
              <w:noProof/>
              <w:kern w:val="2"/>
              <w:lang w:eastAsia="en-GB"/>
              <w14:ligatures w14:val="standardContextual"/>
            </w:rPr>
          </w:pPr>
          <w:r w:rsidRPr="009508A0">
            <w:rPr>
              <w:rFonts w:ascii="Aptos" w:hAnsi="Aptos"/>
            </w:rPr>
            <w:fldChar w:fldCharType="begin"/>
          </w:r>
          <w:r w:rsidR="001B14BA" w:rsidRPr="009508A0">
            <w:rPr>
              <w:rFonts w:ascii="Aptos" w:hAnsi="Aptos"/>
            </w:rPr>
            <w:instrText>TOC \o "1-3" \z \u \h</w:instrText>
          </w:r>
          <w:r w:rsidRPr="009508A0">
            <w:rPr>
              <w:rFonts w:ascii="Aptos" w:hAnsi="Aptos"/>
            </w:rPr>
            <w:fldChar w:fldCharType="separate"/>
          </w:r>
          <w:hyperlink w:anchor="_Toc204243263" w:history="1">
            <w:r w:rsidR="00EC61F5" w:rsidRPr="009508A0">
              <w:rPr>
                <w:rStyle w:val="Hyperlink"/>
                <w:rFonts w:ascii="Aptos" w:hAnsi="Aptos" w:cs="Arial"/>
                <w:b/>
                <w:bCs/>
                <w:noProof/>
                <w:lang w:eastAsia="en-GB"/>
              </w:rPr>
              <w:t>Section A: Summary and overview</w:t>
            </w:r>
            <w:r w:rsidR="00EC61F5" w:rsidRPr="009508A0">
              <w:rPr>
                <w:noProof/>
                <w:webHidden/>
              </w:rPr>
              <w:tab/>
            </w:r>
            <w:r w:rsidR="00EC61F5" w:rsidRPr="009508A0">
              <w:rPr>
                <w:noProof/>
                <w:webHidden/>
              </w:rPr>
              <w:fldChar w:fldCharType="begin"/>
            </w:r>
            <w:r w:rsidR="00EC61F5" w:rsidRPr="009508A0">
              <w:rPr>
                <w:noProof/>
                <w:webHidden/>
              </w:rPr>
              <w:instrText xml:space="preserve"> PAGEREF _Toc204243263 \h </w:instrText>
            </w:r>
            <w:r w:rsidR="00EC61F5" w:rsidRPr="009508A0">
              <w:rPr>
                <w:noProof/>
                <w:webHidden/>
              </w:rPr>
            </w:r>
            <w:r w:rsidR="00EC61F5" w:rsidRPr="009508A0">
              <w:rPr>
                <w:noProof/>
                <w:webHidden/>
              </w:rPr>
              <w:fldChar w:fldCharType="separate"/>
            </w:r>
            <w:r w:rsidR="00EC61F5" w:rsidRPr="009508A0">
              <w:rPr>
                <w:noProof/>
                <w:webHidden/>
              </w:rPr>
              <w:t>4</w:t>
            </w:r>
            <w:r w:rsidR="00EC61F5" w:rsidRPr="009508A0">
              <w:rPr>
                <w:noProof/>
                <w:webHidden/>
              </w:rPr>
              <w:fldChar w:fldCharType="end"/>
            </w:r>
          </w:hyperlink>
        </w:p>
        <w:p w14:paraId="11BE9E5D" w14:textId="51128E8D" w:rsidR="00EC61F5" w:rsidRPr="009508A0" w:rsidRDefault="00EC61F5">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4243264" w:history="1">
            <w:r w:rsidRPr="009508A0">
              <w:rPr>
                <w:rStyle w:val="Hyperlink"/>
                <w:noProof/>
              </w:rPr>
              <w:t>Description of programme</w:t>
            </w:r>
            <w:r w:rsidRPr="009508A0">
              <w:rPr>
                <w:noProof/>
                <w:webHidden/>
              </w:rPr>
              <w:tab/>
            </w:r>
            <w:r w:rsidRPr="009508A0">
              <w:rPr>
                <w:noProof/>
                <w:webHidden/>
              </w:rPr>
              <w:fldChar w:fldCharType="begin"/>
            </w:r>
            <w:r w:rsidRPr="009508A0">
              <w:rPr>
                <w:noProof/>
                <w:webHidden/>
              </w:rPr>
              <w:instrText xml:space="preserve"> PAGEREF _Toc204243264 \h </w:instrText>
            </w:r>
            <w:r w:rsidRPr="009508A0">
              <w:rPr>
                <w:noProof/>
                <w:webHidden/>
              </w:rPr>
            </w:r>
            <w:r w:rsidRPr="009508A0">
              <w:rPr>
                <w:noProof/>
                <w:webHidden/>
              </w:rPr>
              <w:fldChar w:fldCharType="separate"/>
            </w:r>
            <w:r w:rsidRPr="009508A0">
              <w:rPr>
                <w:noProof/>
                <w:webHidden/>
              </w:rPr>
              <w:t>4</w:t>
            </w:r>
            <w:r w:rsidRPr="009508A0">
              <w:rPr>
                <w:noProof/>
                <w:webHidden/>
              </w:rPr>
              <w:fldChar w:fldCharType="end"/>
            </w:r>
          </w:hyperlink>
        </w:p>
        <w:p w14:paraId="58CE0E6E" w14:textId="4D087062" w:rsidR="00EC61F5" w:rsidRPr="009508A0" w:rsidRDefault="00EC61F5">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4243265" w:history="1">
            <w:r w:rsidRPr="009508A0">
              <w:rPr>
                <w:rStyle w:val="Hyperlink"/>
                <w:noProof/>
              </w:rPr>
              <w:t>Summary of progress and supporting narrative for the overall score</w:t>
            </w:r>
            <w:r w:rsidRPr="009508A0">
              <w:rPr>
                <w:noProof/>
                <w:webHidden/>
              </w:rPr>
              <w:tab/>
            </w:r>
            <w:r w:rsidRPr="009508A0">
              <w:rPr>
                <w:noProof/>
                <w:webHidden/>
              </w:rPr>
              <w:fldChar w:fldCharType="begin"/>
            </w:r>
            <w:r w:rsidRPr="009508A0">
              <w:rPr>
                <w:noProof/>
                <w:webHidden/>
              </w:rPr>
              <w:instrText xml:space="preserve"> PAGEREF _Toc204243265 \h </w:instrText>
            </w:r>
            <w:r w:rsidRPr="009508A0">
              <w:rPr>
                <w:noProof/>
                <w:webHidden/>
              </w:rPr>
            </w:r>
            <w:r w:rsidRPr="009508A0">
              <w:rPr>
                <w:noProof/>
                <w:webHidden/>
              </w:rPr>
              <w:fldChar w:fldCharType="separate"/>
            </w:r>
            <w:r w:rsidRPr="009508A0">
              <w:rPr>
                <w:noProof/>
                <w:webHidden/>
              </w:rPr>
              <w:t>5</w:t>
            </w:r>
            <w:r w:rsidRPr="009508A0">
              <w:rPr>
                <w:noProof/>
                <w:webHidden/>
              </w:rPr>
              <w:fldChar w:fldCharType="end"/>
            </w:r>
          </w:hyperlink>
        </w:p>
        <w:p w14:paraId="740C7816" w14:textId="5006BE42" w:rsidR="00EC61F5" w:rsidRPr="009508A0" w:rsidRDefault="00EC61F5">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4243266" w:history="1">
            <w:r w:rsidRPr="009508A0">
              <w:rPr>
                <w:rStyle w:val="Hyperlink"/>
                <w:noProof/>
              </w:rPr>
              <w:t>Progress against recommendations from the last review</w:t>
            </w:r>
            <w:r w:rsidRPr="009508A0">
              <w:rPr>
                <w:noProof/>
                <w:webHidden/>
              </w:rPr>
              <w:tab/>
            </w:r>
            <w:r w:rsidRPr="009508A0">
              <w:rPr>
                <w:noProof/>
                <w:webHidden/>
              </w:rPr>
              <w:fldChar w:fldCharType="begin"/>
            </w:r>
            <w:r w:rsidRPr="009508A0">
              <w:rPr>
                <w:noProof/>
                <w:webHidden/>
              </w:rPr>
              <w:instrText xml:space="preserve"> PAGEREF _Toc204243266 \h </w:instrText>
            </w:r>
            <w:r w:rsidRPr="009508A0">
              <w:rPr>
                <w:noProof/>
                <w:webHidden/>
              </w:rPr>
            </w:r>
            <w:r w:rsidRPr="009508A0">
              <w:rPr>
                <w:noProof/>
                <w:webHidden/>
              </w:rPr>
              <w:fldChar w:fldCharType="separate"/>
            </w:r>
            <w:r w:rsidRPr="009508A0">
              <w:rPr>
                <w:noProof/>
                <w:webHidden/>
              </w:rPr>
              <w:t>6</w:t>
            </w:r>
            <w:r w:rsidRPr="009508A0">
              <w:rPr>
                <w:noProof/>
                <w:webHidden/>
              </w:rPr>
              <w:fldChar w:fldCharType="end"/>
            </w:r>
          </w:hyperlink>
        </w:p>
        <w:p w14:paraId="1D67D3F0" w14:textId="6480F56C" w:rsidR="00EC61F5" w:rsidRPr="009508A0" w:rsidRDefault="00EC61F5">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4243267" w:history="1">
            <w:r w:rsidRPr="009508A0">
              <w:rPr>
                <w:rStyle w:val="Hyperlink"/>
                <w:noProof/>
              </w:rPr>
              <w:t>Major lessons and recommendations for the year ahead</w:t>
            </w:r>
            <w:r w:rsidRPr="009508A0">
              <w:rPr>
                <w:noProof/>
                <w:webHidden/>
              </w:rPr>
              <w:tab/>
            </w:r>
            <w:r w:rsidRPr="009508A0">
              <w:rPr>
                <w:noProof/>
                <w:webHidden/>
              </w:rPr>
              <w:fldChar w:fldCharType="begin"/>
            </w:r>
            <w:r w:rsidRPr="009508A0">
              <w:rPr>
                <w:noProof/>
                <w:webHidden/>
              </w:rPr>
              <w:instrText xml:space="preserve"> PAGEREF _Toc204243267 \h </w:instrText>
            </w:r>
            <w:r w:rsidRPr="009508A0">
              <w:rPr>
                <w:noProof/>
                <w:webHidden/>
              </w:rPr>
            </w:r>
            <w:r w:rsidRPr="009508A0">
              <w:rPr>
                <w:noProof/>
                <w:webHidden/>
              </w:rPr>
              <w:fldChar w:fldCharType="separate"/>
            </w:r>
            <w:r w:rsidRPr="009508A0">
              <w:rPr>
                <w:noProof/>
                <w:webHidden/>
              </w:rPr>
              <w:t>8</w:t>
            </w:r>
            <w:r w:rsidRPr="009508A0">
              <w:rPr>
                <w:noProof/>
                <w:webHidden/>
              </w:rPr>
              <w:fldChar w:fldCharType="end"/>
            </w:r>
          </w:hyperlink>
        </w:p>
        <w:p w14:paraId="333A600D" w14:textId="310CDECB" w:rsidR="00EC61F5" w:rsidRPr="009508A0" w:rsidRDefault="00EC61F5">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204243268" w:history="1">
            <w:r w:rsidRPr="009508A0">
              <w:rPr>
                <w:rStyle w:val="Hyperlink"/>
                <w:rFonts w:ascii="Aptos" w:hAnsi="Aptos" w:cs="Arial"/>
                <w:b/>
                <w:bCs/>
                <w:noProof/>
                <w:lang w:eastAsia="en-GB"/>
              </w:rPr>
              <w:t>Section B: Theory of change and progress towards outcomes</w:t>
            </w:r>
            <w:r w:rsidRPr="009508A0">
              <w:rPr>
                <w:noProof/>
                <w:webHidden/>
              </w:rPr>
              <w:tab/>
            </w:r>
            <w:r w:rsidRPr="009508A0">
              <w:rPr>
                <w:noProof/>
                <w:webHidden/>
              </w:rPr>
              <w:fldChar w:fldCharType="begin"/>
            </w:r>
            <w:r w:rsidRPr="009508A0">
              <w:rPr>
                <w:noProof/>
                <w:webHidden/>
              </w:rPr>
              <w:instrText xml:space="preserve"> PAGEREF _Toc204243268 \h </w:instrText>
            </w:r>
            <w:r w:rsidRPr="009508A0">
              <w:rPr>
                <w:noProof/>
                <w:webHidden/>
              </w:rPr>
            </w:r>
            <w:r w:rsidRPr="009508A0">
              <w:rPr>
                <w:noProof/>
                <w:webHidden/>
              </w:rPr>
              <w:fldChar w:fldCharType="separate"/>
            </w:r>
            <w:r w:rsidRPr="009508A0">
              <w:rPr>
                <w:noProof/>
                <w:webHidden/>
              </w:rPr>
              <w:t>9</w:t>
            </w:r>
            <w:r w:rsidRPr="009508A0">
              <w:rPr>
                <w:noProof/>
                <w:webHidden/>
              </w:rPr>
              <w:fldChar w:fldCharType="end"/>
            </w:r>
          </w:hyperlink>
        </w:p>
        <w:p w14:paraId="61839F99" w14:textId="0AE02DC1" w:rsidR="00EC61F5" w:rsidRPr="009508A0" w:rsidRDefault="00EC61F5">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4243269" w:history="1">
            <w:r w:rsidRPr="009508A0">
              <w:rPr>
                <w:rStyle w:val="Hyperlink"/>
                <w:noProof/>
              </w:rPr>
              <w:t>Summary of the programme’s theory of change, including</w:t>
            </w:r>
            <w:r w:rsidRPr="009508A0">
              <w:rPr>
                <w:noProof/>
                <w:webHidden/>
              </w:rPr>
              <w:tab/>
            </w:r>
            <w:r w:rsidRPr="009508A0">
              <w:rPr>
                <w:noProof/>
                <w:webHidden/>
              </w:rPr>
              <w:fldChar w:fldCharType="begin"/>
            </w:r>
            <w:r w:rsidRPr="009508A0">
              <w:rPr>
                <w:noProof/>
                <w:webHidden/>
              </w:rPr>
              <w:instrText xml:space="preserve"> PAGEREF _Toc204243269 \h </w:instrText>
            </w:r>
            <w:r w:rsidRPr="009508A0">
              <w:rPr>
                <w:noProof/>
                <w:webHidden/>
              </w:rPr>
            </w:r>
            <w:r w:rsidRPr="009508A0">
              <w:rPr>
                <w:noProof/>
                <w:webHidden/>
              </w:rPr>
              <w:fldChar w:fldCharType="separate"/>
            </w:r>
            <w:r w:rsidRPr="009508A0">
              <w:rPr>
                <w:noProof/>
                <w:webHidden/>
              </w:rPr>
              <w:t>9</w:t>
            </w:r>
            <w:r w:rsidRPr="009508A0">
              <w:rPr>
                <w:noProof/>
                <w:webHidden/>
              </w:rPr>
              <w:fldChar w:fldCharType="end"/>
            </w:r>
          </w:hyperlink>
        </w:p>
        <w:p w14:paraId="118E985C" w14:textId="45E1C179" w:rsidR="00EC61F5" w:rsidRPr="009508A0" w:rsidRDefault="00EC61F5">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4243270" w:history="1">
            <w:r w:rsidRPr="009508A0">
              <w:rPr>
                <w:rStyle w:val="Hyperlink"/>
                <w:noProof/>
              </w:rPr>
              <w:t>Progress against the expected outcomes and impact, and actions planned for the year ahead</w:t>
            </w:r>
            <w:r w:rsidRPr="009508A0">
              <w:rPr>
                <w:noProof/>
                <w:webHidden/>
              </w:rPr>
              <w:tab/>
            </w:r>
            <w:r w:rsidRPr="009508A0">
              <w:rPr>
                <w:noProof/>
                <w:webHidden/>
              </w:rPr>
              <w:fldChar w:fldCharType="begin"/>
            </w:r>
            <w:r w:rsidRPr="009508A0">
              <w:rPr>
                <w:noProof/>
                <w:webHidden/>
              </w:rPr>
              <w:instrText xml:space="preserve"> PAGEREF _Toc204243270 \h </w:instrText>
            </w:r>
            <w:r w:rsidRPr="009508A0">
              <w:rPr>
                <w:noProof/>
                <w:webHidden/>
              </w:rPr>
            </w:r>
            <w:r w:rsidRPr="009508A0">
              <w:rPr>
                <w:noProof/>
                <w:webHidden/>
              </w:rPr>
              <w:fldChar w:fldCharType="separate"/>
            </w:r>
            <w:r w:rsidRPr="009508A0">
              <w:rPr>
                <w:noProof/>
                <w:webHidden/>
              </w:rPr>
              <w:t>10</w:t>
            </w:r>
            <w:r w:rsidRPr="009508A0">
              <w:rPr>
                <w:noProof/>
                <w:webHidden/>
              </w:rPr>
              <w:fldChar w:fldCharType="end"/>
            </w:r>
          </w:hyperlink>
        </w:p>
        <w:p w14:paraId="2677CADA" w14:textId="1A1DFCBF" w:rsidR="00EC61F5" w:rsidRPr="009508A0" w:rsidRDefault="00EC61F5">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4243271" w:history="1">
            <w:r w:rsidRPr="009508A0">
              <w:rPr>
                <w:rStyle w:val="Hyperlink"/>
                <w:noProof/>
              </w:rPr>
              <w:t>Logframe updates since the last review</w:t>
            </w:r>
            <w:r w:rsidRPr="009508A0">
              <w:rPr>
                <w:noProof/>
                <w:webHidden/>
              </w:rPr>
              <w:tab/>
            </w:r>
            <w:r w:rsidRPr="009508A0">
              <w:rPr>
                <w:noProof/>
                <w:webHidden/>
              </w:rPr>
              <w:fldChar w:fldCharType="begin"/>
            </w:r>
            <w:r w:rsidRPr="009508A0">
              <w:rPr>
                <w:noProof/>
                <w:webHidden/>
              </w:rPr>
              <w:instrText xml:space="preserve"> PAGEREF _Toc204243271 \h </w:instrText>
            </w:r>
            <w:r w:rsidRPr="009508A0">
              <w:rPr>
                <w:noProof/>
                <w:webHidden/>
              </w:rPr>
            </w:r>
            <w:r w:rsidRPr="009508A0">
              <w:rPr>
                <w:noProof/>
                <w:webHidden/>
              </w:rPr>
              <w:fldChar w:fldCharType="separate"/>
            </w:r>
            <w:r w:rsidRPr="009508A0">
              <w:rPr>
                <w:noProof/>
                <w:webHidden/>
              </w:rPr>
              <w:t>17</w:t>
            </w:r>
            <w:r w:rsidRPr="009508A0">
              <w:rPr>
                <w:noProof/>
                <w:webHidden/>
              </w:rPr>
              <w:fldChar w:fldCharType="end"/>
            </w:r>
          </w:hyperlink>
        </w:p>
        <w:p w14:paraId="5CADE755" w14:textId="452453C0" w:rsidR="00EC61F5" w:rsidRPr="009508A0" w:rsidRDefault="00EC61F5">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204243272" w:history="1">
            <w:r w:rsidRPr="009508A0">
              <w:rPr>
                <w:rStyle w:val="Hyperlink"/>
                <w:rFonts w:ascii="Aptos" w:hAnsi="Aptos" w:cs="Arial"/>
                <w:b/>
                <w:bCs/>
                <w:noProof/>
                <w:lang w:eastAsia="en-GB"/>
              </w:rPr>
              <w:t>Section C: Output scoring</w:t>
            </w:r>
            <w:r w:rsidRPr="009508A0">
              <w:rPr>
                <w:noProof/>
                <w:webHidden/>
              </w:rPr>
              <w:tab/>
            </w:r>
            <w:r w:rsidRPr="009508A0">
              <w:rPr>
                <w:noProof/>
                <w:webHidden/>
              </w:rPr>
              <w:fldChar w:fldCharType="begin"/>
            </w:r>
            <w:r w:rsidRPr="009508A0">
              <w:rPr>
                <w:noProof/>
                <w:webHidden/>
              </w:rPr>
              <w:instrText xml:space="preserve"> PAGEREF _Toc204243272 \h </w:instrText>
            </w:r>
            <w:r w:rsidRPr="009508A0">
              <w:rPr>
                <w:noProof/>
                <w:webHidden/>
              </w:rPr>
            </w:r>
            <w:r w:rsidRPr="009508A0">
              <w:rPr>
                <w:noProof/>
                <w:webHidden/>
              </w:rPr>
              <w:fldChar w:fldCharType="separate"/>
            </w:r>
            <w:r w:rsidRPr="009508A0">
              <w:rPr>
                <w:noProof/>
                <w:webHidden/>
              </w:rPr>
              <w:t>20</w:t>
            </w:r>
            <w:r w:rsidRPr="009508A0">
              <w:rPr>
                <w:noProof/>
                <w:webHidden/>
              </w:rPr>
              <w:fldChar w:fldCharType="end"/>
            </w:r>
          </w:hyperlink>
        </w:p>
        <w:p w14:paraId="1690956D" w14:textId="2E8FF1AA" w:rsidR="00EC61F5" w:rsidRPr="009508A0" w:rsidRDefault="00EC61F5">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4243273" w:history="1">
            <w:r w:rsidRPr="009508A0">
              <w:rPr>
                <w:rStyle w:val="Hyperlink"/>
                <w:noProof/>
              </w:rPr>
              <w:t>Output 1: Improved capacity of Global South negotiators from diverse backgrounds, including indigenous groups, various genders and ages in the run up to climate negotiations</w:t>
            </w:r>
            <w:r w:rsidRPr="009508A0">
              <w:rPr>
                <w:noProof/>
                <w:webHidden/>
              </w:rPr>
              <w:tab/>
            </w:r>
            <w:r w:rsidRPr="009508A0">
              <w:rPr>
                <w:noProof/>
                <w:webHidden/>
              </w:rPr>
              <w:fldChar w:fldCharType="begin"/>
            </w:r>
            <w:r w:rsidRPr="009508A0">
              <w:rPr>
                <w:noProof/>
                <w:webHidden/>
              </w:rPr>
              <w:instrText xml:space="preserve"> PAGEREF _Toc204243273 \h </w:instrText>
            </w:r>
            <w:r w:rsidRPr="009508A0">
              <w:rPr>
                <w:noProof/>
                <w:webHidden/>
              </w:rPr>
            </w:r>
            <w:r w:rsidRPr="009508A0">
              <w:rPr>
                <w:noProof/>
                <w:webHidden/>
              </w:rPr>
              <w:fldChar w:fldCharType="separate"/>
            </w:r>
            <w:r w:rsidRPr="009508A0">
              <w:rPr>
                <w:noProof/>
                <w:webHidden/>
              </w:rPr>
              <w:t>20</w:t>
            </w:r>
            <w:r w:rsidRPr="009508A0">
              <w:rPr>
                <w:noProof/>
                <w:webHidden/>
              </w:rPr>
              <w:fldChar w:fldCharType="end"/>
            </w:r>
          </w:hyperlink>
        </w:p>
        <w:p w14:paraId="43C13F81" w14:textId="4B479FC5" w:rsidR="00EC61F5" w:rsidRPr="009508A0" w:rsidRDefault="00EC61F5">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4243274" w:history="1">
            <w:r w:rsidRPr="009508A0">
              <w:rPr>
                <w:rStyle w:val="Hyperlink"/>
                <w:noProof/>
              </w:rPr>
              <w:t>Output 2: Increased number of developing country negotiators in Global South supported to better participate, engage and push for ambitious climate change negotiations and overcome intersectional challenges.</w:t>
            </w:r>
            <w:r w:rsidRPr="009508A0">
              <w:rPr>
                <w:noProof/>
                <w:webHidden/>
              </w:rPr>
              <w:tab/>
            </w:r>
            <w:r w:rsidRPr="009508A0">
              <w:rPr>
                <w:noProof/>
                <w:webHidden/>
              </w:rPr>
              <w:fldChar w:fldCharType="begin"/>
            </w:r>
            <w:r w:rsidRPr="009508A0">
              <w:rPr>
                <w:noProof/>
                <w:webHidden/>
              </w:rPr>
              <w:instrText xml:space="preserve"> PAGEREF _Toc204243274 \h </w:instrText>
            </w:r>
            <w:r w:rsidRPr="009508A0">
              <w:rPr>
                <w:noProof/>
                <w:webHidden/>
              </w:rPr>
            </w:r>
            <w:r w:rsidRPr="009508A0">
              <w:rPr>
                <w:noProof/>
                <w:webHidden/>
              </w:rPr>
              <w:fldChar w:fldCharType="separate"/>
            </w:r>
            <w:r w:rsidRPr="009508A0">
              <w:rPr>
                <w:noProof/>
                <w:webHidden/>
              </w:rPr>
              <w:t>23</w:t>
            </w:r>
            <w:r w:rsidRPr="009508A0">
              <w:rPr>
                <w:noProof/>
                <w:webHidden/>
              </w:rPr>
              <w:fldChar w:fldCharType="end"/>
            </w:r>
          </w:hyperlink>
        </w:p>
        <w:p w14:paraId="67AE0796" w14:textId="62A0E5C7" w:rsidR="00EC61F5" w:rsidRPr="009508A0" w:rsidRDefault="00EC61F5">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4243275" w:history="1">
            <w:r w:rsidRPr="009508A0">
              <w:rPr>
                <w:rStyle w:val="Hyperlink"/>
                <w:noProof/>
              </w:rPr>
              <w:t>Output 3: Initiatives are launched that support progress on implementation in line with supported groups workplans.</w:t>
            </w:r>
            <w:r w:rsidRPr="009508A0">
              <w:rPr>
                <w:noProof/>
                <w:webHidden/>
              </w:rPr>
              <w:tab/>
            </w:r>
            <w:r w:rsidRPr="009508A0">
              <w:rPr>
                <w:noProof/>
                <w:webHidden/>
              </w:rPr>
              <w:fldChar w:fldCharType="begin"/>
            </w:r>
            <w:r w:rsidRPr="009508A0">
              <w:rPr>
                <w:noProof/>
                <w:webHidden/>
              </w:rPr>
              <w:instrText xml:space="preserve"> PAGEREF _Toc204243275 \h </w:instrText>
            </w:r>
            <w:r w:rsidRPr="009508A0">
              <w:rPr>
                <w:noProof/>
                <w:webHidden/>
              </w:rPr>
            </w:r>
            <w:r w:rsidRPr="009508A0">
              <w:rPr>
                <w:noProof/>
                <w:webHidden/>
              </w:rPr>
              <w:fldChar w:fldCharType="separate"/>
            </w:r>
            <w:r w:rsidRPr="009508A0">
              <w:rPr>
                <w:noProof/>
                <w:webHidden/>
              </w:rPr>
              <w:t>28</w:t>
            </w:r>
            <w:r w:rsidRPr="009508A0">
              <w:rPr>
                <w:noProof/>
                <w:webHidden/>
              </w:rPr>
              <w:fldChar w:fldCharType="end"/>
            </w:r>
          </w:hyperlink>
        </w:p>
        <w:p w14:paraId="1A65E986" w14:textId="637F3306" w:rsidR="00EC61F5" w:rsidRPr="009508A0" w:rsidRDefault="00EC61F5">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4243276" w:history="1">
            <w:r w:rsidRPr="009508A0">
              <w:rPr>
                <w:rStyle w:val="Hyperlink"/>
                <w:noProof/>
              </w:rPr>
              <w:t>Output 4: Global South suppliers successfully benefitting from the CASA2 supported Opportunity Fund</w:t>
            </w:r>
            <w:r w:rsidRPr="009508A0">
              <w:rPr>
                <w:noProof/>
                <w:webHidden/>
              </w:rPr>
              <w:tab/>
            </w:r>
            <w:r w:rsidRPr="009508A0">
              <w:rPr>
                <w:noProof/>
                <w:webHidden/>
              </w:rPr>
              <w:fldChar w:fldCharType="begin"/>
            </w:r>
            <w:r w:rsidRPr="009508A0">
              <w:rPr>
                <w:noProof/>
                <w:webHidden/>
              </w:rPr>
              <w:instrText xml:space="preserve"> PAGEREF _Toc204243276 \h </w:instrText>
            </w:r>
            <w:r w:rsidRPr="009508A0">
              <w:rPr>
                <w:noProof/>
                <w:webHidden/>
              </w:rPr>
            </w:r>
            <w:r w:rsidRPr="009508A0">
              <w:rPr>
                <w:noProof/>
                <w:webHidden/>
              </w:rPr>
              <w:fldChar w:fldCharType="separate"/>
            </w:r>
            <w:r w:rsidRPr="009508A0">
              <w:rPr>
                <w:noProof/>
                <w:webHidden/>
              </w:rPr>
              <w:t>31</w:t>
            </w:r>
            <w:r w:rsidRPr="009508A0">
              <w:rPr>
                <w:noProof/>
                <w:webHidden/>
              </w:rPr>
              <w:fldChar w:fldCharType="end"/>
            </w:r>
          </w:hyperlink>
        </w:p>
        <w:p w14:paraId="52BC7FF6" w14:textId="0E011D44" w:rsidR="00EC61F5" w:rsidRPr="009508A0" w:rsidRDefault="00EC61F5">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204243277" w:history="1">
            <w:r w:rsidRPr="009508A0">
              <w:rPr>
                <w:rStyle w:val="Hyperlink"/>
                <w:rFonts w:ascii="Aptos" w:hAnsi="Aptos" w:cs="Arial"/>
                <w:b/>
                <w:bCs/>
                <w:noProof/>
                <w:lang w:eastAsia="en-GB"/>
              </w:rPr>
              <w:t>Section D: Programme performance not captured by outputs</w:t>
            </w:r>
            <w:r w:rsidRPr="009508A0">
              <w:rPr>
                <w:noProof/>
                <w:webHidden/>
              </w:rPr>
              <w:tab/>
            </w:r>
            <w:r w:rsidRPr="009508A0">
              <w:rPr>
                <w:noProof/>
                <w:webHidden/>
              </w:rPr>
              <w:fldChar w:fldCharType="begin"/>
            </w:r>
            <w:r w:rsidRPr="009508A0">
              <w:rPr>
                <w:noProof/>
                <w:webHidden/>
              </w:rPr>
              <w:instrText xml:space="preserve"> PAGEREF _Toc204243277 \h </w:instrText>
            </w:r>
            <w:r w:rsidRPr="009508A0">
              <w:rPr>
                <w:noProof/>
                <w:webHidden/>
              </w:rPr>
            </w:r>
            <w:r w:rsidRPr="009508A0">
              <w:rPr>
                <w:noProof/>
                <w:webHidden/>
              </w:rPr>
              <w:fldChar w:fldCharType="separate"/>
            </w:r>
            <w:r w:rsidRPr="009508A0">
              <w:rPr>
                <w:noProof/>
                <w:webHidden/>
              </w:rPr>
              <w:t>39</w:t>
            </w:r>
            <w:r w:rsidRPr="009508A0">
              <w:rPr>
                <w:noProof/>
                <w:webHidden/>
              </w:rPr>
              <w:fldChar w:fldCharType="end"/>
            </w:r>
          </w:hyperlink>
        </w:p>
        <w:p w14:paraId="2485E8BF" w14:textId="5028A57B" w:rsidR="00EC61F5" w:rsidRPr="009508A0" w:rsidRDefault="00EC61F5">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204243278" w:history="1">
            <w:r w:rsidRPr="009508A0">
              <w:rPr>
                <w:rStyle w:val="Hyperlink"/>
                <w:rFonts w:ascii="Aptos" w:hAnsi="Aptos" w:cs="Arial"/>
                <w:b/>
                <w:bCs/>
                <w:noProof/>
                <w:lang w:eastAsia="en-GB"/>
              </w:rPr>
              <w:t>Section E: Risk</w:t>
            </w:r>
            <w:r w:rsidRPr="009508A0">
              <w:rPr>
                <w:noProof/>
                <w:webHidden/>
              </w:rPr>
              <w:tab/>
            </w:r>
            <w:r w:rsidRPr="009508A0">
              <w:rPr>
                <w:noProof/>
                <w:webHidden/>
              </w:rPr>
              <w:fldChar w:fldCharType="begin"/>
            </w:r>
            <w:r w:rsidRPr="009508A0">
              <w:rPr>
                <w:noProof/>
                <w:webHidden/>
              </w:rPr>
              <w:instrText xml:space="preserve"> PAGEREF _Toc204243278 \h </w:instrText>
            </w:r>
            <w:r w:rsidRPr="009508A0">
              <w:rPr>
                <w:noProof/>
                <w:webHidden/>
              </w:rPr>
            </w:r>
            <w:r w:rsidRPr="009508A0">
              <w:rPr>
                <w:noProof/>
                <w:webHidden/>
              </w:rPr>
              <w:fldChar w:fldCharType="separate"/>
            </w:r>
            <w:r w:rsidRPr="009508A0">
              <w:rPr>
                <w:noProof/>
                <w:webHidden/>
              </w:rPr>
              <w:t>40</w:t>
            </w:r>
            <w:r w:rsidRPr="009508A0">
              <w:rPr>
                <w:noProof/>
                <w:webHidden/>
              </w:rPr>
              <w:fldChar w:fldCharType="end"/>
            </w:r>
          </w:hyperlink>
        </w:p>
        <w:p w14:paraId="403E9BD6" w14:textId="27F6CF32" w:rsidR="00EC61F5" w:rsidRPr="009508A0" w:rsidRDefault="00EC61F5">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4243279" w:history="1">
            <w:r w:rsidRPr="009508A0">
              <w:rPr>
                <w:rStyle w:val="Hyperlink"/>
                <w:noProof/>
              </w:rPr>
              <w:t>Overall risk rating</w:t>
            </w:r>
            <w:r w:rsidRPr="009508A0">
              <w:rPr>
                <w:noProof/>
                <w:webHidden/>
              </w:rPr>
              <w:tab/>
            </w:r>
            <w:r w:rsidRPr="009508A0">
              <w:rPr>
                <w:noProof/>
                <w:webHidden/>
              </w:rPr>
              <w:fldChar w:fldCharType="begin"/>
            </w:r>
            <w:r w:rsidRPr="009508A0">
              <w:rPr>
                <w:noProof/>
                <w:webHidden/>
              </w:rPr>
              <w:instrText xml:space="preserve"> PAGEREF _Toc204243279 \h </w:instrText>
            </w:r>
            <w:r w:rsidRPr="009508A0">
              <w:rPr>
                <w:noProof/>
                <w:webHidden/>
              </w:rPr>
            </w:r>
            <w:r w:rsidRPr="009508A0">
              <w:rPr>
                <w:noProof/>
                <w:webHidden/>
              </w:rPr>
              <w:fldChar w:fldCharType="separate"/>
            </w:r>
            <w:r w:rsidRPr="009508A0">
              <w:rPr>
                <w:noProof/>
                <w:webHidden/>
              </w:rPr>
              <w:t>40</w:t>
            </w:r>
            <w:r w:rsidRPr="009508A0">
              <w:rPr>
                <w:noProof/>
                <w:webHidden/>
              </w:rPr>
              <w:fldChar w:fldCharType="end"/>
            </w:r>
          </w:hyperlink>
        </w:p>
        <w:p w14:paraId="3CED4047" w14:textId="7E7B7E46" w:rsidR="00EC61F5" w:rsidRPr="009508A0" w:rsidRDefault="00EC61F5">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4243280" w:history="1">
            <w:r w:rsidRPr="009508A0">
              <w:rPr>
                <w:rStyle w:val="Hyperlink"/>
                <w:noProof/>
              </w:rPr>
              <w:t>Overview of risk management</w:t>
            </w:r>
            <w:r w:rsidRPr="009508A0">
              <w:rPr>
                <w:noProof/>
                <w:webHidden/>
              </w:rPr>
              <w:tab/>
            </w:r>
            <w:r w:rsidRPr="009508A0">
              <w:rPr>
                <w:noProof/>
                <w:webHidden/>
              </w:rPr>
              <w:fldChar w:fldCharType="begin"/>
            </w:r>
            <w:r w:rsidRPr="009508A0">
              <w:rPr>
                <w:noProof/>
                <w:webHidden/>
              </w:rPr>
              <w:instrText xml:space="preserve"> PAGEREF _Toc204243280 \h </w:instrText>
            </w:r>
            <w:r w:rsidRPr="009508A0">
              <w:rPr>
                <w:noProof/>
                <w:webHidden/>
              </w:rPr>
            </w:r>
            <w:r w:rsidRPr="009508A0">
              <w:rPr>
                <w:noProof/>
                <w:webHidden/>
              </w:rPr>
              <w:fldChar w:fldCharType="separate"/>
            </w:r>
            <w:r w:rsidRPr="009508A0">
              <w:rPr>
                <w:noProof/>
                <w:webHidden/>
              </w:rPr>
              <w:t>40</w:t>
            </w:r>
            <w:r w:rsidRPr="009508A0">
              <w:rPr>
                <w:noProof/>
                <w:webHidden/>
              </w:rPr>
              <w:fldChar w:fldCharType="end"/>
            </w:r>
          </w:hyperlink>
        </w:p>
        <w:p w14:paraId="74C7ADF8" w14:textId="6C3D2F56" w:rsidR="00EC61F5" w:rsidRPr="009508A0" w:rsidRDefault="00EC61F5">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4243281" w:history="1">
            <w:r w:rsidRPr="009508A0">
              <w:rPr>
                <w:rStyle w:val="Hyperlink"/>
                <w:noProof/>
              </w:rPr>
              <w:t>Current risks</w:t>
            </w:r>
            <w:r w:rsidRPr="009508A0">
              <w:rPr>
                <w:noProof/>
                <w:webHidden/>
              </w:rPr>
              <w:tab/>
            </w:r>
            <w:r w:rsidRPr="009508A0">
              <w:rPr>
                <w:noProof/>
                <w:webHidden/>
              </w:rPr>
              <w:fldChar w:fldCharType="begin"/>
            </w:r>
            <w:r w:rsidRPr="009508A0">
              <w:rPr>
                <w:noProof/>
                <w:webHidden/>
              </w:rPr>
              <w:instrText xml:space="preserve"> PAGEREF _Toc204243281 \h </w:instrText>
            </w:r>
            <w:r w:rsidRPr="009508A0">
              <w:rPr>
                <w:noProof/>
                <w:webHidden/>
              </w:rPr>
            </w:r>
            <w:r w:rsidRPr="009508A0">
              <w:rPr>
                <w:noProof/>
                <w:webHidden/>
              </w:rPr>
              <w:fldChar w:fldCharType="separate"/>
            </w:r>
            <w:r w:rsidRPr="009508A0">
              <w:rPr>
                <w:noProof/>
                <w:webHidden/>
              </w:rPr>
              <w:t>40</w:t>
            </w:r>
            <w:r w:rsidRPr="009508A0">
              <w:rPr>
                <w:noProof/>
                <w:webHidden/>
              </w:rPr>
              <w:fldChar w:fldCharType="end"/>
            </w:r>
          </w:hyperlink>
        </w:p>
        <w:p w14:paraId="2B69FC8E" w14:textId="03B22810" w:rsidR="00EC61F5" w:rsidRPr="009508A0" w:rsidRDefault="00EC61F5">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4243282" w:history="1">
            <w:r w:rsidRPr="009508A0">
              <w:rPr>
                <w:rStyle w:val="Hyperlink"/>
                <w:noProof/>
              </w:rPr>
              <w:t>Outstanding actions from risk assessment</w:t>
            </w:r>
            <w:r w:rsidRPr="009508A0">
              <w:rPr>
                <w:noProof/>
                <w:webHidden/>
              </w:rPr>
              <w:tab/>
            </w:r>
            <w:r w:rsidRPr="009508A0">
              <w:rPr>
                <w:noProof/>
                <w:webHidden/>
              </w:rPr>
              <w:fldChar w:fldCharType="begin"/>
            </w:r>
            <w:r w:rsidRPr="009508A0">
              <w:rPr>
                <w:noProof/>
                <w:webHidden/>
              </w:rPr>
              <w:instrText xml:space="preserve"> PAGEREF _Toc204243282 \h </w:instrText>
            </w:r>
            <w:r w:rsidRPr="009508A0">
              <w:rPr>
                <w:noProof/>
                <w:webHidden/>
              </w:rPr>
            </w:r>
            <w:r w:rsidRPr="009508A0">
              <w:rPr>
                <w:noProof/>
                <w:webHidden/>
              </w:rPr>
              <w:fldChar w:fldCharType="separate"/>
            </w:r>
            <w:r w:rsidRPr="009508A0">
              <w:rPr>
                <w:noProof/>
                <w:webHidden/>
              </w:rPr>
              <w:t>43</w:t>
            </w:r>
            <w:r w:rsidRPr="009508A0">
              <w:rPr>
                <w:noProof/>
                <w:webHidden/>
              </w:rPr>
              <w:fldChar w:fldCharType="end"/>
            </w:r>
          </w:hyperlink>
        </w:p>
        <w:p w14:paraId="1C0A97FF" w14:textId="7656FE27" w:rsidR="00EC61F5" w:rsidRPr="009508A0" w:rsidRDefault="00EC61F5">
          <w:pPr>
            <w:pStyle w:val="TOC1"/>
            <w:tabs>
              <w:tab w:val="right" w:leader="dot" w:pos="9016"/>
            </w:tabs>
            <w:rPr>
              <w:rFonts w:asciiTheme="minorHAnsi" w:eastAsiaTheme="minorEastAsia" w:hAnsiTheme="minorHAnsi" w:cstheme="minorBidi"/>
              <w:noProof/>
              <w:kern w:val="2"/>
              <w:lang w:eastAsia="en-GB"/>
              <w14:ligatures w14:val="standardContextual"/>
            </w:rPr>
          </w:pPr>
          <w:hyperlink w:anchor="_Toc204243283" w:history="1">
            <w:r w:rsidRPr="009508A0">
              <w:rPr>
                <w:rStyle w:val="Hyperlink"/>
                <w:rFonts w:ascii="Aptos" w:hAnsi="Aptos" w:cs="Arial"/>
                <w:b/>
                <w:bCs/>
                <w:noProof/>
                <w:lang w:eastAsia="en-GB"/>
              </w:rPr>
              <w:t>Section F: Programme management: delivery, VfM, commercial and financial performance</w:t>
            </w:r>
            <w:r w:rsidRPr="009508A0">
              <w:rPr>
                <w:noProof/>
                <w:webHidden/>
              </w:rPr>
              <w:tab/>
            </w:r>
            <w:r w:rsidRPr="009508A0">
              <w:rPr>
                <w:noProof/>
                <w:webHidden/>
              </w:rPr>
              <w:fldChar w:fldCharType="begin"/>
            </w:r>
            <w:r w:rsidRPr="009508A0">
              <w:rPr>
                <w:noProof/>
                <w:webHidden/>
              </w:rPr>
              <w:instrText xml:space="preserve"> PAGEREF _Toc204243283 \h </w:instrText>
            </w:r>
            <w:r w:rsidRPr="009508A0">
              <w:rPr>
                <w:noProof/>
                <w:webHidden/>
              </w:rPr>
            </w:r>
            <w:r w:rsidRPr="009508A0">
              <w:rPr>
                <w:noProof/>
                <w:webHidden/>
              </w:rPr>
              <w:fldChar w:fldCharType="separate"/>
            </w:r>
            <w:r w:rsidRPr="009508A0">
              <w:rPr>
                <w:noProof/>
                <w:webHidden/>
              </w:rPr>
              <w:t>44</w:t>
            </w:r>
            <w:r w:rsidRPr="009508A0">
              <w:rPr>
                <w:noProof/>
                <w:webHidden/>
              </w:rPr>
              <w:fldChar w:fldCharType="end"/>
            </w:r>
          </w:hyperlink>
        </w:p>
        <w:p w14:paraId="5D75E541" w14:textId="6377ED04" w:rsidR="00EC61F5" w:rsidRPr="009508A0" w:rsidRDefault="00EC61F5">
          <w:pPr>
            <w:pStyle w:val="TOC2"/>
            <w:tabs>
              <w:tab w:val="right" w:leader="dot" w:pos="9016"/>
            </w:tabs>
            <w:rPr>
              <w:rFonts w:asciiTheme="minorHAnsi" w:eastAsiaTheme="minorEastAsia" w:hAnsiTheme="minorHAnsi" w:cstheme="minorBidi"/>
              <w:noProof/>
              <w:kern w:val="2"/>
              <w:lang w:eastAsia="en-GB"/>
              <w14:ligatures w14:val="standardContextual"/>
            </w:rPr>
          </w:pPr>
          <w:hyperlink w:anchor="_Toc204243284" w:history="1">
            <w:r w:rsidRPr="009508A0">
              <w:rPr>
                <w:rStyle w:val="Hyperlink"/>
                <w:noProof/>
              </w:rPr>
              <w:t>Summary of the performance of partners and DESNZ, notably on commercial and financial issues, and including consideration of VfM.</w:t>
            </w:r>
            <w:r w:rsidRPr="009508A0">
              <w:rPr>
                <w:noProof/>
                <w:webHidden/>
              </w:rPr>
              <w:tab/>
            </w:r>
            <w:r w:rsidRPr="009508A0">
              <w:rPr>
                <w:noProof/>
                <w:webHidden/>
              </w:rPr>
              <w:fldChar w:fldCharType="begin"/>
            </w:r>
            <w:r w:rsidRPr="009508A0">
              <w:rPr>
                <w:noProof/>
                <w:webHidden/>
              </w:rPr>
              <w:instrText xml:space="preserve"> PAGEREF _Toc204243284 \h </w:instrText>
            </w:r>
            <w:r w:rsidRPr="009508A0">
              <w:rPr>
                <w:noProof/>
                <w:webHidden/>
              </w:rPr>
            </w:r>
            <w:r w:rsidRPr="009508A0">
              <w:rPr>
                <w:noProof/>
                <w:webHidden/>
              </w:rPr>
              <w:fldChar w:fldCharType="separate"/>
            </w:r>
            <w:r w:rsidRPr="009508A0">
              <w:rPr>
                <w:noProof/>
                <w:webHidden/>
              </w:rPr>
              <w:t>44</w:t>
            </w:r>
            <w:r w:rsidRPr="009508A0">
              <w:rPr>
                <w:noProof/>
                <w:webHidden/>
              </w:rPr>
              <w:fldChar w:fldCharType="end"/>
            </w:r>
          </w:hyperlink>
        </w:p>
        <w:p w14:paraId="2412FD0E" w14:textId="0EE8E3BB" w:rsidR="00DB4AAF" w:rsidRPr="009508A0" w:rsidRDefault="00023069" w:rsidP="00273339">
          <w:pPr>
            <w:pStyle w:val="TOC2"/>
            <w:tabs>
              <w:tab w:val="right" w:leader="dot" w:pos="9015"/>
            </w:tabs>
            <w:spacing w:line="276" w:lineRule="auto"/>
            <w:jc w:val="both"/>
            <w:rPr>
              <w:rStyle w:val="Hyperlink"/>
              <w:rFonts w:ascii="Aptos" w:hAnsi="Aptos"/>
              <w:noProof/>
              <w:kern w:val="2"/>
              <w:lang w:eastAsia="en-GB"/>
              <w14:ligatures w14:val="standardContextual"/>
            </w:rPr>
          </w:pPr>
          <w:r w:rsidRPr="009508A0">
            <w:rPr>
              <w:rFonts w:ascii="Aptos" w:hAnsi="Aptos"/>
            </w:rPr>
            <w:fldChar w:fldCharType="end"/>
          </w:r>
        </w:p>
      </w:sdtContent>
    </w:sdt>
    <w:p w14:paraId="5E063C9F" w14:textId="0782D2F0" w:rsidR="001B14BA" w:rsidRPr="009508A0" w:rsidRDefault="001B14BA" w:rsidP="00273339">
      <w:pPr>
        <w:spacing w:line="276" w:lineRule="auto"/>
        <w:jc w:val="both"/>
        <w:rPr>
          <w:rFonts w:ascii="Aptos" w:hAnsi="Aptos"/>
        </w:rPr>
      </w:pPr>
    </w:p>
    <w:p w14:paraId="5329C57B" w14:textId="77E53EDE" w:rsidR="008D3049" w:rsidRPr="009508A0" w:rsidRDefault="008D3049" w:rsidP="00273339">
      <w:pPr>
        <w:spacing w:after="160" w:line="276" w:lineRule="auto"/>
        <w:jc w:val="both"/>
        <w:rPr>
          <w:rFonts w:ascii="Aptos" w:hAnsi="Aptos"/>
          <w:sz w:val="22"/>
          <w:szCs w:val="22"/>
        </w:rPr>
      </w:pPr>
    </w:p>
    <w:p w14:paraId="07D3ACBE" w14:textId="51E6C34C" w:rsidR="008D3049" w:rsidRPr="009508A0" w:rsidRDefault="008D3049" w:rsidP="00273339">
      <w:pPr>
        <w:spacing w:after="160" w:line="276" w:lineRule="auto"/>
        <w:jc w:val="both"/>
        <w:rPr>
          <w:rFonts w:ascii="Aptos" w:hAnsi="Aptos"/>
          <w:sz w:val="22"/>
          <w:szCs w:val="22"/>
        </w:rPr>
      </w:pPr>
      <w:r w:rsidRPr="009508A0">
        <w:rPr>
          <w:rFonts w:ascii="Aptos" w:hAnsi="Aptos"/>
          <w:sz w:val="22"/>
          <w:szCs w:val="22"/>
        </w:rPr>
        <w:br w:type="page"/>
      </w:r>
    </w:p>
    <w:p w14:paraId="2C44F048" w14:textId="77777777" w:rsidR="004D2FC0" w:rsidRPr="009508A0" w:rsidRDefault="004D2FC0" w:rsidP="00273339">
      <w:pPr>
        <w:spacing w:line="276" w:lineRule="auto"/>
        <w:jc w:val="both"/>
        <w:rPr>
          <w:rFonts w:ascii="Aptos" w:hAnsi="Aptos"/>
        </w:rPr>
      </w:pPr>
    </w:p>
    <w:tbl>
      <w:tblPr>
        <w:tblStyle w:val="TableGrid"/>
        <w:tblW w:w="0" w:type="auto"/>
        <w:tblLook w:val="04A0" w:firstRow="1" w:lastRow="0" w:firstColumn="1" w:lastColumn="0" w:noHBand="0" w:noVBand="1"/>
      </w:tblPr>
      <w:tblGrid>
        <w:gridCol w:w="9016"/>
      </w:tblGrid>
      <w:tr w:rsidR="00495286" w:rsidRPr="009508A0" w14:paraId="65DE13A0" w14:textId="77777777" w:rsidTr="008616ED">
        <w:tc>
          <w:tcPr>
            <w:tcW w:w="9016" w:type="dxa"/>
            <w:shd w:val="clear" w:color="auto" w:fill="0070C0"/>
          </w:tcPr>
          <w:p w14:paraId="7DC76797" w14:textId="53931AB7" w:rsidR="00495286" w:rsidRPr="009508A0" w:rsidRDefault="789BD016" w:rsidP="00273339">
            <w:pPr>
              <w:spacing w:line="276" w:lineRule="auto"/>
              <w:jc w:val="both"/>
              <w:rPr>
                <w:rFonts w:ascii="Aptos" w:hAnsi="Aptos"/>
                <w:color w:val="FFFFFF" w:themeColor="background1"/>
              </w:rPr>
            </w:pPr>
            <w:bookmarkStart w:id="0" w:name="_Toc204243263"/>
            <w:r w:rsidRPr="009508A0">
              <w:rPr>
                <w:rStyle w:val="Heading1Char"/>
                <w:rFonts w:ascii="Aptos" w:hAnsi="Aptos" w:cs="Arial"/>
                <w:b/>
                <w:bCs/>
                <w:color w:val="FFFFFF" w:themeColor="background1"/>
                <w:sz w:val="40"/>
                <w:szCs w:val="40"/>
              </w:rPr>
              <w:t>Section A: Summary and overview</w:t>
            </w:r>
            <w:bookmarkEnd w:id="0"/>
          </w:p>
        </w:tc>
      </w:tr>
    </w:tbl>
    <w:p w14:paraId="006A5D19" w14:textId="77777777" w:rsidR="00495286" w:rsidRPr="009508A0" w:rsidRDefault="00495286" w:rsidP="00273339">
      <w:pPr>
        <w:spacing w:line="276" w:lineRule="auto"/>
        <w:jc w:val="both"/>
        <w:rPr>
          <w:rFonts w:ascii="Aptos" w:hAnsi="Aptos"/>
        </w:rPr>
      </w:pPr>
    </w:p>
    <w:tbl>
      <w:tblPr>
        <w:tblStyle w:val="TableGrid"/>
        <w:tblW w:w="0" w:type="auto"/>
        <w:tblLook w:val="04A0" w:firstRow="1" w:lastRow="0" w:firstColumn="1" w:lastColumn="0" w:noHBand="0" w:noVBand="1"/>
      </w:tblPr>
      <w:tblGrid>
        <w:gridCol w:w="3397"/>
        <w:gridCol w:w="2410"/>
        <w:gridCol w:w="3209"/>
      </w:tblGrid>
      <w:tr w:rsidR="004D2FC0" w:rsidRPr="009508A0" w14:paraId="2869ADA5" w14:textId="77777777" w:rsidTr="008616ED">
        <w:trPr>
          <w:trHeight w:val="407"/>
        </w:trPr>
        <w:tc>
          <w:tcPr>
            <w:tcW w:w="9016" w:type="dxa"/>
            <w:gridSpan w:val="3"/>
            <w:tcBorders>
              <w:top w:val="single" w:sz="4" w:space="0" w:color="auto"/>
              <w:left w:val="single" w:sz="4" w:space="0" w:color="auto"/>
              <w:bottom w:val="dotted" w:sz="2" w:space="0" w:color="000000" w:themeColor="text1"/>
              <w:right w:val="single" w:sz="4" w:space="0" w:color="auto"/>
            </w:tcBorders>
          </w:tcPr>
          <w:p w14:paraId="346F2EF8" w14:textId="106E93E2" w:rsidR="004D2FC0" w:rsidRPr="009508A0" w:rsidRDefault="7017CF7E" w:rsidP="00273339">
            <w:pPr>
              <w:spacing w:line="276" w:lineRule="auto"/>
              <w:jc w:val="both"/>
              <w:rPr>
                <w:rFonts w:ascii="Aptos" w:eastAsia="Arial" w:hAnsi="Aptos" w:cs="Arial"/>
                <w:b/>
                <w:bCs/>
                <w:color w:val="000000" w:themeColor="text1"/>
                <w:sz w:val="22"/>
                <w:szCs w:val="22"/>
              </w:rPr>
            </w:pPr>
            <w:r w:rsidRPr="009508A0">
              <w:rPr>
                <w:rFonts w:ascii="Aptos" w:hAnsi="Aptos" w:cs="Arial"/>
                <w:b/>
                <w:bCs/>
                <w:sz w:val="22"/>
                <w:szCs w:val="22"/>
              </w:rPr>
              <w:t xml:space="preserve">Title:  </w:t>
            </w:r>
            <w:r w:rsidR="009F2FFF" w:rsidRPr="009508A0">
              <w:rPr>
                <w:rFonts w:ascii="Aptos" w:hAnsi="Aptos" w:cs="Arial"/>
                <w:sz w:val="22"/>
                <w:szCs w:val="22"/>
              </w:rPr>
              <w:t>Climate Ambition Support Alliance Phase 2</w:t>
            </w:r>
          </w:p>
        </w:tc>
      </w:tr>
      <w:tr w:rsidR="004D2FC0" w:rsidRPr="009508A0" w14:paraId="109A3418" w14:textId="77777777" w:rsidTr="008616ED">
        <w:trPr>
          <w:trHeight w:val="413"/>
        </w:trPr>
        <w:tc>
          <w:tcPr>
            <w:tcW w:w="5807" w:type="dxa"/>
            <w:gridSpan w:val="2"/>
            <w:tcBorders>
              <w:top w:val="dotted" w:sz="2" w:space="0" w:color="000000" w:themeColor="text1"/>
              <w:left w:val="single" w:sz="4" w:space="0" w:color="000000" w:themeColor="text1"/>
              <w:bottom w:val="dotted" w:sz="2" w:space="0" w:color="000000" w:themeColor="text1"/>
              <w:right w:val="dotted" w:sz="2" w:space="0" w:color="000000" w:themeColor="text1"/>
            </w:tcBorders>
            <w:hideMark/>
          </w:tcPr>
          <w:p w14:paraId="79376CB4" w14:textId="5C9E139A" w:rsidR="004D2FC0" w:rsidRPr="009508A0" w:rsidRDefault="7017CF7E" w:rsidP="00273339">
            <w:pPr>
              <w:spacing w:line="276" w:lineRule="auto"/>
              <w:jc w:val="both"/>
              <w:rPr>
                <w:rFonts w:ascii="Aptos" w:hAnsi="Aptos" w:cs="Arial"/>
                <w:sz w:val="22"/>
                <w:szCs w:val="22"/>
              </w:rPr>
            </w:pPr>
            <w:r w:rsidRPr="009508A0">
              <w:rPr>
                <w:rFonts w:ascii="Aptos" w:hAnsi="Aptos" w:cs="Arial"/>
                <w:b/>
                <w:bCs/>
                <w:sz w:val="22"/>
                <w:szCs w:val="22"/>
              </w:rPr>
              <w:t>Programme Value £ (full life):</w:t>
            </w:r>
            <w:r w:rsidR="0C6CB2F7" w:rsidRPr="009508A0">
              <w:rPr>
                <w:rFonts w:ascii="Aptos" w:hAnsi="Aptos" w:cs="Arial"/>
                <w:b/>
                <w:bCs/>
                <w:sz w:val="22"/>
                <w:szCs w:val="22"/>
              </w:rPr>
              <w:t xml:space="preserve"> </w:t>
            </w:r>
            <w:r w:rsidR="00B64EDB" w:rsidRPr="009508A0">
              <w:rPr>
                <w:rFonts w:asciiTheme="minorHAnsi" w:hAnsiTheme="minorHAnsi" w:cs="Arial"/>
                <w:bCs/>
                <w:sz w:val="22"/>
                <w:szCs w:val="22"/>
              </w:rPr>
              <w:t>£20.6m (incl. VAT)</w:t>
            </w:r>
          </w:p>
        </w:tc>
        <w:tc>
          <w:tcPr>
            <w:tcW w:w="3209" w:type="dxa"/>
            <w:tcBorders>
              <w:top w:val="dotted" w:sz="2" w:space="0" w:color="000000" w:themeColor="text1"/>
              <w:left w:val="dotted" w:sz="2" w:space="0" w:color="000000" w:themeColor="text1"/>
              <w:bottom w:val="dotted" w:sz="2" w:space="0" w:color="000000" w:themeColor="text1"/>
              <w:right w:val="single" w:sz="4" w:space="0" w:color="000000" w:themeColor="text1"/>
            </w:tcBorders>
            <w:hideMark/>
          </w:tcPr>
          <w:p w14:paraId="5E522675" w14:textId="54E74468" w:rsidR="004D2FC0" w:rsidRPr="009508A0" w:rsidRDefault="7017CF7E" w:rsidP="00273339">
            <w:pPr>
              <w:spacing w:line="276" w:lineRule="auto"/>
              <w:jc w:val="both"/>
              <w:rPr>
                <w:rFonts w:ascii="Aptos" w:hAnsi="Aptos" w:cs="Arial"/>
                <w:sz w:val="22"/>
                <w:szCs w:val="22"/>
              </w:rPr>
            </w:pPr>
            <w:r w:rsidRPr="009508A0">
              <w:rPr>
                <w:rFonts w:ascii="Aptos" w:hAnsi="Aptos" w:cs="Arial"/>
                <w:b/>
                <w:bCs/>
                <w:sz w:val="22"/>
                <w:szCs w:val="22"/>
              </w:rPr>
              <w:t>Review date:</w:t>
            </w:r>
            <w:r w:rsidR="003F02C5" w:rsidRPr="009508A0">
              <w:rPr>
                <w:rFonts w:ascii="Aptos" w:hAnsi="Aptos" w:cs="Arial"/>
                <w:b/>
                <w:bCs/>
                <w:sz w:val="22"/>
                <w:szCs w:val="22"/>
              </w:rPr>
              <w:t xml:space="preserve"> </w:t>
            </w:r>
            <w:r w:rsidR="003F02C5" w:rsidRPr="009508A0">
              <w:rPr>
                <w:rFonts w:ascii="Aptos" w:hAnsi="Aptos" w:cs="Arial"/>
                <w:sz w:val="22"/>
                <w:szCs w:val="22"/>
              </w:rPr>
              <w:t>April 2024 – March 2025</w:t>
            </w:r>
          </w:p>
        </w:tc>
      </w:tr>
      <w:tr w:rsidR="004D2FC0" w:rsidRPr="009508A0" w14:paraId="4F6467CB" w14:textId="77777777" w:rsidTr="008616ED">
        <w:trPr>
          <w:trHeight w:val="750"/>
        </w:trPr>
        <w:tc>
          <w:tcPr>
            <w:tcW w:w="3397" w:type="dxa"/>
            <w:tcBorders>
              <w:top w:val="dotted" w:sz="2" w:space="0" w:color="000000" w:themeColor="text1"/>
              <w:left w:val="single" w:sz="4" w:space="0" w:color="auto"/>
              <w:bottom w:val="single" w:sz="4" w:space="0" w:color="auto"/>
              <w:right w:val="dotted" w:sz="2" w:space="0" w:color="000000" w:themeColor="text1"/>
            </w:tcBorders>
          </w:tcPr>
          <w:p w14:paraId="07FE2881" w14:textId="7C6B70C9" w:rsidR="004D2FC0" w:rsidRPr="009508A0" w:rsidRDefault="7017CF7E" w:rsidP="00273339">
            <w:pPr>
              <w:spacing w:line="276" w:lineRule="auto"/>
              <w:jc w:val="both"/>
              <w:rPr>
                <w:rFonts w:ascii="Aptos" w:hAnsi="Aptos" w:cs="Arial"/>
                <w:sz w:val="22"/>
                <w:szCs w:val="22"/>
                <w:lang w:val="fr-FR"/>
              </w:rPr>
            </w:pPr>
            <w:r w:rsidRPr="009508A0">
              <w:rPr>
                <w:rFonts w:ascii="Aptos" w:hAnsi="Aptos" w:cs="Arial"/>
                <w:b/>
                <w:sz w:val="22"/>
                <w:szCs w:val="22"/>
                <w:lang w:val="fr-FR"/>
              </w:rPr>
              <w:t xml:space="preserve">Programme </w:t>
            </w:r>
            <w:proofErr w:type="gramStart"/>
            <w:r w:rsidRPr="009508A0">
              <w:rPr>
                <w:rFonts w:ascii="Aptos" w:hAnsi="Aptos" w:cs="Arial"/>
                <w:b/>
                <w:sz w:val="22"/>
                <w:szCs w:val="22"/>
                <w:lang w:val="fr-FR"/>
              </w:rPr>
              <w:t>Code:</w:t>
            </w:r>
            <w:proofErr w:type="gramEnd"/>
            <w:r w:rsidRPr="009508A0">
              <w:rPr>
                <w:rFonts w:ascii="Aptos" w:hAnsi="Aptos" w:cs="Arial"/>
                <w:b/>
                <w:sz w:val="22"/>
                <w:szCs w:val="22"/>
                <w:lang w:val="fr-FR"/>
              </w:rPr>
              <w:t xml:space="preserve"> </w:t>
            </w:r>
            <w:r w:rsidR="6DC1D120" w:rsidRPr="009508A0">
              <w:rPr>
                <w:rFonts w:ascii="Aptos" w:hAnsi="Aptos" w:cs="Arial"/>
                <w:sz w:val="22"/>
                <w:szCs w:val="22"/>
                <w:lang w:val="fr-FR"/>
              </w:rPr>
              <w:t xml:space="preserve"> </w:t>
            </w:r>
            <w:r w:rsidR="00C6230A" w:rsidRPr="009508A0">
              <w:rPr>
                <w:rFonts w:ascii="Aptos" w:hAnsi="Aptos" w:cs="Arial"/>
                <w:sz w:val="22"/>
                <w:szCs w:val="22"/>
                <w:lang w:val="fr-FR"/>
              </w:rPr>
              <w:t>GB-GOV-13-ICF-0034-CaBIN </w:t>
            </w:r>
          </w:p>
        </w:tc>
        <w:tc>
          <w:tcPr>
            <w:tcW w:w="2410" w:type="dxa"/>
            <w:tcBorders>
              <w:top w:val="dotted" w:sz="2" w:space="0" w:color="000000" w:themeColor="text1"/>
              <w:left w:val="dotted" w:sz="2" w:space="0" w:color="000000" w:themeColor="text1"/>
              <w:bottom w:val="single" w:sz="4" w:space="0" w:color="000000" w:themeColor="text1"/>
              <w:right w:val="dotted" w:sz="2" w:space="0" w:color="000000" w:themeColor="text1"/>
            </w:tcBorders>
            <w:hideMark/>
          </w:tcPr>
          <w:p w14:paraId="3C649775" w14:textId="55BECAE2" w:rsidR="004D2FC0" w:rsidRPr="009508A0" w:rsidRDefault="7017CF7E" w:rsidP="00273339">
            <w:pPr>
              <w:spacing w:line="276" w:lineRule="auto"/>
              <w:jc w:val="both"/>
              <w:rPr>
                <w:rFonts w:ascii="Aptos" w:hAnsi="Aptos" w:cs="Arial"/>
                <w:sz w:val="22"/>
                <w:szCs w:val="22"/>
              </w:rPr>
            </w:pPr>
            <w:r w:rsidRPr="009508A0">
              <w:rPr>
                <w:rFonts w:ascii="Aptos" w:hAnsi="Aptos" w:cs="Arial"/>
                <w:b/>
                <w:bCs/>
                <w:sz w:val="22"/>
                <w:szCs w:val="22"/>
              </w:rPr>
              <w:t>Programme start date:</w:t>
            </w:r>
            <w:r w:rsidR="172F187E" w:rsidRPr="009508A0">
              <w:rPr>
                <w:rFonts w:ascii="Aptos" w:hAnsi="Aptos" w:cs="Arial"/>
                <w:b/>
                <w:bCs/>
                <w:sz w:val="22"/>
                <w:szCs w:val="22"/>
              </w:rPr>
              <w:t xml:space="preserve"> </w:t>
            </w:r>
            <w:r w:rsidR="172F187E" w:rsidRPr="009508A0">
              <w:rPr>
                <w:rFonts w:ascii="Aptos" w:hAnsi="Aptos" w:cs="Arial"/>
                <w:sz w:val="22"/>
                <w:szCs w:val="22"/>
              </w:rPr>
              <w:t xml:space="preserve"> </w:t>
            </w:r>
            <w:r w:rsidR="00C6230A" w:rsidRPr="009508A0">
              <w:rPr>
                <w:rFonts w:ascii="Aptos" w:hAnsi="Aptos" w:cs="Arial"/>
                <w:sz w:val="22"/>
                <w:szCs w:val="22"/>
              </w:rPr>
              <w:t xml:space="preserve">July – </w:t>
            </w:r>
            <w:r w:rsidR="009E1ADA" w:rsidRPr="009508A0">
              <w:rPr>
                <w:rFonts w:ascii="Aptos" w:hAnsi="Aptos" w:cs="Arial"/>
                <w:sz w:val="22"/>
                <w:szCs w:val="22"/>
              </w:rPr>
              <w:t>201</w:t>
            </w:r>
            <w:r w:rsidR="00C6230A" w:rsidRPr="009508A0">
              <w:rPr>
                <w:rFonts w:ascii="Aptos" w:hAnsi="Aptos" w:cs="Arial"/>
                <w:sz w:val="22"/>
                <w:szCs w:val="22"/>
              </w:rPr>
              <w:t xml:space="preserve">8 </w:t>
            </w:r>
          </w:p>
        </w:tc>
        <w:tc>
          <w:tcPr>
            <w:tcW w:w="3209" w:type="dxa"/>
            <w:tcBorders>
              <w:top w:val="dotted" w:sz="2" w:space="0" w:color="000000" w:themeColor="text1"/>
              <w:left w:val="dotted" w:sz="2" w:space="0" w:color="000000" w:themeColor="text1"/>
              <w:bottom w:val="single" w:sz="4" w:space="0" w:color="auto"/>
              <w:right w:val="single" w:sz="4" w:space="0" w:color="auto"/>
            </w:tcBorders>
            <w:hideMark/>
          </w:tcPr>
          <w:p w14:paraId="7A133EFD" w14:textId="1A1FFFE0" w:rsidR="004D2FC0" w:rsidRPr="009508A0" w:rsidRDefault="7017CF7E" w:rsidP="00273339">
            <w:pPr>
              <w:spacing w:line="276" w:lineRule="auto"/>
              <w:jc w:val="both"/>
              <w:rPr>
                <w:rFonts w:ascii="Aptos" w:hAnsi="Aptos" w:cs="Arial"/>
                <w:sz w:val="22"/>
                <w:szCs w:val="22"/>
                <w:vertAlign w:val="superscript"/>
              </w:rPr>
            </w:pPr>
            <w:r w:rsidRPr="009508A0">
              <w:rPr>
                <w:rFonts w:ascii="Aptos" w:hAnsi="Aptos" w:cs="Arial"/>
                <w:b/>
                <w:bCs/>
                <w:sz w:val="22"/>
                <w:szCs w:val="22"/>
              </w:rPr>
              <w:t>Programme end date:</w:t>
            </w:r>
            <w:r w:rsidRPr="009508A0">
              <w:rPr>
                <w:rFonts w:ascii="Aptos" w:hAnsi="Aptos" w:cs="Arial"/>
                <w:sz w:val="22"/>
                <w:szCs w:val="22"/>
              </w:rPr>
              <w:t xml:space="preserve"> </w:t>
            </w:r>
            <w:r w:rsidR="003F02C5" w:rsidRPr="009508A0">
              <w:rPr>
                <w:rFonts w:ascii="Aptos" w:hAnsi="Aptos" w:cs="Arial"/>
                <w:sz w:val="22"/>
                <w:szCs w:val="22"/>
              </w:rPr>
              <w:t>March 2031</w:t>
            </w:r>
          </w:p>
        </w:tc>
      </w:tr>
    </w:tbl>
    <w:p w14:paraId="44D21F6A" w14:textId="77777777" w:rsidR="004D2FC0" w:rsidRPr="009508A0" w:rsidRDefault="004D2FC0" w:rsidP="00273339">
      <w:pPr>
        <w:spacing w:line="276" w:lineRule="auto"/>
        <w:jc w:val="both"/>
        <w:rPr>
          <w:rFonts w:ascii="Aptos" w:hAnsi="Aptos" w:cs="Arial"/>
          <w:b/>
          <w:sz w:val="22"/>
          <w:szCs w:val="22"/>
        </w:rPr>
      </w:pPr>
    </w:p>
    <w:tbl>
      <w:tblPr>
        <w:tblStyle w:val="TableGrid"/>
        <w:tblW w:w="9015" w:type="dxa"/>
        <w:tblLook w:val="04A0" w:firstRow="1" w:lastRow="0" w:firstColumn="1" w:lastColumn="0" w:noHBand="0" w:noVBand="1"/>
      </w:tblPr>
      <w:tblGrid>
        <w:gridCol w:w="2191"/>
        <w:gridCol w:w="1129"/>
        <w:gridCol w:w="1129"/>
        <w:gridCol w:w="1129"/>
        <w:gridCol w:w="1129"/>
        <w:gridCol w:w="1130"/>
        <w:gridCol w:w="1178"/>
      </w:tblGrid>
      <w:tr w:rsidR="001D3558" w:rsidRPr="009508A0" w14:paraId="397F49F6" w14:textId="77777777" w:rsidTr="008616ED">
        <w:tc>
          <w:tcPr>
            <w:tcW w:w="221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C0C093D" w14:textId="77777777" w:rsidR="001D3558" w:rsidRPr="009508A0" w:rsidRDefault="001D3558" w:rsidP="00273339">
            <w:pPr>
              <w:spacing w:line="276" w:lineRule="auto"/>
              <w:jc w:val="both"/>
              <w:rPr>
                <w:rFonts w:ascii="Aptos" w:hAnsi="Aptos" w:cs="Arial"/>
                <w:b/>
                <w:bCs/>
                <w:sz w:val="22"/>
                <w:szCs w:val="22"/>
              </w:rPr>
            </w:pPr>
            <w:r w:rsidRPr="009508A0">
              <w:rPr>
                <w:rFonts w:ascii="Aptos" w:hAnsi="Aptos" w:cs="Arial"/>
                <w:b/>
                <w:bCs/>
                <w:sz w:val="22"/>
                <w:szCs w:val="22"/>
              </w:rPr>
              <w:t>Year</w:t>
            </w:r>
          </w:p>
        </w:tc>
        <w:tc>
          <w:tcPr>
            <w:tcW w:w="1134" w:type="dxa"/>
            <w:tcBorders>
              <w:top w:val="single" w:sz="4" w:space="0" w:color="auto"/>
              <w:left w:val="single" w:sz="4" w:space="0" w:color="auto"/>
              <w:bottom w:val="single" w:sz="4" w:space="0" w:color="auto"/>
              <w:right w:val="single" w:sz="4" w:space="0" w:color="auto"/>
            </w:tcBorders>
          </w:tcPr>
          <w:p w14:paraId="04CB39F0" w14:textId="1E0CA4E4" w:rsidR="001D3558" w:rsidRPr="009508A0" w:rsidRDefault="001D3558" w:rsidP="00273339">
            <w:pPr>
              <w:spacing w:line="276" w:lineRule="auto"/>
              <w:jc w:val="both"/>
              <w:rPr>
                <w:rFonts w:ascii="Aptos" w:hAnsi="Aptos" w:cs="Arial"/>
                <w:b/>
                <w:sz w:val="22"/>
                <w:szCs w:val="22"/>
              </w:rPr>
            </w:pPr>
            <w:r w:rsidRPr="009508A0">
              <w:rPr>
                <w:rFonts w:ascii="Aptos" w:hAnsi="Aptos"/>
                <w:b/>
                <w:bCs/>
                <w:sz w:val="22"/>
                <w:szCs w:val="22"/>
              </w:rPr>
              <w:t>1 Feb 2019 – 31 Jan 2020</w:t>
            </w:r>
          </w:p>
        </w:tc>
        <w:tc>
          <w:tcPr>
            <w:tcW w:w="1134" w:type="dxa"/>
            <w:tcBorders>
              <w:top w:val="single" w:sz="4" w:space="0" w:color="auto"/>
              <w:left w:val="single" w:sz="4" w:space="0" w:color="auto"/>
              <w:bottom w:val="single" w:sz="4" w:space="0" w:color="auto"/>
              <w:right w:val="single" w:sz="4" w:space="0" w:color="auto"/>
            </w:tcBorders>
          </w:tcPr>
          <w:p w14:paraId="037A5853" w14:textId="07909C1E" w:rsidR="001D3558" w:rsidRPr="009508A0" w:rsidRDefault="001D3558" w:rsidP="00273339">
            <w:pPr>
              <w:spacing w:line="276" w:lineRule="auto"/>
              <w:jc w:val="both"/>
              <w:rPr>
                <w:rFonts w:ascii="Aptos" w:hAnsi="Aptos" w:cs="Arial"/>
                <w:b/>
                <w:sz w:val="22"/>
                <w:szCs w:val="22"/>
              </w:rPr>
            </w:pPr>
            <w:r w:rsidRPr="009508A0">
              <w:rPr>
                <w:rFonts w:ascii="Aptos" w:hAnsi="Aptos"/>
                <w:b/>
                <w:bCs/>
                <w:sz w:val="22"/>
                <w:szCs w:val="22"/>
              </w:rPr>
              <w:t>1 Feb 2020 – 31 Jan 2021</w:t>
            </w:r>
          </w:p>
        </w:tc>
        <w:tc>
          <w:tcPr>
            <w:tcW w:w="1134" w:type="dxa"/>
            <w:tcBorders>
              <w:top w:val="single" w:sz="4" w:space="0" w:color="auto"/>
              <w:left w:val="single" w:sz="4" w:space="0" w:color="auto"/>
              <w:bottom w:val="single" w:sz="4" w:space="0" w:color="auto"/>
              <w:right w:val="single" w:sz="4" w:space="0" w:color="auto"/>
            </w:tcBorders>
          </w:tcPr>
          <w:p w14:paraId="079B1B1B" w14:textId="51C1E771" w:rsidR="001D3558" w:rsidRPr="009508A0" w:rsidRDefault="001D3558" w:rsidP="00273339">
            <w:pPr>
              <w:spacing w:line="276" w:lineRule="auto"/>
              <w:jc w:val="both"/>
              <w:rPr>
                <w:rFonts w:ascii="Aptos" w:hAnsi="Aptos" w:cs="Arial"/>
                <w:b/>
                <w:sz w:val="22"/>
                <w:szCs w:val="22"/>
              </w:rPr>
            </w:pPr>
            <w:r w:rsidRPr="009508A0">
              <w:rPr>
                <w:rFonts w:ascii="Aptos" w:hAnsi="Aptos"/>
                <w:b/>
                <w:bCs/>
                <w:sz w:val="22"/>
                <w:szCs w:val="22"/>
              </w:rPr>
              <w:t>1 Feb 2021 – 31 Jan 2022</w:t>
            </w:r>
          </w:p>
        </w:tc>
        <w:tc>
          <w:tcPr>
            <w:tcW w:w="1134" w:type="dxa"/>
            <w:tcBorders>
              <w:top w:val="single" w:sz="4" w:space="0" w:color="auto"/>
              <w:left w:val="single" w:sz="4" w:space="0" w:color="auto"/>
              <w:bottom w:val="single" w:sz="4" w:space="0" w:color="auto"/>
              <w:right w:val="single" w:sz="4" w:space="0" w:color="000000"/>
            </w:tcBorders>
          </w:tcPr>
          <w:p w14:paraId="646BA210" w14:textId="16D8AAE7" w:rsidR="001D3558" w:rsidRPr="009508A0" w:rsidRDefault="001D3558" w:rsidP="00273339">
            <w:pPr>
              <w:spacing w:line="276" w:lineRule="auto"/>
              <w:jc w:val="both"/>
              <w:rPr>
                <w:rFonts w:ascii="Aptos" w:hAnsi="Aptos" w:cs="Arial"/>
                <w:b/>
                <w:sz w:val="22"/>
                <w:szCs w:val="22"/>
              </w:rPr>
            </w:pPr>
            <w:r w:rsidRPr="009508A0">
              <w:rPr>
                <w:rFonts w:ascii="Aptos" w:hAnsi="Aptos"/>
                <w:b/>
                <w:bCs/>
                <w:sz w:val="22"/>
                <w:szCs w:val="22"/>
              </w:rPr>
              <w:t>1 Feb 2022 – 31 Dec 2022</w:t>
            </w:r>
          </w:p>
        </w:tc>
        <w:tc>
          <w:tcPr>
            <w:tcW w:w="1134" w:type="dxa"/>
            <w:tcBorders>
              <w:top w:val="single" w:sz="4" w:space="0" w:color="000000"/>
              <w:left w:val="single" w:sz="4" w:space="0" w:color="000000"/>
              <w:bottom w:val="single" w:sz="4" w:space="0" w:color="auto"/>
              <w:right w:val="single" w:sz="18" w:space="0" w:color="000000"/>
            </w:tcBorders>
          </w:tcPr>
          <w:p w14:paraId="1035360D" w14:textId="11211306" w:rsidR="001D3558" w:rsidRPr="009508A0" w:rsidRDefault="001D3558" w:rsidP="00273339">
            <w:pPr>
              <w:spacing w:line="276" w:lineRule="auto"/>
              <w:jc w:val="both"/>
              <w:rPr>
                <w:rFonts w:ascii="Aptos" w:hAnsi="Aptos" w:cs="Arial"/>
                <w:b/>
                <w:sz w:val="22"/>
                <w:szCs w:val="22"/>
              </w:rPr>
            </w:pPr>
            <w:r w:rsidRPr="009508A0">
              <w:rPr>
                <w:rFonts w:ascii="Aptos" w:hAnsi="Aptos" w:cs="Arial"/>
                <w:b/>
                <w:sz w:val="22"/>
                <w:szCs w:val="22"/>
              </w:rPr>
              <w:t>1 Jan 2023 – 31 March 2024</w:t>
            </w:r>
          </w:p>
        </w:tc>
        <w:tc>
          <w:tcPr>
            <w:tcW w:w="1134" w:type="dxa"/>
            <w:tcBorders>
              <w:top w:val="single" w:sz="18" w:space="0" w:color="000000"/>
              <w:left w:val="single" w:sz="18" w:space="0" w:color="000000"/>
              <w:bottom w:val="single" w:sz="4" w:space="0" w:color="auto"/>
              <w:right w:val="single" w:sz="18" w:space="0" w:color="000000"/>
            </w:tcBorders>
          </w:tcPr>
          <w:p w14:paraId="7DE0F0B5" w14:textId="23A849F9" w:rsidR="001D3558" w:rsidRPr="009508A0" w:rsidRDefault="00A5245B" w:rsidP="00273339">
            <w:pPr>
              <w:spacing w:line="276" w:lineRule="auto"/>
              <w:jc w:val="both"/>
              <w:rPr>
                <w:rFonts w:ascii="Aptos" w:hAnsi="Aptos" w:cs="Calibri"/>
                <w:b/>
                <w:sz w:val="22"/>
                <w:szCs w:val="22"/>
              </w:rPr>
            </w:pPr>
            <w:r w:rsidRPr="009508A0">
              <w:rPr>
                <w:rFonts w:ascii="Aptos" w:hAnsi="Aptos" w:cs="Calibri"/>
                <w:b/>
                <w:sz w:val="22"/>
                <w:szCs w:val="22"/>
              </w:rPr>
              <w:t xml:space="preserve">1 April 2024 – 31 March 2025 </w:t>
            </w:r>
          </w:p>
        </w:tc>
      </w:tr>
      <w:tr w:rsidR="001D3558" w:rsidRPr="009508A0" w14:paraId="461D6177" w14:textId="77777777" w:rsidTr="008616ED">
        <w:tc>
          <w:tcPr>
            <w:tcW w:w="221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3454618" w14:textId="77777777" w:rsidR="001D3558" w:rsidRPr="009508A0" w:rsidRDefault="001D3558" w:rsidP="00273339">
            <w:pPr>
              <w:spacing w:line="276" w:lineRule="auto"/>
              <w:jc w:val="both"/>
              <w:rPr>
                <w:rFonts w:ascii="Aptos" w:hAnsi="Aptos" w:cs="Arial"/>
                <w:b/>
                <w:bCs/>
                <w:sz w:val="22"/>
                <w:szCs w:val="22"/>
              </w:rPr>
            </w:pPr>
            <w:r w:rsidRPr="009508A0">
              <w:rPr>
                <w:rFonts w:ascii="Aptos" w:hAnsi="Aptos" w:cs="Arial"/>
                <w:b/>
                <w:bCs/>
                <w:sz w:val="22"/>
                <w:szCs w:val="22"/>
              </w:rPr>
              <w:t>Overall Output Score</w:t>
            </w:r>
          </w:p>
        </w:tc>
        <w:tc>
          <w:tcPr>
            <w:tcW w:w="1134" w:type="dxa"/>
            <w:tcBorders>
              <w:top w:val="single" w:sz="4" w:space="0" w:color="auto"/>
              <w:left w:val="single" w:sz="4" w:space="0" w:color="auto"/>
              <w:bottom w:val="single" w:sz="4" w:space="0" w:color="auto"/>
              <w:right w:val="single" w:sz="4" w:space="0" w:color="auto"/>
            </w:tcBorders>
          </w:tcPr>
          <w:p w14:paraId="739EFDDA" w14:textId="661E9225" w:rsidR="001D3558" w:rsidRPr="009508A0" w:rsidRDefault="001D3558" w:rsidP="00273339">
            <w:pPr>
              <w:spacing w:line="276" w:lineRule="auto"/>
              <w:jc w:val="both"/>
              <w:rPr>
                <w:rFonts w:ascii="Aptos" w:hAnsi="Aptos" w:cs="Arial"/>
                <w:b/>
                <w:sz w:val="22"/>
                <w:szCs w:val="22"/>
              </w:rPr>
            </w:pPr>
            <w:r w:rsidRPr="009508A0">
              <w:rPr>
                <w:rFonts w:ascii="Aptos" w:hAnsi="Aptos" w:cs="Arial"/>
                <w:b/>
                <w:sz w:val="22"/>
                <w:szCs w:val="22"/>
              </w:rPr>
              <w:t>A+</w:t>
            </w:r>
          </w:p>
        </w:tc>
        <w:tc>
          <w:tcPr>
            <w:tcW w:w="1134" w:type="dxa"/>
            <w:tcBorders>
              <w:top w:val="single" w:sz="4" w:space="0" w:color="auto"/>
              <w:left w:val="single" w:sz="4" w:space="0" w:color="auto"/>
              <w:bottom w:val="single" w:sz="4" w:space="0" w:color="auto"/>
              <w:right w:val="single" w:sz="4" w:space="0" w:color="auto"/>
            </w:tcBorders>
          </w:tcPr>
          <w:p w14:paraId="357D8D0E" w14:textId="3CE37C03" w:rsidR="001D3558" w:rsidRPr="009508A0" w:rsidRDefault="001D3558" w:rsidP="00273339">
            <w:pPr>
              <w:spacing w:line="276" w:lineRule="auto"/>
              <w:jc w:val="both"/>
              <w:rPr>
                <w:rFonts w:ascii="Aptos" w:hAnsi="Aptos" w:cs="Arial"/>
                <w:b/>
                <w:sz w:val="22"/>
                <w:szCs w:val="22"/>
              </w:rPr>
            </w:pPr>
            <w:r w:rsidRPr="009508A0">
              <w:rPr>
                <w:rFonts w:ascii="Aptos" w:hAnsi="Aptos" w:cs="Arial"/>
                <w:b/>
                <w:sz w:val="22"/>
                <w:szCs w:val="22"/>
              </w:rPr>
              <w:t>A+</w:t>
            </w:r>
          </w:p>
        </w:tc>
        <w:tc>
          <w:tcPr>
            <w:tcW w:w="1134" w:type="dxa"/>
            <w:tcBorders>
              <w:top w:val="single" w:sz="4" w:space="0" w:color="auto"/>
              <w:left w:val="single" w:sz="4" w:space="0" w:color="auto"/>
              <w:bottom w:val="single" w:sz="4" w:space="0" w:color="auto"/>
              <w:right w:val="single" w:sz="4" w:space="0" w:color="auto"/>
            </w:tcBorders>
          </w:tcPr>
          <w:p w14:paraId="2C992B7A" w14:textId="7E1946B8" w:rsidR="001D3558" w:rsidRPr="009508A0" w:rsidRDefault="001D3558" w:rsidP="00273339">
            <w:pPr>
              <w:spacing w:line="276" w:lineRule="auto"/>
              <w:jc w:val="both"/>
              <w:rPr>
                <w:rFonts w:ascii="Aptos" w:hAnsi="Aptos" w:cs="Arial"/>
                <w:b/>
                <w:sz w:val="22"/>
                <w:szCs w:val="22"/>
              </w:rPr>
            </w:pPr>
            <w:r w:rsidRPr="009508A0">
              <w:rPr>
                <w:rFonts w:ascii="Aptos" w:hAnsi="Aptos" w:cs="Arial"/>
                <w:b/>
                <w:sz w:val="22"/>
                <w:szCs w:val="22"/>
              </w:rPr>
              <w:t>A</w:t>
            </w:r>
          </w:p>
        </w:tc>
        <w:tc>
          <w:tcPr>
            <w:tcW w:w="1134" w:type="dxa"/>
            <w:tcBorders>
              <w:top w:val="single" w:sz="4" w:space="0" w:color="auto"/>
              <w:left w:val="single" w:sz="4" w:space="0" w:color="auto"/>
              <w:bottom w:val="single" w:sz="4" w:space="0" w:color="auto"/>
              <w:right w:val="single" w:sz="4" w:space="0" w:color="000000"/>
            </w:tcBorders>
          </w:tcPr>
          <w:p w14:paraId="0B25B58D" w14:textId="2ABAF390" w:rsidR="001D3558" w:rsidRPr="009508A0" w:rsidRDefault="001D3558" w:rsidP="00273339">
            <w:pPr>
              <w:spacing w:line="276" w:lineRule="auto"/>
              <w:jc w:val="both"/>
              <w:rPr>
                <w:rFonts w:ascii="Aptos" w:hAnsi="Aptos" w:cs="Arial"/>
                <w:b/>
                <w:sz w:val="22"/>
                <w:szCs w:val="22"/>
              </w:rPr>
            </w:pPr>
            <w:r w:rsidRPr="009508A0">
              <w:rPr>
                <w:rFonts w:ascii="Aptos" w:hAnsi="Aptos" w:cs="Arial"/>
                <w:b/>
                <w:sz w:val="22"/>
                <w:szCs w:val="22"/>
              </w:rPr>
              <w:t>A</w:t>
            </w:r>
          </w:p>
        </w:tc>
        <w:tc>
          <w:tcPr>
            <w:tcW w:w="1134" w:type="dxa"/>
            <w:tcBorders>
              <w:top w:val="single" w:sz="4" w:space="0" w:color="auto"/>
              <w:left w:val="single" w:sz="4" w:space="0" w:color="000000"/>
              <w:bottom w:val="single" w:sz="4" w:space="0" w:color="auto"/>
              <w:right w:val="single" w:sz="18" w:space="0" w:color="000000"/>
            </w:tcBorders>
          </w:tcPr>
          <w:p w14:paraId="40B2879D" w14:textId="503C061D" w:rsidR="001D3558" w:rsidRPr="009508A0" w:rsidRDefault="001D3558" w:rsidP="00273339">
            <w:pPr>
              <w:spacing w:line="276" w:lineRule="auto"/>
              <w:jc w:val="both"/>
              <w:rPr>
                <w:rFonts w:ascii="Aptos" w:hAnsi="Aptos" w:cs="Arial"/>
                <w:b/>
                <w:sz w:val="22"/>
                <w:szCs w:val="22"/>
              </w:rPr>
            </w:pPr>
            <w:r w:rsidRPr="009508A0">
              <w:rPr>
                <w:rFonts w:ascii="Aptos" w:hAnsi="Aptos" w:cs="Arial"/>
                <w:b/>
                <w:sz w:val="22"/>
                <w:szCs w:val="22"/>
              </w:rPr>
              <w:t>A+</w:t>
            </w:r>
          </w:p>
        </w:tc>
        <w:tc>
          <w:tcPr>
            <w:tcW w:w="1134" w:type="dxa"/>
            <w:tcBorders>
              <w:top w:val="single" w:sz="4" w:space="0" w:color="auto"/>
              <w:left w:val="single" w:sz="18" w:space="0" w:color="000000"/>
              <w:bottom w:val="single" w:sz="4" w:space="0" w:color="auto"/>
              <w:right w:val="single" w:sz="18" w:space="0" w:color="000000"/>
            </w:tcBorders>
          </w:tcPr>
          <w:p w14:paraId="791C19F9" w14:textId="32264482" w:rsidR="001D3558" w:rsidRPr="009508A0" w:rsidRDefault="000D11C0" w:rsidP="00273339">
            <w:pPr>
              <w:spacing w:line="276" w:lineRule="auto"/>
              <w:jc w:val="both"/>
              <w:rPr>
                <w:rFonts w:ascii="Aptos" w:hAnsi="Aptos" w:cs="Arial"/>
                <w:b/>
                <w:sz w:val="22"/>
                <w:szCs w:val="22"/>
              </w:rPr>
            </w:pPr>
            <w:r w:rsidRPr="009508A0">
              <w:rPr>
                <w:rFonts w:ascii="Aptos" w:hAnsi="Aptos" w:cs="Arial"/>
                <w:b/>
                <w:sz w:val="22"/>
                <w:szCs w:val="22"/>
              </w:rPr>
              <w:t>A+</w:t>
            </w:r>
          </w:p>
        </w:tc>
      </w:tr>
      <w:tr w:rsidR="001D3558" w:rsidRPr="009508A0" w14:paraId="58491621" w14:textId="77777777" w:rsidTr="008616ED">
        <w:trPr>
          <w:trHeight w:val="309"/>
        </w:trPr>
        <w:tc>
          <w:tcPr>
            <w:tcW w:w="2211" w:type="dxa"/>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030DD62" w14:textId="77777777" w:rsidR="001D3558" w:rsidRPr="009508A0" w:rsidRDefault="001D3558" w:rsidP="00273339">
            <w:pPr>
              <w:spacing w:line="276" w:lineRule="auto"/>
              <w:jc w:val="both"/>
              <w:rPr>
                <w:rFonts w:ascii="Aptos" w:hAnsi="Aptos" w:cs="Arial"/>
                <w:b/>
                <w:bCs/>
                <w:sz w:val="22"/>
                <w:szCs w:val="22"/>
              </w:rPr>
            </w:pPr>
            <w:r w:rsidRPr="009508A0">
              <w:rPr>
                <w:rFonts w:ascii="Aptos" w:hAnsi="Aptos" w:cs="Arial"/>
                <w:b/>
                <w:bCs/>
                <w:sz w:val="22"/>
                <w:szCs w:val="22"/>
              </w:rPr>
              <w:t xml:space="preserve">Risk Rating </w:t>
            </w:r>
          </w:p>
        </w:tc>
        <w:tc>
          <w:tcPr>
            <w:tcW w:w="1134" w:type="dxa"/>
            <w:tcBorders>
              <w:top w:val="single" w:sz="4" w:space="0" w:color="auto"/>
              <w:left w:val="single" w:sz="4" w:space="0" w:color="auto"/>
              <w:bottom w:val="single" w:sz="4" w:space="0" w:color="auto"/>
              <w:right w:val="single" w:sz="4" w:space="0" w:color="auto"/>
            </w:tcBorders>
          </w:tcPr>
          <w:p w14:paraId="1DA9D990" w14:textId="3DD9950B" w:rsidR="001D3558" w:rsidRPr="009508A0" w:rsidRDefault="001D3558" w:rsidP="00273339">
            <w:pPr>
              <w:spacing w:line="276" w:lineRule="auto"/>
              <w:jc w:val="both"/>
              <w:rPr>
                <w:rFonts w:ascii="Aptos" w:hAnsi="Aptos" w:cs="Arial"/>
                <w:b/>
                <w:sz w:val="22"/>
                <w:szCs w:val="22"/>
              </w:rPr>
            </w:pPr>
            <w:r w:rsidRPr="009508A0">
              <w:rPr>
                <w:rFonts w:ascii="Aptos" w:hAnsi="Aptos" w:cs="Arial"/>
                <w:b/>
                <w:sz w:val="22"/>
                <w:szCs w:val="22"/>
              </w:rPr>
              <w:t>Minor</w:t>
            </w:r>
          </w:p>
        </w:tc>
        <w:tc>
          <w:tcPr>
            <w:tcW w:w="1134" w:type="dxa"/>
            <w:tcBorders>
              <w:top w:val="single" w:sz="4" w:space="0" w:color="auto"/>
              <w:left w:val="single" w:sz="4" w:space="0" w:color="auto"/>
              <w:bottom w:val="single" w:sz="4" w:space="0" w:color="auto"/>
              <w:right w:val="single" w:sz="4" w:space="0" w:color="auto"/>
            </w:tcBorders>
          </w:tcPr>
          <w:p w14:paraId="180C1E97" w14:textId="6CE2A6D8" w:rsidR="001D3558" w:rsidRPr="009508A0" w:rsidRDefault="001D3558" w:rsidP="00273339">
            <w:pPr>
              <w:spacing w:line="276" w:lineRule="auto"/>
              <w:jc w:val="both"/>
              <w:rPr>
                <w:rFonts w:ascii="Aptos" w:hAnsi="Aptos" w:cs="Arial"/>
                <w:b/>
                <w:sz w:val="22"/>
                <w:szCs w:val="22"/>
              </w:rPr>
            </w:pPr>
            <w:r w:rsidRPr="009508A0">
              <w:rPr>
                <w:rFonts w:ascii="Aptos" w:hAnsi="Aptos" w:cs="Arial"/>
                <w:b/>
                <w:sz w:val="22"/>
                <w:szCs w:val="22"/>
              </w:rPr>
              <w:t>Minor</w:t>
            </w:r>
          </w:p>
        </w:tc>
        <w:tc>
          <w:tcPr>
            <w:tcW w:w="1134" w:type="dxa"/>
            <w:tcBorders>
              <w:top w:val="single" w:sz="4" w:space="0" w:color="auto"/>
              <w:left w:val="single" w:sz="4" w:space="0" w:color="auto"/>
              <w:bottom w:val="single" w:sz="4" w:space="0" w:color="auto"/>
              <w:right w:val="single" w:sz="4" w:space="0" w:color="auto"/>
            </w:tcBorders>
          </w:tcPr>
          <w:p w14:paraId="23FE3FF4" w14:textId="4E27A63A" w:rsidR="001D3558" w:rsidRPr="009508A0" w:rsidRDefault="001D3558" w:rsidP="00273339">
            <w:pPr>
              <w:spacing w:line="276" w:lineRule="auto"/>
              <w:jc w:val="both"/>
              <w:rPr>
                <w:rFonts w:ascii="Aptos" w:hAnsi="Aptos" w:cs="Arial"/>
                <w:b/>
                <w:sz w:val="22"/>
                <w:szCs w:val="22"/>
              </w:rPr>
            </w:pPr>
            <w:r w:rsidRPr="009508A0">
              <w:rPr>
                <w:rFonts w:ascii="Aptos" w:hAnsi="Aptos" w:cs="Arial"/>
                <w:b/>
                <w:sz w:val="22"/>
                <w:szCs w:val="22"/>
              </w:rPr>
              <w:t>Minor</w:t>
            </w:r>
          </w:p>
        </w:tc>
        <w:tc>
          <w:tcPr>
            <w:tcW w:w="1134" w:type="dxa"/>
            <w:tcBorders>
              <w:top w:val="single" w:sz="4" w:space="0" w:color="auto"/>
              <w:left w:val="single" w:sz="4" w:space="0" w:color="auto"/>
              <w:bottom w:val="single" w:sz="4" w:space="0" w:color="auto"/>
              <w:right w:val="single" w:sz="4" w:space="0" w:color="000000"/>
            </w:tcBorders>
          </w:tcPr>
          <w:p w14:paraId="6BE836D9" w14:textId="6220DF5A" w:rsidR="001D3558" w:rsidRPr="009508A0" w:rsidRDefault="001D3558" w:rsidP="00273339">
            <w:pPr>
              <w:spacing w:line="276" w:lineRule="auto"/>
              <w:jc w:val="both"/>
              <w:rPr>
                <w:rFonts w:ascii="Aptos" w:hAnsi="Aptos" w:cs="Arial"/>
                <w:b/>
                <w:sz w:val="22"/>
                <w:szCs w:val="22"/>
              </w:rPr>
            </w:pPr>
            <w:r w:rsidRPr="009508A0">
              <w:rPr>
                <w:rFonts w:ascii="Aptos" w:hAnsi="Aptos" w:cs="Arial"/>
                <w:b/>
                <w:sz w:val="22"/>
                <w:szCs w:val="22"/>
              </w:rPr>
              <w:t>Minor</w:t>
            </w:r>
          </w:p>
        </w:tc>
        <w:tc>
          <w:tcPr>
            <w:tcW w:w="1134" w:type="dxa"/>
            <w:tcBorders>
              <w:top w:val="single" w:sz="4" w:space="0" w:color="auto"/>
              <w:left w:val="single" w:sz="4" w:space="0" w:color="000000"/>
              <w:bottom w:val="single" w:sz="4" w:space="0" w:color="000000"/>
              <w:right w:val="single" w:sz="18" w:space="0" w:color="000000"/>
            </w:tcBorders>
          </w:tcPr>
          <w:p w14:paraId="468D2069" w14:textId="22256932" w:rsidR="001D3558" w:rsidRPr="009508A0" w:rsidRDefault="001D3558" w:rsidP="00273339">
            <w:pPr>
              <w:spacing w:line="276" w:lineRule="auto"/>
              <w:jc w:val="both"/>
              <w:rPr>
                <w:rFonts w:ascii="Aptos" w:hAnsi="Aptos" w:cs="Arial"/>
                <w:b/>
                <w:sz w:val="22"/>
                <w:szCs w:val="22"/>
              </w:rPr>
            </w:pPr>
            <w:r w:rsidRPr="009508A0">
              <w:rPr>
                <w:rFonts w:ascii="Aptos" w:hAnsi="Aptos" w:cs="Arial"/>
                <w:b/>
                <w:sz w:val="22"/>
                <w:szCs w:val="22"/>
              </w:rPr>
              <w:t>Minor</w:t>
            </w:r>
          </w:p>
        </w:tc>
        <w:tc>
          <w:tcPr>
            <w:tcW w:w="1134" w:type="dxa"/>
            <w:tcBorders>
              <w:top w:val="single" w:sz="4" w:space="0" w:color="auto"/>
              <w:left w:val="single" w:sz="18" w:space="0" w:color="000000"/>
              <w:bottom w:val="single" w:sz="18" w:space="0" w:color="000000"/>
              <w:right w:val="single" w:sz="18" w:space="0" w:color="000000"/>
            </w:tcBorders>
          </w:tcPr>
          <w:p w14:paraId="5349FBAE" w14:textId="4E4B6791" w:rsidR="001D3558" w:rsidRPr="009508A0" w:rsidRDefault="000D11C0" w:rsidP="00273339">
            <w:pPr>
              <w:spacing w:line="276" w:lineRule="auto"/>
              <w:jc w:val="both"/>
              <w:rPr>
                <w:rFonts w:ascii="Aptos" w:hAnsi="Aptos" w:cs="Arial"/>
                <w:b/>
                <w:sz w:val="22"/>
                <w:szCs w:val="22"/>
              </w:rPr>
            </w:pPr>
            <w:r w:rsidRPr="009508A0">
              <w:rPr>
                <w:rFonts w:ascii="Aptos" w:hAnsi="Aptos" w:cs="Arial"/>
                <w:b/>
                <w:sz w:val="22"/>
                <w:szCs w:val="22"/>
              </w:rPr>
              <w:t>Moderate</w:t>
            </w:r>
          </w:p>
        </w:tc>
      </w:tr>
    </w:tbl>
    <w:p w14:paraId="06E2DA9D" w14:textId="77777777" w:rsidR="004D2FC0" w:rsidRPr="009508A0" w:rsidRDefault="004D2FC0" w:rsidP="00273339">
      <w:pPr>
        <w:spacing w:line="276" w:lineRule="auto"/>
        <w:jc w:val="both"/>
        <w:rPr>
          <w:rFonts w:ascii="Aptos" w:hAnsi="Aptos" w:cs="Arial"/>
          <w:b/>
          <w:sz w:val="22"/>
          <w:szCs w:val="22"/>
        </w:rPr>
      </w:pPr>
    </w:p>
    <w:tbl>
      <w:tblPr>
        <w:tblStyle w:val="TableGrid"/>
        <w:tblW w:w="0" w:type="auto"/>
        <w:tblInd w:w="-5" w:type="dxa"/>
        <w:tblLook w:val="04A0" w:firstRow="1" w:lastRow="0" w:firstColumn="1" w:lastColumn="0" w:noHBand="0" w:noVBand="1"/>
      </w:tblPr>
      <w:tblGrid>
        <w:gridCol w:w="3969"/>
        <w:gridCol w:w="5052"/>
      </w:tblGrid>
      <w:tr w:rsidR="00D55636" w:rsidRPr="009508A0" w14:paraId="4FEBD36E" w14:textId="77777777" w:rsidTr="00BC74DA">
        <w:trPr>
          <w:trHeight w:val="355"/>
        </w:trPr>
        <w:tc>
          <w:tcPr>
            <w:tcW w:w="3969" w:type="dxa"/>
            <w:shd w:val="clear" w:color="auto" w:fill="DEEAF6" w:themeFill="accent5" w:themeFillTint="33"/>
            <w:hideMark/>
          </w:tcPr>
          <w:p w14:paraId="47E97EB8" w14:textId="77777777" w:rsidR="004D2FC0" w:rsidRPr="009508A0" w:rsidRDefault="004D2FC0" w:rsidP="00273339">
            <w:pPr>
              <w:spacing w:line="276" w:lineRule="auto"/>
              <w:jc w:val="both"/>
              <w:rPr>
                <w:rFonts w:ascii="Aptos" w:hAnsi="Aptos" w:cs="Arial"/>
                <w:b/>
                <w:sz w:val="22"/>
                <w:szCs w:val="22"/>
              </w:rPr>
            </w:pPr>
            <w:r w:rsidRPr="009508A0">
              <w:rPr>
                <w:rFonts w:ascii="Aptos" w:hAnsi="Aptos" w:cs="Arial"/>
                <w:b/>
                <w:sz w:val="22"/>
                <w:szCs w:val="22"/>
              </w:rPr>
              <w:t xml:space="preserve">Link to Business Case: </w:t>
            </w:r>
          </w:p>
        </w:tc>
        <w:tc>
          <w:tcPr>
            <w:tcW w:w="5052" w:type="dxa"/>
          </w:tcPr>
          <w:p w14:paraId="63AF2FD5" w14:textId="77777777" w:rsidR="004D2FC0" w:rsidRPr="009508A0" w:rsidRDefault="004D2FC0" w:rsidP="00273339">
            <w:pPr>
              <w:spacing w:line="276" w:lineRule="auto"/>
              <w:jc w:val="both"/>
              <w:rPr>
                <w:rFonts w:ascii="Aptos" w:hAnsi="Aptos" w:cs="Arial"/>
                <w:bCs/>
                <w:i/>
                <w:iCs/>
                <w:sz w:val="22"/>
                <w:szCs w:val="22"/>
              </w:rPr>
            </w:pPr>
            <w:proofErr w:type="spellStart"/>
            <w:r w:rsidRPr="009508A0">
              <w:rPr>
                <w:rFonts w:ascii="Aptos" w:hAnsi="Aptos" w:cs="Arial"/>
                <w:bCs/>
                <w:i/>
                <w:iCs/>
                <w:sz w:val="22"/>
                <w:szCs w:val="22"/>
              </w:rPr>
              <w:t>Devtracker</w:t>
            </w:r>
            <w:proofErr w:type="spellEnd"/>
            <w:r w:rsidRPr="009508A0">
              <w:rPr>
                <w:rFonts w:ascii="Aptos" w:hAnsi="Aptos" w:cs="Arial"/>
                <w:bCs/>
                <w:i/>
                <w:iCs/>
                <w:sz w:val="22"/>
                <w:szCs w:val="22"/>
              </w:rPr>
              <w:t xml:space="preserve"> Link – If not published, ensure it is published before or alongside the Annual Review</w:t>
            </w:r>
          </w:p>
          <w:p w14:paraId="52CAFA29" w14:textId="77777777" w:rsidR="004D2FC0" w:rsidRPr="009508A0" w:rsidRDefault="004D2FC0" w:rsidP="00273339">
            <w:pPr>
              <w:spacing w:line="276" w:lineRule="auto"/>
              <w:jc w:val="both"/>
              <w:rPr>
                <w:rFonts w:ascii="Aptos" w:hAnsi="Aptos" w:cs="Arial"/>
                <w:bCs/>
                <w:i/>
                <w:iCs/>
                <w:sz w:val="22"/>
                <w:szCs w:val="22"/>
              </w:rPr>
            </w:pPr>
          </w:p>
        </w:tc>
      </w:tr>
      <w:tr w:rsidR="00D55636" w:rsidRPr="009508A0" w14:paraId="728A7692" w14:textId="77777777" w:rsidTr="00BC74DA">
        <w:trPr>
          <w:trHeight w:val="403"/>
        </w:trPr>
        <w:tc>
          <w:tcPr>
            <w:tcW w:w="3969" w:type="dxa"/>
            <w:shd w:val="clear" w:color="auto" w:fill="DEEAF6" w:themeFill="accent5" w:themeFillTint="33"/>
            <w:hideMark/>
          </w:tcPr>
          <w:p w14:paraId="251B0951" w14:textId="77777777" w:rsidR="004D2FC0" w:rsidRPr="009508A0" w:rsidRDefault="004D2FC0" w:rsidP="00273339">
            <w:pPr>
              <w:spacing w:line="276" w:lineRule="auto"/>
              <w:jc w:val="both"/>
              <w:rPr>
                <w:rFonts w:ascii="Aptos" w:hAnsi="Aptos" w:cs="Arial"/>
                <w:b/>
                <w:i/>
                <w:sz w:val="22"/>
                <w:szCs w:val="22"/>
              </w:rPr>
            </w:pPr>
            <w:r w:rsidRPr="009508A0">
              <w:rPr>
                <w:rFonts w:ascii="Aptos" w:hAnsi="Aptos" w:cs="Arial"/>
                <w:b/>
                <w:sz w:val="22"/>
                <w:szCs w:val="22"/>
              </w:rPr>
              <w:t xml:space="preserve">Link to Logframe: </w:t>
            </w:r>
          </w:p>
        </w:tc>
        <w:tc>
          <w:tcPr>
            <w:tcW w:w="5052" w:type="dxa"/>
          </w:tcPr>
          <w:p w14:paraId="1941208D" w14:textId="702F5F38" w:rsidR="004D2FC0" w:rsidRPr="009508A0" w:rsidRDefault="00BF3704" w:rsidP="00273339">
            <w:pPr>
              <w:spacing w:line="276" w:lineRule="auto"/>
              <w:jc w:val="both"/>
              <w:rPr>
                <w:rFonts w:ascii="Aptos" w:hAnsi="Aptos" w:cs="Arial"/>
                <w:i/>
                <w:iCs/>
                <w:sz w:val="22"/>
                <w:szCs w:val="22"/>
              </w:rPr>
            </w:pPr>
            <w:r>
              <w:rPr>
                <w:rFonts w:ascii="Aptos" w:hAnsi="Aptos" w:cs="Arial"/>
                <w:i/>
                <w:iCs/>
                <w:sz w:val="22"/>
                <w:szCs w:val="22"/>
              </w:rPr>
              <w:t>See Annex A</w:t>
            </w:r>
            <w:r w:rsidR="7017CF7E" w:rsidRPr="009508A0">
              <w:rPr>
                <w:rFonts w:ascii="Aptos" w:hAnsi="Aptos" w:cs="Arial"/>
                <w:i/>
                <w:iCs/>
                <w:sz w:val="22"/>
                <w:szCs w:val="22"/>
              </w:rPr>
              <w:t xml:space="preserve"> </w:t>
            </w:r>
          </w:p>
        </w:tc>
      </w:tr>
      <w:tr w:rsidR="00D55636" w:rsidRPr="009508A0" w14:paraId="240D100A" w14:textId="77777777" w:rsidTr="00BC74DA">
        <w:trPr>
          <w:trHeight w:val="403"/>
        </w:trPr>
        <w:tc>
          <w:tcPr>
            <w:tcW w:w="3969" w:type="dxa"/>
            <w:shd w:val="clear" w:color="auto" w:fill="DEEAF6" w:themeFill="accent5" w:themeFillTint="33"/>
          </w:tcPr>
          <w:p w14:paraId="44F3A577" w14:textId="77777777" w:rsidR="004D2FC0" w:rsidRPr="009508A0" w:rsidRDefault="004D2FC0" w:rsidP="00273339">
            <w:pPr>
              <w:spacing w:line="276" w:lineRule="auto"/>
              <w:jc w:val="both"/>
              <w:rPr>
                <w:rFonts w:ascii="Aptos" w:hAnsi="Aptos" w:cs="Arial"/>
                <w:b/>
                <w:sz w:val="22"/>
                <w:szCs w:val="22"/>
              </w:rPr>
            </w:pPr>
            <w:r w:rsidRPr="009508A0">
              <w:rPr>
                <w:rFonts w:ascii="Aptos" w:hAnsi="Aptos" w:cs="Arial"/>
                <w:b/>
                <w:sz w:val="22"/>
                <w:szCs w:val="22"/>
              </w:rPr>
              <w:t xml:space="preserve">Link to previous Annual Review </w:t>
            </w:r>
            <w:r w:rsidRPr="009508A0">
              <w:rPr>
                <w:rFonts w:ascii="Aptos" w:hAnsi="Aptos" w:cs="Arial"/>
                <w:bCs/>
                <w:sz w:val="22"/>
                <w:szCs w:val="22"/>
              </w:rPr>
              <w:t>(if appropriate)</w:t>
            </w:r>
          </w:p>
        </w:tc>
        <w:tc>
          <w:tcPr>
            <w:tcW w:w="5052" w:type="dxa"/>
          </w:tcPr>
          <w:p w14:paraId="521FABC2" w14:textId="33A58170" w:rsidR="004D2FC0" w:rsidRPr="009508A0" w:rsidRDefault="004D2FC0" w:rsidP="00273339">
            <w:pPr>
              <w:spacing w:line="276" w:lineRule="auto"/>
              <w:jc w:val="both"/>
              <w:rPr>
                <w:rFonts w:ascii="Aptos" w:hAnsi="Aptos" w:cs="Arial"/>
                <w:bCs/>
                <w:i/>
                <w:iCs/>
                <w:sz w:val="22"/>
                <w:szCs w:val="22"/>
              </w:rPr>
            </w:pPr>
            <w:proofErr w:type="spellStart"/>
            <w:r w:rsidRPr="009508A0">
              <w:rPr>
                <w:rFonts w:ascii="Aptos" w:hAnsi="Aptos" w:cs="Arial"/>
                <w:bCs/>
                <w:i/>
                <w:iCs/>
                <w:sz w:val="22"/>
                <w:szCs w:val="22"/>
              </w:rPr>
              <w:t>Devtracker</w:t>
            </w:r>
            <w:proofErr w:type="spellEnd"/>
            <w:r w:rsidRPr="009508A0">
              <w:rPr>
                <w:rFonts w:ascii="Aptos" w:hAnsi="Aptos" w:cs="Arial"/>
                <w:bCs/>
                <w:i/>
                <w:iCs/>
                <w:sz w:val="22"/>
                <w:szCs w:val="22"/>
              </w:rPr>
              <w:t xml:space="preserve"> Link (if applicable)</w:t>
            </w:r>
            <w:r w:rsidR="00FE1564" w:rsidRPr="009508A0">
              <w:rPr>
                <w:rFonts w:ascii="Aptos" w:hAnsi="Aptos" w:cs="Arial"/>
                <w:bCs/>
                <w:i/>
                <w:iCs/>
                <w:sz w:val="22"/>
                <w:szCs w:val="22"/>
              </w:rPr>
              <w:t xml:space="preserve"> - </w:t>
            </w:r>
            <w:hyperlink r:id="rId15" w:history="1">
              <w:r w:rsidR="009D561D" w:rsidRPr="009508A0">
                <w:rPr>
                  <w:rStyle w:val="Hyperlink"/>
                  <w:rFonts w:ascii="Aptos" w:hAnsi="Aptos" w:cs="Arial"/>
                  <w:bCs/>
                  <w:i/>
                  <w:iCs/>
                  <w:sz w:val="22"/>
                  <w:szCs w:val="22"/>
                </w:rPr>
                <w:t>2024 Annual Review</w:t>
              </w:r>
            </w:hyperlink>
            <w:r w:rsidR="009D561D" w:rsidRPr="009508A0">
              <w:rPr>
                <w:rFonts w:ascii="Aptos" w:hAnsi="Aptos" w:cs="Arial"/>
                <w:bCs/>
                <w:i/>
                <w:iCs/>
                <w:sz w:val="22"/>
                <w:szCs w:val="22"/>
              </w:rPr>
              <w:t xml:space="preserve"> </w:t>
            </w:r>
          </w:p>
        </w:tc>
      </w:tr>
    </w:tbl>
    <w:p w14:paraId="5A54EF7F" w14:textId="77777777" w:rsidR="004D2FC0" w:rsidRPr="009508A0" w:rsidRDefault="004D2FC0" w:rsidP="00273339">
      <w:pPr>
        <w:spacing w:line="276" w:lineRule="auto"/>
        <w:jc w:val="both"/>
        <w:rPr>
          <w:rFonts w:ascii="Aptos" w:hAnsi="Aptos"/>
        </w:rPr>
      </w:pPr>
    </w:p>
    <w:p w14:paraId="7A642962" w14:textId="309F333C" w:rsidR="003D222C" w:rsidRPr="009508A0" w:rsidRDefault="003D222C" w:rsidP="00273339">
      <w:pPr>
        <w:spacing w:line="276" w:lineRule="auto"/>
        <w:jc w:val="both"/>
        <w:rPr>
          <w:rFonts w:ascii="Aptos" w:hAnsi="Aptos"/>
        </w:rPr>
      </w:pPr>
      <w:bookmarkStart w:id="1" w:name="_Toc204243264"/>
      <w:r w:rsidRPr="009508A0">
        <w:rPr>
          <w:rStyle w:val="Heading2Char"/>
        </w:rPr>
        <w:t>Description of programme</w:t>
      </w:r>
      <w:bookmarkEnd w:id="1"/>
      <w:r w:rsidRPr="009508A0">
        <w:rPr>
          <w:rFonts w:ascii="Aptos" w:hAnsi="Aptos"/>
        </w:rPr>
        <w:t xml:space="preserve"> </w:t>
      </w:r>
    </w:p>
    <w:p w14:paraId="658AE1D5" w14:textId="77777777" w:rsidR="00C94803" w:rsidRPr="009508A0" w:rsidRDefault="00C94803" w:rsidP="00273339">
      <w:pPr>
        <w:spacing w:line="276" w:lineRule="auto"/>
        <w:jc w:val="both"/>
        <w:rPr>
          <w:rFonts w:ascii="Aptos" w:hAnsi="Aptos"/>
        </w:rPr>
      </w:pPr>
    </w:p>
    <w:p w14:paraId="24C9D314" w14:textId="53C1B069" w:rsidR="00AB2FAF" w:rsidRPr="009508A0" w:rsidRDefault="00AB2FAF" w:rsidP="00273339">
      <w:pPr>
        <w:spacing w:line="276" w:lineRule="auto"/>
        <w:jc w:val="both"/>
        <w:rPr>
          <w:rFonts w:ascii="Aptos" w:eastAsia="Arial" w:hAnsi="Aptos" w:cs="Arial"/>
          <w:color w:val="000000" w:themeColor="text1"/>
          <w:sz w:val="22"/>
          <w:szCs w:val="22"/>
        </w:rPr>
      </w:pPr>
      <w:r w:rsidRPr="009508A0">
        <w:rPr>
          <w:rFonts w:ascii="Aptos" w:eastAsia="Arial" w:hAnsi="Aptos" w:cs="Arial"/>
          <w:color w:val="000000" w:themeColor="text1"/>
          <w:sz w:val="22"/>
          <w:szCs w:val="22"/>
        </w:rPr>
        <w:t xml:space="preserve">The Climate Ambition Support Alliance (CASA) is </w:t>
      </w:r>
      <w:r w:rsidR="00B01937" w:rsidRPr="009508A0">
        <w:rPr>
          <w:rFonts w:ascii="Aptos" w:eastAsia="Arial" w:hAnsi="Aptos" w:cs="Arial"/>
          <w:color w:val="000000" w:themeColor="text1"/>
          <w:sz w:val="22"/>
          <w:szCs w:val="22"/>
        </w:rPr>
        <w:t>a</w:t>
      </w:r>
      <w:r w:rsidR="008D0A2C" w:rsidRPr="009508A0">
        <w:rPr>
          <w:rFonts w:ascii="Aptos" w:eastAsia="Arial" w:hAnsi="Aptos" w:cs="Arial"/>
          <w:color w:val="000000" w:themeColor="text1"/>
          <w:sz w:val="22"/>
          <w:szCs w:val="22"/>
        </w:rPr>
        <w:t xml:space="preserve"> </w:t>
      </w:r>
      <w:r w:rsidRPr="009508A0">
        <w:rPr>
          <w:rFonts w:ascii="Aptos" w:eastAsia="Arial" w:hAnsi="Aptos" w:cs="Arial"/>
          <w:color w:val="000000" w:themeColor="text1"/>
          <w:sz w:val="22"/>
          <w:szCs w:val="22"/>
        </w:rPr>
        <w:t xml:space="preserve">UK-only funded programme which aims to increase the capacity and capability of ambitious, low-income and climate vulnerable countries to engage as progressive voices in international climate negotiations. </w:t>
      </w:r>
      <w:r w:rsidR="00F96A3B" w:rsidRPr="009508A0">
        <w:rPr>
          <w:rFonts w:ascii="Aptos" w:eastAsia="Arial" w:hAnsi="Aptos" w:cs="Arial"/>
          <w:color w:val="000000" w:themeColor="text1"/>
          <w:sz w:val="22"/>
          <w:szCs w:val="22"/>
        </w:rPr>
        <w:t>It does this through the provision of advisory support to negotiating groups and capability building activities.</w:t>
      </w:r>
    </w:p>
    <w:p w14:paraId="0C986BFF" w14:textId="77777777" w:rsidR="0020358F" w:rsidRPr="009508A0" w:rsidRDefault="0020358F" w:rsidP="00273339">
      <w:pPr>
        <w:spacing w:line="276" w:lineRule="auto"/>
        <w:jc w:val="both"/>
        <w:rPr>
          <w:rFonts w:ascii="Aptos" w:eastAsia="Arial" w:hAnsi="Aptos" w:cs="Arial"/>
          <w:color w:val="000000" w:themeColor="text1"/>
          <w:sz w:val="22"/>
          <w:szCs w:val="22"/>
        </w:rPr>
      </w:pPr>
    </w:p>
    <w:p w14:paraId="0E69E4B1" w14:textId="634E90E0" w:rsidR="00E10FBE" w:rsidRPr="009508A0" w:rsidRDefault="00B76537" w:rsidP="00273339">
      <w:pPr>
        <w:spacing w:line="276" w:lineRule="auto"/>
        <w:jc w:val="both"/>
        <w:rPr>
          <w:rFonts w:ascii="Aptos" w:eastAsia="Arial" w:hAnsi="Aptos" w:cs="Arial"/>
          <w:color w:val="000000" w:themeColor="text1"/>
          <w:sz w:val="22"/>
          <w:szCs w:val="22"/>
        </w:rPr>
      </w:pPr>
      <w:r w:rsidRPr="009508A0">
        <w:rPr>
          <w:rFonts w:ascii="Aptos" w:eastAsia="Arial" w:hAnsi="Aptos" w:cs="Arial"/>
          <w:color w:val="000000" w:themeColor="text1"/>
          <w:sz w:val="22"/>
          <w:szCs w:val="22"/>
        </w:rPr>
        <w:t>CASA</w:t>
      </w:r>
      <w:r w:rsidR="0040253E" w:rsidRPr="009508A0">
        <w:rPr>
          <w:rFonts w:ascii="Aptos" w:eastAsia="Arial" w:hAnsi="Aptos" w:cs="Arial"/>
          <w:color w:val="000000" w:themeColor="text1"/>
          <w:sz w:val="22"/>
          <w:szCs w:val="22"/>
        </w:rPr>
        <w:t xml:space="preserve"> is in its second phase (CASA2) which </w:t>
      </w:r>
      <w:r w:rsidR="009C746C" w:rsidRPr="009508A0">
        <w:rPr>
          <w:rFonts w:ascii="Aptos" w:eastAsia="Arial" w:hAnsi="Aptos" w:cs="Arial"/>
          <w:color w:val="000000" w:themeColor="text1"/>
          <w:sz w:val="22"/>
          <w:szCs w:val="22"/>
        </w:rPr>
        <w:t xml:space="preserve">started </w:t>
      </w:r>
      <w:r w:rsidR="00371D3D" w:rsidRPr="009508A0">
        <w:rPr>
          <w:rFonts w:ascii="Aptos" w:eastAsia="Arial" w:hAnsi="Aptos" w:cs="Arial"/>
          <w:color w:val="000000" w:themeColor="text1"/>
          <w:sz w:val="22"/>
          <w:szCs w:val="22"/>
        </w:rPr>
        <w:t>on</w:t>
      </w:r>
      <w:r w:rsidR="009C746C" w:rsidRPr="009508A0">
        <w:rPr>
          <w:rFonts w:ascii="Aptos" w:eastAsia="Arial" w:hAnsi="Aptos" w:cs="Arial"/>
          <w:color w:val="000000" w:themeColor="text1"/>
          <w:sz w:val="22"/>
          <w:szCs w:val="22"/>
        </w:rPr>
        <w:t xml:space="preserve"> April 1, </w:t>
      </w:r>
      <w:r w:rsidR="00E25785" w:rsidRPr="009508A0">
        <w:rPr>
          <w:rFonts w:ascii="Aptos" w:eastAsia="Arial" w:hAnsi="Aptos" w:cs="Arial"/>
          <w:color w:val="000000" w:themeColor="text1"/>
          <w:sz w:val="22"/>
          <w:szCs w:val="22"/>
        </w:rPr>
        <w:t>2023,</w:t>
      </w:r>
      <w:r w:rsidR="009C746C" w:rsidRPr="009508A0">
        <w:rPr>
          <w:rFonts w:ascii="Aptos" w:eastAsia="Arial" w:hAnsi="Aptos" w:cs="Arial"/>
          <w:color w:val="000000" w:themeColor="text1"/>
          <w:sz w:val="22"/>
          <w:szCs w:val="22"/>
        </w:rPr>
        <w:t xml:space="preserve"> and runs until March 31, 202</w:t>
      </w:r>
      <w:r w:rsidR="00E738ED" w:rsidRPr="009508A0">
        <w:rPr>
          <w:rFonts w:ascii="Aptos" w:eastAsia="Arial" w:hAnsi="Aptos" w:cs="Arial"/>
          <w:color w:val="000000" w:themeColor="text1"/>
          <w:sz w:val="22"/>
          <w:szCs w:val="22"/>
        </w:rPr>
        <w:t>5</w:t>
      </w:r>
      <w:r w:rsidR="009C746C" w:rsidRPr="009508A0">
        <w:rPr>
          <w:rFonts w:ascii="Aptos" w:eastAsia="Arial" w:hAnsi="Aptos" w:cs="Arial"/>
          <w:color w:val="000000" w:themeColor="text1"/>
          <w:sz w:val="22"/>
          <w:szCs w:val="22"/>
        </w:rPr>
        <w:t xml:space="preserve">. </w:t>
      </w:r>
      <w:r w:rsidR="00536042" w:rsidRPr="009508A0">
        <w:rPr>
          <w:rFonts w:ascii="Aptos" w:eastAsia="Arial" w:hAnsi="Aptos" w:cs="Arial"/>
          <w:color w:val="000000" w:themeColor="text1"/>
          <w:sz w:val="22"/>
          <w:szCs w:val="22"/>
        </w:rPr>
        <w:t xml:space="preserve">CASA2 </w:t>
      </w:r>
      <w:r w:rsidR="00E10FBE" w:rsidRPr="009508A0">
        <w:rPr>
          <w:rFonts w:ascii="Aptos" w:eastAsia="Arial" w:hAnsi="Aptos" w:cs="Arial"/>
          <w:color w:val="000000" w:themeColor="text1"/>
          <w:sz w:val="22"/>
          <w:szCs w:val="22"/>
        </w:rPr>
        <w:t xml:space="preserve">builds upon over a decade of UK support to developing country negotiating groups. </w:t>
      </w:r>
      <w:r w:rsidR="00F32113" w:rsidRPr="009508A0">
        <w:rPr>
          <w:rFonts w:ascii="Aptos" w:eastAsia="Arial" w:hAnsi="Aptos" w:cs="Arial"/>
          <w:color w:val="000000" w:themeColor="text1"/>
          <w:sz w:val="22"/>
          <w:szCs w:val="22"/>
        </w:rPr>
        <w:t>Th</w:t>
      </w:r>
      <w:r w:rsidR="00D62065" w:rsidRPr="009508A0">
        <w:rPr>
          <w:rFonts w:ascii="Aptos" w:eastAsia="Arial" w:hAnsi="Aptos" w:cs="Arial"/>
          <w:color w:val="000000" w:themeColor="text1"/>
          <w:sz w:val="22"/>
          <w:szCs w:val="22"/>
        </w:rPr>
        <w:t>is phase of the</w:t>
      </w:r>
      <w:r w:rsidR="00F32113" w:rsidRPr="009508A0">
        <w:rPr>
          <w:rFonts w:ascii="Aptos" w:eastAsia="Arial" w:hAnsi="Aptos" w:cs="Arial"/>
          <w:color w:val="000000" w:themeColor="text1"/>
          <w:sz w:val="22"/>
          <w:szCs w:val="22"/>
        </w:rPr>
        <w:t xml:space="preserve"> programme is delivered through a contract with DAI global</w:t>
      </w:r>
      <w:r w:rsidR="00EC6BED" w:rsidRPr="009508A0">
        <w:rPr>
          <w:rFonts w:ascii="Aptos" w:eastAsia="Arial" w:hAnsi="Aptos" w:cs="Arial"/>
          <w:color w:val="000000" w:themeColor="text1"/>
          <w:sz w:val="22"/>
          <w:szCs w:val="22"/>
        </w:rPr>
        <w:t xml:space="preserve"> </w:t>
      </w:r>
      <w:r w:rsidR="0040253E" w:rsidRPr="009508A0">
        <w:rPr>
          <w:rFonts w:ascii="Aptos" w:eastAsia="Arial" w:hAnsi="Aptos" w:cs="Arial"/>
          <w:color w:val="000000" w:themeColor="text1"/>
          <w:sz w:val="22"/>
          <w:szCs w:val="22"/>
        </w:rPr>
        <w:t xml:space="preserve">valued at </w:t>
      </w:r>
      <w:r w:rsidR="00EC6BED" w:rsidRPr="009508A0">
        <w:rPr>
          <w:rFonts w:ascii="Aptos" w:eastAsia="Arial" w:hAnsi="Aptos" w:cs="Arial"/>
          <w:color w:val="000000" w:themeColor="text1"/>
          <w:sz w:val="22"/>
          <w:szCs w:val="22"/>
        </w:rPr>
        <w:t>£</w:t>
      </w:r>
      <w:r w:rsidRPr="009508A0">
        <w:rPr>
          <w:rFonts w:ascii="Aptos" w:eastAsia="Arial" w:hAnsi="Aptos" w:cs="Arial"/>
          <w:color w:val="000000" w:themeColor="text1"/>
          <w:sz w:val="22"/>
          <w:szCs w:val="22"/>
        </w:rPr>
        <w:t>9</w:t>
      </w:r>
      <w:r w:rsidR="00EC6BED" w:rsidRPr="009508A0">
        <w:rPr>
          <w:rFonts w:ascii="Aptos" w:eastAsia="Arial" w:hAnsi="Aptos" w:cs="Arial"/>
          <w:color w:val="000000" w:themeColor="text1"/>
          <w:sz w:val="22"/>
          <w:szCs w:val="22"/>
        </w:rPr>
        <w:t>.5m</w:t>
      </w:r>
      <w:r w:rsidR="000E4CB3" w:rsidRPr="009508A0">
        <w:rPr>
          <w:rFonts w:ascii="Aptos" w:eastAsia="Arial" w:hAnsi="Aptos" w:cs="Arial"/>
          <w:color w:val="000000" w:themeColor="text1"/>
          <w:sz w:val="22"/>
          <w:szCs w:val="22"/>
        </w:rPr>
        <w:t xml:space="preserve"> </w:t>
      </w:r>
      <w:r w:rsidR="002C77C9" w:rsidRPr="009508A0">
        <w:rPr>
          <w:rFonts w:ascii="Aptos" w:eastAsia="Arial" w:hAnsi="Aptos" w:cs="Arial"/>
          <w:color w:val="000000" w:themeColor="text1"/>
          <w:sz w:val="22"/>
          <w:szCs w:val="22"/>
        </w:rPr>
        <w:t xml:space="preserve">covering </w:t>
      </w:r>
      <w:r w:rsidR="00536042" w:rsidRPr="009508A0">
        <w:rPr>
          <w:rFonts w:ascii="Aptos" w:eastAsia="Arial" w:hAnsi="Aptos" w:cs="Arial"/>
          <w:color w:val="000000" w:themeColor="text1"/>
          <w:sz w:val="22"/>
          <w:szCs w:val="22"/>
        </w:rPr>
        <w:t>CASA2</w:t>
      </w:r>
      <w:r w:rsidR="002C77C9" w:rsidRPr="009508A0">
        <w:rPr>
          <w:rFonts w:ascii="Aptos" w:eastAsia="Arial" w:hAnsi="Aptos" w:cs="Arial"/>
          <w:color w:val="000000" w:themeColor="text1"/>
          <w:sz w:val="22"/>
          <w:szCs w:val="22"/>
        </w:rPr>
        <w:t xml:space="preserve"> </w:t>
      </w:r>
      <w:r w:rsidR="00536042" w:rsidRPr="009508A0">
        <w:rPr>
          <w:rFonts w:ascii="Aptos" w:eastAsia="Arial" w:hAnsi="Aptos" w:cs="Arial"/>
          <w:color w:val="000000" w:themeColor="text1"/>
          <w:sz w:val="22"/>
          <w:szCs w:val="22"/>
        </w:rPr>
        <w:t>(</w:t>
      </w:r>
      <w:r w:rsidR="004505DA" w:rsidRPr="009508A0">
        <w:rPr>
          <w:rFonts w:ascii="Aptos" w:eastAsia="Arial" w:hAnsi="Aptos" w:cs="Arial"/>
          <w:color w:val="000000" w:themeColor="text1"/>
          <w:sz w:val="22"/>
          <w:szCs w:val="22"/>
        </w:rPr>
        <w:t>April</w:t>
      </w:r>
      <w:r w:rsidR="00D5362E" w:rsidRPr="009508A0">
        <w:rPr>
          <w:rFonts w:ascii="Aptos" w:eastAsia="Arial" w:hAnsi="Aptos" w:cs="Arial"/>
          <w:color w:val="000000" w:themeColor="text1"/>
          <w:sz w:val="22"/>
          <w:szCs w:val="22"/>
        </w:rPr>
        <w:t xml:space="preserve"> 202</w:t>
      </w:r>
      <w:r w:rsidRPr="009508A0">
        <w:rPr>
          <w:rFonts w:ascii="Aptos" w:eastAsia="Arial" w:hAnsi="Aptos" w:cs="Arial"/>
          <w:color w:val="000000" w:themeColor="text1"/>
          <w:sz w:val="22"/>
          <w:szCs w:val="22"/>
        </w:rPr>
        <w:t>3</w:t>
      </w:r>
      <w:r w:rsidR="00D62065" w:rsidRPr="009508A0">
        <w:rPr>
          <w:rFonts w:ascii="Aptos" w:eastAsia="Arial" w:hAnsi="Aptos" w:cs="Arial"/>
          <w:color w:val="000000" w:themeColor="text1"/>
          <w:sz w:val="22"/>
          <w:szCs w:val="22"/>
        </w:rPr>
        <w:t xml:space="preserve"> – </w:t>
      </w:r>
      <w:r w:rsidR="00AA46FA" w:rsidRPr="009508A0">
        <w:rPr>
          <w:rFonts w:ascii="Aptos" w:eastAsia="Arial" w:hAnsi="Aptos" w:cs="Arial"/>
          <w:color w:val="000000" w:themeColor="text1"/>
          <w:sz w:val="22"/>
          <w:szCs w:val="22"/>
        </w:rPr>
        <w:t>March</w:t>
      </w:r>
      <w:r w:rsidR="00D5362E" w:rsidRPr="009508A0">
        <w:rPr>
          <w:rFonts w:ascii="Aptos" w:eastAsia="Arial" w:hAnsi="Aptos" w:cs="Arial"/>
          <w:color w:val="000000" w:themeColor="text1"/>
          <w:sz w:val="22"/>
          <w:szCs w:val="22"/>
        </w:rPr>
        <w:t xml:space="preserve"> 202</w:t>
      </w:r>
      <w:r w:rsidR="00E738ED" w:rsidRPr="009508A0">
        <w:rPr>
          <w:rFonts w:ascii="Aptos" w:eastAsia="Arial" w:hAnsi="Aptos" w:cs="Arial"/>
          <w:color w:val="000000" w:themeColor="text1"/>
          <w:sz w:val="22"/>
          <w:szCs w:val="22"/>
        </w:rPr>
        <w:t>5</w:t>
      </w:r>
      <w:r w:rsidR="00536042" w:rsidRPr="009508A0">
        <w:rPr>
          <w:rFonts w:ascii="Aptos" w:eastAsia="Arial" w:hAnsi="Aptos" w:cs="Arial"/>
          <w:color w:val="000000" w:themeColor="text1"/>
          <w:sz w:val="22"/>
          <w:szCs w:val="22"/>
        </w:rPr>
        <w:t>)</w:t>
      </w:r>
      <w:r w:rsidR="00E86F70" w:rsidRPr="009508A0">
        <w:rPr>
          <w:rFonts w:ascii="Aptos" w:eastAsia="Arial" w:hAnsi="Aptos" w:cs="Arial"/>
          <w:color w:val="000000" w:themeColor="text1"/>
          <w:sz w:val="22"/>
          <w:szCs w:val="22"/>
        </w:rPr>
        <w:t xml:space="preserve">. </w:t>
      </w:r>
      <w:r w:rsidR="006C6379" w:rsidRPr="009508A0">
        <w:rPr>
          <w:rFonts w:ascii="Aptos" w:eastAsia="Arial" w:hAnsi="Aptos" w:cs="Arial"/>
          <w:color w:val="000000" w:themeColor="text1"/>
          <w:sz w:val="22"/>
          <w:szCs w:val="22"/>
        </w:rPr>
        <w:t>Activities delivered through the current contract are expected to contribute to longer term capability building objectives, in addition to the output level results reported on in this annual review. Please note the</w:t>
      </w:r>
      <w:r w:rsidR="00371D3D" w:rsidRPr="009508A0">
        <w:rPr>
          <w:rFonts w:ascii="Aptos" w:eastAsia="Arial" w:hAnsi="Aptos" w:cs="Arial"/>
          <w:color w:val="000000" w:themeColor="text1"/>
          <w:sz w:val="22"/>
          <w:szCs w:val="22"/>
        </w:rPr>
        <w:t xml:space="preserve"> </w:t>
      </w:r>
      <w:r w:rsidR="006C6379" w:rsidRPr="009508A0">
        <w:rPr>
          <w:rFonts w:ascii="Aptos" w:eastAsia="Arial" w:hAnsi="Aptos" w:cs="Arial"/>
          <w:color w:val="000000" w:themeColor="text1"/>
          <w:sz w:val="22"/>
          <w:szCs w:val="22"/>
        </w:rPr>
        <w:t>CASA2</w:t>
      </w:r>
      <w:r w:rsidR="00E86F70" w:rsidRPr="009508A0">
        <w:rPr>
          <w:rFonts w:ascii="Aptos" w:eastAsia="Arial" w:hAnsi="Aptos" w:cs="Arial"/>
          <w:color w:val="000000" w:themeColor="text1"/>
          <w:sz w:val="22"/>
          <w:szCs w:val="22"/>
        </w:rPr>
        <w:t xml:space="preserve"> contract </w:t>
      </w:r>
      <w:r w:rsidR="006C6379" w:rsidRPr="009508A0">
        <w:rPr>
          <w:rFonts w:ascii="Aptos" w:eastAsia="Arial" w:hAnsi="Aptos" w:cs="Arial"/>
          <w:color w:val="000000" w:themeColor="text1"/>
          <w:sz w:val="22"/>
          <w:szCs w:val="22"/>
        </w:rPr>
        <w:t xml:space="preserve">official start </w:t>
      </w:r>
      <w:r w:rsidR="00E86F70" w:rsidRPr="009508A0">
        <w:rPr>
          <w:rFonts w:ascii="Aptos" w:eastAsia="Arial" w:hAnsi="Aptos" w:cs="Arial"/>
          <w:color w:val="000000" w:themeColor="text1"/>
          <w:sz w:val="22"/>
          <w:szCs w:val="22"/>
        </w:rPr>
        <w:t xml:space="preserve">date </w:t>
      </w:r>
      <w:r w:rsidR="00E738ED" w:rsidRPr="009508A0">
        <w:rPr>
          <w:rFonts w:ascii="Aptos" w:eastAsia="Arial" w:hAnsi="Aptos" w:cs="Arial"/>
          <w:color w:val="000000" w:themeColor="text1"/>
          <w:sz w:val="22"/>
          <w:szCs w:val="22"/>
        </w:rPr>
        <w:t xml:space="preserve">is </w:t>
      </w:r>
      <w:r w:rsidR="0040253E" w:rsidRPr="009508A0">
        <w:rPr>
          <w:rFonts w:ascii="Aptos" w:eastAsia="Arial" w:hAnsi="Aptos" w:cs="Arial"/>
          <w:color w:val="000000" w:themeColor="text1"/>
          <w:sz w:val="22"/>
          <w:szCs w:val="22"/>
        </w:rPr>
        <w:t>Jan 1, 2023</w:t>
      </w:r>
      <w:r w:rsidR="006C6379" w:rsidRPr="009508A0">
        <w:rPr>
          <w:rFonts w:ascii="Aptos" w:eastAsia="Arial" w:hAnsi="Aptos" w:cs="Arial"/>
          <w:color w:val="000000" w:themeColor="text1"/>
          <w:sz w:val="22"/>
          <w:szCs w:val="22"/>
        </w:rPr>
        <w:t xml:space="preserve">, as it also </w:t>
      </w:r>
      <w:r w:rsidR="00E738ED" w:rsidRPr="009508A0">
        <w:rPr>
          <w:rFonts w:ascii="Aptos" w:eastAsia="Arial" w:hAnsi="Aptos" w:cs="Arial"/>
          <w:color w:val="000000" w:themeColor="text1"/>
          <w:sz w:val="22"/>
          <w:szCs w:val="22"/>
        </w:rPr>
        <w:t xml:space="preserve">covered </w:t>
      </w:r>
      <w:r w:rsidR="006C6379" w:rsidRPr="009508A0">
        <w:rPr>
          <w:rFonts w:ascii="Aptos" w:eastAsia="Arial" w:hAnsi="Aptos" w:cs="Arial"/>
          <w:color w:val="000000" w:themeColor="text1"/>
          <w:sz w:val="22"/>
          <w:szCs w:val="22"/>
        </w:rPr>
        <w:t>activities undertaken as part of DAI’s transition phase from the previous CASA1 Delivery Partner (January 1- March 31, 2023)</w:t>
      </w:r>
      <w:r w:rsidR="00D62065" w:rsidRPr="009508A0">
        <w:rPr>
          <w:rFonts w:ascii="Aptos" w:eastAsia="Arial" w:hAnsi="Aptos" w:cs="Arial"/>
          <w:color w:val="000000" w:themeColor="text1"/>
          <w:sz w:val="22"/>
          <w:szCs w:val="22"/>
        </w:rPr>
        <w:t xml:space="preserve">. </w:t>
      </w:r>
      <w:r w:rsidR="00B1596D" w:rsidRPr="009508A0">
        <w:rPr>
          <w:rFonts w:ascii="Aptos" w:eastAsia="Arial" w:hAnsi="Aptos" w:cs="Arial"/>
          <w:color w:val="000000" w:themeColor="text1"/>
          <w:sz w:val="22"/>
          <w:szCs w:val="22"/>
        </w:rPr>
        <w:t xml:space="preserve"> This annual review covers only the second year of CASA2 (April 2024-March 2025). Following CASA2,</w:t>
      </w:r>
      <w:r w:rsidR="006C6379" w:rsidRPr="009508A0">
        <w:rPr>
          <w:rFonts w:ascii="Aptos" w:eastAsia="Arial" w:hAnsi="Aptos" w:cs="Arial"/>
          <w:color w:val="000000" w:themeColor="text1"/>
          <w:sz w:val="22"/>
          <w:szCs w:val="22"/>
        </w:rPr>
        <w:t xml:space="preserve"> a</w:t>
      </w:r>
      <w:r w:rsidR="00423109" w:rsidRPr="009508A0">
        <w:rPr>
          <w:rFonts w:ascii="Aptos" w:eastAsia="Arial" w:hAnsi="Aptos" w:cs="Arial"/>
          <w:color w:val="000000" w:themeColor="text1"/>
          <w:sz w:val="22"/>
          <w:szCs w:val="22"/>
        </w:rPr>
        <w:t xml:space="preserve"> business case was approved in 2024 to extend the programme </w:t>
      </w:r>
      <w:r w:rsidR="006C6379" w:rsidRPr="009508A0">
        <w:rPr>
          <w:rFonts w:ascii="Aptos" w:eastAsia="Arial" w:hAnsi="Aptos" w:cs="Arial"/>
          <w:color w:val="000000" w:themeColor="text1"/>
          <w:sz w:val="22"/>
          <w:szCs w:val="22"/>
        </w:rPr>
        <w:t xml:space="preserve">for six years from April 2025 </w:t>
      </w:r>
      <w:r w:rsidR="00423109" w:rsidRPr="009508A0">
        <w:rPr>
          <w:rFonts w:ascii="Aptos" w:eastAsia="Arial" w:hAnsi="Aptos" w:cs="Arial"/>
          <w:color w:val="000000" w:themeColor="text1"/>
          <w:sz w:val="22"/>
          <w:szCs w:val="22"/>
        </w:rPr>
        <w:t xml:space="preserve">to </w:t>
      </w:r>
      <w:r w:rsidR="00371D3D" w:rsidRPr="009508A0">
        <w:rPr>
          <w:rFonts w:ascii="Aptos" w:eastAsia="Arial" w:hAnsi="Aptos" w:cs="Arial"/>
          <w:color w:val="000000" w:themeColor="text1"/>
          <w:sz w:val="22"/>
          <w:szCs w:val="22"/>
        </w:rPr>
        <w:t>March</w:t>
      </w:r>
      <w:r w:rsidR="006C6379" w:rsidRPr="009508A0">
        <w:rPr>
          <w:rFonts w:ascii="Aptos" w:eastAsia="Arial" w:hAnsi="Aptos" w:cs="Arial"/>
          <w:color w:val="000000" w:themeColor="text1"/>
          <w:sz w:val="22"/>
          <w:szCs w:val="22"/>
        </w:rPr>
        <w:t xml:space="preserve"> </w:t>
      </w:r>
      <w:r w:rsidR="00423109" w:rsidRPr="009508A0">
        <w:rPr>
          <w:rFonts w:ascii="Aptos" w:eastAsia="Arial" w:hAnsi="Aptos" w:cs="Arial"/>
          <w:color w:val="000000" w:themeColor="text1"/>
          <w:sz w:val="22"/>
          <w:szCs w:val="22"/>
        </w:rPr>
        <w:t>2031</w:t>
      </w:r>
      <w:r w:rsidR="006C6379" w:rsidRPr="009508A0">
        <w:rPr>
          <w:rFonts w:ascii="Aptos" w:eastAsia="Arial" w:hAnsi="Aptos" w:cs="Arial"/>
          <w:color w:val="000000" w:themeColor="text1"/>
          <w:sz w:val="22"/>
          <w:szCs w:val="22"/>
        </w:rPr>
        <w:t xml:space="preserve"> for a longer third phase (CASA3)</w:t>
      </w:r>
      <w:r w:rsidR="00423109" w:rsidRPr="009508A0">
        <w:rPr>
          <w:rFonts w:ascii="Aptos" w:eastAsia="Arial" w:hAnsi="Aptos" w:cs="Arial"/>
          <w:color w:val="000000" w:themeColor="text1"/>
          <w:sz w:val="22"/>
          <w:szCs w:val="22"/>
        </w:rPr>
        <w:t xml:space="preserve">. </w:t>
      </w:r>
    </w:p>
    <w:p w14:paraId="4CF038A0" w14:textId="77777777" w:rsidR="00F96FEC" w:rsidRPr="009508A0" w:rsidRDefault="00F96FEC" w:rsidP="00273339">
      <w:pPr>
        <w:spacing w:line="276" w:lineRule="auto"/>
        <w:jc w:val="both"/>
        <w:rPr>
          <w:rFonts w:ascii="Aptos" w:eastAsia="Arial" w:hAnsi="Aptos" w:cs="Arial"/>
          <w:color w:val="000000" w:themeColor="text1"/>
          <w:sz w:val="22"/>
          <w:szCs w:val="22"/>
        </w:rPr>
      </w:pPr>
    </w:p>
    <w:p w14:paraId="168088F0" w14:textId="2227DF9A" w:rsidR="00AB2FAF" w:rsidRPr="009508A0" w:rsidRDefault="00AB2FAF" w:rsidP="00273339">
      <w:pPr>
        <w:spacing w:line="276" w:lineRule="auto"/>
        <w:jc w:val="both"/>
        <w:rPr>
          <w:rFonts w:ascii="Aptos" w:eastAsia="Arial" w:hAnsi="Aptos" w:cs="Arial"/>
          <w:color w:val="000000" w:themeColor="text1"/>
          <w:sz w:val="22"/>
          <w:szCs w:val="22"/>
        </w:rPr>
      </w:pPr>
      <w:r w:rsidRPr="009508A0">
        <w:rPr>
          <w:rFonts w:ascii="Aptos" w:eastAsia="Arial" w:hAnsi="Aptos" w:cs="Arial"/>
          <w:color w:val="000000" w:themeColor="text1"/>
          <w:sz w:val="22"/>
          <w:szCs w:val="22"/>
        </w:rPr>
        <w:lastRenderedPageBreak/>
        <w:t xml:space="preserve">CASA consists of an alliance of 8 technical partners, </w:t>
      </w:r>
      <w:r w:rsidR="00C72047" w:rsidRPr="009508A0">
        <w:rPr>
          <w:rFonts w:ascii="Aptos" w:eastAsia="Arial" w:hAnsi="Aptos" w:cs="Arial"/>
          <w:color w:val="000000" w:themeColor="text1"/>
          <w:sz w:val="22"/>
          <w:szCs w:val="22"/>
        </w:rPr>
        <w:t xml:space="preserve">subcontracted by DAI. These </w:t>
      </w:r>
      <w:r w:rsidR="009A6B91" w:rsidRPr="009508A0">
        <w:rPr>
          <w:rFonts w:ascii="Aptos" w:eastAsia="Arial" w:hAnsi="Aptos" w:cs="Arial"/>
          <w:color w:val="000000" w:themeColor="text1"/>
          <w:sz w:val="22"/>
          <w:szCs w:val="22"/>
        </w:rPr>
        <w:t>partners</w:t>
      </w:r>
      <w:r w:rsidRPr="009508A0">
        <w:rPr>
          <w:rFonts w:ascii="Aptos" w:eastAsia="Arial" w:hAnsi="Aptos" w:cs="Arial"/>
          <w:color w:val="000000" w:themeColor="text1"/>
          <w:sz w:val="22"/>
          <w:szCs w:val="22"/>
        </w:rPr>
        <w:t xml:space="preserve"> provide technical, legal, scientific and strategic support through a variety of activities, e.g., advisory briefings, technical notes, legal advice and assistance </w:t>
      </w:r>
      <w:r w:rsidR="003A71D7" w:rsidRPr="009508A0">
        <w:rPr>
          <w:rFonts w:ascii="Aptos" w:eastAsia="Arial" w:hAnsi="Aptos" w:cs="Arial"/>
          <w:color w:val="000000" w:themeColor="text1"/>
          <w:sz w:val="22"/>
          <w:szCs w:val="22"/>
        </w:rPr>
        <w:t>service, and the provision</w:t>
      </w:r>
      <w:r w:rsidRPr="009508A0">
        <w:rPr>
          <w:rFonts w:ascii="Aptos" w:eastAsia="Arial" w:hAnsi="Aptos" w:cs="Arial"/>
          <w:color w:val="000000" w:themeColor="text1"/>
          <w:sz w:val="22"/>
          <w:szCs w:val="22"/>
        </w:rPr>
        <w:t xml:space="preserve"> of technical assistance and knowledge products to support climate finance negotiations</w:t>
      </w:r>
      <w:r w:rsidR="003A71D7" w:rsidRPr="009508A0">
        <w:rPr>
          <w:rFonts w:ascii="Aptos" w:eastAsia="Arial" w:hAnsi="Aptos" w:cs="Arial"/>
          <w:color w:val="000000" w:themeColor="text1"/>
          <w:sz w:val="22"/>
          <w:szCs w:val="22"/>
        </w:rPr>
        <w:t xml:space="preserve">. </w:t>
      </w:r>
      <w:r w:rsidR="00423976" w:rsidRPr="009508A0">
        <w:rPr>
          <w:rFonts w:ascii="Aptos" w:eastAsia="Arial" w:hAnsi="Aptos" w:cs="Arial"/>
          <w:color w:val="000000" w:themeColor="text1"/>
          <w:sz w:val="22"/>
          <w:szCs w:val="22"/>
        </w:rPr>
        <w:t xml:space="preserve">During this reporting period </w:t>
      </w:r>
      <w:r w:rsidRPr="009508A0">
        <w:rPr>
          <w:rFonts w:ascii="Aptos" w:eastAsia="Arial" w:hAnsi="Aptos" w:cs="Arial"/>
          <w:color w:val="000000" w:themeColor="text1"/>
          <w:sz w:val="22"/>
          <w:szCs w:val="22"/>
        </w:rPr>
        <w:t xml:space="preserve">CASA </w:t>
      </w:r>
      <w:r w:rsidR="00423976" w:rsidRPr="009508A0">
        <w:rPr>
          <w:rFonts w:ascii="Aptos" w:eastAsia="Arial" w:hAnsi="Aptos" w:cs="Arial"/>
          <w:color w:val="000000" w:themeColor="text1"/>
          <w:sz w:val="22"/>
          <w:szCs w:val="22"/>
        </w:rPr>
        <w:t xml:space="preserve">has provided </w:t>
      </w:r>
      <w:r w:rsidRPr="009508A0">
        <w:rPr>
          <w:rFonts w:ascii="Aptos" w:eastAsia="Arial" w:hAnsi="Aptos" w:cs="Arial"/>
          <w:color w:val="000000" w:themeColor="text1"/>
          <w:sz w:val="22"/>
          <w:szCs w:val="22"/>
        </w:rPr>
        <w:t>support</w:t>
      </w:r>
      <w:r w:rsidR="00423976" w:rsidRPr="009508A0">
        <w:rPr>
          <w:rFonts w:ascii="Aptos" w:eastAsia="Arial" w:hAnsi="Aptos" w:cs="Arial"/>
          <w:color w:val="000000" w:themeColor="text1"/>
          <w:sz w:val="22"/>
          <w:szCs w:val="22"/>
        </w:rPr>
        <w:t xml:space="preserve"> to</w:t>
      </w:r>
      <w:r w:rsidRPr="009508A0">
        <w:rPr>
          <w:rFonts w:ascii="Aptos" w:eastAsia="Arial" w:hAnsi="Aptos" w:cs="Arial"/>
          <w:color w:val="000000" w:themeColor="text1"/>
          <w:sz w:val="22"/>
          <w:szCs w:val="22"/>
        </w:rPr>
        <w:t xml:space="preserve"> 4 negotiating groups: the Alliance of Small Island States (AOSIS), Independent Association of Latin America and the Caribbean (AILAC), the Least Developed Country (LDC) Group and the Marshall Islands (as lead of the High Ambition Coalition – the HAC).</w:t>
      </w:r>
      <w:r w:rsidR="00DD797B" w:rsidRPr="009508A0">
        <w:rPr>
          <w:rFonts w:ascii="Aptos" w:eastAsia="Arial" w:hAnsi="Aptos" w:cs="Arial"/>
          <w:color w:val="000000" w:themeColor="text1"/>
          <w:sz w:val="22"/>
          <w:szCs w:val="22"/>
        </w:rPr>
        <w:t xml:space="preserve"> </w:t>
      </w:r>
    </w:p>
    <w:p w14:paraId="7E30C5BE" w14:textId="77777777" w:rsidR="00E5553E" w:rsidRPr="009508A0" w:rsidRDefault="00E5553E" w:rsidP="00273339">
      <w:pPr>
        <w:spacing w:line="276" w:lineRule="auto"/>
        <w:jc w:val="both"/>
        <w:rPr>
          <w:rFonts w:ascii="Aptos" w:eastAsia="Arial" w:hAnsi="Aptos" w:cs="Arial"/>
          <w:color w:val="000000" w:themeColor="text1"/>
          <w:sz w:val="22"/>
          <w:szCs w:val="22"/>
        </w:rPr>
      </w:pPr>
    </w:p>
    <w:p w14:paraId="19D90B5D" w14:textId="609DC3E1" w:rsidR="0060783D" w:rsidRPr="009508A0" w:rsidRDefault="006C2F86" w:rsidP="00273339">
      <w:pPr>
        <w:spacing w:line="276" w:lineRule="auto"/>
        <w:jc w:val="both"/>
        <w:rPr>
          <w:rFonts w:ascii="Aptos" w:eastAsia="Arial" w:hAnsi="Aptos" w:cs="Arial"/>
          <w:color w:val="000000" w:themeColor="text1"/>
          <w:sz w:val="22"/>
          <w:szCs w:val="22"/>
        </w:rPr>
      </w:pPr>
      <w:r w:rsidRPr="009508A0">
        <w:rPr>
          <w:rFonts w:ascii="Aptos" w:eastAsia="Arial" w:hAnsi="Aptos" w:cs="Arial"/>
          <w:color w:val="000000" w:themeColor="text1"/>
          <w:sz w:val="22"/>
          <w:szCs w:val="22"/>
        </w:rPr>
        <w:t>During this reporting period</w:t>
      </w:r>
      <w:r w:rsidR="42B25B4D" w:rsidRPr="009508A0">
        <w:rPr>
          <w:rFonts w:ascii="Aptos" w:eastAsia="Arial" w:hAnsi="Aptos" w:cs="Arial"/>
          <w:color w:val="000000" w:themeColor="text1"/>
          <w:sz w:val="22"/>
          <w:szCs w:val="22"/>
        </w:rPr>
        <w:t xml:space="preserve">, </w:t>
      </w:r>
      <w:r w:rsidR="00AB2FAF" w:rsidRPr="009508A0">
        <w:rPr>
          <w:rFonts w:ascii="Aptos" w:eastAsia="Arial" w:hAnsi="Aptos" w:cs="Arial"/>
          <w:color w:val="000000" w:themeColor="text1"/>
          <w:sz w:val="22"/>
          <w:szCs w:val="22"/>
        </w:rPr>
        <w:t>DAI</w:t>
      </w:r>
      <w:r w:rsidR="005523CE" w:rsidRPr="009508A0">
        <w:rPr>
          <w:rFonts w:ascii="Aptos" w:eastAsia="Arial" w:hAnsi="Aptos" w:cs="Arial"/>
          <w:color w:val="000000" w:themeColor="text1"/>
          <w:sz w:val="22"/>
          <w:szCs w:val="22"/>
        </w:rPr>
        <w:t xml:space="preserve"> also</w:t>
      </w:r>
      <w:r w:rsidR="00AB2FAF" w:rsidRPr="009508A0">
        <w:rPr>
          <w:rFonts w:ascii="Aptos" w:eastAsia="Arial" w:hAnsi="Aptos" w:cs="Arial"/>
          <w:color w:val="000000" w:themeColor="text1"/>
          <w:sz w:val="22"/>
          <w:szCs w:val="22"/>
        </w:rPr>
        <w:t xml:space="preserve"> manage</w:t>
      </w:r>
      <w:r w:rsidR="2A830C8C" w:rsidRPr="009508A0">
        <w:rPr>
          <w:rFonts w:ascii="Aptos" w:eastAsia="Arial" w:hAnsi="Aptos" w:cs="Arial"/>
          <w:color w:val="000000" w:themeColor="text1"/>
          <w:sz w:val="22"/>
          <w:szCs w:val="22"/>
        </w:rPr>
        <w:t>d</w:t>
      </w:r>
      <w:r w:rsidR="00AB2FAF" w:rsidRPr="009508A0">
        <w:rPr>
          <w:rFonts w:ascii="Aptos" w:eastAsia="Arial" w:hAnsi="Aptos" w:cs="Arial"/>
          <w:color w:val="000000" w:themeColor="text1"/>
          <w:sz w:val="22"/>
          <w:szCs w:val="22"/>
        </w:rPr>
        <w:t xml:space="preserve"> a discretionary fund called</w:t>
      </w:r>
      <w:r w:rsidR="003933B9" w:rsidRPr="009508A0">
        <w:rPr>
          <w:rFonts w:ascii="Aptos" w:eastAsia="Arial" w:hAnsi="Aptos" w:cs="Arial"/>
          <w:color w:val="000000" w:themeColor="text1"/>
          <w:sz w:val="22"/>
          <w:szCs w:val="22"/>
        </w:rPr>
        <w:t xml:space="preserve"> the</w:t>
      </w:r>
      <w:r w:rsidR="00AB2FAF" w:rsidRPr="009508A0">
        <w:rPr>
          <w:rFonts w:ascii="Aptos" w:eastAsia="Arial" w:hAnsi="Aptos" w:cs="Arial"/>
          <w:color w:val="000000" w:themeColor="text1"/>
          <w:sz w:val="22"/>
          <w:szCs w:val="22"/>
        </w:rPr>
        <w:t xml:space="preserve"> Opportunity Fund</w:t>
      </w:r>
      <w:r w:rsidR="00EA2A1A" w:rsidRPr="009508A0">
        <w:rPr>
          <w:rFonts w:ascii="Aptos" w:eastAsia="Arial" w:hAnsi="Aptos" w:cs="Arial"/>
          <w:color w:val="000000" w:themeColor="text1"/>
          <w:sz w:val="22"/>
          <w:szCs w:val="22"/>
        </w:rPr>
        <w:t xml:space="preserve"> (OF)</w:t>
      </w:r>
      <w:r w:rsidR="00AB2FAF" w:rsidRPr="009508A0">
        <w:rPr>
          <w:rFonts w:ascii="Aptos" w:eastAsia="Arial" w:hAnsi="Aptos" w:cs="Arial"/>
          <w:color w:val="000000" w:themeColor="text1"/>
          <w:sz w:val="22"/>
          <w:szCs w:val="22"/>
        </w:rPr>
        <w:t xml:space="preserve"> which </w:t>
      </w:r>
      <w:r w:rsidR="002A494C" w:rsidRPr="009508A0">
        <w:rPr>
          <w:rFonts w:ascii="Aptos" w:eastAsia="Arial" w:hAnsi="Aptos" w:cs="Arial"/>
          <w:color w:val="000000" w:themeColor="text1"/>
          <w:sz w:val="22"/>
          <w:szCs w:val="22"/>
        </w:rPr>
        <w:t>was</w:t>
      </w:r>
      <w:r w:rsidR="00AB2FAF" w:rsidRPr="009508A0">
        <w:rPr>
          <w:rFonts w:ascii="Aptos" w:eastAsia="Arial" w:hAnsi="Aptos" w:cs="Arial"/>
          <w:color w:val="000000" w:themeColor="text1"/>
          <w:sz w:val="22"/>
          <w:szCs w:val="22"/>
        </w:rPr>
        <w:t xml:space="preserve"> used flexibly, </w:t>
      </w:r>
      <w:r w:rsidR="00A90CDC" w:rsidRPr="009508A0">
        <w:rPr>
          <w:rFonts w:ascii="Aptos" w:eastAsia="Arial" w:hAnsi="Aptos" w:cs="Arial"/>
          <w:color w:val="000000" w:themeColor="text1"/>
          <w:sz w:val="22"/>
          <w:szCs w:val="22"/>
        </w:rPr>
        <w:t>to provide support for demand-led activities that fall outside of the core implementation plan. This allow</w:t>
      </w:r>
      <w:r w:rsidR="37E8944D" w:rsidRPr="009508A0">
        <w:rPr>
          <w:rFonts w:ascii="Aptos" w:eastAsia="Arial" w:hAnsi="Aptos" w:cs="Arial"/>
          <w:color w:val="000000" w:themeColor="text1"/>
          <w:sz w:val="22"/>
          <w:szCs w:val="22"/>
        </w:rPr>
        <w:t>ed</w:t>
      </w:r>
      <w:r w:rsidR="00A90CDC" w:rsidRPr="009508A0">
        <w:rPr>
          <w:rFonts w:ascii="Aptos" w:eastAsia="Arial" w:hAnsi="Aptos" w:cs="Arial"/>
          <w:color w:val="000000" w:themeColor="text1"/>
          <w:sz w:val="22"/>
          <w:szCs w:val="22"/>
        </w:rPr>
        <w:t xml:space="preserve"> CASA to be reactive to emerging needs </w:t>
      </w:r>
      <w:r w:rsidR="00D623E6" w:rsidRPr="009508A0">
        <w:rPr>
          <w:rFonts w:ascii="Aptos" w:eastAsia="Arial" w:hAnsi="Aptos" w:cs="Arial"/>
          <w:color w:val="000000" w:themeColor="text1"/>
          <w:sz w:val="22"/>
          <w:szCs w:val="22"/>
        </w:rPr>
        <w:t>from the negotiating groups</w:t>
      </w:r>
      <w:r w:rsidR="00A90CDC" w:rsidRPr="009508A0">
        <w:rPr>
          <w:rFonts w:ascii="Aptos" w:eastAsia="Arial" w:hAnsi="Aptos" w:cs="Arial"/>
          <w:color w:val="000000" w:themeColor="text1"/>
          <w:sz w:val="22"/>
          <w:szCs w:val="22"/>
        </w:rPr>
        <w:t xml:space="preserve">. </w:t>
      </w:r>
      <w:r w:rsidR="00B210DA" w:rsidRPr="009508A0">
        <w:rPr>
          <w:rFonts w:ascii="Aptos" w:eastAsia="Arial" w:hAnsi="Aptos" w:cs="Arial"/>
          <w:color w:val="000000" w:themeColor="text1"/>
          <w:sz w:val="22"/>
          <w:szCs w:val="22"/>
        </w:rPr>
        <w:t xml:space="preserve">During this annual review </w:t>
      </w:r>
      <w:r w:rsidR="00F45A6A" w:rsidRPr="009508A0">
        <w:rPr>
          <w:rFonts w:ascii="Aptos" w:eastAsia="Arial" w:hAnsi="Aptos" w:cs="Arial"/>
          <w:color w:val="000000" w:themeColor="text1"/>
          <w:sz w:val="22"/>
          <w:szCs w:val="22"/>
        </w:rPr>
        <w:t>period, 2024</w:t>
      </w:r>
      <w:r w:rsidR="00B210DA" w:rsidRPr="009508A0">
        <w:rPr>
          <w:rFonts w:ascii="Aptos" w:eastAsia="Arial" w:hAnsi="Aptos" w:cs="Arial"/>
          <w:color w:val="000000" w:themeColor="text1"/>
          <w:sz w:val="22"/>
          <w:szCs w:val="22"/>
        </w:rPr>
        <w:t xml:space="preserve"> to 20</w:t>
      </w:r>
      <w:r w:rsidR="0060783D" w:rsidRPr="009508A0">
        <w:rPr>
          <w:rFonts w:ascii="Aptos" w:eastAsia="Arial" w:hAnsi="Aptos" w:cs="Arial"/>
          <w:color w:val="000000" w:themeColor="text1"/>
          <w:sz w:val="22"/>
          <w:szCs w:val="22"/>
        </w:rPr>
        <w:t>25</w:t>
      </w:r>
      <w:r w:rsidR="00B210DA" w:rsidRPr="009508A0">
        <w:rPr>
          <w:rFonts w:ascii="Aptos" w:eastAsia="Arial" w:hAnsi="Aptos" w:cs="Arial"/>
          <w:color w:val="000000" w:themeColor="text1"/>
          <w:sz w:val="22"/>
          <w:szCs w:val="22"/>
        </w:rPr>
        <w:t>,</w:t>
      </w:r>
      <w:r w:rsidR="0060783D" w:rsidRPr="009508A0">
        <w:rPr>
          <w:rFonts w:ascii="Aptos" w:eastAsia="Arial" w:hAnsi="Aptos" w:cs="Arial"/>
          <w:color w:val="000000" w:themeColor="text1"/>
          <w:sz w:val="22"/>
          <w:szCs w:val="22"/>
        </w:rPr>
        <w:t xml:space="preserve"> 13 </w:t>
      </w:r>
      <w:r w:rsidR="004B496E" w:rsidRPr="009508A0">
        <w:rPr>
          <w:rFonts w:ascii="Aptos" w:eastAsia="Arial" w:hAnsi="Aptos" w:cs="Arial"/>
          <w:color w:val="000000" w:themeColor="text1"/>
          <w:sz w:val="22"/>
          <w:szCs w:val="22"/>
        </w:rPr>
        <w:t xml:space="preserve">OF </w:t>
      </w:r>
      <w:r w:rsidR="0060783D" w:rsidRPr="009508A0">
        <w:rPr>
          <w:rFonts w:ascii="Aptos" w:eastAsia="Arial" w:hAnsi="Aptos" w:cs="Arial"/>
          <w:color w:val="000000" w:themeColor="text1"/>
          <w:sz w:val="22"/>
          <w:szCs w:val="22"/>
        </w:rPr>
        <w:t xml:space="preserve">projects took place. Four of these projects were delivered by </w:t>
      </w:r>
      <w:r w:rsidR="004B496E" w:rsidRPr="009508A0">
        <w:rPr>
          <w:rFonts w:ascii="Aptos" w:eastAsia="Arial" w:hAnsi="Aptos" w:cs="Arial"/>
          <w:color w:val="000000" w:themeColor="text1"/>
          <w:sz w:val="22"/>
          <w:szCs w:val="22"/>
        </w:rPr>
        <w:t>core Technical Partners</w:t>
      </w:r>
      <w:r w:rsidR="0060783D" w:rsidRPr="009508A0">
        <w:rPr>
          <w:rFonts w:ascii="Aptos" w:eastAsia="Arial" w:hAnsi="Aptos" w:cs="Arial"/>
          <w:color w:val="000000" w:themeColor="text1"/>
          <w:sz w:val="22"/>
          <w:szCs w:val="22"/>
        </w:rPr>
        <w:t xml:space="preserve"> </w:t>
      </w:r>
      <w:r w:rsidR="00DF012A" w:rsidRPr="009508A0">
        <w:rPr>
          <w:rFonts w:ascii="Aptos" w:eastAsia="Arial" w:hAnsi="Aptos" w:cs="Arial"/>
          <w:color w:val="000000" w:themeColor="text1"/>
          <w:sz w:val="22"/>
          <w:szCs w:val="22"/>
        </w:rPr>
        <w:t>(</w:t>
      </w:r>
      <w:r w:rsidR="00DC4A13" w:rsidRPr="009508A0">
        <w:rPr>
          <w:rFonts w:ascii="Aptos" w:eastAsia="Arial" w:hAnsi="Aptos" w:cs="Arial"/>
          <w:color w:val="000000" w:themeColor="text1"/>
          <w:sz w:val="22"/>
          <w:szCs w:val="22"/>
        </w:rPr>
        <w:t>ODI Global</w:t>
      </w:r>
      <w:r w:rsidR="0060783D" w:rsidRPr="009508A0">
        <w:rPr>
          <w:rFonts w:ascii="Aptos" w:eastAsia="Arial" w:hAnsi="Aptos" w:cs="Arial"/>
          <w:color w:val="000000" w:themeColor="text1"/>
          <w:sz w:val="22"/>
          <w:szCs w:val="22"/>
        </w:rPr>
        <w:t xml:space="preserve">, </w:t>
      </w:r>
      <w:r w:rsidR="00DC4A13" w:rsidRPr="009508A0">
        <w:rPr>
          <w:rFonts w:ascii="Aptos" w:eastAsia="Arial" w:hAnsi="Aptos" w:cs="Arial"/>
          <w:color w:val="000000" w:themeColor="text1"/>
          <w:sz w:val="22"/>
          <w:szCs w:val="22"/>
        </w:rPr>
        <w:t>Independent Diplomat,</w:t>
      </w:r>
      <w:r w:rsidR="0060783D" w:rsidRPr="009508A0">
        <w:rPr>
          <w:rFonts w:ascii="Aptos" w:eastAsia="Arial" w:hAnsi="Aptos" w:cs="Arial"/>
          <w:color w:val="000000" w:themeColor="text1"/>
          <w:sz w:val="22"/>
          <w:szCs w:val="22"/>
        </w:rPr>
        <w:t xml:space="preserve"> L</w:t>
      </w:r>
      <w:r w:rsidR="00DC4A13" w:rsidRPr="009508A0">
        <w:rPr>
          <w:rFonts w:ascii="Aptos" w:eastAsia="Arial" w:hAnsi="Aptos" w:cs="Arial"/>
          <w:color w:val="000000" w:themeColor="text1"/>
          <w:sz w:val="22"/>
          <w:szCs w:val="22"/>
        </w:rPr>
        <w:t>egal Response International (LRI) and Climate Analytics</w:t>
      </w:r>
      <w:r w:rsidR="0060783D" w:rsidRPr="009508A0">
        <w:rPr>
          <w:rFonts w:ascii="Aptos" w:eastAsia="Arial" w:hAnsi="Aptos" w:cs="Arial"/>
          <w:color w:val="000000" w:themeColor="text1"/>
          <w:sz w:val="22"/>
          <w:szCs w:val="22"/>
        </w:rPr>
        <w:t xml:space="preserve">) and </w:t>
      </w:r>
      <w:r w:rsidR="00DF012A" w:rsidRPr="009508A0">
        <w:rPr>
          <w:rFonts w:ascii="Aptos" w:eastAsia="Arial" w:hAnsi="Aptos" w:cs="Arial"/>
          <w:color w:val="000000" w:themeColor="text1"/>
          <w:sz w:val="22"/>
          <w:szCs w:val="22"/>
        </w:rPr>
        <w:t>9</w:t>
      </w:r>
      <w:r w:rsidR="0060783D" w:rsidRPr="009508A0">
        <w:rPr>
          <w:rFonts w:ascii="Aptos" w:eastAsia="Arial" w:hAnsi="Aptos" w:cs="Arial"/>
          <w:color w:val="000000" w:themeColor="text1"/>
          <w:sz w:val="22"/>
          <w:szCs w:val="22"/>
        </w:rPr>
        <w:t xml:space="preserve"> were delivered by organisations who were onboarded onto the programme by DAI.</w:t>
      </w:r>
    </w:p>
    <w:p w14:paraId="58574625" w14:textId="77777777" w:rsidR="009E3F6E" w:rsidRPr="009508A0" w:rsidRDefault="009E3F6E" w:rsidP="00273339">
      <w:pPr>
        <w:spacing w:line="276" w:lineRule="auto"/>
        <w:jc w:val="both"/>
        <w:rPr>
          <w:rFonts w:ascii="Aptos" w:hAnsi="Aptos"/>
        </w:rPr>
      </w:pPr>
    </w:p>
    <w:p w14:paraId="36AC6569" w14:textId="3479403E" w:rsidR="003D222C" w:rsidRPr="009508A0" w:rsidRDefault="003D222C" w:rsidP="00273339">
      <w:pPr>
        <w:spacing w:line="276" w:lineRule="auto"/>
        <w:jc w:val="both"/>
        <w:rPr>
          <w:rFonts w:ascii="Aptos" w:hAnsi="Aptos"/>
        </w:rPr>
      </w:pPr>
      <w:bookmarkStart w:id="2" w:name="_Toc204243265"/>
      <w:r w:rsidRPr="009508A0">
        <w:rPr>
          <w:rStyle w:val="Heading2Char"/>
        </w:rPr>
        <w:t>Summary of progress and supporting narrative for the overall score</w:t>
      </w:r>
      <w:bookmarkEnd w:id="2"/>
      <w:r w:rsidR="00A86616" w:rsidRPr="009508A0">
        <w:rPr>
          <w:rFonts w:ascii="Aptos" w:hAnsi="Aptos"/>
        </w:rPr>
        <w:t xml:space="preserve"> </w:t>
      </w:r>
    </w:p>
    <w:p w14:paraId="3C201339" w14:textId="3E79EDB2" w:rsidR="00E8245C" w:rsidRPr="009508A0" w:rsidRDefault="00253D88" w:rsidP="00F54FDC">
      <w:pPr>
        <w:pStyle w:val="NoSpacing"/>
        <w:jc w:val="both"/>
      </w:pPr>
      <w:r w:rsidRPr="009508A0">
        <w:t>The programme h</w:t>
      </w:r>
      <w:r w:rsidR="00507913" w:rsidRPr="009508A0">
        <w:t xml:space="preserve">as </w:t>
      </w:r>
      <w:r w:rsidR="00B93639" w:rsidRPr="009508A0">
        <w:t xml:space="preserve">seen positive results </w:t>
      </w:r>
      <w:r w:rsidR="00507913" w:rsidRPr="009508A0">
        <w:t xml:space="preserve">over this annual review period, with </w:t>
      </w:r>
      <w:r w:rsidR="002035C5" w:rsidRPr="009508A0">
        <w:t xml:space="preserve">evidence from indicators across the logframe </w:t>
      </w:r>
      <w:r w:rsidR="001F43BD" w:rsidRPr="009508A0">
        <w:t>demonstrating that the programme has achieved or exceeded its intended</w:t>
      </w:r>
      <w:r w:rsidR="002035C5" w:rsidRPr="009508A0">
        <w:t xml:space="preserve"> </w:t>
      </w:r>
      <w:r w:rsidR="00F777B9" w:rsidRPr="009508A0">
        <w:t xml:space="preserve">outputs and outcomes, and </w:t>
      </w:r>
      <w:r w:rsidR="00F54FDC" w:rsidRPr="009508A0">
        <w:t>that the programme is contributing to the facilitation of</w:t>
      </w:r>
      <w:r w:rsidR="00F777B9" w:rsidRPr="009508A0">
        <w:t xml:space="preserve"> a</w:t>
      </w:r>
      <w:r w:rsidR="00F54FDC" w:rsidRPr="009508A0">
        <w:t xml:space="preserve"> fair, inclusive, and ambitious negotiation process. </w:t>
      </w:r>
    </w:p>
    <w:p w14:paraId="2F42A80A" w14:textId="77777777" w:rsidR="00E8245C" w:rsidRPr="009508A0" w:rsidRDefault="00E8245C" w:rsidP="00F54FDC">
      <w:pPr>
        <w:pStyle w:val="NoSpacing"/>
        <w:jc w:val="both"/>
      </w:pPr>
    </w:p>
    <w:p w14:paraId="50C1DD10" w14:textId="105B5AD8" w:rsidR="00882B25" w:rsidRPr="009508A0" w:rsidRDefault="00F613E5" w:rsidP="00F54FDC">
      <w:pPr>
        <w:pStyle w:val="NoSpacing"/>
        <w:jc w:val="both"/>
        <w:rPr>
          <w:rFonts w:cs="Arial"/>
        </w:rPr>
      </w:pPr>
      <w:r w:rsidRPr="009508A0">
        <w:t>The programme has achieved a</w:t>
      </w:r>
      <w:r w:rsidR="00E55F96" w:rsidRPr="009508A0">
        <w:t>n</w:t>
      </w:r>
      <w:r w:rsidRPr="009508A0">
        <w:t xml:space="preserve"> </w:t>
      </w:r>
      <w:r w:rsidR="00E8245C" w:rsidRPr="009508A0">
        <w:rPr>
          <w:b/>
          <w:bCs/>
        </w:rPr>
        <w:t xml:space="preserve">A+, </w:t>
      </w:r>
      <w:r w:rsidR="00846087" w:rsidRPr="009508A0">
        <w:rPr>
          <w:b/>
          <w:bCs/>
        </w:rPr>
        <w:t>Outputs moderately exceeded expectation</w:t>
      </w:r>
      <w:r w:rsidR="00846087" w:rsidRPr="009508A0">
        <w:rPr>
          <w:rFonts w:cs="Arial"/>
          <w:b/>
          <w:bCs/>
        </w:rPr>
        <w:t xml:space="preserve">. </w:t>
      </w:r>
      <w:r w:rsidR="00E55F96" w:rsidRPr="009508A0">
        <w:rPr>
          <w:rFonts w:cs="Arial"/>
        </w:rPr>
        <w:t>This has been calculated using the</w:t>
      </w:r>
      <w:r w:rsidR="00192995" w:rsidRPr="009508A0">
        <w:rPr>
          <w:rFonts w:cs="Arial"/>
        </w:rPr>
        <w:t xml:space="preserve"> below matrix.</w:t>
      </w:r>
      <w:r w:rsidR="008B1A4D" w:rsidRPr="009508A0">
        <w:rPr>
          <w:rFonts w:cs="Arial"/>
          <w:b/>
          <w:bCs/>
        </w:rPr>
        <w:t xml:space="preserve"> </w:t>
      </w:r>
    </w:p>
    <w:tbl>
      <w:tblPr>
        <w:tblW w:w="9067" w:type="dxa"/>
        <w:tblLook w:val="04A0" w:firstRow="1" w:lastRow="0" w:firstColumn="1" w:lastColumn="0" w:noHBand="0" w:noVBand="1"/>
      </w:tblPr>
      <w:tblGrid>
        <w:gridCol w:w="1240"/>
        <w:gridCol w:w="1980"/>
        <w:gridCol w:w="1500"/>
        <w:gridCol w:w="2400"/>
        <w:gridCol w:w="1947"/>
      </w:tblGrid>
      <w:tr w:rsidR="00F96682" w:rsidRPr="009508A0" w14:paraId="1FABE762" w14:textId="77777777" w:rsidTr="008616ED">
        <w:trPr>
          <w:trHeight w:val="300"/>
        </w:trPr>
        <w:tc>
          <w:tcPr>
            <w:tcW w:w="1240"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14:paraId="5F8B5822" w14:textId="77777777" w:rsidR="00F96682" w:rsidRPr="009508A0" w:rsidRDefault="00F96682" w:rsidP="00F96682">
            <w:pPr>
              <w:jc w:val="center"/>
              <w:rPr>
                <w:rFonts w:ascii="Calibri" w:hAnsi="Calibri" w:cs="Calibri"/>
                <w:b/>
                <w:bCs/>
                <w:color w:val="000000"/>
                <w:sz w:val="22"/>
                <w:szCs w:val="22"/>
                <w:lang w:eastAsia="en-GB"/>
              </w:rPr>
            </w:pPr>
            <w:r w:rsidRPr="009508A0">
              <w:rPr>
                <w:rFonts w:ascii="Calibri" w:hAnsi="Calibri" w:cs="Calibri"/>
                <w:b/>
                <w:bCs/>
                <w:color w:val="000000"/>
                <w:sz w:val="22"/>
                <w:szCs w:val="22"/>
                <w:lang w:eastAsia="en-GB"/>
              </w:rPr>
              <w:t>Indicator</w:t>
            </w:r>
          </w:p>
        </w:tc>
        <w:tc>
          <w:tcPr>
            <w:tcW w:w="1980" w:type="dxa"/>
            <w:tcBorders>
              <w:top w:val="single" w:sz="4" w:space="0" w:color="auto"/>
              <w:left w:val="nil"/>
              <w:bottom w:val="single" w:sz="4" w:space="0" w:color="auto"/>
              <w:right w:val="single" w:sz="4" w:space="0" w:color="auto"/>
            </w:tcBorders>
            <w:shd w:val="clear" w:color="000000" w:fill="DDEBF7"/>
            <w:noWrap/>
            <w:vAlign w:val="bottom"/>
            <w:hideMark/>
          </w:tcPr>
          <w:p w14:paraId="7FC0F7C0" w14:textId="77777777" w:rsidR="00F96682" w:rsidRPr="009508A0" w:rsidRDefault="00F96682" w:rsidP="00F96682">
            <w:pPr>
              <w:jc w:val="center"/>
              <w:rPr>
                <w:rFonts w:ascii="Calibri" w:hAnsi="Calibri" w:cs="Calibri"/>
                <w:b/>
                <w:bCs/>
                <w:color w:val="000000"/>
                <w:sz w:val="22"/>
                <w:szCs w:val="22"/>
                <w:lang w:eastAsia="en-GB"/>
              </w:rPr>
            </w:pPr>
            <w:r w:rsidRPr="009508A0">
              <w:rPr>
                <w:rFonts w:ascii="Calibri" w:hAnsi="Calibri" w:cs="Calibri"/>
                <w:b/>
                <w:bCs/>
                <w:color w:val="FF0000"/>
                <w:sz w:val="22"/>
                <w:szCs w:val="22"/>
                <w:lang w:eastAsia="en-GB"/>
              </w:rPr>
              <w:t>Input:</w:t>
            </w:r>
            <w:r w:rsidRPr="009508A0">
              <w:rPr>
                <w:rFonts w:ascii="Calibri" w:hAnsi="Calibri" w:cs="Calibri"/>
                <w:b/>
                <w:bCs/>
                <w:color w:val="000000"/>
                <w:sz w:val="22"/>
                <w:szCs w:val="22"/>
                <w:lang w:eastAsia="en-GB"/>
              </w:rPr>
              <w:t xml:space="preserve"> Indicator Score</w:t>
            </w:r>
          </w:p>
        </w:tc>
        <w:tc>
          <w:tcPr>
            <w:tcW w:w="1500" w:type="dxa"/>
            <w:tcBorders>
              <w:top w:val="single" w:sz="4" w:space="0" w:color="auto"/>
              <w:left w:val="nil"/>
              <w:bottom w:val="single" w:sz="4" w:space="0" w:color="auto"/>
              <w:right w:val="single" w:sz="4" w:space="0" w:color="auto"/>
            </w:tcBorders>
            <w:shd w:val="clear" w:color="000000" w:fill="DDEBF7"/>
            <w:noWrap/>
            <w:vAlign w:val="bottom"/>
            <w:hideMark/>
          </w:tcPr>
          <w:p w14:paraId="28ED7411" w14:textId="77777777" w:rsidR="00F96682" w:rsidRPr="009508A0" w:rsidRDefault="00F96682" w:rsidP="00F96682">
            <w:pPr>
              <w:jc w:val="center"/>
              <w:rPr>
                <w:rFonts w:ascii="Calibri" w:hAnsi="Calibri" w:cs="Calibri"/>
                <w:b/>
                <w:bCs/>
                <w:color w:val="000000"/>
                <w:sz w:val="22"/>
                <w:szCs w:val="22"/>
                <w:lang w:eastAsia="en-GB"/>
              </w:rPr>
            </w:pPr>
            <w:r w:rsidRPr="009508A0">
              <w:rPr>
                <w:rFonts w:ascii="Calibri" w:hAnsi="Calibri" w:cs="Calibri"/>
                <w:b/>
                <w:bCs/>
                <w:color w:val="000000"/>
                <w:sz w:val="22"/>
                <w:szCs w:val="22"/>
                <w:lang w:eastAsia="en-GB"/>
              </w:rPr>
              <w:t>Score Equivalent</w:t>
            </w:r>
          </w:p>
        </w:tc>
        <w:tc>
          <w:tcPr>
            <w:tcW w:w="2400" w:type="dxa"/>
            <w:tcBorders>
              <w:top w:val="single" w:sz="4" w:space="0" w:color="auto"/>
              <w:left w:val="nil"/>
              <w:bottom w:val="single" w:sz="4" w:space="0" w:color="auto"/>
              <w:right w:val="single" w:sz="4" w:space="0" w:color="auto"/>
            </w:tcBorders>
            <w:shd w:val="clear" w:color="000000" w:fill="DDEBF7"/>
            <w:noWrap/>
            <w:vAlign w:val="bottom"/>
            <w:hideMark/>
          </w:tcPr>
          <w:p w14:paraId="388A78A2" w14:textId="77777777" w:rsidR="00F96682" w:rsidRPr="009508A0" w:rsidRDefault="00F96682" w:rsidP="00F96682">
            <w:pPr>
              <w:jc w:val="center"/>
              <w:rPr>
                <w:rFonts w:ascii="Calibri" w:hAnsi="Calibri" w:cs="Calibri"/>
                <w:b/>
                <w:bCs/>
                <w:color w:val="000000"/>
                <w:sz w:val="22"/>
                <w:szCs w:val="22"/>
                <w:lang w:eastAsia="en-GB"/>
              </w:rPr>
            </w:pPr>
            <w:r w:rsidRPr="009508A0">
              <w:rPr>
                <w:rFonts w:ascii="Calibri" w:hAnsi="Calibri" w:cs="Calibri"/>
                <w:b/>
                <w:bCs/>
                <w:color w:val="FF0000"/>
                <w:sz w:val="22"/>
                <w:szCs w:val="22"/>
                <w:lang w:eastAsia="en-GB"/>
              </w:rPr>
              <w:t>Input:</w:t>
            </w:r>
            <w:r w:rsidRPr="009508A0">
              <w:rPr>
                <w:rFonts w:ascii="Calibri" w:hAnsi="Calibri" w:cs="Calibri"/>
                <w:b/>
                <w:bCs/>
                <w:color w:val="000000"/>
                <w:sz w:val="22"/>
                <w:szCs w:val="22"/>
                <w:lang w:eastAsia="en-GB"/>
              </w:rPr>
              <w:t xml:space="preserve"> Indicator Weighting</w:t>
            </w:r>
          </w:p>
        </w:tc>
        <w:tc>
          <w:tcPr>
            <w:tcW w:w="1947" w:type="dxa"/>
            <w:tcBorders>
              <w:top w:val="single" w:sz="4" w:space="0" w:color="auto"/>
              <w:left w:val="nil"/>
              <w:bottom w:val="single" w:sz="4" w:space="0" w:color="auto"/>
              <w:right w:val="single" w:sz="4" w:space="0" w:color="auto"/>
            </w:tcBorders>
            <w:shd w:val="clear" w:color="000000" w:fill="DDEBF7"/>
            <w:noWrap/>
            <w:vAlign w:val="bottom"/>
            <w:hideMark/>
          </w:tcPr>
          <w:p w14:paraId="3342AB21" w14:textId="77777777" w:rsidR="00F96682" w:rsidRPr="009508A0" w:rsidRDefault="00F96682" w:rsidP="00F96682">
            <w:pPr>
              <w:jc w:val="center"/>
              <w:rPr>
                <w:rFonts w:ascii="Calibri" w:hAnsi="Calibri" w:cs="Calibri"/>
                <w:b/>
                <w:bCs/>
                <w:color w:val="000000"/>
                <w:sz w:val="22"/>
                <w:szCs w:val="22"/>
                <w:lang w:eastAsia="en-GB"/>
              </w:rPr>
            </w:pPr>
            <w:r w:rsidRPr="009508A0">
              <w:rPr>
                <w:rFonts w:ascii="Calibri" w:hAnsi="Calibri" w:cs="Calibri"/>
                <w:b/>
                <w:bCs/>
                <w:color w:val="000000"/>
                <w:sz w:val="22"/>
                <w:szCs w:val="22"/>
                <w:lang w:eastAsia="en-GB"/>
              </w:rPr>
              <w:t>Overall Score</w:t>
            </w:r>
          </w:p>
        </w:tc>
      </w:tr>
      <w:tr w:rsidR="00F96682" w:rsidRPr="009508A0" w14:paraId="44D2AFD8" w14:textId="77777777" w:rsidTr="008616ED">
        <w:trPr>
          <w:trHeight w:val="300"/>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14:paraId="20D85EA4" w14:textId="77777777" w:rsidR="00F96682" w:rsidRPr="009508A0" w:rsidRDefault="00F96682" w:rsidP="00F96682">
            <w:pPr>
              <w:jc w:val="center"/>
              <w:rPr>
                <w:rFonts w:ascii="Calibri" w:hAnsi="Calibri" w:cs="Calibri"/>
                <w:color w:val="000000"/>
                <w:sz w:val="22"/>
                <w:szCs w:val="22"/>
                <w:lang w:eastAsia="en-GB"/>
              </w:rPr>
            </w:pPr>
            <w:r w:rsidRPr="009508A0">
              <w:rPr>
                <w:rFonts w:ascii="Calibri" w:hAnsi="Calibri" w:cs="Calibri"/>
                <w:color w:val="000000"/>
                <w:sz w:val="22"/>
                <w:szCs w:val="22"/>
                <w:lang w:eastAsia="en-GB"/>
              </w:rPr>
              <w:t>1</w:t>
            </w:r>
          </w:p>
        </w:tc>
        <w:tc>
          <w:tcPr>
            <w:tcW w:w="1980" w:type="dxa"/>
            <w:tcBorders>
              <w:top w:val="nil"/>
              <w:left w:val="nil"/>
              <w:bottom w:val="single" w:sz="4" w:space="0" w:color="auto"/>
              <w:right w:val="single" w:sz="4" w:space="0" w:color="auto"/>
            </w:tcBorders>
            <w:shd w:val="clear" w:color="000000" w:fill="FFFFFF"/>
            <w:noWrap/>
            <w:vAlign w:val="center"/>
            <w:hideMark/>
          </w:tcPr>
          <w:p w14:paraId="27B36A5C" w14:textId="5D92E193" w:rsidR="00F96682" w:rsidRPr="009508A0" w:rsidRDefault="00F96682" w:rsidP="00F96682">
            <w:pPr>
              <w:jc w:val="center"/>
              <w:rPr>
                <w:rFonts w:ascii="Calibri" w:hAnsi="Calibri" w:cs="Calibri"/>
                <w:color w:val="000000"/>
                <w:sz w:val="22"/>
                <w:szCs w:val="22"/>
                <w:lang w:eastAsia="en-GB"/>
              </w:rPr>
            </w:pPr>
            <w:r w:rsidRPr="009508A0">
              <w:rPr>
                <w:rFonts w:ascii="Calibri" w:hAnsi="Calibri" w:cs="Calibri"/>
                <w:color w:val="000000"/>
                <w:sz w:val="22"/>
                <w:szCs w:val="22"/>
                <w:lang w:eastAsia="en-GB"/>
              </w:rPr>
              <w:t>A</w:t>
            </w:r>
          </w:p>
        </w:tc>
        <w:tc>
          <w:tcPr>
            <w:tcW w:w="1500" w:type="dxa"/>
            <w:tcBorders>
              <w:top w:val="nil"/>
              <w:left w:val="nil"/>
              <w:bottom w:val="single" w:sz="4" w:space="0" w:color="auto"/>
              <w:right w:val="single" w:sz="4" w:space="0" w:color="auto"/>
            </w:tcBorders>
            <w:shd w:val="clear" w:color="000000" w:fill="FFFFFF"/>
            <w:noWrap/>
            <w:vAlign w:val="center"/>
            <w:hideMark/>
          </w:tcPr>
          <w:p w14:paraId="2904086A" w14:textId="77777777" w:rsidR="00F96682" w:rsidRPr="009508A0" w:rsidRDefault="00F96682" w:rsidP="00F96682">
            <w:pPr>
              <w:jc w:val="center"/>
              <w:rPr>
                <w:rFonts w:ascii="Calibri" w:hAnsi="Calibri" w:cs="Calibri"/>
                <w:color w:val="000000"/>
                <w:sz w:val="22"/>
                <w:szCs w:val="22"/>
                <w:lang w:eastAsia="en-GB"/>
              </w:rPr>
            </w:pPr>
            <w:r w:rsidRPr="009508A0">
              <w:rPr>
                <w:rFonts w:ascii="Calibri" w:hAnsi="Calibri" w:cs="Calibri"/>
                <w:color w:val="000000"/>
                <w:sz w:val="22"/>
                <w:szCs w:val="22"/>
                <w:lang w:eastAsia="en-GB"/>
              </w:rPr>
              <w:t>4</w:t>
            </w:r>
          </w:p>
        </w:tc>
        <w:tc>
          <w:tcPr>
            <w:tcW w:w="2400" w:type="dxa"/>
            <w:tcBorders>
              <w:top w:val="nil"/>
              <w:left w:val="nil"/>
              <w:bottom w:val="single" w:sz="4" w:space="0" w:color="auto"/>
              <w:right w:val="single" w:sz="4" w:space="0" w:color="auto"/>
            </w:tcBorders>
            <w:shd w:val="clear" w:color="000000" w:fill="FFFFFF"/>
            <w:noWrap/>
            <w:vAlign w:val="center"/>
            <w:hideMark/>
          </w:tcPr>
          <w:p w14:paraId="1AC39ECE" w14:textId="77777777" w:rsidR="00F96682" w:rsidRPr="009508A0" w:rsidRDefault="00F96682" w:rsidP="00F96682">
            <w:pPr>
              <w:jc w:val="center"/>
              <w:rPr>
                <w:rFonts w:ascii="Calibri" w:hAnsi="Calibri" w:cs="Calibri"/>
                <w:color w:val="000000"/>
                <w:sz w:val="22"/>
                <w:szCs w:val="22"/>
                <w:lang w:eastAsia="en-GB"/>
              </w:rPr>
            </w:pPr>
            <w:r w:rsidRPr="009508A0">
              <w:rPr>
                <w:rFonts w:ascii="Calibri" w:hAnsi="Calibri" w:cs="Calibri"/>
                <w:color w:val="000000"/>
                <w:sz w:val="22"/>
                <w:szCs w:val="22"/>
                <w:lang w:eastAsia="en-GB"/>
              </w:rPr>
              <w:t>20.0%</w:t>
            </w:r>
          </w:p>
        </w:tc>
        <w:tc>
          <w:tcPr>
            <w:tcW w:w="1947" w:type="dxa"/>
            <w:tcBorders>
              <w:top w:val="nil"/>
              <w:left w:val="nil"/>
              <w:bottom w:val="single" w:sz="4" w:space="0" w:color="auto"/>
              <w:right w:val="single" w:sz="4" w:space="0" w:color="auto"/>
            </w:tcBorders>
            <w:shd w:val="clear" w:color="000000" w:fill="FFFFFF"/>
            <w:noWrap/>
            <w:vAlign w:val="center"/>
            <w:hideMark/>
          </w:tcPr>
          <w:p w14:paraId="5DB00593" w14:textId="2899AC5C" w:rsidR="00F96682" w:rsidRPr="009508A0" w:rsidRDefault="00F96682" w:rsidP="00F96682">
            <w:pPr>
              <w:jc w:val="center"/>
              <w:rPr>
                <w:rFonts w:ascii="Calibri" w:hAnsi="Calibri" w:cs="Calibri"/>
                <w:color w:val="000000"/>
                <w:sz w:val="22"/>
                <w:szCs w:val="22"/>
                <w:lang w:eastAsia="en-GB"/>
              </w:rPr>
            </w:pPr>
            <w:r w:rsidRPr="009508A0">
              <w:rPr>
                <w:rFonts w:ascii="Calibri" w:hAnsi="Calibri" w:cs="Calibri"/>
                <w:color w:val="000000"/>
                <w:sz w:val="22"/>
                <w:szCs w:val="22"/>
                <w:lang w:eastAsia="en-GB"/>
              </w:rPr>
              <w:t>0.</w:t>
            </w:r>
            <w:r w:rsidR="00D44DD8" w:rsidRPr="009508A0">
              <w:rPr>
                <w:rFonts w:ascii="Calibri" w:hAnsi="Calibri" w:cs="Calibri"/>
                <w:color w:val="000000"/>
                <w:sz w:val="22"/>
                <w:szCs w:val="22"/>
                <w:lang w:eastAsia="en-GB"/>
              </w:rPr>
              <w:t>6</w:t>
            </w:r>
          </w:p>
        </w:tc>
      </w:tr>
      <w:tr w:rsidR="00F96682" w:rsidRPr="009508A0" w14:paraId="34D6CB82" w14:textId="77777777" w:rsidTr="008616ED">
        <w:trPr>
          <w:trHeight w:val="300"/>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14:paraId="61B0CA55" w14:textId="77777777" w:rsidR="00F96682" w:rsidRPr="009508A0" w:rsidRDefault="00F96682" w:rsidP="00F96682">
            <w:pPr>
              <w:jc w:val="center"/>
              <w:rPr>
                <w:rFonts w:ascii="Calibri" w:hAnsi="Calibri" w:cs="Calibri"/>
                <w:color w:val="000000"/>
                <w:sz w:val="22"/>
                <w:szCs w:val="22"/>
                <w:lang w:eastAsia="en-GB"/>
              </w:rPr>
            </w:pPr>
            <w:r w:rsidRPr="009508A0">
              <w:rPr>
                <w:rFonts w:ascii="Calibri" w:hAnsi="Calibri" w:cs="Calibri"/>
                <w:color w:val="000000"/>
                <w:sz w:val="22"/>
                <w:szCs w:val="22"/>
                <w:lang w:eastAsia="en-GB"/>
              </w:rPr>
              <w:t>2</w:t>
            </w:r>
          </w:p>
        </w:tc>
        <w:tc>
          <w:tcPr>
            <w:tcW w:w="1980" w:type="dxa"/>
            <w:tcBorders>
              <w:top w:val="nil"/>
              <w:left w:val="nil"/>
              <w:bottom w:val="single" w:sz="4" w:space="0" w:color="auto"/>
              <w:right w:val="single" w:sz="4" w:space="0" w:color="auto"/>
            </w:tcBorders>
            <w:shd w:val="clear" w:color="000000" w:fill="FFFFFF"/>
            <w:noWrap/>
            <w:vAlign w:val="center"/>
            <w:hideMark/>
          </w:tcPr>
          <w:p w14:paraId="564F090D" w14:textId="77777777" w:rsidR="00F96682" w:rsidRPr="009508A0" w:rsidRDefault="00F96682" w:rsidP="00F96682">
            <w:pPr>
              <w:jc w:val="center"/>
              <w:rPr>
                <w:rFonts w:ascii="Calibri" w:hAnsi="Calibri" w:cs="Calibri"/>
                <w:color w:val="000000"/>
                <w:sz w:val="22"/>
                <w:szCs w:val="22"/>
                <w:lang w:eastAsia="en-GB"/>
              </w:rPr>
            </w:pPr>
            <w:r w:rsidRPr="009508A0">
              <w:rPr>
                <w:rFonts w:ascii="Calibri" w:hAnsi="Calibri" w:cs="Calibri"/>
                <w:color w:val="000000"/>
                <w:sz w:val="22"/>
                <w:szCs w:val="22"/>
                <w:lang w:eastAsia="en-GB"/>
              </w:rPr>
              <w:t>A++</w:t>
            </w:r>
          </w:p>
        </w:tc>
        <w:tc>
          <w:tcPr>
            <w:tcW w:w="1500" w:type="dxa"/>
            <w:tcBorders>
              <w:top w:val="nil"/>
              <w:left w:val="nil"/>
              <w:bottom w:val="single" w:sz="4" w:space="0" w:color="auto"/>
              <w:right w:val="single" w:sz="4" w:space="0" w:color="auto"/>
            </w:tcBorders>
            <w:shd w:val="clear" w:color="000000" w:fill="FFFFFF"/>
            <w:noWrap/>
            <w:vAlign w:val="center"/>
            <w:hideMark/>
          </w:tcPr>
          <w:p w14:paraId="311B2053" w14:textId="77777777" w:rsidR="00F96682" w:rsidRPr="009508A0" w:rsidRDefault="00F96682" w:rsidP="00F96682">
            <w:pPr>
              <w:jc w:val="center"/>
              <w:rPr>
                <w:rFonts w:ascii="Calibri" w:hAnsi="Calibri" w:cs="Calibri"/>
                <w:color w:val="000000"/>
                <w:sz w:val="22"/>
                <w:szCs w:val="22"/>
                <w:lang w:eastAsia="en-GB"/>
              </w:rPr>
            </w:pPr>
            <w:r w:rsidRPr="009508A0">
              <w:rPr>
                <w:rFonts w:ascii="Calibri" w:hAnsi="Calibri" w:cs="Calibri"/>
                <w:color w:val="000000"/>
                <w:sz w:val="22"/>
                <w:szCs w:val="22"/>
                <w:lang w:eastAsia="en-GB"/>
              </w:rPr>
              <w:t>5</w:t>
            </w:r>
          </w:p>
        </w:tc>
        <w:tc>
          <w:tcPr>
            <w:tcW w:w="2400" w:type="dxa"/>
            <w:tcBorders>
              <w:top w:val="nil"/>
              <w:left w:val="nil"/>
              <w:bottom w:val="single" w:sz="4" w:space="0" w:color="auto"/>
              <w:right w:val="single" w:sz="4" w:space="0" w:color="auto"/>
            </w:tcBorders>
            <w:shd w:val="clear" w:color="000000" w:fill="FFFFFF"/>
            <w:noWrap/>
            <w:vAlign w:val="center"/>
            <w:hideMark/>
          </w:tcPr>
          <w:p w14:paraId="78B3D981" w14:textId="77777777" w:rsidR="00F96682" w:rsidRPr="009508A0" w:rsidRDefault="00F96682" w:rsidP="00F96682">
            <w:pPr>
              <w:jc w:val="center"/>
              <w:rPr>
                <w:rFonts w:ascii="Calibri" w:hAnsi="Calibri" w:cs="Calibri"/>
                <w:color w:val="000000"/>
                <w:sz w:val="22"/>
                <w:szCs w:val="22"/>
                <w:lang w:eastAsia="en-GB"/>
              </w:rPr>
            </w:pPr>
            <w:r w:rsidRPr="009508A0">
              <w:rPr>
                <w:rFonts w:ascii="Calibri" w:hAnsi="Calibri" w:cs="Calibri"/>
                <w:color w:val="000000"/>
                <w:sz w:val="22"/>
                <w:szCs w:val="22"/>
                <w:lang w:eastAsia="en-GB"/>
              </w:rPr>
              <w:t>50.0%</w:t>
            </w:r>
          </w:p>
        </w:tc>
        <w:tc>
          <w:tcPr>
            <w:tcW w:w="1947" w:type="dxa"/>
            <w:tcBorders>
              <w:top w:val="nil"/>
              <w:left w:val="nil"/>
              <w:bottom w:val="single" w:sz="4" w:space="0" w:color="auto"/>
              <w:right w:val="single" w:sz="4" w:space="0" w:color="auto"/>
            </w:tcBorders>
            <w:shd w:val="clear" w:color="000000" w:fill="FFFFFF"/>
            <w:noWrap/>
            <w:vAlign w:val="center"/>
            <w:hideMark/>
          </w:tcPr>
          <w:p w14:paraId="26AC2366" w14:textId="77777777" w:rsidR="00F96682" w:rsidRPr="009508A0" w:rsidRDefault="00F96682" w:rsidP="00F96682">
            <w:pPr>
              <w:jc w:val="center"/>
              <w:rPr>
                <w:rFonts w:ascii="Calibri" w:hAnsi="Calibri" w:cs="Calibri"/>
                <w:color w:val="000000"/>
                <w:sz w:val="22"/>
                <w:szCs w:val="22"/>
                <w:lang w:eastAsia="en-GB"/>
              </w:rPr>
            </w:pPr>
            <w:r w:rsidRPr="009508A0">
              <w:rPr>
                <w:rFonts w:ascii="Calibri" w:hAnsi="Calibri" w:cs="Calibri"/>
                <w:color w:val="000000"/>
                <w:sz w:val="22"/>
                <w:szCs w:val="22"/>
                <w:lang w:eastAsia="en-GB"/>
              </w:rPr>
              <w:t>2.5</w:t>
            </w:r>
          </w:p>
        </w:tc>
      </w:tr>
      <w:tr w:rsidR="00F96682" w:rsidRPr="009508A0" w14:paraId="464141F4" w14:textId="77777777" w:rsidTr="008616ED">
        <w:trPr>
          <w:trHeight w:val="300"/>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14:paraId="2F4A10B2" w14:textId="77777777" w:rsidR="00F96682" w:rsidRPr="009508A0" w:rsidRDefault="00F96682" w:rsidP="00F96682">
            <w:pPr>
              <w:jc w:val="center"/>
              <w:rPr>
                <w:rFonts w:ascii="Calibri" w:hAnsi="Calibri" w:cs="Calibri"/>
                <w:color w:val="000000"/>
                <w:sz w:val="22"/>
                <w:szCs w:val="22"/>
                <w:lang w:eastAsia="en-GB"/>
              </w:rPr>
            </w:pPr>
            <w:r w:rsidRPr="009508A0">
              <w:rPr>
                <w:rFonts w:ascii="Calibri" w:hAnsi="Calibri" w:cs="Calibri"/>
                <w:color w:val="000000"/>
                <w:sz w:val="22"/>
                <w:szCs w:val="22"/>
                <w:lang w:eastAsia="en-GB"/>
              </w:rPr>
              <w:t>3</w:t>
            </w:r>
          </w:p>
        </w:tc>
        <w:tc>
          <w:tcPr>
            <w:tcW w:w="1980" w:type="dxa"/>
            <w:tcBorders>
              <w:top w:val="nil"/>
              <w:left w:val="nil"/>
              <w:bottom w:val="single" w:sz="4" w:space="0" w:color="auto"/>
              <w:right w:val="single" w:sz="4" w:space="0" w:color="auto"/>
            </w:tcBorders>
            <w:shd w:val="clear" w:color="000000" w:fill="FFFFFF"/>
            <w:noWrap/>
            <w:vAlign w:val="center"/>
            <w:hideMark/>
          </w:tcPr>
          <w:p w14:paraId="476F47AB" w14:textId="77777777" w:rsidR="00F96682" w:rsidRPr="009508A0" w:rsidRDefault="00F96682" w:rsidP="00F96682">
            <w:pPr>
              <w:jc w:val="center"/>
              <w:rPr>
                <w:rFonts w:ascii="Calibri" w:hAnsi="Calibri" w:cs="Calibri"/>
                <w:color w:val="000000"/>
                <w:sz w:val="22"/>
                <w:szCs w:val="22"/>
                <w:lang w:eastAsia="en-GB"/>
              </w:rPr>
            </w:pPr>
            <w:r w:rsidRPr="009508A0">
              <w:rPr>
                <w:rFonts w:ascii="Calibri" w:hAnsi="Calibri" w:cs="Calibri"/>
                <w:color w:val="000000"/>
                <w:sz w:val="22"/>
                <w:szCs w:val="22"/>
                <w:lang w:eastAsia="en-GB"/>
              </w:rPr>
              <w:t>A</w:t>
            </w:r>
          </w:p>
        </w:tc>
        <w:tc>
          <w:tcPr>
            <w:tcW w:w="1500" w:type="dxa"/>
            <w:tcBorders>
              <w:top w:val="nil"/>
              <w:left w:val="nil"/>
              <w:bottom w:val="single" w:sz="4" w:space="0" w:color="auto"/>
              <w:right w:val="single" w:sz="4" w:space="0" w:color="auto"/>
            </w:tcBorders>
            <w:shd w:val="clear" w:color="000000" w:fill="FFFFFF"/>
            <w:noWrap/>
            <w:vAlign w:val="center"/>
            <w:hideMark/>
          </w:tcPr>
          <w:p w14:paraId="131D3E25" w14:textId="77777777" w:rsidR="00F96682" w:rsidRPr="009508A0" w:rsidRDefault="00F96682" w:rsidP="00F96682">
            <w:pPr>
              <w:jc w:val="center"/>
              <w:rPr>
                <w:rFonts w:ascii="Calibri" w:hAnsi="Calibri" w:cs="Calibri"/>
                <w:color w:val="000000"/>
                <w:sz w:val="22"/>
                <w:szCs w:val="22"/>
                <w:lang w:eastAsia="en-GB"/>
              </w:rPr>
            </w:pPr>
            <w:r w:rsidRPr="009508A0">
              <w:rPr>
                <w:rFonts w:ascii="Calibri" w:hAnsi="Calibri" w:cs="Calibri"/>
                <w:color w:val="000000"/>
                <w:sz w:val="22"/>
                <w:szCs w:val="22"/>
                <w:lang w:eastAsia="en-GB"/>
              </w:rPr>
              <w:t>3</w:t>
            </w:r>
          </w:p>
        </w:tc>
        <w:tc>
          <w:tcPr>
            <w:tcW w:w="2400" w:type="dxa"/>
            <w:tcBorders>
              <w:top w:val="nil"/>
              <w:left w:val="nil"/>
              <w:bottom w:val="single" w:sz="4" w:space="0" w:color="auto"/>
              <w:right w:val="single" w:sz="4" w:space="0" w:color="auto"/>
            </w:tcBorders>
            <w:shd w:val="clear" w:color="000000" w:fill="FFFFFF"/>
            <w:noWrap/>
            <w:vAlign w:val="center"/>
            <w:hideMark/>
          </w:tcPr>
          <w:p w14:paraId="63E5CECE" w14:textId="77777777" w:rsidR="00F96682" w:rsidRPr="009508A0" w:rsidRDefault="00F96682" w:rsidP="00F96682">
            <w:pPr>
              <w:jc w:val="center"/>
              <w:rPr>
                <w:rFonts w:ascii="Calibri" w:hAnsi="Calibri" w:cs="Calibri"/>
                <w:color w:val="000000"/>
                <w:sz w:val="22"/>
                <w:szCs w:val="22"/>
                <w:lang w:eastAsia="en-GB"/>
              </w:rPr>
            </w:pPr>
            <w:r w:rsidRPr="009508A0">
              <w:rPr>
                <w:rFonts w:ascii="Calibri" w:hAnsi="Calibri" w:cs="Calibri"/>
                <w:color w:val="000000"/>
                <w:sz w:val="22"/>
                <w:szCs w:val="22"/>
                <w:lang w:eastAsia="en-GB"/>
              </w:rPr>
              <w:t>20.0%</w:t>
            </w:r>
          </w:p>
        </w:tc>
        <w:tc>
          <w:tcPr>
            <w:tcW w:w="1947" w:type="dxa"/>
            <w:tcBorders>
              <w:top w:val="nil"/>
              <w:left w:val="nil"/>
              <w:bottom w:val="single" w:sz="4" w:space="0" w:color="auto"/>
              <w:right w:val="single" w:sz="4" w:space="0" w:color="auto"/>
            </w:tcBorders>
            <w:shd w:val="clear" w:color="000000" w:fill="FFFFFF"/>
            <w:noWrap/>
            <w:vAlign w:val="center"/>
            <w:hideMark/>
          </w:tcPr>
          <w:p w14:paraId="023BABFA" w14:textId="77777777" w:rsidR="00F96682" w:rsidRPr="009508A0" w:rsidRDefault="00F96682" w:rsidP="00F96682">
            <w:pPr>
              <w:jc w:val="center"/>
              <w:rPr>
                <w:rFonts w:ascii="Calibri" w:hAnsi="Calibri" w:cs="Calibri"/>
                <w:color w:val="000000"/>
                <w:sz w:val="22"/>
                <w:szCs w:val="22"/>
                <w:lang w:eastAsia="en-GB"/>
              </w:rPr>
            </w:pPr>
            <w:r w:rsidRPr="009508A0">
              <w:rPr>
                <w:rFonts w:ascii="Calibri" w:hAnsi="Calibri" w:cs="Calibri"/>
                <w:color w:val="000000"/>
                <w:sz w:val="22"/>
                <w:szCs w:val="22"/>
                <w:lang w:eastAsia="en-GB"/>
              </w:rPr>
              <w:t>0.6</w:t>
            </w:r>
          </w:p>
        </w:tc>
      </w:tr>
      <w:tr w:rsidR="00F96682" w:rsidRPr="009508A0" w14:paraId="0D2DA7D1" w14:textId="77777777" w:rsidTr="008616ED">
        <w:trPr>
          <w:trHeight w:val="300"/>
        </w:trPr>
        <w:tc>
          <w:tcPr>
            <w:tcW w:w="1240" w:type="dxa"/>
            <w:tcBorders>
              <w:top w:val="nil"/>
              <w:left w:val="single" w:sz="4" w:space="0" w:color="auto"/>
              <w:bottom w:val="single" w:sz="4" w:space="0" w:color="auto"/>
              <w:right w:val="single" w:sz="4" w:space="0" w:color="auto"/>
            </w:tcBorders>
            <w:shd w:val="clear" w:color="000000" w:fill="FFFFFF"/>
            <w:noWrap/>
            <w:vAlign w:val="center"/>
            <w:hideMark/>
          </w:tcPr>
          <w:p w14:paraId="508C06F5" w14:textId="77777777" w:rsidR="00F96682" w:rsidRPr="009508A0" w:rsidRDefault="00F96682" w:rsidP="00F96682">
            <w:pPr>
              <w:jc w:val="center"/>
              <w:rPr>
                <w:rFonts w:ascii="Calibri" w:hAnsi="Calibri" w:cs="Calibri"/>
                <w:color w:val="000000"/>
                <w:sz w:val="22"/>
                <w:szCs w:val="22"/>
                <w:lang w:eastAsia="en-GB"/>
              </w:rPr>
            </w:pPr>
            <w:r w:rsidRPr="009508A0">
              <w:rPr>
                <w:rFonts w:ascii="Calibri" w:hAnsi="Calibri" w:cs="Calibri"/>
                <w:color w:val="000000"/>
                <w:sz w:val="22"/>
                <w:szCs w:val="22"/>
                <w:lang w:eastAsia="en-GB"/>
              </w:rPr>
              <w:t>4</w:t>
            </w:r>
          </w:p>
        </w:tc>
        <w:tc>
          <w:tcPr>
            <w:tcW w:w="1980" w:type="dxa"/>
            <w:tcBorders>
              <w:top w:val="nil"/>
              <w:left w:val="nil"/>
              <w:bottom w:val="single" w:sz="4" w:space="0" w:color="auto"/>
              <w:right w:val="single" w:sz="4" w:space="0" w:color="auto"/>
            </w:tcBorders>
            <w:shd w:val="clear" w:color="000000" w:fill="FFFFFF"/>
            <w:noWrap/>
            <w:vAlign w:val="center"/>
            <w:hideMark/>
          </w:tcPr>
          <w:p w14:paraId="26F3C344" w14:textId="77777777" w:rsidR="00F96682" w:rsidRPr="009508A0" w:rsidRDefault="00F96682" w:rsidP="00F96682">
            <w:pPr>
              <w:jc w:val="center"/>
              <w:rPr>
                <w:rFonts w:ascii="Calibri" w:hAnsi="Calibri" w:cs="Calibri"/>
                <w:color w:val="000000"/>
                <w:sz w:val="22"/>
                <w:szCs w:val="22"/>
                <w:lang w:eastAsia="en-GB"/>
              </w:rPr>
            </w:pPr>
            <w:r w:rsidRPr="009508A0">
              <w:rPr>
                <w:rFonts w:ascii="Calibri" w:hAnsi="Calibri" w:cs="Calibri"/>
                <w:color w:val="000000"/>
                <w:sz w:val="22"/>
                <w:szCs w:val="22"/>
                <w:lang w:eastAsia="en-GB"/>
              </w:rPr>
              <w:t>A++</w:t>
            </w:r>
          </w:p>
        </w:tc>
        <w:tc>
          <w:tcPr>
            <w:tcW w:w="1500" w:type="dxa"/>
            <w:tcBorders>
              <w:top w:val="nil"/>
              <w:left w:val="nil"/>
              <w:bottom w:val="single" w:sz="4" w:space="0" w:color="auto"/>
              <w:right w:val="single" w:sz="4" w:space="0" w:color="auto"/>
            </w:tcBorders>
            <w:shd w:val="clear" w:color="000000" w:fill="FFFFFF"/>
            <w:noWrap/>
            <w:vAlign w:val="center"/>
            <w:hideMark/>
          </w:tcPr>
          <w:p w14:paraId="7096CE82" w14:textId="77777777" w:rsidR="00F96682" w:rsidRPr="009508A0" w:rsidRDefault="00F96682" w:rsidP="00F96682">
            <w:pPr>
              <w:jc w:val="center"/>
              <w:rPr>
                <w:rFonts w:ascii="Calibri" w:hAnsi="Calibri" w:cs="Calibri"/>
                <w:color w:val="000000"/>
                <w:sz w:val="22"/>
                <w:szCs w:val="22"/>
                <w:lang w:eastAsia="en-GB"/>
              </w:rPr>
            </w:pPr>
            <w:r w:rsidRPr="009508A0">
              <w:rPr>
                <w:rFonts w:ascii="Calibri" w:hAnsi="Calibri" w:cs="Calibri"/>
                <w:color w:val="000000"/>
                <w:sz w:val="22"/>
                <w:szCs w:val="22"/>
                <w:lang w:eastAsia="en-GB"/>
              </w:rPr>
              <w:t>5</w:t>
            </w:r>
          </w:p>
        </w:tc>
        <w:tc>
          <w:tcPr>
            <w:tcW w:w="2400" w:type="dxa"/>
            <w:tcBorders>
              <w:top w:val="nil"/>
              <w:left w:val="nil"/>
              <w:bottom w:val="single" w:sz="4" w:space="0" w:color="auto"/>
              <w:right w:val="single" w:sz="4" w:space="0" w:color="auto"/>
            </w:tcBorders>
            <w:shd w:val="clear" w:color="000000" w:fill="FFFFFF"/>
            <w:noWrap/>
            <w:vAlign w:val="center"/>
            <w:hideMark/>
          </w:tcPr>
          <w:p w14:paraId="647D4404" w14:textId="77777777" w:rsidR="00F96682" w:rsidRPr="009508A0" w:rsidRDefault="00F96682" w:rsidP="00F96682">
            <w:pPr>
              <w:jc w:val="center"/>
              <w:rPr>
                <w:rFonts w:ascii="Calibri" w:hAnsi="Calibri" w:cs="Calibri"/>
                <w:color w:val="000000"/>
                <w:sz w:val="22"/>
                <w:szCs w:val="22"/>
                <w:lang w:eastAsia="en-GB"/>
              </w:rPr>
            </w:pPr>
            <w:r w:rsidRPr="009508A0">
              <w:rPr>
                <w:rFonts w:ascii="Calibri" w:hAnsi="Calibri" w:cs="Calibri"/>
                <w:color w:val="000000"/>
                <w:sz w:val="22"/>
                <w:szCs w:val="22"/>
                <w:lang w:eastAsia="en-GB"/>
              </w:rPr>
              <w:t>10.0%</w:t>
            </w:r>
          </w:p>
        </w:tc>
        <w:tc>
          <w:tcPr>
            <w:tcW w:w="1947" w:type="dxa"/>
            <w:tcBorders>
              <w:top w:val="nil"/>
              <w:left w:val="nil"/>
              <w:bottom w:val="single" w:sz="4" w:space="0" w:color="auto"/>
              <w:right w:val="single" w:sz="4" w:space="0" w:color="auto"/>
            </w:tcBorders>
            <w:shd w:val="clear" w:color="000000" w:fill="FFFFFF"/>
            <w:noWrap/>
            <w:vAlign w:val="center"/>
            <w:hideMark/>
          </w:tcPr>
          <w:p w14:paraId="34A731C8" w14:textId="77777777" w:rsidR="00F96682" w:rsidRPr="009508A0" w:rsidRDefault="00F96682" w:rsidP="00F96682">
            <w:pPr>
              <w:jc w:val="center"/>
              <w:rPr>
                <w:rFonts w:ascii="Calibri" w:hAnsi="Calibri" w:cs="Calibri"/>
                <w:color w:val="000000"/>
                <w:sz w:val="22"/>
                <w:szCs w:val="22"/>
                <w:lang w:eastAsia="en-GB"/>
              </w:rPr>
            </w:pPr>
            <w:r w:rsidRPr="009508A0">
              <w:rPr>
                <w:rFonts w:ascii="Calibri" w:hAnsi="Calibri" w:cs="Calibri"/>
                <w:color w:val="000000"/>
                <w:sz w:val="22"/>
                <w:szCs w:val="22"/>
                <w:lang w:eastAsia="en-GB"/>
              </w:rPr>
              <w:t>0.5</w:t>
            </w:r>
          </w:p>
        </w:tc>
      </w:tr>
      <w:tr w:rsidR="00F96682" w:rsidRPr="009508A0" w14:paraId="34DD0057" w14:textId="77777777" w:rsidTr="008616ED">
        <w:trPr>
          <w:trHeight w:val="300"/>
        </w:trPr>
        <w:tc>
          <w:tcPr>
            <w:tcW w:w="4720" w:type="dxa"/>
            <w:gridSpan w:val="3"/>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B8BAE74" w14:textId="77777777" w:rsidR="00F96682" w:rsidRPr="009508A0" w:rsidRDefault="00F96682" w:rsidP="00F96682">
            <w:pPr>
              <w:jc w:val="center"/>
              <w:rPr>
                <w:rFonts w:ascii="Calibri" w:hAnsi="Calibri" w:cs="Calibri"/>
                <w:b/>
                <w:bCs/>
                <w:color w:val="000000"/>
                <w:sz w:val="22"/>
                <w:szCs w:val="22"/>
                <w:lang w:eastAsia="en-GB"/>
              </w:rPr>
            </w:pPr>
            <w:r w:rsidRPr="009508A0">
              <w:rPr>
                <w:rFonts w:ascii="Calibri" w:hAnsi="Calibri" w:cs="Calibri"/>
                <w:b/>
                <w:bCs/>
                <w:color w:val="000000"/>
                <w:sz w:val="22"/>
                <w:szCs w:val="22"/>
                <w:lang w:eastAsia="en-GB"/>
              </w:rPr>
              <w:t>Overall Annual Review Score</w:t>
            </w:r>
          </w:p>
        </w:tc>
        <w:tc>
          <w:tcPr>
            <w:tcW w:w="2400" w:type="dxa"/>
            <w:tcBorders>
              <w:top w:val="nil"/>
              <w:left w:val="nil"/>
              <w:bottom w:val="single" w:sz="4" w:space="0" w:color="auto"/>
              <w:right w:val="single" w:sz="4" w:space="0" w:color="auto"/>
            </w:tcBorders>
            <w:shd w:val="clear" w:color="000000" w:fill="E2EFDA"/>
            <w:noWrap/>
            <w:vAlign w:val="center"/>
            <w:hideMark/>
          </w:tcPr>
          <w:p w14:paraId="28B07474" w14:textId="77777777" w:rsidR="00F96682" w:rsidRPr="009508A0" w:rsidRDefault="00F96682" w:rsidP="00F96682">
            <w:pPr>
              <w:jc w:val="center"/>
              <w:rPr>
                <w:rFonts w:ascii="Calibri" w:hAnsi="Calibri" w:cs="Calibri"/>
                <w:b/>
                <w:bCs/>
                <w:color w:val="000000"/>
                <w:sz w:val="22"/>
                <w:szCs w:val="22"/>
                <w:lang w:eastAsia="en-GB"/>
              </w:rPr>
            </w:pPr>
            <w:r w:rsidRPr="009508A0">
              <w:rPr>
                <w:rFonts w:ascii="Calibri" w:hAnsi="Calibri" w:cs="Calibri"/>
                <w:b/>
                <w:bCs/>
                <w:color w:val="000000"/>
                <w:sz w:val="22"/>
                <w:szCs w:val="22"/>
                <w:lang w:eastAsia="en-GB"/>
              </w:rPr>
              <w:t>Score Equivalent</w:t>
            </w:r>
          </w:p>
        </w:tc>
        <w:tc>
          <w:tcPr>
            <w:tcW w:w="1947" w:type="dxa"/>
            <w:tcBorders>
              <w:top w:val="nil"/>
              <w:left w:val="nil"/>
              <w:bottom w:val="single" w:sz="4" w:space="0" w:color="auto"/>
              <w:right w:val="single" w:sz="4" w:space="0" w:color="auto"/>
            </w:tcBorders>
            <w:shd w:val="clear" w:color="000000" w:fill="E2EFDA"/>
            <w:noWrap/>
            <w:vAlign w:val="center"/>
            <w:hideMark/>
          </w:tcPr>
          <w:p w14:paraId="14705797" w14:textId="5A37316B" w:rsidR="00F96682" w:rsidRPr="009508A0" w:rsidRDefault="00F96682" w:rsidP="00F96682">
            <w:pPr>
              <w:jc w:val="center"/>
              <w:rPr>
                <w:rFonts w:ascii="Calibri" w:hAnsi="Calibri" w:cs="Calibri"/>
                <w:b/>
                <w:bCs/>
                <w:color w:val="000000"/>
                <w:sz w:val="22"/>
                <w:szCs w:val="22"/>
                <w:lang w:eastAsia="en-GB"/>
              </w:rPr>
            </w:pPr>
            <w:r w:rsidRPr="009508A0">
              <w:rPr>
                <w:rFonts w:ascii="Calibri" w:hAnsi="Calibri" w:cs="Calibri"/>
                <w:b/>
                <w:bCs/>
                <w:color w:val="000000"/>
                <w:sz w:val="22"/>
                <w:szCs w:val="22"/>
                <w:lang w:eastAsia="en-GB"/>
              </w:rPr>
              <w:t>4.</w:t>
            </w:r>
            <w:r w:rsidR="00D44DD8" w:rsidRPr="009508A0">
              <w:rPr>
                <w:rFonts w:ascii="Calibri" w:hAnsi="Calibri" w:cs="Calibri"/>
                <w:b/>
                <w:bCs/>
                <w:color w:val="000000"/>
                <w:sz w:val="22"/>
                <w:szCs w:val="22"/>
                <w:lang w:eastAsia="en-GB"/>
              </w:rPr>
              <w:t>20</w:t>
            </w:r>
          </w:p>
        </w:tc>
      </w:tr>
      <w:tr w:rsidR="00F96682" w:rsidRPr="009508A0" w14:paraId="1ABDDEEF" w14:textId="77777777" w:rsidTr="008616ED">
        <w:trPr>
          <w:trHeight w:val="300"/>
        </w:trPr>
        <w:tc>
          <w:tcPr>
            <w:tcW w:w="4720" w:type="dxa"/>
            <w:gridSpan w:val="3"/>
            <w:vMerge/>
            <w:tcBorders>
              <w:top w:val="single" w:sz="4" w:space="0" w:color="auto"/>
              <w:left w:val="single" w:sz="4" w:space="0" w:color="auto"/>
              <w:bottom w:val="single" w:sz="4" w:space="0" w:color="auto"/>
              <w:right w:val="single" w:sz="4" w:space="0" w:color="auto"/>
            </w:tcBorders>
            <w:vAlign w:val="center"/>
            <w:hideMark/>
          </w:tcPr>
          <w:p w14:paraId="1D62E432" w14:textId="77777777" w:rsidR="00F96682" w:rsidRPr="009508A0" w:rsidRDefault="00F96682" w:rsidP="00F96682">
            <w:pPr>
              <w:rPr>
                <w:rFonts w:ascii="Calibri" w:hAnsi="Calibri" w:cs="Calibri"/>
                <w:b/>
                <w:bCs/>
                <w:color w:val="000000"/>
                <w:sz w:val="22"/>
                <w:szCs w:val="22"/>
                <w:lang w:eastAsia="en-GB"/>
              </w:rPr>
            </w:pPr>
          </w:p>
        </w:tc>
        <w:tc>
          <w:tcPr>
            <w:tcW w:w="2400" w:type="dxa"/>
            <w:tcBorders>
              <w:top w:val="nil"/>
              <w:left w:val="nil"/>
              <w:bottom w:val="single" w:sz="4" w:space="0" w:color="auto"/>
              <w:right w:val="single" w:sz="4" w:space="0" w:color="auto"/>
            </w:tcBorders>
            <w:shd w:val="clear" w:color="000000" w:fill="E2EFDA"/>
            <w:noWrap/>
            <w:vAlign w:val="center"/>
            <w:hideMark/>
          </w:tcPr>
          <w:p w14:paraId="75D91CCA" w14:textId="77777777" w:rsidR="00F96682" w:rsidRPr="009508A0" w:rsidRDefault="00F96682" w:rsidP="00F96682">
            <w:pPr>
              <w:jc w:val="center"/>
              <w:rPr>
                <w:rFonts w:ascii="Calibri" w:hAnsi="Calibri" w:cs="Calibri"/>
                <w:b/>
                <w:bCs/>
                <w:color w:val="000000"/>
                <w:sz w:val="22"/>
                <w:szCs w:val="22"/>
                <w:lang w:eastAsia="en-GB"/>
              </w:rPr>
            </w:pPr>
            <w:r w:rsidRPr="009508A0">
              <w:rPr>
                <w:rFonts w:ascii="Calibri" w:hAnsi="Calibri" w:cs="Calibri"/>
                <w:b/>
                <w:bCs/>
                <w:color w:val="000000"/>
                <w:sz w:val="22"/>
                <w:szCs w:val="22"/>
                <w:lang w:eastAsia="en-GB"/>
              </w:rPr>
              <w:t>Overall Programme Score</w:t>
            </w:r>
          </w:p>
        </w:tc>
        <w:tc>
          <w:tcPr>
            <w:tcW w:w="1947" w:type="dxa"/>
            <w:tcBorders>
              <w:top w:val="nil"/>
              <w:left w:val="nil"/>
              <w:bottom w:val="single" w:sz="4" w:space="0" w:color="auto"/>
              <w:right w:val="single" w:sz="4" w:space="0" w:color="auto"/>
            </w:tcBorders>
            <w:shd w:val="clear" w:color="000000" w:fill="E2EFDA"/>
            <w:noWrap/>
            <w:vAlign w:val="center"/>
            <w:hideMark/>
          </w:tcPr>
          <w:p w14:paraId="25326E4A" w14:textId="77777777" w:rsidR="00F96682" w:rsidRPr="009508A0" w:rsidRDefault="00F96682" w:rsidP="00F96682">
            <w:pPr>
              <w:jc w:val="center"/>
              <w:rPr>
                <w:rFonts w:ascii="Calibri" w:hAnsi="Calibri" w:cs="Calibri"/>
                <w:b/>
                <w:bCs/>
                <w:color w:val="000000"/>
                <w:sz w:val="22"/>
                <w:szCs w:val="22"/>
                <w:lang w:eastAsia="en-GB"/>
              </w:rPr>
            </w:pPr>
            <w:r w:rsidRPr="009508A0">
              <w:rPr>
                <w:rFonts w:ascii="Calibri" w:hAnsi="Calibri" w:cs="Calibri"/>
                <w:b/>
                <w:bCs/>
                <w:color w:val="000000"/>
                <w:sz w:val="22"/>
                <w:szCs w:val="22"/>
                <w:lang w:eastAsia="en-GB"/>
              </w:rPr>
              <w:t>A+</w:t>
            </w:r>
          </w:p>
        </w:tc>
      </w:tr>
    </w:tbl>
    <w:p w14:paraId="0AAC5591" w14:textId="77777777" w:rsidR="008B1A4D" w:rsidRPr="009508A0" w:rsidRDefault="008B1A4D" w:rsidP="00F54FDC">
      <w:pPr>
        <w:pStyle w:val="NoSpacing"/>
        <w:jc w:val="both"/>
      </w:pPr>
    </w:p>
    <w:p w14:paraId="0DF2A590" w14:textId="48786C6B" w:rsidR="000C2E96" w:rsidRPr="009508A0" w:rsidRDefault="00F82F48" w:rsidP="00F54FDC">
      <w:pPr>
        <w:pStyle w:val="NoSpacing"/>
        <w:jc w:val="both"/>
      </w:pPr>
      <w:r w:rsidRPr="009508A0">
        <w:t xml:space="preserve">In this reporting period, CASA’s Technical Partners and their supported negotiation Parties continued to build on the relationships of trust built in previous cycles, strengthening individuals, organisations and negotiating platforms. </w:t>
      </w:r>
      <w:r w:rsidR="00924BD8" w:rsidRPr="009508A0">
        <w:t xml:space="preserve">CASA continued to support </w:t>
      </w:r>
      <w:r w:rsidR="009B2649" w:rsidRPr="009508A0">
        <w:t xml:space="preserve">the </w:t>
      </w:r>
      <w:r w:rsidR="00BC74DA" w:rsidRPr="009508A0">
        <w:t>4-negotiating</w:t>
      </w:r>
      <w:r w:rsidR="009B2649" w:rsidRPr="009508A0">
        <w:t xml:space="preserve"> group. Activities included: </w:t>
      </w:r>
    </w:p>
    <w:p w14:paraId="70E1BEB4" w14:textId="71E867C0" w:rsidR="00A70D9A" w:rsidRPr="009508A0" w:rsidRDefault="00A70D9A" w:rsidP="00BC74DA">
      <w:pPr>
        <w:pStyle w:val="NoSpacing"/>
        <w:numPr>
          <w:ilvl w:val="0"/>
          <w:numId w:val="1"/>
        </w:numPr>
        <w:jc w:val="both"/>
      </w:pPr>
      <w:r w:rsidRPr="009508A0">
        <w:t>AOSIS: supporting the AOSIS Chair and providing strategic and technical advice on the Global Stocktake (GST), Loss and Damage, Mitigation, Finance, Adaptation, Just Transition, and Article 6, and contributing to thought leadership on transformational adaptation.</w:t>
      </w:r>
    </w:p>
    <w:p w14:paraId="1F5DEA9E" w14:textId="7852149A" w:rsidR="00A70D9A" w:rsidRPr="009508A0" w:rsidRDefault="00A70D9A" w:rsidP="00BC74DA">
      <w:pPr>
        <w:pStyle w:val="NoSpacing"/>
        <w:numPr>
          <w:ilvl w:val="0"/>
          <w:numId w:val="1"/>
        </w:numPr>
        <w:jc w:val="both"/>
      </w:pPr>
      <w:r w:rsidRPr="009508A0">
        <w:t>The LDC group: supporting the transition to Malawi’s chairmanship, strengthening the group’s internal coordination and providing strategic advice on priority themes such as the GST, Loss and Damage, Mitigation, Finance, Adaptation, and Just Transition.</w:t>
      </w:r>
    </w:p>
    <w:p w14:paraId="70FE602D" w14:textId="7FED4FE7" w:rsidR="00A70D9A" w:rsidRPr="009508A0" w:rsidRDefault="00A70D9A" w:rsidP="00BC74DA">
      <w:pPr>
        <w:pStyle w:val="NoSpacing"/>
        <w:numPr>
          <w:ilvl w:val="0"/>
          <w:numId w:val="1"/>
        </w:numPr>
        <w:jc w:val="both"/>
      </w:pPr>
      <w:r w:rsidRPr="009508A0">
        <w:t xml:space="preserve">Advancing the High Ambition Coalition (HAC) and strengthening the Republic of the Marshall Island’s (RMI’s) leadership in international climate diplomacy. </w:t>
      </w:r>
    </w:p>
    <w:p w14:paraId="69BC81B3" w14:textId="4E1F49C7" w:rsidR="00A70D9A" w:rsidRPr="009508A0" w:rsidRDefault="00A70D9A" w:rsidP="00BC74DA">
      <w:pPr>
        <w:pStyle w:val="NoSpacing"/>
        <w:numPr>
          <w:ilvl w:val="0"/>
          <w:numId w:val="1"/>
        </w:numPr>
        <w:jc w:val="both"/>
      </w:pPr>
      <w:r w:rsidRPr="009508A0">
        <w:lastRenderedPageBreak/>
        <w:t xml:space="preserve">Providing scientific and technical advice to LDC and AOSIS representatives participating in IPCC processes and ensuring alignment with UNFCCC priorities, </w:t>
      </w:r>
    </w:p>
    <w:p w14:paraId="467A9899" w14:textId="215E30AF" w:rsidR="00924BD8" w:rsidRPr="009508A0" w:rsidRDefault="00A70D9A" w:rsidP="00A70D9A">
      <w:pPr>
        <w:pStyle w:val="NoSpacing"/>
        <w:numPr>
          <w:ilvl w:val="0"/>
          <w:numId w:val="1"/>
        </w:numPr>
        <w:jc w:val="both"/>
      </w:pPr>
      <w:r w:rsidRPr="009508A0">
        <w:t>Delivering technical and legislative support to AILAC countries (specifically, Panama and Costa Rica) and the Dominican Republic, including direct engagement with ministries, support for national submissions to the UNFCCC, and mainstreaming climate policy across public and private sectors.</w:t>
      </w:r>
    </w:p>
    <w:p w14:paraId="5EB2A4AB" w14:textId="77777777" w:rsidR="00D6043A" w:rsidRPr="009508A0" w:rsidRDefault="00D6043A" w:rsidP="00BC74DA">
      <w:pPr>
        <w:pStyle w:val="NoSpacing"/>
        <w:ind w:left="720"/>
        <w:jc w:val="both"/>
      </w:pPr>
    </w:p>
    <w:p w14:paraId="323CF918" w14:textId="3F882054" w:rsidR="00D6043A" w:rsidRPr="009508A0" w:rsidRDefault="00D6043A" w:rsidP="00D6043A">
      <w:pPr>
        <w:pStyle w:val="NoSpacing"/>
        <w:jc w:val="both"/>
      </w:pPr>
      <w:r w:rsidRPr="009508A0">
        <w:t>In this period there was a strong emphasis on building long-term, institutional capacity of negotiating groups, increasing South-South cooperation, and supporting parties' capacity to implement the commitments made in negotiations. This can be seen through CASA’s ongoing role in maintaining the institutional memory of the LDC Group, alongside supporting increased coordination between AOSIS and the LDC Group to enable which resulted in a joint press conference on Climate Finance at COP29 in Baku.</w:t>
      </w:r>
    </w:p>
    <w:p w14:paraId="225BD308" w14:textId="77777777" w:rsidR="00D6043A" w:rsidRPr="009508A0" w:rsidRDefault="00D6043A" w:rsidP="00D6043A">
      <w:pPr>
        <w:pStyle w:val="NoSpacing"/>
        <w:jc w:val="both"/>
      </w:pPr>
    </w:p>
    <w:p w14:paraId="6600CC96" w14:textId="6F25CF01" w:rsidR="00875CB1" w:rsidRPr="009508A0" w:rsidRDefault="00875CB1" w:rsidP="00D6043A">
      <w:pPr>
        <w:pStyle w:val="NoSpacing"/>
        <w:jc w:val="both"/>
      </w:pPr>
      <w:r w:rsidRPr="009508A0">
        <w:t xml:space="preserve">Under the </w:t>
      </w:r>
      <w:r w:rsidR="00F81127" w:rsidRPr="009508A0">
        <w:t xml:space="preserve">opportunity fund, CASA expanded </w:t>
      </w:r>
      <w:r w:rsidR="00DF1D9C" w:rsidRPr="009508A0">
        <w:t>its</w:t>
      </w:r>
      <w:r w:rsidR="00F81127" w:rsidRPr="009508A0">
        <w:t xml:space="preserve"> focus to include additional developing country partners to support an overall UNFCCC drive towards expanded ambition and implementation, in line with the Paris Agreement and the Glasgow Pact.  The programme introduced new partners such as Climate 2025, the Future Leaders Network, </w:t>
      </w:r>
      <w:proofErr w:type="spellStart"/>
      <w:r w:rsidR="00F81127" w:rsidRPr="009508A0">
        <w:t>Mkaasa</w:t>
      </w:r>
      <w:proofErr w:type="spellEnd"/>
      <w:r w:rsidR="00F81127" w:rsidRPr="009508A0">
        <w:t xml:space="preserve"> Mpya, National Youth Network on Climate Change and Practical Action Nepal.  This has widened the exposure of CASA to a range of progressive interests that complement the negotiation efforts of the SIDS and LDCs.</w:t>
      </w:r>
      <w:r w:rsidR="000E5092">
        <w:t xml:space="preserve"> </w:t>
      </w:r>
      <w:r w:rsidR="00F81127" w:rsidRPr="009508A0">
        <w:t>In 2024/25, the OF supported the implementation of 13 projects. Four of these projects were delivered by existing CASA partners from WP2 and nine were delivered by new partners led from the Global South.</w:t>
      </w:r>
      <w:r w:rsidR="00A23FCE" w:rsidRPr="009508A0">
        <w:t xml:space="preserve"> </w:t>
      </w:r>
      <w:r w:rsidR="00F81127" w:rsidRPr="009508A0">
        <w:t>This diverse portfolio of projects supported CASA’s progress towards the outcomes of enabling the meaningful participation of climate-vulnerable negotiators, including women and youth, to raise ambition and create a more inclusive and accountable platform, while responding to emerging needs.</w:t>
      </w:r>
    </w:p>
    <w:p w14:paraId="7B570BA3" w14:textId="1070C1A7" w:rsidR="003D222C" w:rsidRPr="009508A0" w:rsidRDefault="003D222C" w:rsidP="00273339">
      <w:pPr>
        <w:pStyle w:val="Heading2"/>
        <w:spacing w:line="276" w:lineRule="auto"/>
        <w:jc w:val="both"/>
      </w:pPr>
      <w:bookmarkStart w:id="3" w:name="_Toc204243266"/>
      <w:r w:rsidRPr="009508A0">
        <w:t>Progress against recommendations from the last review</w:t>
      </w:r>
      <w:bookmarkEnd w:id="3"/>
    </w:p>
    <w:p w14:paraId="55666261" w14:textId="77777777" w:rsidR="003D222C" w:rsidRPr="009508A0" w:rsidRDefault="003D222C" w:rsidP="00273339">
      <w:pPr>
        <w:spacing w:line="276" w:lineRule="auto"/>
        <w:jc w:val="both"/>
        <w:rPr>
          <w:rFonts w:ascii="Aptos" w:hAnsi="Aptos" w:cs="Arial"/>
          <w:b/>
          <w:sz w:val="22"/>
          <w:szCs w:val="22"/>
        </w:rPr>
      </w:pPr>
    </w:p>
    <w:tbl>
      <w:tblPr>
        <w:tblStyle w:val="TableGrid"/>
        <w:tblW w:w="0" w:type="auto"/>
        <w:tblLook w:val="04A0" w:firstRow="1" w:lastRow="0" w:firstColumn="1" w:lastColumn="0" w:noHBand="0" w:noVBand="1"/>
      </w:tblPr>
      <w:tblGrid>
        <w:gridCol w:w="3823"/>
        <w:gridCol w:w="5193"/>
      </w:tblGrid>
      <w:tr w:rsidR="003D222C" w:rsidRPr="009508A0" w14:paraId="70C21392" w14:textId="77777777" w:rsidTr="00BC74DA">
        <w:trPr>
          <w:trHeight w:val="70"/>
        </w:trPr>
        <w:tc>
          <w:tcPr>
            <w:tcW w:w="3823" w:type="dxa"/>
            <w:shd w:val="clear" w:color="auto" w:fill="DEEAF6" w:themeFill="accent5" w:themeFillTint="33"/>
          </w:tcPr>
          <w:p w14:paraId="53D8F37C" w14:textId="77777777" w:rsidR="003D222C" w:rsidRPr="009508A0" w:rsidRDefault="003D222C" w:rsidP="00273339">
            <w:pPr>
              <w:spacing w:line="276" w:lineRule="auto"/>
              <w:jc w:val="both"/>
              <w:rPr>
                <w:rFonts w:ascii="Aptos" w:hAnsi="Aptos" w:cs="Arial"/>
                <w:b/>
                <w:sz w:val="22"/>
                <w:szCs w:val="22"/>
              </w:rPr>
            </w:pPr>
            <w:r w:rsidRPr="009508A0">
              <w:rPr>
                <w:rFonts w:ascii="Aptos" w:hAnsi="Aptos" w:cs="Arial"/>
                <w:b/>
                <w:sz w:val="22"/>
                <w:szCs w:val="22"/>
              </w:rPr>
              <w:t>Recommendation</w:t>
            </w:r>
          </w:p>
        </w:tc>
        <w:tc>
          <w:tcPr>
            <w:tcW w:w="5193" w:type="dxa"/>
            <w:shd w:val="clear" w:color="auto" w:fill="DEEAF6" w:themeFill="accent5" w:themeFillTint="33"/>
          </w:tcPr>
          <w:p w14:paraId="4501CA7E" w14:textId="77777777" w:rsidR="003D222C" w:rsidRPr="009508A0" w:rsidRDefault="003D222C" w:rsidP="00273339">
            <w:pPr>
              <w:spacing w:line="276" w:lineRule="auto"/>
              <w:jc w:val="both"/>
              <w:rPr>
                <w:rFonts w:ascii="Aptos" w:hAnsi="Aptos" w:cs="Arial"/>
                <w:b/>
                <w:sz w:val="22"/>
                <w:szCs w:val="22"/>
              </w:rPr>
            </w:pPr>
            <w:r w:rsidRPr="009508A0">
              <w:rPr>
                <w:rFonts w:ascii="Aptos" w:hAnsi="Aptos" w:cs="Arial"/>
                <w:b/>
                <w:sz w:val="22"/>
                <w:szCs w:val="22"/>
              </w:rPr>
              <w:t>Progress</w:t>
            </w:r>
          </w:p>
        </w:tc>
      </w:tr>
      <w:tr w:rsidR="003D222C" w:rsidRPr="009508A0" w14:paraId="3B8F7C7F" w14:textId="77777777" w:rsidTr="00BC74DA">
        <w:tc>
          <w:tcPr>
            <w:tcW w:w="3823" w:type="dxa"/>
          </w:tcPr>
          <w:p w14:paraId="6075B309" w14:textId="1069B4CC" w:rsidR="003D222C" w:rsidRPr="009508A0" w:rsidRDefault="001B2C99" w:rsidP="00273339">
            <w:pPr>
              <w:spacing w:line="276" w:lineRule="auto"/>
              <w:jc w:val="both"/>
              <w:rPr>
                <w:rFonts w:ascii="Aptos" w:hAnsi="Aptos" w:cs="Arial"/>
                <w:bCs/>
                <w:i/>
                <w:iCs/>
                <w:sz w:val="22"/>
                <w:szCs w:val="22"/>
              </w:rPr>
            </w:pPr>
            <w:r w:rsidRPr="009508A0">
              <w:rPr>
                <w:rFonts w:ascii="Aptos" w:hAnsi="Aptos" w:cs="Arial"/>
                <w:bCs/>
                <w:i/>
                <w:iCs/>
                <w:sz w:val="22"/>
                <w:szCs w:val="22"/>
              </w:rPr>
              <w:t>DAI and DESNZ to review lessons learnt on the potential areas for improvement and explore approaches to improve the functioning of the Opportunity Fund</w:t>
            </w:r>
            <w:r w:rsidR="00EA2A1A" w:rsidRPr="009508A0">
              <w:rPr>
                <w:rFonts w:ascii="Aptos" w:hAnsi="Aptos" w:cs="Arial"/>
                <w:bCs/>
                <w:i/>
                <w:iCs/>
                <w:sz w:val="22"/>
                <w:szCs w:val="22"/>
              </w:rPr>
              <w:t xml:space="preserve"> (OF)</w:t>
            </w:r>
            <w:r w:rsidRPr="009508A0">
              <w:rPr>
                <w:rFonts w:ascii="Aptos" w:hAnsi="Aptos" w:cs="Arial"/>
                <w:bCs/>
                <w:i/>
                <w:iCs/>
                <w:sz w:val="22"/>
                <w:szCs w:val="22"/>
              </w:rPr>
              <w:t>, aiming to draft a lesson learnt document consolidating findings and recommendations.</w:t>
            </w:r>
          </w:p>
        </w:tc>
        <w:tc>
          <w:tcPr>
            <w:tcW w:w="5193" w:type="dxa"/>
          </w:tcPr>
          <w:p w14:paraId="1E6248CC" w14:textId="6D3753CA" w:rsidR="00DC50B9" w:rsidRPr="009508A0" w:rsidRDefault="00C565B7" w:rsidP="00273339">
            <w:pPr>
              <w:spacing w:line="276" w:lineRule="auto"/>
              <w:jc w:val="both"/>
              <w:rPr>
                <w:rFonts w:ascii="Aptos" w:hAnsi="Aptos" w:cs="Arial"/>
                <w:b/>
                <w:bCs/>
                <w:sz w:val="22"/>
                <w:szCs w:val="28"/>
              </w:rPr>
            </w:pPr>
            <w:r w:rsidRPr="009508A0">
              <w:rPr>
                <w:rFonts w:ascii="Aptos" w:hAnsi="Aptos" w:cs="Arial"/>
                <w:b/>
                <w:bCs/>
                <w:sz w:val="22"/>
                <w:szCs w:val="28"/>
              </w:rPr>
              <w:t>Achieved</w:t>
            </w:r>
            <w:r w:rsidR="00DB51CE" w:rsidRPr="009508A0">
              <w:rPr>
                <w:rFonts w:ascii="Aptos" w:hAnsi="Aptos" w:cs="Arial"/>
                <w:b/>
                <w:bCs/>
                <w:sz w:val="22"/>
                <w:szCs w:val="28"/>
              </w:rPr>
              <w:t xml:space="preserve">. </w:t>
            </w:r>
            <w:r w:rsidRPr="009508A0">
              <w:rPr>
                <w:rFonts w:ascii="Aptos" w:hAnsi="Aptos" w:cs="Arial"/>
                <w:sz w:val="22"/>
                <w:szCs w:val="28"/>
              </w:rPr>
              <w:t>DAI and DESNZ reviewed</w:t>
            </w:r>
            <w:r w:rsidR="006B193D" w:rsidRPr="009508A0">
              <w:rPr>
                <w:rFonts w:ascii="Aptos" w:hAnsi="Aptos" w:cs="Arial"/>
                <w:sz w:val="22"/>
                <w:szCs w:val="28"/>
              </w:rPr>
              <w:t xml:space="preserve"> Opportunity Fund</w:t>
            </w:r>
            <w:r w:rsidRPr="009508A0">
              <w:rPr>
                <w:rFonts w:ascii="Aptos" w:hAnsi="Aptos" w:cs="Arial"/>
                <w:sz w:val="22"/>
                <w:szCs w:val="28"/>
              </w:rPr>
              <w:t xml:space="preserve"> lessons learnt</w:t>
            </w:r>
            <w:r w:rsidR="00DB51CE" w:rsidRPr="009508A0">
              <w:rPr>
                <w:rFonts w:ascii="Aptos" w:hAnsi="Aptos" w:cs="Arial"/>
                <w:sz w:val="22"/>
                <w:szCs w:val="28"/>
              </w:rPr>
              <w:t xml:space="preserve"> and consolidated findings </w:t>
            </w:r>
            <w:r w:rsidR="006B193D" w:rsidRPr="009508A0">
              <w:rPr>
                <w:rFonts w:ascii="Aptos" w:hAnsi="Aptos" w:cs="Arial"/>
                <w:sz w:val="22"/>
                <w:szCs w:val="28"/>
              </w:rPr>
              <w:t xml:space="preserve">in </w:t>
            </w:r>
            <w:r w:rsidR="008710E4">
              <w:rPr>
                <w:rFonts w:ascii="Aptos" w:hAnsi="Aptos" w:cs="Arial"/>
                <w:sz w:val="22"/>
                <w:szCs w:val="28"/>
              </w:rPr>
              <w:t>a</w:t>
            </w:r>
            <w:r w:rsidR="008710E4" w:rsidRPr="009508A0">
              <w:rPr>
                <w:rFonts w:ascii="Aptos" w:hAnsi="Aptos" w:cs="Arial"/>
                <w:sz w:val="22"/>
                <w:szCs w:val="28"/>
              </w:rPr>
              <w:t xml:space="preserve"> </w:t>
            </w:r>
            <w:r w:rsidR="006B193D" w:rsidRPr="009508A0">
              <w:rPr>
                <w:rFonts w:ascii="Aptos" w:hAnsi="Aptos" w:cs="Arial"/>
                <w:sz w:val="22"/>
                <w:szCs w:val="28"/>
              </w:rPr>
              <w:t>presentation</w:t>
            </w:r>
            <w:r w:rsidR="00DB51CE" w:rsidRPr="009508A0">
              <w:rPr>
                <w:rFonts w:ascii="Aptos" w:hAnsi="Aptos" w:cs="Arial"/>
                <w:sz w:val="22"/>
                <w:szCs w:val="28"/>
              </w:rPr>
              <w:t xml:space="preserve"> </w:t>
            </w:r>
            <w:r w:rsidR="008710E4">
              <w:rPr>
                <w:rFonts w:ascii="Aptos" w:hAnsi="Aptos" w:cs="Arial"/>
                <w:sz w:val="22"/>
                <w:szCs w:val="28"/>
              </w:rPr>
              <w:t>to DESNZ</w:t>
            </w:r>
            <w:r w:rsidR="00A41C52" w:rsidRPr="009508A0">
              <w:rPr>
                <w:rFonts w:ascii="Aptos" w:hAnsi="Aptos" w:cs="Arial"/>
                <w:sz w:val="22"/>
                <w:szCs w:val="28"/>
              </w:rPr>
              <w:t xml:space="preserve">. </w:t>
            </w:r>
            <w:r w:rsidRPr="009508A0">
              <w:rPr>
                <w:rFonts w:ascii="Aptos" w:hAnsi="Aptos" w:cs="Arial"/>
                <w:sz w:val="22"/>
                <w:szCs w:val="28"/>
              </w:rPr>
              <w:t xml:space="preserve"> </w:t>
            </w:r>
            <w:r w:rsidR="00DB51CE" w:rsidRPr="009508A0">
              <w:rPr>
                <w:rFonts w:ascii="Aptos" w:hAnsi="Aptos" w:cs="Arial"/>
                <w:sz w:val="22"/>
                <w:szCs w:val="28"/>
              </w:rPr>
              <w:t xml:space="preserve">This </w:t>
            </w:r>
            <w:r w:rsidR="008710E4">
              <w:rPr>
                <w:rFonts w:ascii="Aptos" w:hAnsi="Aptos" w:cs="Arial"/>
                <w:sz w:val="22"/>
                <w:szCs w:val="28"/>
              </w:rPr>
              <w:t>included</w:t>
            </w:r>
            <w:r w:rsidR="00D15972" w:rsidRPr="009508A0">
              <w:rPr>
                <w:rFonts w:ascii="Aptos" w:hAnsi="Aptos" w:cs="Arial"/>
                <w:sz w:val="22"/>
                <w:szCs w:val="28"/>
              </w:rPr>
              <w:t xml:space="preserve"> lessons relating to</w:t>
            </w:r>
            <w:r w:rsidR="005C0F46" w:rsidRPr="009508A0">
              <w:rPr>
                <w:rFonts w:ascii="Aptos" w:hAnsi="Aptos" w:cs="Arial"/>
                <w:sz w:val="22"/>
                <w:szCs w:val="28"/>
              </w:rPr>
              <w:t xml:space="preserve"> the resource needed to manage </w:t>
            </w:r>
            <w:r w:rsidR="00DB51CE" w:rsidRPr="009508A0">
              <w:rPr>
                <w:rFonts w:ascii="Aptos" w:hAnsi="Aptos" w:cs="Arial"/>
                <w:sz w:val="22"/>
                <w:szCs w:val="28"/>
              </w:rPr>
              <w:t>the fund</w:t>
            </w:r>
            <w:r w:rsidR="005C0F46" w:rsidRPr="009508A0">
              <w:rPr>
                <w:rFonts w:ascii="Aptos" w:hAnsi="Aptos" w:cs="Arial"/>
                <w:sz w:val="22"/>
                <w:szCs w:val="28"/>
              </w:rPr>
              <w:t xml:space="preserve">, and the </w:t>
            </w:r>
            <w:r w:rsidR="005D5BD7" w:rsidRPr="009508A0">
              <w:rPr>
                <w:rFonts w:ascii="Aptos" w:hAnsi="Aptos" w:cs="Arial"/>
                <w:sz w:val="22"/>
                <w:szCs w:val="28"/>
              </w:rPr>
              <w:t>recommendations</w:t>
            </w:r>
            <w:r w:rsidR="00EE0773" w:rsidRPr="009508A0">
              <w:rPr>
                <w:rFonts w:ascii="Aptos" w:hAnsi="Aptos" w:cs="Arial"/>
                <w:sz w:val="22"/>
                <w:szCs w:val="28"/>
              </w:rPr>
              <w:t xml:space="preserve"> needed</w:t>
            </w:r>
            <w:r w:rsidR="00160813" w:rsidRPr="009508A0">
              <w:rPr>
                <w:rFonts w:ascii="Aptos" w:hAnsi="Aptos" w:cs="Arial"/>
                <w:sz w:val="22"/>
                <w:szCs w:val="28"/>
              </w:rPr>
              <w:t xml:space="preserve"> for organisations submitting proposals. The detailed lessons learn</w:t>
            </w:r>
            <w:r w:rsidR="00D15972" w:rsidRPr="009508A0">
              <w:rPr>
                <w:rFonts w:ascii="Aptos" w:hAnsi="Aptos" w:cs="Arial"/>
                <w:sz w:val="22"/>
                <w:szCs w:val="28"/>
              </w:rPr>
              <w:t>t</w:t>
            </w:r>
            <w:r w:rsidR="00160813" w:rsidRPr="009508A0">
              <w:rPr>
                <w:rFonts w:ascii="Aptos" w:hAnsi="Aptos" w:cs="Arial"/>
                <w:sz w:val="22"/>
                <w:szCs w:val="28"/>
              </w:rPr>
              <w:t xml:space="preserve"> were presented to </w:t>
            </w:r>
            <w:r w:rsidR="00447B34" w:rsidRPr="009508A0">
              <w:rPr>
                <w:rFonts w:ascii="Aptos" w:hAnsi="Aptos" w:cs="Arial"/>
                <w:sz w:val="22"/>
                <w:szCs w:val="28"/>
              </w:rPr>
              <w:t>DESNZ on 24/9/24</w:t>
            </w:r>
            <w:r w:rsidR="005D5BD7" w:rsidRPr="009508A0">
              <w:rPr>
                <w:rFonts w:ascii="Aptos" w:hAnsi="Aptos" w:cs="Arial"/>
                <w:sz w:val="22"/>
                <w:szCs w:val="28"/>
              </w:rPr>
              <w:t xml:space="preserve"> and </w:t>
            </w:r>
            <w:r w:rsidR="000A2420" w:rsidRPr="009508A0">
              <w:rPr>
                <w:rFonts w:ascii="Aptos" w:hAnsi="Aptos" w:cs="Arial"/>
                <w:sz w:val="22"/>
                <w:szCs w:val="28"/>
              </w:rPr>
              <w:t xml:space="preserve">informed </w:t>
            </w:r>
            <w:r w:rsidR="00FB6986" w:rsidRPr="009508A0">
              <w:rPr>
                <w:rFonts w:ascii="Aptos" w:hAnsi="Aptos" w:cs="Arial"/>
                <w:sz w:val="22"/>
                <w:szCs w:val="28"/>
              </w:rPr>
              <w:t xml:space="preserve">the </w:t>
            </w:r>
            <w:r w:rsidR="00CD2CED" w:rsidRPr="009508A0">
              <w:rPr>
                <w:rFonts w:ascii="Aptos" w:hAnsi="Aptos" w:cs="Arial"/>
                <w:sz w:val="22"/>
                <w:szCs w:val="28"/>
              </w:rPr>
              <w:t>development of the 2025-2031</w:t>
            </w:r>
            <w:r w:rsidR="00FB6986" w:rsidRPr="009508A0">
              <w:rPr>
                <w:rFonts w:ascii="Aptos" w:hAnsi="Aptos" w:cs="Arial"/>
                <w:sz w:val="22"/>
                <w:szCs w:val="28"/>
              </w:rPr>
              <w:t xml:space="preserve"> business case</w:t>
            </w:r>
            <w:r w:rsidR="00CD2CED" w:rsidRPr="009508A0">
              <w:rPr>
                <w:rFonts w:ascii="Aptos" w:hAnsi="Aptos" w:cs="Arial"/>
                <w:sz w:val="22"/>
                <w:szCs w:val="28"/>
              </w:rPr>
              <w:t xml:space="preserve">. </w:t>
            </w:r>
            <w:r w:rsidR="00FB6986" w:rsidRPr="009508A0">
              <w:rPr>
                <w:rFonts w:ascii="Aptos" w:hAnsi="Aptos" w:cs="Arial"/>
                <w:sz w:val="22"/>
                <w:szCs w:val="28"/>
              </w:rPr>
              <w:t xml:space="preserve"> </w:t>
            </w:r>
            <w:r w:rsidR="00266B1B" w:rsidRPr="009508A0">
              <w:rPr>
                <w:rFonts w:ascii="Aptos" w:hAnsi="Aptos" w:cs="Arial"/>
                <w:sz w:val="22"/>
                <w:szCs w:val="28"/>
              </w:rPr>
              <w:t xml:space="preserve"> </w:t>
            </w:r>
            <w:r w:rsidR="00863687" w:rsidRPr="009508A0">
              <w:rPr>
                <w:rFonts w:ascii="Aptos" w:hAnsi="Aptos" w:cs="Arial"/>
              </w:rPr>
              <w:t xml:space="preserve"> </w:t>
            </w:r>
          </w:p>
        </w:tc>
      </w:tr>
      <w:tr w:rsidR="00D0302B" w:rsidRPr="009508A0" w14:paraId="2483F714" w14:textId="77777777" w:rsidTr="00BC74DA">
        <w:tc>
          <w:tcPr>
            <w:tcW w:w="3823" w:type="dxa"/>
          </w:tcPr>
          <w:p w14:paraId="25E1262C" w14:textId="770E807D" w:rsidR="00D0302B" w:rsidRPr="009508A0" w:rsidRDefault="00EA5D2C" w:rsidP="00273339">
            <w:pPr>
              <w:spacing w:line="276" w:lineRule="auto"/>
              <w:jc w:val="both"/>
              <w:rPr>
                <w:rFonts w:ascii="Aptos" w:hAnsi="Aptos" w:cs="Arial"/>
                <w:bCs/>
                <w:i/>
                <w:iCs/>
                <w:sz w:val="22"/>
                <w:szCs w:val="22"/>
              </w:rPr>
            </w:pPr>
            <w:r w:rsidRPr="009508A0">
              <w:rPr>
                <w:rFonts w:ascii="Aptos" w:hAnsi="Aptos" w:cs="Arial"/>
                <w:bCs/>
                <w:i/>
                <w:iCs/>
                <w:sz w:val="22"/>
                <w:szCs w:val="22"/>
              </w:rPr>
              <w:t>DESNZ team to consider ways to align CASA delivery plans better with other relevant UK ICF programmes (e.g. NDC Partnership) as well as with   the Capacity Building team in the UNFCCC Secretariat to inform business planning, ongoing management of the programme, lift the profile of the programme within the UNFCCC and align better the programme with on-going discussions on capacity-building</w:t>
            </w:r>
          </w:p>
        </w:tc>
        <w:tc>
          <w:tcPr>
            <w:tcW w:w="5193" w:type="dxa"/>
          </w:tcPr>
          <w:p w14:paraId="49823DA6" w14:textId="740C7C2D" w:rsidR="00D0302B" w:rsidRPr="009508A0" w:rsidRDefault="00C931B9" w:rsidP="00273339">
            <w:pPr>
              <w:spacing w:line="276" w:lineRule="auto"/>
              <w:jc w:val="both"/>
              <w:rPr>
                <w:rFonts w:ascii="Aptos" w:hAnsi="Aptos" w:cs="Arial"/>
                <w:b/>
                <w:bCs/>
                <w:sz w:val="22"/>
                <w:szCs w:val="22"/>
              </w:rPr>
            </w:pPr>
            <w:r w:rsidRPr="009508A0">
              <w:rPr>
                <w:rFonts w:ascii="Aptos" w:hAnsi="Aptos" w:cs="Arial"/>
                <w:b/>
                <w:bCs/>
                <w:sz w:val="22"/>
                <w:szCs w:val="22"/>
              </w:rPr>
              <w:t>Achieved</w:t>
            </w:r>
            <w:r w:rsidR="000A2420" w:rsidRPr="009508A0">
              <w:rPr>
                <w:rFonts w:ascii="Aptos" w:hAnsi="Aptos" w:cs="Arial"/>
                <w:b/>
                <w:bCs/>
                <w:sz w:val="22"/>
                <w:szCs w:val="22"/>
              </w:rPr>
              <w:t xml:space="preserve">. </w:t>
            </w:r>
            <w:r w:rsidR="00FE6E32" w:rsidRPr="009508A0">
              <w:rPr>
                <w:rFonts w:ascii="Aptos" w:hAnsi="Aptos" w:cs="Arial"/>
                <w:sz w:val="22"/>
                <w:szCs w:val="22"/>
              </w:rPr>
              <w:t xml:space="preserve">The programme team has increased engagement with the UNFCCC </w:t>
            </w:r>
            <w:r w:rsidR="00B50E8A" w:rsidRPr="009508A0">
              <w:rPr>
                <w:rFonts w:ascii="Aptos" w:hAnsi="Aptos" w:cs="Arial"/>
                <w:sz w:val="22"/>
                <w:szCs w:val="22"/>
              </w:rPr>
              <w:t>Ca</w:t>
            </w:r>
            <w:r w:rsidR="00FE6E32" w:rsidRPr="009508A0">
              <w:rPr>
                <w:rFonts w:ascii="Aptos" w:hAnsi="Aptos" w:cs="Arial"/>
                <w:sz w:val="22"/>
                <w:szCs w:val="22"/>
              </w:rPr>
              <w:t xml:space="preserve">pacity </w:t>
            </w:r>
            <w:r w:rsidR="00B50E8A" w:rsidRPr="009508A0">
              <w:rPr>
                <w:rFonts w:ascii="Aptos" w:hAnsi="Aptos" w:cs="Arial"/>
                <w:sz w:val="22"/>
                <w:szCs w:val="22"/>
              </w:rPr>
              <w:t>B</w:t>
            </w:r>
            <w:r w:rsidR="00FE6E32" w:rsidRPr="009508A0">
              <w:rPr>
                <w:rFonts w:ascii="Aptos" w:hAnsi="Aptos" w:cs="Arial"/>
                <w:sz w:val="22"/>
                <w:szCs w:val="22"/>
              </w:rPr>
              <w:t xml:space="preserve">uilding team </w:t>
            </w:r>
            <w:r w:rsidR="002D28A3" w:rsidRPr="009508A0">
              <w:rPr>
                <w:rFonts w:ascii="Aptos" w:hAnsi="Aptos" w:cs="Arial"/>
                <w:sz w:val="22"/>
                <w:szCs w:val="22"/>
              </w:rPr>
              <w:t>to inform business planning</w:t>
            </w:r>
            <w:r w:rsidR="0038131A" w:rsidRPr="009508A0">
              <w:rPr>
                <w:rFonts w:ascii="Aptos" w:hAnsi="Aptos" w:cs="Arial"/>
                <w:sz w:val="22"/>
                <w:szCs w:val="22"/>
              </w:rPr>
              <w:t xml:space="preserve">. DESNZ also has strategically supported better engagement of AILAC </w:t>
            </w:r>
            <w:r w:rsidR="00EA3981" w:rsidRPr="009508A0">
              <w:rPr>
                <w:rFonts w:ascii="Aptos" w:hAnsi="Aptos" w:cs="Arial"/>
                <w:sz w:val="22"/>
                <w:szCs w:val="22"/>
              </w:rPr>
              <w:t>in the</w:t>
            </w:r>
            <w:r w:rsidR="00FE6E32" w:rsidRPr="009508A0">
              <w:rPr>
                <w:rFonts w:ascii="Aptos" w:hAnsi="Aptos" w:cs="Arial"/>
                <w:sz w:val="22"/>
                <w:szCs w:val="22"/>
              </w:rPr>
              <w:t xml:space="preserve"> Cartagena Dialogue </w:t>
            </w:r>
            <w:r w:rsidR="0038131A" w:rsidRPr="009508A0">
              <w:rPr>
                <w:rFonts w:ascii="Aptos" w:hAnsi="Aptos" w:cs="Arial"/>
                <w:sz w:val="22"/>
                <w:szCs w:val="22"/>
              </w:rPr>
              <w:t xml:space="preserve">as a well-respected space in the UNFCCC </w:t>
            </w:r>
            <w:r w:rsidR="002C5F07" w:rsidRPr="009508A0">
              <w:rPr>
                <w:rFonts w:ascii="Aptos" w:hAnsi="Aptos" w:cs="Arial"/>
                <w:sz w:val="22"/>
                <w:szCs w:val="22"/>
              </w:rPr>
              <w:t>negotiations to drive ambition</w:t>
            </w:r>
            <w:r w:rsidR="00FE6E32" w:rsidRPr="009508A0">
              <w:rPr>
                <w:rFonts w:ascii="Aptos" w:hAnsi="Aptos" w:cs="Arial"/>
                <w:sz w:val="22"/>
                <w:szCs w:val="22"/>
              </w:rPr>
              <w:t xml:space="preserve">. </w:t>
            </w:r>
            <w:r w:rsidR="00656525" w:rsidRPr="009508A0">
              <w:rPr>
                <w:rFonts w:ascii="Aptos" w:hAnsi="Aptos" w:cs="Arial"/>
                <w:sz w:val="22"/>
                <w:szCs w:val="22"/>
              </w:rPr>
              <w:t>The programme was also promoted through bilateral engagement and at negotiations sessions during SBs and COPs</w:t>
            </w:r>
            <w:r w:rsidR="00EA3981" w:rsidRPr="009508A0">
              <w:rPr>
                <w:rFonts w:ascii="Aptos" w:hAnsi="Aptos" w:cs="Arial"/>
                <w:sz w:val="22"/>
                <w:szCs w:val="22"/>
              </w:rPr>
              <w:t xml:space="preserve"> via ICF and UK Negotiations </w:t>
            </w:r>
            <w:r w:rsidR="00DF1D9C" w:rsidRPr="009508A0">
              <w:rPr>
                <w:rFonts w:ascii="Aptos" w:hAnsi="Aptos" w:cs="Arial"/>
                <w:sz w:val="22"/>
                <w:szCs w:val="22"/>
              </w:rPr>
              <w:t>teams’</w:t>
            </w:r>
            <w:r w:rsidR="00EA3981" w:rsidRPr="009508A0">
              <w:rPr>
                <w:rFonts w:ascii="Aptos" w:hAnsi="Aptos" w:cs="Arial"/>
                <w:sz w:val="22"/>
                <w:szCs w:val="22"/>
              </w:rPr>
              <w:t xml:space="preserve"> engagement, especially with LDC</w:t>
            </w:r>
            <w:r w:rsidR="008A0D20" w:rsidRPr="009508A0">
              <w:rPr>
                <w:rFonts w:ascii="Aptos" w:hAnsi="Aptos" w:cs="Arial"/>
                <w:sz w:val="22"/>
                <w:szCs w:val="22"/>
              </w:rPr>
              <w:t>s</w:t>
            </w:r>
            <w:r w:rsidR="00EA3981" w:rsidRPr="009508A0">
              <w:rPr>
                <w:rFonts w:ascii="Aptos" w:hAnsi="Aptos" w:cs="Arial"/>
                <w:sz w:val="22"/>
                <w:szCs w:val="22"/>
              </w:rPr>
              <w:t xml:space="preserve"> and SIDS</w:t>
            </w:r>
            <w:r w:rsidR="00656525" w:rsidRPr="009508A0">
              <w:rPr>
                <w:rFonts w:ascii="Aptos" w:hAnsi="Aptos" w:cs="Arial"/>
                <w:sz w:val="22"/>
                <w:szCs w:val="22"/>
              </w:rPr>
              <w:t xml:space="preserve">. </w:t>
            </w:r>
            <w:r w:rsidR="00501700" w:rsidRPr="009508A0">
              <w:rPr>
                <w:rFonts w:ascii="Aptos" w:hAnsi="Aptos" w:cs="Arial"/>
                <w:sz w:val="22"/>
                <w:szCs w:val="22"/>
              </w:rPr>
              <w:t xml:space="preserve">During this reporting period the team </w:t>
            </w:r>
            <w:r w:rsidR="00762605" w:rsidRPr="009508A0">
              <w:rPr>
                <w:rFonts w:ascii="Aptos" w:hAnsi="Aptos" w:cs="Arial"/>
                <w:sz w:val="22"/>
                <w:szCs w:val="22"/>
              </w:rPr>
              <w:t>continued to refine the boundaries of the</w:t>
            </w:r>
            <w:r w:rsidR="00501700" w:rsidRPr="009508A0">
              <w:rPr>
                <w:rFonts w:ascii="Aptos" w:hAnsi="Aptos" w:cs="Arial"/>
                <w:sz w:val="22"/>
                <w:szCs w:val="22"/>
              </w:rPr>
              <w:t xml:space="preserve"> ‘implementation’ </w:t>
            </w:r>
            <w:r w:rsidR="00762605" w:rsidRPr="009508A0">
              <w:rPr>
                <w:rFonts w:ascii="Aptos" w:hAnsi="Aptos" w:cs="Arial"/>
                <w:sz w:val="22"/>
                <w:szCs w:val="22"/>
              </w:rPr>
              <w:t xml:space="preserve">focused work </w:t>
            </w:r>
            <w:r w:rsidR="00762605" w:rsidRPr="009508A0">
              <w:rPr>
                <w:rFonts w:ascii="Aptos" w:hAnsi="Aptos" w:cs="Arial"/>
                <w:sz w:val="22"/>
                <w:szCs w:val="22"/>
              </w:rPr>
              <w:lastRenderedPageBreak/>
              <w:t>delivered through CASA, ensuring no duplication with other ICF programming. Given the unique focus of the programme (supporting negotiating groups, rather than supporting country-level work</w:t>
            </w:r>
            <w:r w:rsidR="00E4140D" w:rsidRPr="009508A0">
              <w:rPr>
                <w:rFonts w:ascii="Aptos" w:hAnsi="Aptos" w:cs="Arial"/>
                <w:sz w:val="22"/>
                <w:szCs w:val="22"/>
              </w:rPr>
              <w:t>)</w:t>
            </w:r>
            <w:r w:rsidR="00762605" w:rsidRPr="009508A0">
              <w:rPr>
                <w:rFonts w:ascii="Aptos" w:hAnsi="Aptos" w:cs="Arial"/>
                <w:sz w:val="22"/>
                <w:szCs w:val="22"/>
              </w:rPr>
              <w:t xml:space="preserve">, </w:t>
            </w:r>
            <w:r w:rsidR="004A137E" w:rsidRPr="009508A0">
              <w:rPr>
                <w:rFonts w:ascii="Aptos" w:hAnsi="Aptos" w:cs="Arial"/>
                <w:sz w:val="22"/>
                <w:szCs w:val="22"/>
              </w:rPr>
              <w:t xml:space="preserve">it was agreed that there is </w:t>
            </w:r>
            <w:r w:rsidR="00124FE8" w:rsidRPr="009508A0">
              <w:rPr>
                <w:rFonts w:ascii="Aptos" w:hAnsi="Aptos" w:cs="Arial"/>
                <w:sz w:val="22"/>
                <w:szCs w:val="22"/>
              </w:rPr>
              <w:t>limited</w:t>
            </w:r>
            <w:r w:rsidR="004A137E" w:rsidRPr="009508A0">
              <w:rPr>
                <w:rFonts w:ascii="Aptos" w:hAnsi="Aptos" w:cs="Arial"/>
                <w:sz w:val="22"/>
                <w:szCs w:val="22"/>
              </w:rPr>
              <w:t xml:space="preserve"> further scope</w:t>
            </w:r>
            <w:r w:rsidR="00F4512A" w:rsidRPr="009508A0">
              <w:rPr>
                <w:rFonts w:ascii="Aptos" w:hAnsi="Aptos" w:cs="Arial"/>
                <w:sz w:val="22"/>
                <w:szCs w:val="22"/>
              </w:rPr>
              <w:t xml:space="preserve"> to </w:t>
            </w:r>
            <w:r w:rsidR="005C77C4" w:rsidRPr="009508A0">
              <w:rPr>
                <w:rFonts w:ascii="Aptos" w:hAnsi="Aptos" w:cs="Arial"/>
                <w:sz w:val="22"/>
                <w:szCs w:val="22"/>
              </w:rPr>
              <w:t xml:space="preserve">add value through collaboration with other ICF initiatives/programmes. </w:t>
            </w:r>
            <w:r w:rsidR="00E4140D" w:rsidRPr="009508A0">
              <w:rPr>
                <w:rFonts w:ascii="Aptos" w:hAnsi="Aptos" w:cs="Arial"/>
                <w:sz w:val="22"/>
                <w:szCs w:val="22"/>
              </w:rPr>
              <w:t xml:space="preserve">We will continue to review potential synergies and opportunities </w:t>
            </w:r>
            <w:r w:rsidR="00133A2D" w:rsidRPr="009508A0">
              <w:rPr>
                <w:rFonts w:ascii="Aptos" w:hAnsi="Aptos" w:cs="Arial"/>
                <w:sz w:val="22"/>
                <w:szCs w:val="22"/>
              </w:rPr>
              <w:t xml:space="preserve">periodically. </w:t>
            </w:r>
          </w:p>
        </w:tc>
      </w:tr>
      <w:tr w:rsidR="00D0302B" w:rsidRPr="009508A0" w14:paraId="76F25969" w14:textId="77777777" w:rsidTr="00BC74DA">
        <w:tc>
          <w:tcPr>
            <w:tcW w:w="3823" w:type="dxa"/>
          </w:tcPr>
          <w:p w14:paraId="76FFE955" w14:textId="016894DF" w:rsidR="00D0302B" w:rsidRPr="009508A0" w:rsidRDefault="00EA5D2C" w:rsidP="00273339">
            <w:pPr>
              <w:spacing w:line="276" w:lineRule="auto"/>
              <w:jc w:val="both"/>
              <w:rPr>
                <w:rFonts w:ascii="Aptos" w:hAnsi="Aptos" w:cs="Arial"/>
                <w:b/>
                <w:i/>
                <w:iCs/>
                <w:sz w:val="22"/>
                <w:szCs w:val="22"/>
              </w:rPr>
            </w:pPr>
            <w:r w:rsidRPr="009508A0">
              <w:rPr>
                <w:rFonts w:ascii="Aptos" w:hAnsi="Aptos" w:cs="Arial"/>
                <w:bCs/>
                <w:i/>
                <w:iCs/>
                <w:sz w:val="22"/>
                <w:szCs w:val="22"/>
                <w:lang w:val="en-US"/>
              </w:rPr>
              <w:lastRenderedPageBreak/>
              <w:t>DESNZ team to consider alongside DAI how to improve reporting along the lines of the recommendations noted in section C of th</w:t>
            </w:r>
            <w:r w:rsidR="00B75D57" w:rsidRPr="009508A0">
              <w:rPr>
                <w:rFonts w:ascii="Aptos" w:hAnsi="Aptos" w:cs="Arial"/>
                <w:bCs/>
                <w:i/>
                <w:iCs/>
                <w:sz w:val="22"/>
                <w:szCs w:val="22"/>
                <w:lang w:val="en-US"/>
              </w:rPr>
              <w:t>e previous annual</w:t>
            </w:r>
            <w:r w:rsidRPr="009508A0">
              <w:rPr>
                <w:rFonts w:ascii="Aptos" w:hAnsi="Aptos" w:cs="Arial"/>
                <w:bCs/>
                <w:i/>
                <w:iCs/>
                <w:sz w:val="22"/>
                <w:szCs w:val="22"/>
                <w:lang w:val="en-US"/>
              </w:rPr>
              <w:t xml:space="preserve"> review, e.g., which scores suggest further work is needed (3.2, 4.2), how results that substantially exceed expectations by more than 150% should be </w:t>
            </w:r>
            <w:r w:rsidR="008A0D20" w:rsidRPr="009508A0">
              <w:rPr>
                <w:rFonts w:ascii="Aptos" w:hAnsi="Aptos" w:cs="Arial"/>
                <w:bCs/>
                <w:i/>
                <w:iCs/>
                <w:sz w:val="22"/>
                <w:szCs w:val="22"/>
                <w:lang w:val="en-US"/>
              </w:rPr>
              <w:t>scrutinized</w:t>
            </w:r>
            <w:r w:rsidRPr="009508A0">
              <w:rPr>
                <w:rFonts w:ascii="Aptos" w:hAnsi="Aptos" w:cs="Arial"/>
                <w:bCs/>
                <w:i/>
                <w:iCs/>
                <w:sz w:val="22"/>
                <w:szCs w:val="22"/>
                <w:lang w:val="en-US"/>
              </w:rPr>
              <w:t xml:space="preserve"> further for scoring,  where additional reporting with disaggregated data could be included (e.g., indicator 2.2), and where reporting cumulative 2-year results alongside annual data could happen (as the assessment provided below in section C for indicator 1.2).</w:t>
            </w:r>
            <w:r w:rsidRPr="009508A0">
              <w:rPr>
                <w:rFonts w:ascii="Aptos" w:hAnsi="Aptos" w:cs="Arial"/>
                <w:b/>
                <w:i/>
                <w:iCs/>
                <w:sz w:val="22"/>
                <w:szCs w:val="22"/>
              </w:rPr>
              <w:t> </w:t>
            </w:r>
          </w:p>
        </w:tc>
        <w:tc>
          <w:tcPr>
            <w:tcW w:w="5193" w:type="dxa"/>
          </w:tcPr>
          <w:p w14:paraId="3715E514" w14:textId="6E4848E3" w:rsidR="00825277" w:rsidRPr="009508A0" w:rsidRDefault="00AF04B1" w:rsidP="00273339">
            <w:pPr>
              <w:spacing w:line="276" w:lineRule="auto"/>
              <w:jc w:val="both"/>
              <w:rPr>
                <w:rFonts w:ascii="Aptos" w:hAnsi="Aptos" w:cs="Arial"/>
                <w:sz w:val="22"/>
                <w:szCs w:val="22"/>
              </w:rPr>
            </w:pPr>
            <w:r w:rsidRPr="009508A0">
              <w:rPr>
                <w:rFonts w:ascii="Aptos" w:hAnsi="Aptos" w:cs="Arial"/>
                <w:b/>
                <w:bCs/>
                <w:sz w:val="22"/>
                <w:szCs w:val="22"/>
              </w:rPr>
              <w:t>Partially achieved with some improvement still needed.</w:t>
            </w:r>
            <w:r w:rsidRPr="009508A0">
              <w:rPr>
                <w:rFonts w:ascii="Aptos" w:hAnsi="Aptos" w:cs="Arial"/>
                <w:sz w:val="22"/>
                <w:szCs w:val="22"/>
              </w:rPr>
              <w:t xml:space="preserve"> </w:t>
            </w:r>
            <w:r w:rsidR="00627F6F" w:rsidRPr="009508A0">
              <w:rPr>
                <w:rFonts w:ascii="Aptos" w:hAnsi="Aptos" w:cs="Arial"/>
                <w:sz w:val="22"/>
                <w:szCs w:val="22"/>
              </w:rPr>
              <w:t xml:space="preserve">Between 2024 and 2025, significant effort has been put in from both DESNZ and DAI to improve </w:t>
            </w:r>
            <w:r w:rsidR="004D6D67" w:rsidRPr="009508A0">
              <w:rPr>
                <w:rFonts w:ascii="Aptos" w:hAnsi="Aptos" w:cs="Arial"/>
                <w:sz w:val="22"/>
                <w:szCs w:val="22"/>
              </w:rPr>
              <w:t>m</w:t>
            </w:r>
            <w:r w:rsidR="008831FC" w:rsidRPr="009508A0">
              <w:rPr>
                <w:rFonts w:ascii="Aptos" w:hAnsi="Aptos" w:cs="Arial"/>
                <w:sz w:val="22"/>
                <w:szCs w:val="22"/>
              </w:rPr>
              <w:t xml:space="preserve">onitoring and </w:t>
            </w:r>
            <w:r w:rsidR="004D6D67" w:rsidRPr="009508A0">
              <w:rPr>
                <w:rFonts w:ascii="Aptos" w:hAnsi="Aptos" w:cs="Arial"/>
                <w:sz w:val="22"/>
                <w:szCs w:val="22"/>
              </w:rPr>
              <w:t>r</w:t>
            </w:r>
            <w:r w:rsidR="008831FC" w:rsidRPr="009508A0">
              <w:rPr>
                <w:rFonts w:ascii="Aptos" w:hAnsi="Aptos" w:cs="Arial"/>
                <w:sz w:val="22"/>
                <w:szCs w:val="22"/>
              </w:rPr>
              <w:t xml:space="preserve">eporting. </w:t>
            </w:r>
            <w:r w:rsidR="007165F3" w:rsidRPr="009508A0">
              <w:rPr>
                <w:rFonts w:ascii="Aptos" w:hAnsi="Aptos" w:cs="Arial"/>
                <w:sz w:val="22"/>
                <w:szCs w:val="22"/>
              </w:rPr>
              <w:t xml:space="preserve">This has been driven by </w:t>
            </w:r>
            <w:r w:rsidR="006325AC" w:rsidRPr="009508A0">
              <w:rPr>
                <w:rFonts w:ascii="Aptos" w:hAnsi="Aptos" w:cs="Arial"/>
                <w:sz w:val="22"/>
                <w:szCs w:val="22"/>
              </w:rPr>
              <w:t>t</w:t>
            </w:r>
            <w:r w:rsidR="007165F3" w:rsidRPr="009508A0">
              <w:rPr>
                <w:rFonts w:ascii="Aptos" w:hAnsi="Aptos" w:cs="Arial"/>
                <w:sz w:val="22"/>
                <w:szCs w:val="22"/>
              </w:rPr>
              <w:t xml:space="preserve">he Independent Evaluator, Niras, who provided a breakdown of improvements that were needed in their interim evaluation of the programme. </w:t>
            </w:r>
          </w:p>
          <w:p w14:paraId="3787DDB8" w14:textId="77777777" w:rsidR="007165F3" w:rsidRPr="009508A0" w:rsidRDefault="007165F3" w:rsidP="00273339">
            <w:pPr>
              <w:spacing w:line="276" w:lineRule="auto"/>
              <w:jc w:val="both"/>
              <w:rPr>
                <w:rFonts w:ascii="Aptos" w:hAnsi="Aptos" w:cs="Arial"/>
                <w:sz w:val="22"/>
                <w:szCs w:val="22"/>
              </w:rPr>
            </w:pPr>
          </w:p>
          <w:p w14:paraId="206D19C4" w14:textId="6A700B31" w:rsidR="00D0302B" w:rsidRPr="009508A0" w:rsidRDefault="00CD3A09" w:rsidP="00273339">
            <w:pPr>
              <w:spacing w:line="276" w:lineRule="auto"/>
              <w:jc w:val="both"/>
              <w:rPr>
                <w:rFonts w:ascii="Aptos" w:hAnsi="Aptos" w:cs="Arial"/>
                <w:sz w:val="22"/>
                <w:szCs w:val="22"/>
              </w:rPr>
            </w:pPr>
            <w:r w:rsidRPr="009508A0">
              <w:rPr>
                <w:rFonts w:ascii="Aptos" w:hAnsi="Aptos" w:cs="Arial"/>
                <w:sz w:val="22"/>
                <w:szCs w:val="22"/>
              </w:rPr>
              <w:t>Developments have</w:t>
            </w:r>
            <w:r w:rsidR="008831FC" w:rsidRPr="009508A0">
              <w:rPr>
                <w:rFonts w:ascii="Aptos" w:hAnsi="Aptos" w:cs="Arial"/>
                <w:sz w:val="22"/>
                <w:szCs w:val="22"/>
              </w:rPr>
              <w:t xml:space="preserve"> </w:t>
            </w:r>
            <w:r w:rsidR="007165F3" w:rsidRPr="009508A0">
              <w:rPr>
                <w:rFonts w:ascii="Aptos" w:hAnsi="Aptos" w:cs="Arial"/>
                <w:sz w:val="22"/>
                <w:szCs w:val="22"/>
              </w:rPr>
              <w:t>included</w:t>
            </w:r>
            <w:r w:rsidR="008831FC" w:rsidRPr="009508A0">
              <w:rPr>
                <w:rFonts w:ascii="Aptos" w:hAnsi="Aptos" w:cs="Arial"/>
                <w:sz w:val="22"/>
                <w:szCs w:val="22"/>
              </w:rPr>
              <w:t xml:space="preserve"> a review of the logframe indicators, the creation of a </w:t>
            </w:r>
            <w:r w:rsidR="00821677" w:rsidRPr="009508A0">
              <w:rPr>
                <w:rFonts w:ascii="Aptos" w:hAnsi="Aptos" w:cs="Arial"/>
                <w:sz w:val="22"/>
                <w:szCs w:val="22"/>
              </w:rPr>
              <w:t xml:space="preserve">Performance </w:t>
            </w:r>
            <w:r w:rsidR="007165F3" w:rsidRPr="009508A0">
              <w:rPr>
                <w:rFonts w:ascii="Aptos" w:hAnsi="Aptos" w:cs="Arial"/>
                <w:sz w:val="22"/>
                <w:szCs w:val="22"/>
              </w:rPr>
              <w:t>Indicator</w:t>
            </w:r>
            <w:r w:rsidR="00821677" w:rsidRPr="009508A0">
              <w:rPr>
                <w:rFonts w:ascii="Aptos" w:hAnsi="Aptos" w:cs="Arial"/>
                <w:sz w:val="22"/>
                <w:szCs w:val="22"/>
              </w:rPr>
              <w:t xml:space="preserve"> Reference Sheet (</w:t>
            </w:r>
            <w:r w:rsidR="00BC6049" w:rsidRPr="009508A0">
              <w:rPr>
                <w:rFonts w:ascii="Aptos" w:hAnsi="Aptos" w:cs="Arial"/>
                <w:sz w:val="22"/>
                <w:szCs w:val="22"/>
              </w:rPr>
              <w:t>PIRS</w:t>
            </w:r>
            <w:r w:rsidR="00821677" w:rsidRPr="009508A0">
              <w:rPr>
                <w:rFonts w:ascii="Aptos" w:hAnsi="Aptos" w:cs="Arial"/>
                <w:sz w:val="22"/>
                <w:szCs w:val="22"/>
              </w:rPr>
              <w:t>), a review of</w:t>
            </w:r>
            <w:r w:rsidR="00E6453C" w:rsidRPr="009508A0">
              <w:rPr>
                <w:rFonts w:ascii="Aptos" w:hAnsi="Aptos" w:cs="Arial"/>
                <w:sz w:val="22"/>
                <w:szCs w:val="22"/>
              </w:rPr>
              <w:t xml:space="preserve"> the Value for Money framework, and many discussions regarding the need for </w:t>
            </w:r>
            <w:r w:rsidR="00151382" w:rsidRPr="009508A0">
              <w:rPr>
                <w:rFonts w:ascii="Aptos" w:hAnsi="Aptos" w:cs="Arial"/>
                <w:sz w:val="22"/>
                <w:szCs w:val="22"/>
              </w:rPr>
              <w:t xml:space="preserve">improved accuracy in reporting. In March 2025, a new MEL expert was introduced to the DAI team. </w:t>
            </w:r>
          </w:p>
          <w:p w14:paraId="28358F17" w14:textId="77777777" w:rsidR="00364027" w:rsidRPr="009508A0" w:rsidRDefault="00364027" w:rsidP="00273339">
            <w:pPr>
              <w:spacing w:line="276" w:lineRule="auto"/>
              <w:jc w:val="both"/>
              <w:rPr>
                <w:rFonts w:ascii="Aptos" w:hAnsi="Aptos" w:cs="Arial"/>
                <w:sz w:val="22"/>
                <w:szCs w:val="22"/>
              </w:rPr>
            </w:pPr>
          </w:p>
          <w:p w14:paraId="0A0714F1" w14:textId="77777777" w:rsidR="005C502E" w:rsidRPr="009508A0" w:rsidRDefault="005C502E" w:rsidP="005C502E">
            <w:pPr>
              <w:spacing w:line="276" w:lineRule="auto"/>
              <w:jc w:val="both"/>
              <w:rPr>
                <w:rFonts w:ascii="Aptos" w:hAnsi="Aptos" w:cs="Arial"/>
                <w:sz w:val="22"/>
                <w:szCs w:val="22"/>
              </w:rPr>
            </w:pPr>
            <w:r w:rsidRPr="009508A0">
              <w:rPr>
                <w:rFonts w:ascii="Aptos" w:hAnsi="Aptos" w:cs="Arial"/>
                <w:sz w:val="22"/>
                <w:szCs w:val="22"/>
              </w:rPr>
              <w:t>Specific examples outlined in 2024 recommendations:</w:t>
            </w:r>
          </w:p>
          <w:p w14:paraId="4CBB207D" w14:textId="1FB35C5E" w:rsidR="005C502E" w:rsidRPr="009508A0" w:rsidRDefault="005C502E" w:rsidP="005C502E">
            <w:pPr>
              <w:spacing w:line="276" w:lineRule="auto"/>
              <w:jc w:val="both"/>
              <w:rPr>
                <w:rFonts w:ascii="Aptos" w:hAnsi="Aptos" w:cs="Arial"/>
                <w:sz w:val="22"/>
                <w:szCs w:val="22"/>
                <w:u w:val="single"/>
              </w:rPr>
            </w:pPr>
            <w:r w:rsidRPr="009508A0">
              <w:rPr>
                <w:rFonts w:ascii="Aptos" w:hAnsi="Aptos" w:cs="Arial"/>
                <w:sz w:val="22"/>
                <w:szCs w:val="22"/>
                <w:u w:val="single"/>
              </w:rPr>
              <w:t>Scores with further work needed (3.2, 4.2):</w:t>
            </w:r>
            <w:r w:rsidR="00DC7ABC" w:rsidRPr="009508A0">
              <w:rPr>
                <w:rFonts w:ascii="Aptos" w:hAnsi="Aptos" w:cs="Arial"/>
                <w:sz w:val="22"/>
                <w:szCs w:val="22"/>
                <w:u w:val="single"/>
              </w:rPr>
              <w:t xml:space="preserve"> </w:t>
            </w:r>
            <w:r w:rsidR="008D36CA" w:rsidRPr="009508A0">
              <w:rPr>
                <w:rFonts w:ascii="Aptos" w:hAnsi="Aptos" w:cs="Arial"/>
                <w:sz w:val="22"/>
                <w:szCs w:val="22"/>
              </w:rPr>
              <w:t>These indicators have both been changed to improve findings and ensure the programme is approp</w:t>
            </w:r>
            <w:r w:rsidR="007B0C96" w:rsidRPr="009508A0">
              <w:rPr>
                <w:rFonts w:ascii="Aptos" w:hAnsi="Aptos" w:cs="Arial"/>
                <w:sz w:val="22"/>
                <w:szCs w:val="22"/>
              </w:rPr>
              <w:t>riately represented. See table on page 22 for more info.</w:t>
            </w:r>
            <w:r w:rsidR="007B0C96" w:rsidRPr="009508A0">
              <w:rPr>
                <w:rFonts w:ascii="Aptos" w:hAnsi="Aptos" w:cs="Arial"/>
                <w:sz w:val="22"/>
                <w:szCs w:val="22"/>
                <w:u w:val="single"/>
              </w:rPr>
              <w:t xml:space="preserve"> </w:t>
            </w:r>
          </w:p>
          <w:p w14:paraId="41DA4B6E" w14:textId="26859479" w:rsidR="005C502E" w:rsidRPr="009508A0" w:rsidRDefault="005C502E" w:rsidP="005C502E">
            <w:pPr>
              <w:spacing w:line="276" w:lineRule="auto"/>
              <w:jc w:val="both"/>
              <w:rPr>
                <w:rFonts w:ascii="Aptos" w:hAnsi="Aptos" w:cs="Arial"/>
                <w:sz w:val="22"/>
                <w:szCs w:val="22"/>
              </w:rPr>
            </w:pPr>
            <w:r w:rsidRPr="009508A0">
              <w:rPr>
                <w:rFonts w:ascii="Aptos" w:hAnsi="Aptos" w:cs="Arial"/>
                <w:sz w:val="22"/>
                <w:szCs w:val="22"/>
                <w:u w:val="single"/>
              </w:rPr>
              <w:t>Substantially exceeded targets</w:t>
            </w:r>
            <w:r w:rsidRPr="009508A0">
              <w:rPr>
                <w:rFonts w:ascii="Aptos" w:hAnsi="Aptos" w:cs="Arial"/>
                <w:sz w:val="22"/>
                <w:szCs w:val="22"/>
              </w:rPr>
              <w:t xml:space="preserve">: It was decided to not change the targets, as these were set </w:t>
            </w:r>
            <w:r w:rsidR="004D24A6" w:rsidRPr="009508A0">
              <w:rPr>
                <w:rFonts w:ascii="Aptos" w:hAnsi="Aptos" w:cs="Arial"/>
                <w:sz w:val="22"/>
                <w:szCs w:val="22"/>
              </w:rPr>
              <w:t xml:space="preserve">until the end of the 2-year stage of CASA. It is recognised in the narrative that the targets were not </w:t>
            </w:r>
            <w:r w:rsidR="0061560B" w:rsidRPr="009508A0">
              <w:rPr>
                <w:rFonts w:ascii="Aptos" w:hAnsi="Aptos" w:cs="Arial"/>
                <w:sz w:val="22"/>
                <w:szCs w:val="22"/>
              </w:rPr>
              <w:t xml:space="preserve">accurate to the possible achievements for CASA. </w:t>
            </w:r>
          </w:p>
          <w:p w14:paraId="665F89E4" w14:textId="27838CAB" w:rsidR="0061560B" w:rsidRPr="009508A0" w:rsidRDefault="0061560B" w:rsidP="005C502E">
            <w:pPr>
              <w:spacing w:line="276" w:lineRule="auto"/>
              <w:jc w:val="both"/>
              <w:rPr>
                <w:rFonts w:ascii="Aptos" w:hAnsi="Aptos" w:cs="Arial"/>
                <w:sz w:val="22"/>
                <w:szCs w:val="22"/>
              </w:rPr>
            </w:pPr>
            <w:r w:rsidRPr="009508A0">
              <w:rPr>
                <w:rFonts w:ascii="Aptos" w:hAnsi="Aptos" w:cs="Arial"/>
                <w:sz w:val="22"/>
                <w:szCs w:val="22"/>
                <w:u w:val="single"/>
              </w:rPr>
              <w:t>Cumulative results:</w:t>
            </w:r>
            <w:r w:rsidRPr="009508A0">
              <w:rPr>
                <w:rFonts w:ascii="Aptos" w:hAnsi="Aptos" w:cs="Arial"/>
                <w:sz w:val="22"/>
                <w:szCs w:val="22"/>
              </w:rPr>
              <w:t xml:space="preserve"> Cumulative results have been included, and </w:t>
            </w:r>
            <w:r w:rsidR="00DC7ABC" w:rsidRPr="009508A0">
              <w:rPr>
                <w:rFonts w:ascii="Aptos" w:hAnsi="Aptos" w:cs="Arial"/>
                <w:sz w:val="22"/>
                <w:szCs w:val="22"/>
              </w:rPr>
              <w:t>2025 targets are for cumulative achievement where relevant.</w:t>
            </w:r>
          </w:p>
          <w:p w14:paraId="3C3DC5CB" w14:textId="77777777" w:rsidR="00151382" w:rsidRPr="009508A0" w:rsidRDefault="00151382" w:rsidP="00273339">
            <w:pPr>
              <w:spacing w:line="276" w:lineRule="auto"/>
              <w:jc w:val="both"/>
              <w:rPr>
                <w:rFonts w:ascii="Aptos" w:hAnsi="Aptos" w:cs="Arial"/>
                <w:sz w:val="22"/>
                <w:szCs w:val="22"/>
              </w:rPr>
            </w:pPr>
          </w:p>
          <w:p w14:paraId="52A74AED" w14:textId="68694D39" w:rsidR="00CD3A09" w:rsidRPr="009508A0" w:rsidRDefault="00CD3A09" w:rsidP="00273339">
            <w:pPr>
              <w:spacing w:line="276" w:lineRule="auto"/>
              <w:jc w:val="both"/>
              <w:rPr>
                <w:rFonts w:ascii="Aptos" w:hAnsi="Aptos" w:cs="Arial"/>
                <w:sz w:val="22"/>
                <w:szCs w:val="22"/>
              </w:rPr>
            </w:pPr>
            <w:r w:rsidRPr="009508A0">
              <w:rPr>
                <w:rFonts w:ascii="Aptos" w:hAnsi="Aptos" w:cs="Arial"/>
                <w:sz w:val="22"/>
                <w:szCs w:val="22"/>
              </w:rPr>
              <w:t>However, further improvements are still needed</w:t>
            </w:r>
            <w:r w:rsidR="001219AD" w:rsidRPr="009508A0">
              <w:rPr>
                <w:rFonts w:ascii="Aptos" w:hAnsi="Aptos" w:cs="Arial"/>
                <w:sz w:val="22"/>
                <w:szCs w:val="22"/>
              </w:rPr>
              <w:t xml:space="preserve">. DAI and DESNZ will continue to work closely together to improve monitoring and reporting in 2025/ 2026. </w:t>
            </w:r>
            <w:r w:rsidR="007070E1" w:rsidRPr="009508A0">
              <w:rPr>
                <w:rFonts w:ascii="Aptos" w:hAnsi="Aptos" w:cs="Arial"/>
                <w:sz w:val="22"/>
                <w:szCs w:val="22"/>
              </w:rPr>
              <w:t>In particular</w:t>
            </w:r>
            <w:r w:rsidR="00355E7B" w:rsidRPr="009508A0">
              <w:rPr>
                <w:rFonts w:ascii="Aptos" w:hAnsi="Aptos" w:cs="Arial"/>
                <w:sz w:val="22"/>
                <w:szCs w:val="22"/>
              </w:rPr>
              <w:t xml:space="preserve">. Specifically, targets will be updated for March </w:t>
            </w:r>
            <w:r w:rsidR="00DF1D9C" w:rsidRPr="009508A0">
              <w:rPr>
                <w:rFonts w:ascii="Aptos" w:hAnsi="Aptos" w:cs="Arial"/>
                <w:sz w:val="22"/>
                <w:szCs w:val="22"/>
              </w:rPr>
              <w:t>2026</w:t>
            </w:r>
            <w:r w:rsidR="00DF1D9C">
              <w:rPr>
                <w:rFonts w:ascii="Aptos" w:hAnsi="Aptos" w:cs="Arial"/>
                <w:sz w:val="22"/>
                <w:szCs w:val="22"/>
              </w:rPr>
              <w:t>,</w:t>
            </w:r>
            <w:r w:rsidR="00DF1D9C" w:rsidRPr="009508A0">
              <w:rPr>
                <w:rFonts w:ascii="Aptos" w:hAnsi="Aptos" w:cs="Arial"/>
                <w:sz w:val="22"/>
                <w:szCs w:val="22"/>
              </w:rPr>
              <w:t xml:space="preserve"> outcome</w:t>
            </w:r>
            <w:r w:rsidR="00C1243B" w:rsidRPr="009508A0">
              <w:rPr>
                <w:rFonts w:ascii="Aptos" w:hAnsi="Aptos" w:cs="Arial"/>
                <w:sz w:val="22"/>
                <w:szCs w:val="22"/>
              </w:rPr>
              <w:t xml:space="preserve"> mapping indicators will be </w:t>
            </w:r>
            <w:r w:rsidR="00112D3F" w:rsidRPr="009508A0">
              <w:rPr>
                <w:rFonts w:ascii="Aptos" w:hAnsi="Aptos" w:cs="Arial"/>
                <w:sz w:val="22"/>
                <w:szCs w:val="22"/>
              </w:rPr>
              <w:t xml:space="preserve">refined, and reporting and monitoring processes will be improved (see table below for more detail). </w:t>
            </w:r>
            <w:r w:rsidR="00C1243B" w:rsidRPr="009508A0">
              <w:rPr>
                <w:rFonts w:ascii="Aptos" w:hAnsi="Aptos" w:cs="Arial"/>
                <w:sz w:val="22"/>
                <w:szCs w:val="22"/>
              </w:rPr>
              <w:t xml:space="preserve"> </w:t>
            </w:r>
          </w:p>
        </w:tc>
      </w:tr>
    </w:tbl>
    <w:p w14:paraId="2CC43EFE" w14:textId="77777777" w:rsidR="00884803" w:rsidRPr="009508A0" w:rsidRDefault="00884803" w:rsidP="00273339">
      <w:pPr>
        <w:spacing w:before="240" w:line="276" w:lineRule="auto"/>
        <w:jc w:val="both"/>
        <w:rPr>
          <w:rStyle w:val="Heading2Char"/>
        </w:rPr>
      </w:pPr>
    </w:p>
    <w:p w14:paraId="2A4B8A97" w14:textId="66E9A74E" w:rsidR="003D222C" w:rsidRPr="009508A0" w:rsidRDefault="003D222C" w:rsidP="00273339">
      <w:pPr>
        <w:spacing w:before="240" w:line="276" w:lineRule="auto"/>
        <w:jc w:val="both"/>
        <w:rPr>
          <w:rFonts w:ascii="Aptos" w:hAnsi="Aptos"/>
        </w:rPr>
      </w:pPr>
      <w:bookmarkStart w:id="4" w:name="_Toc204243267"/>
      <w:r w:rsidRPr="009508A0">
        <w:rPr>
          <w:rStyle w:val="Heading2Char"/>
        </w:rPr>
        <w:t>Major lessons and recommendations for the year ahead</w:t>
      </w:r>
      <w:bookmarkEnd w:id="4"/>
      <w:r w:rsidRPr="009508A0">
        <w:rPr>
          <w:rFonts w:ascii="Aptos" w:hAnsi="Aptos"/>
        </w:rPr>
        <w:t xml:space="preserve"> </w:t>
      </w:r>
    </w:p>
    <w:p w14:paraId="773A77CC" w14:textId="1912BB68" w:rsidR="00D0302B" w:rsidRPr="009508A0" w:rsidRDefault="00D0302B" w:rsidP="00273339">
      <w:pPr>
        <w:spacing w:line="276" w:lineRule="auto"/>
        <w:jc w:val="both"/>
        <w:rPr>
          <w:rFonts w:ascii="Aptos" w:hAnsi="Aptos" w:cs="Arial"/>
          <w:sz w:val="22"/>
          <w:szCs w:val="22"/>
        </w:rPr>
      </w:pPr>
    </w:p>
    <w:tbl>
      <w:tblPr>
        <w:tblStyle w:val="TableGrid"/>
        <w:tblW w:w="0" w:type="auto"/>
        <w:tblLook w:val="04A0" w:firstRow="1" w:lastRow="0" w:firstColumn="1" w:lastColumn="0" w:noHBand="0" w:noVBand="1"/>
      </w:tblPr>
      <w:tblGrid>
        <w:gridCol w:w="7225"/>
        <w:gridCol w:w="1791"/>
      </w:tblGrid>
      <w:tr w:rsidR="00D0302B" w:rsidRPr="009508A0" w14:paraId="4B25CB90" w14:textId="77777777" w:rsidTr="008616ED">
        <w:tc>
          <w:tcPr>
            <w:tcW w:w="7225" w:type="dxa"/>
            <w:shd w:val="clear" w:color="auto" w:fill="0070C0"/>
          </w:tcPr>
          <w:p w14:paraId="321EF4D2" w14:textId="77777777" w:rsidR="00D0302B" w:rsidRPr="009508A0" w:rsidRDefault="00D0302B" w:rsidP="00273339">
            <w:pPr>
              <w:spacing w:line="276" w:lineRule="auto"/>
              <w:jc w:val="both"/>
              <w:rPr>
                <w:rFonts w:ascii="Aptos" w:hAnsi="Aptos" w:cs="Arial"/>
                <w:b/>
                <w:color w:val="FFFFFF" w:themeColor="background1"/>
                <w:sz w:val="22"/>
                <w:szCs w:val="22"/>
              </w:rPr>
            </w:pPr>
            <w:r w:rsidRPr="009508A0">
              <w:rPr>
                <w:rFonts w:ascii="Aptos" w:hAnsi="Aptos" w:cs="Arial"/>
                <w:b/>
                <w:color w:val="FFFFFF" w:themeColor="background1"/>
                <w:sz w:val="22"/>
                <w:szCs w:val="22"/>
              </w:rPr>
              <w:t>Recommendation</w:t>
            </w:r>
          </w:p>
        </w:tc>
        <w:tc>
          <w:tcPr>
            <w:tcW w:w="1791" w:type="dxa"/>
            <w:shd w:val="clear" w:color="auto" w:fill="0070C0"/>
          </w:tcPr>
          <w:p w14:paraId="68A2DDD9" w14:textId="3FAD9E3D" w:rsidR="00D0302B" w:rsidRPr="009508A0" w:rsidRDefault="00D0302B" w:rsidP="00273339">
            <w:pPr>
              <w:spacing w:line="276" w:lineRule="auto"/>
              <w:jc w:val="both"/>
              <w:rPr>
                <w:rFonts w:ascii="Aptos" w:hAnsi="Aptos" w:cs="Arial"/>
                <w:b/>
                <w:color w:val="FFFFFF" w:themeColor="background1"/>
                <w:sz w:val="22"/>
                <w:szCs w:val="22"/>
              </w:rPr>
            </w:pPr>
            <w:r w:rsidRPr="009508A0">
              <w:rPr>
                <w:rFonts w:ascii="Aptos" w:hAnsi="Aptos" w:cs="Arial"/>
                <w:b/>
                <w:color w:val="FFFFFF" w:themeColor="background1"/>
                <w:sz w:val="22"/>
                <w:szCs w:val="22"/>
              </w:rPr>
              <w:t>Deadline</w:t>
            </w:r>
          </w:p>
        </w:tc>
      </w:tr>
      <w:tr w:rsidR="00D0302B" w:rsidRPr="009508A0" w14:paraId="2775F316" w14:textId="77777777" w:rsidTr="008616ED">
        <w:tc>
          <w:tcPr>
            <w:tcW w:w="7225" w:type="dxa"/>
          </w:tcPr>
          <w:p w14:paraId="2F9C71E1" w14:textId="77777777" w:rsidR="00D0302B" w:rsidRPr="009508A0" w:rsidRDefault="00012A83" w:rsidP="00273339">
            <w:pPr>
              <w:spacing w:line="276" w:lineRule="auto"/>
              <w:jc w:val="both"/>
              <w:rPr>
                <w:rFonts w:ascii="Aptos" w:hAnsi="Aptos" w:cs="Arial"/>
                <w:b/>
                <w:sz w:val="22"/>
                <w:szCs w:val="22"/>
              </w:rPr>
            </w:pPr>
            <w:r w:rsidRPr="009508A0">
              <w:rPr>
                <w:rFonts w:ascii="Aptos" w:hAnsi="Aptos" w:cs="Arial"/>
                <w:b/>
                <w:sz w:val="22"/>
                <w:szCs w:val="22"/>
              </w:rPr>
              <w:t>Outcome mapping indicators to be revised</w:t>
            </w:r>
          </w:p>
          <w:p w14:paraId="63A90327" w14:textId="503B4DCB" w:rsidR="00CC7231" w:rsidRPr="009508A0" w:rsidRDefault="00CC7231" w:rsidP="00CC7231">
            <w:pPr>
              <w:spacing w:line="276" w:lineRule="auto"/>
              <w:jc w:val="both"/>
              <w:rPr>
                <w:rFonts w:ascii="Aptos" w:hAnsi="Aptos" w:cs="Arial"/>
                <w:bCs/>
                <w:sz w:val="22"/>
                <w:szCs w:val="22"/>
              </w:rPr>
            </w:pPr>
            <w:r w:rsidRPr="009508A0">
              <w:rPr>
                <w:rFonts w:ascii="Aptos" w:hAnsi="Aptos" w:cs="Arial"/>
                <w:bCs/>
                <w:sz w:val="22"/>
                <w:szCs w:val="22"/>
              </w:rPr>
              <w:t xml:space="preserve">Following collection of 2024 data, DAI recognised that the indicators may no longer be appropriate when using self-reported data. It was found that lower scores were being given, due to </w:t>
            </w:r>
            <w:r w:rsidRPr="009508A0">
              <w:rPr>
                <w:rFonts w:ascii="Aptos" w:hAnsi="Aptos" w:cs="Arial"/>
                <w:color w:val="000000" w:themeColor="text1"/>
                <w:sz w:val="22"/>
                <w:szCs w:val="22"/>
              </w:rPr>
              <w:t xml:space="preserve">progress markers conflating change with growth. </w:t>
            </w:r>
          </w:p>
          <w:p w14:paraId="03FF2537" w14:textId="65EAE28E" w:rsidR="0054595B" w:rsidRPr="009508A0" w:rsidRDefault="00CC7231" w:rsidP="00CC7231">
            <w:pPr>
              <w:spacing w:line="276" w:lineRule="auto"/>
              <w:jc w:val="both"/>
              <w:rPr>
                <w:rFonts w:ascii="Aptos" w:hAnsi="Aptos" w:cs="Arial"/>
                <w:bCs/>
                <w:sz w:val="22"/>
                <w:szCs w:val="22"/>
              </w:rPr>
            </w:pPr>
            <w:r w:rsidRPr="009508A0">
              <w:rPr>
                <w:rFonts w:ascii="Aptos" w:hAnsi="Aptos" w:cs="Arial"/>
                <w:color w:val="000000" w:themeColor="text1"/>
                <w:sz w:val="22"/>
                <w:szCs w:val="22"/>
              </w:rPr>
              <w:t xml:space="preserve">It is recommended that these markers are reviewed to reflect the maturity of the programme, focusing on maintaining strong effectiveness and influence of groups through negotiations support, and increasing institutional capacity (e.g. through knowledge transfer to the new LDC group permanent secretariat that will be operational during the next reporting period).  </w:t>
            </w:r>
          </w:p>
        </w:tc>
        <w:tc>
          <w:tcPr>
            <w:tcW w:w="1791" w:type="dxa"/>
          </w:tcPr>
          <w:p w14:paraId="6E43508C" w14:textId="285BF0D7" w:rsidR="00D0302B" w:rsidRPr="009508A0" w:rsidRDefault="00F72C2A" w:rsidP="000424CD">
            <w:pPr>
              <w:spacing w:line="276" w:lineRule="auto"/>
              <w:rPr>
                <w:rFonts w:ascii="Aptos" w:hAnsi="Aptos" w:cs="Arial"/>
                <w:sz w:val="22"/>
                <w:szCs w:val="22"/>
              </w:rPr>
            </w:pPr>
            <w:r w:rsidRPr="009508A0">
              <w:rPr>
                <w:rFonts w:ascii="Aptos" w:hAnsi="Aptos" w:cs="Arial"/>
                <w:sz w:val="22"/>
                <w:szCs w:val="22"/>
              </w:rPr>
              <w:t xml:space="preserve">End of September </w:t>
            </w:r>
            <w:r w:rsidR="000424CD" w:rsidRPr="009508A0">
              <w:rPr>
                <w:rFonts w:ascii="Aptos" w:hAnsi="Aptos" w:cs="Arial"/>
                <w:sz w:val="22"/>
                <w:szCs w:val="22"/>
              </w:rPr>
              <w:t>2025</w:t>
            </w:r>
          </w:p>
        </w:tc>
      </w:tr>
      <w:tr w:rsidR="00D0302B" w:rsidRPr="009508A0" w14:paraId="1A7BBA1B" w14:textId="77777777" w:rsidTr="008616ED">
        <w:tc>
          <w:tcPr>
            <w:tcW w:w="7225" w:type="dxa"/>
          </w:tcPr>
          <w:p w14:paraId="4A89D2A7" w14:textId="77777777" w:rsidR="00D0302B" w:rsidRPr="009508A0" w:rsidRDefault="00012A83" w:rsidP="00273339">
            <w:pPr>
              <w:spacing w:line="276" w:lineRule="auto"/>
              <w:jc w:val="both"/>
              <w:rPr>
                <w:rFonts w:ascii="Aptos" w:hAnsi="Aptos" w:cs="Arial"/>
                <w:b/>
                <w:sz w:val="22"/>
                <w:szCs w:val="22"/>
              </w:rPr>
            </w:pPr>
            <w:r w:rsidRPr="009508A0">
              <w:rPr>
                <w:rFonts w:ascii="Aptos" w:hAnsi="Aptos" w:cs="Arial"/>
                <w:b/>
                <w:sz w:val="22"/>
                <w:szCs w:val="22"/>
              </w:rPr>
              <w:t>Accurate targets need to be decided for the next annual review period</w:t>
            </w:r>
          </w:p>
          <w:p w14:paraId="44F9CB8E" w14:textId="77777777" w:rsidR="00C34BE9" w:rsidRPr="009508A0" w:rsidRDefault="00C34BE9" w:rsidP="00C34BE9">
            <w:pPr>
              <w:spacing w:line="276" w:lineRule="auto"/>
              <w:jc w:val="both"/>
              <w:rPr>
                <w:rFonts w:ascii="Aptos" w:hAnsi="Aptos" w:cs="Arial"/>
                <w:bCs/>
                <w:sz w:val="22"/>
                <w:szCs w:val="22"/>
              </w:rPr>
            </w:pPr>
            <w:r w:rsidRPr="009508A0">
              <w:rPr>
                <w:rFonts w:ascii="Aptos" w:hAnsi="Aptos" w:cs="Arial"/>
                <w:bCs/>
                <w:sz w:val="22"/>
                <w:szCs w:val="22"/>
              </w:rPr>
              <w:t xml:space="preserve">The targets set at the beginning of the programme have been far exceeded, implying that these targets were not appropriate and failed to recognise the potential of CASA, especially in the Opportunity Fund. </w:t>
            </w:r>
          </w:p>
          <w:p w14:paraId="3E02D8DC" w14:textId="77777777" w:rsidR="00C34BE9" w:rsidRPr="009508A0" w:rsidRDefault="00C34BE9" w:rsidP="00C34BE9">
            <w:pPr>
              <w:spacing w:line="276" w:lineRule="auto"/>
              <w:jc w:val="both"/>
              <w:rPr>
                <w:rFonts w:ascii="Aptos" w:hAnsi="Aptos" w:cs="Arial"/>
                <w:bCs/>
                <w:sz w:val="22"/>
                <w:szCs w:val="22"/>
              </w:rPr>
            </w:pPr>
          </w:p>
          <w:p w14:paraId="055F8F7E" w14:textId="04A9ABC9" w:rsidR="00884803" w:rsidRPr="009508A0" w:rsidRDefault="00C34BE9" w:rsidP="00C34BE9">
            <w:pPr>
              <w:spacing w:line="276" w:lineRule="auto"/>
              <w:jc w:val="both"/>
              <w:rPr>
                <w:rFonts w:ascii="Aptos" w:hAnsi="Aptos" w:cs="Arial"/>
                <w:bCs/>
                <w:sz w:val="22"/>
                <w:szCs w:val="22"/>
              </w:rPr>
            </w:pPr>
            <w:r w:rsidRPr="009508A0">
              <w:rPr>
                <w:rFonts w:ascii="Aptos" w:hAnsi="Aptos" w:cs="Arial"/>
                <w:bCs/>
                <w:sz w:val="22"/>
                <w:szCs w:val="22"/>
              </w:rPr>
              <w:t>A workshop should be held to agree targets for March 2026, taking into consideration the higher-than-average performance in certain areas, specifically output 1.1 and 2.1.  The targets should be set with recognition of the changing context of ODA, and in consideration of the lower budget for FY25.26.</w:t>
            </w:r>
          </w:p>
        </w:tc>
        <w:tc>
          <w:tcPr>
            <w:tcW w:w="1791" w:type="dxa"/>
          </w:tcPr>
          <w:p w14:paraId="3E1082EE" w14:textId="4606712E" w:rsidR="00D0302B" w:rsidRPr="009508A0" w:rsidRDefault="000424CD" w:rsidP="000424CD">
            <w:pPr>
              <w:spacing w:line="276" w:lineRule="auto"/>
              <w:rPr>
                <w:rFonts w:ascii="Aptos" w:hAnsi="Aptos" w:cs="Arial"/>
                <w:i/>
                <w:iCs/>
                <w:sz w:val="22"/>
                <w:szCs w:val="22"/>
              </w:rPr>
            </w:pPr>
            <w:r w:rsidRPr="009508A0">
              <w:rPr>
                <w:rFonts w:ascii="Aptos" w:hAnsi="Aptos" w:cs="Arial"/>
                <w:sz w:val="22"/>
                <w:szCs w:val="22"/>
              </w:rPr>
              <w:t>End of September 2025</w:t>
            </w:r>
          </w:p>
        </w:tc>
      </w:tr>
      <w:tr w:rsidR="00D0302B" w:rsidRPr="009508A0" w14:paraId="50A30B87" w14:textId="77777777" w:rsidTr="008616ED">
        <w:tc>
          <w:tcPr>
            <w:tcW w:w="7225" w:type="dxa"/>
          </w:tcPr>
          <w:p w14:paraId="56D38662" w14:textId="77777777" w:rsidR="00D0302B" w:rsidRPr="009508A0" w:rsidRDefault="00FF0C9B" w:rsidP="00273339">
            <w:pPr>
              <w:spacing w:line="276" w:lineRule="auto"/>
              <w:jc w:val="both"/>
              <w:rPr>
                <w:rFonts w:ascii="Aptos" w:hAnsi="Aptos" w:cs="Arial"/>
                <w:b/>
                <w:sz w:val="22"/>
                <w:szCs w:val="22"/>
              </w:rPr>
            </w:pPr>
            <w:r w:rsidRPr="009508A0">
              <w:rPr>
                <w:rFonts w:ascii="Aptos" w:hAnsi="Aptos" w:cs="Arial"/>
                <w:b/>
                <w:sz w:val="22"/>
                <w:szCs w:val="22"/>
              </w:rPr>
              <w:t xml:space="preserve">Improved reporting and </w:t>
            </w:r>
            <w:r w:rsidR="00CB383B" w:rsidRPr="009508A0">
              <w:rPr>
                <w:rFonts w:ascii="Aptos" w:hAnsi="Aptos" w:cs="Arial"/>
                <w:b/>
                <w:sz w:val="22"/>
                <w:szCs w:val="22"/>
              </w:rPr>
              <w:t>monitoring processes and products</w:t>
            </w:r>
          </w:p>
          <w:p w14:paraId="717C9B24" w14:textId="358B4631" w:rsidR="00860DB3" w:rsidRPr="009508A0" w:rsidRDefault="00860DB3" w:rsidP="00860DB3">
            <w:pPr>
              <w:spacing w:line="276" w:lineRule="auto"/>
              <w:jc w:val="both"/>
              <w:rPr>
                <w:rFonts w:ascii="Aptos" w:hAnsi="Aptos" w:cs="Arial"/>
                <w:bCs/>
                <w:sz w:val="22"/>
                <w:szCs w:val="22"/>
              </w:rPr>
            </w:pPr>
            <w:r w:rsidRPr="009508A0">
              <w:rPr>
                <w:rFonts w:ascii="Aptos" w:hAnsi="Aptos" w:cs="Arial"/>
                <w:bCs/>
                <w:sz w:val="22"/>
                <w:szCs w:val="22"/>
              </w:rPr>
              <w:t xml:space="preserve">The DESNZ programme team and the independent evaluation have acknowledged that certain reporting and monitoring processes have not consistently met the expected standards. A new MEL lead has been onboarded by DAI to combat these issues, with a focus on streamlining data collection, ensuring indicators are relevant, and to guarantee analysis is carried out accurately. </w:t>
            </w:r>
          </w:p>
          <w:p w14:paraId="5458A452" w14:textId="77777777" w:rsidR="00860DB3" w:rsidRPr="009508A0" w:rsidRDefault="00860DB3" w:rsidP="00860DB3">
            <w:pPr>
              <w:spacing w:line="276" w:lineRule="auto"/>
              <w:jc w:val="both"/>
              <w:rPr>
                <w:rFonts w:ascii="Aptos" w:hAnsi="Aptos" w:cs="Arial"/>
                <w:bCs/>
                <w:sz w:val="22"/>
                <w:szCs w:val="22"/>
              </w:rPr>
            </w:pPr>
          </w:p>
          <w:p w14:paraId="44098FC0" w14:textId="67A4BB86" w:rsidR="00860DB3" w:rsidRPr="009508A0" w:rsidRDefault="00860DB3" w:rsidP="00860DB3">
            <w:pPr>
              <w:spacing w:line="276" w:lineRule="auto"/>
              <w:jc w:val="both"/>
              <w:rPr>
                <w:rFonts w:ascii="Aptos" w:hAnsi="Aptos" w:cs="Arial"/>
                <w:bCs/>
                <w:sz w:val="22"/>
                <w:szCs w:val="22"/>
              </w:rPr>
            </w:pPr>
            <w:r w:rsidRPr="009508A0">
              <w:rPr>
                <w:rFonts w:ascii="Aptos" w:hAnsi="Aptos" w:cs="Arial"/>
                <w:bCs/>
                <w:sz w:val="22"/>
                <w:szCs w:val="22"/>
              </w:rPr>
              <w:t xml:space="preserve">It is recommended that a MEL plan is created, outlining all the data collection processes, timelines, roles and responsibilities for CASA MEL. DESNZ should also work with the new MEL </w:t>
            </w:r>
            <w:proofErr w:type="gramStart"/>
            <w:r w:rsidRPr="009508A0">
              <w:rPr>
                <w:rFonts w:ascii="Aptos" w:hAnsi="Aptos" w:cs="Arial"/>
                <w:bCs/>
                <w:sz w:val="22"/>
                <w:szCs w:val="22"/>
              </w:rPr>
              <w:t>lead</w:t>
            </w:r>
            <w:proofErr w:type="gramEnd"/>
            <w:r w:rsidRPr="009508A0">
              <w:rPr>
                <w:rFonts w:ascii="Aptos" w:hAnsi="Aptos" w:cs="Arial"/>
                <w:bCs/>
                <w:sz w:val="22"/>
                <w:szCs w:val="22"/>
              </w:rPr>
              <w:t xml:space="preserve"> to assess indicators (specifically VfM and Outcome Mapping) and set targets for the next reporting period.</w:t>
            </w:r>
          </w:p>
        </w:tc>
        <w:tc>
          <w:tcPr>
            <w:tcW w:w="1791" w:type="dxa"/>
          </w:tcPr>
          <w:p w14:paraId="3DDC89E6" w14:textId="0E5C5071" w:rsidR="00D0302B" w:rsidRPr="009508A0" w:rsidRDefault="00D113F0" w:rsidP="008D027B">
            <w:pPr>
              <w:spacing w:line="276" w:lineRule="auto"/>
              <w:rPr>
                <w:rFonts w:ascii="Aptos" w:hAnsi="Aptos" w:cs="Arial"/>
                <w:sz w:val="22"/>
                <w:szCs w:val="22"/>
              </w:rPr>
            </w:pPr>
            <w:r w:rsidRPr="009508A0">
              <w:rPr>
                <w:rFonts w:ascii="Aptos" w:hAnsi="Aptos" w:cs="Arial"/>
                <w:sz w:val="22"/>
                <w:szCs w:val="22"/>
              </w:rPr>
              <w:t xml:space="preserve">End of </w:t>
            </w:r>
            <w:r w:rsidR="008D027B">
              <w:rPr>
                <w:rFonts w:ascii="Aptos" w:hAnsi="Aptos" w:cs="Arial"/>
                <w:sz w:val="22"/>
                <w:szCs w:val="22"/>
              </w:rPr>
              <w:t>September</w:t>
            </w:r>
            <w:r w:rsidR="008D027B" w:rsidRPr="009508A0">
              <w:rPr>
                <w:rFonts w:ascii="Aptos" w:hAnsi="Aptos" w:cs="Arial"/>
                <w:sz w:val="22"/>
                <w:szCs w:val="22"/>
              </w:rPr>
              <w:t xml:space="preserve"> </w:t>
            </w:r>
            <w:r w:rsidRPr="009508A0">
              <w:rPr>
                <w:rFonts w:ascii="Aptos" w:hAnsi="Aptos" w:cs="Arial"/>
                <w:sz w:val="22"/>
                <w:szCs w:val="22"/>
              </w:rPr>
              <w:t xml:space="preserve">2025 </w:t>
            </w:r>
          </w:p>
        </w:tc>
      </w:tr>
    </w:tbl>
    <w:p w14:paraId="7F17C967" w14:textId="700A4051" w:rsidR="00C8589B" w:rsidRPr="009508A0" w:rsidRDefault="00C8589B" w:rsidP="00273339">
      <w:pPr>
        <w:spacing w:line="276" w:lineRule="auto"/>
        <w:jc w:val="both"/>
        <w:rPr>
          <w:rFonts w:ascii="Aptos" w:hAnsi="Aptos"/>
        </w:rPr>
      </w:pPr>
    </w:p>
    <w:p w14:paraId="54525A43" w14:textId="77777777" w:rsidR="00C8589B" w:rsidRPr="009508A0" w:rsidRDefault="00C8589B" w:rsidP="00273339">
      <w:pPr>
        <w:spacing w:after="160" w:line="276" w:lineRule="auto"/>
        <w:jc w:val="both"/>
        <w:rPr>
          <w:rFonts w:ascii="Aptos" w:hAnsi="Aptos"/>
        </w:rPr>
      </w:pPr>
      <w:r w:rsidRPr="009508A0">
        <w:rPr>
          <w:rFonts w:ascii="Aptos" w:hAnsi="Aptos"/>
        </w:rPr>
        <w:br w:type="page"/>
      </w:r>
    </w:p>
    <w:p w14:paraId="587733C7" w14:textId="77777777" w:rsidR="00CB2873" w:rsidRPr="009508A0" w:rsidRDefault="00CB2873" w:rsidP="00273339">
      <w:pPr>
        <w:spacing w:line="276" w:lineRule="auto"/>
        <w:jc w:val="both"/>
        <w:rPr>
          <w:rFonts w:ascii="Aptos" w:hAnsi="Aptos"/>
        </w:rPr>
      </w:pPr>
    </w:p>
    <w:tbl>
      <w:tblPr>
        <w:tblStyle w:val="TableGrid"/>
        <w:tblW w:w="0" w:type="auto"/>
        <w:tblLook w:val="04A0" w:firstRow="1" w:lastRow="0" w:firstColumn="1" w:lastColumn="0" w:noHBand="0" w:noVBand="1"/>
      </w:tblPr>
      <w:tblGrid>
        <w:gridCol w:w="9016"/>
      </w:tblGrid>
      <w:tr w:rsidR="00CB2873" w:rsidRPr="009508A0" w14:paraId="3D63871C" w14:textId="77777777" w:rsidTr="008616ED">
        <w:tc>
          <w:tcPr>
            <w:tcW w:w="9016" w:type="dxa"/>
            <w:shd w:val="clear" w:color="auto" w:fill="0070C0"/>
          </w:tcPr>
          <w:p w14:paraId="3A432808" w14:textId="292FCCAD" w:rsidR="00CB2873" w:rsidRPr="009508A0" w:rsidRDefault="00CB2873" w:rsidP="00273339">
            <w:pPr>
              <w:spacing w:line="276" w:lineRule="auto"/>
              <w:jc w:val="both"/>
              <w:rPr>
                <w:rFonts w:ascii="Aptos" w:hAnsi="Aptos"/>
              </w:rPr>
            </w:pPr>
            <w:bookmarkStart w:id="5" w:name="_Toc204243268"/>
            <w:bookmarkStart w:id="6" w:name="_Hlk110858960"/>
            <w:r w:rsidRPr="009508A0">
              <w:rPr>
                <w:rStyle w:val="Heading1Char"/>
                <w:rFonts w:ascii="Aptos" w:hAnsi="Aptos" w:cs="Arial"/>
                <w:b/>
                <w:bCs/>
                <w:color w:val="FFFFFF" w:themeColor="background1"/>
                <w:sz w:val="40"/>
                <w:szCs w:val="40"/>
              </w:rPr>
              <w:t xml:space="preserve">Section B: Theory of </w:t>
            </w:r>
            <w:r w:rsidR="20262009" w:rsidRPr="009508A0">
              <w:rPr>
                <w:rStyle w:val="Heading1Char"/>
                <w:rFonts w:ascii="Aptos" w:hAnsi="Aptos" w:cs="Arial"/>
                <w:b/>
                <w:bCs/>
                <w:color w:val="FFFFFF" w:themeColor="background1"/>
                <w:sz w:val="40"/>
                <w:szCs w:val="40"/>
              </w:rPr>
              <w:t>c</w:t>
            </w:r>
            <w:r w:rsidRPr="009508A0">
              <w:rPr>
                <w:rStyle w:val="Heading1Char"/>
                <w:rFonts w:ascii="Aptos" w:hAnsi="Aptos" w:cs="Arial"/>
                <w:b/>
                <w:bCs/>
                <w:color w:val="FFFFFF" w:themeColor="background1"/>
                <w:sz w:val="40"/>
                <w:szCs w:val="40"/>
              </w:rPr>
              <w:t>hange and progress towards outcomes</w:t>
            </w:r>
            <w:bookmarkEnd w:id="5"/>
            <w:r w:rsidRPr="009508A0">
              <w:rPr>
                <w:rFonts w:ascii="Aptos" w:hAnsi="Aptos"/>
                <w:color w:val="FFFFFF" w:themeColor="background1"/>
                <w:sz w:val="32"/>
                <w:szCs w:val="32"/>
              </w:rPr>
              <w:t xml:space="preserve"> </w:t>
            </w:r>
          </w:p>
        </w:tc>
      </w:tr>
      <w:bookmarkEnd w:id="6"/>
    </w:tbl>
    <w:p w14:paraId="2BC41A00" w14:textId="77777777" w:rsidR="00925B96" w:rsidRPr="009508A0" w:rsidRDefault="00925B96" w:rsidP="00273339">
      <w:pPr>
        <w:spacing w:line="276" w:lineRule="auto"/>
        <w:jc w:val="both"/>
        <w:rPr>
          <w:rFonts w:ascii="Aptos" w:hAnsi="Aptos"/>
        </w:rPr>
      </w:pPr>
    </w:p>
    <w:p w14:paraId="1D263C08" w14:textId="3E67975D" w:rsidR="00925B96" w:rsidRPr="009508A0" w:rsidRDefault="00925B96" w:rsidP="00273339">
      <w:pPr>
        <w:spacing w:line="276" w:lineRule="auto"/>
        <w:jc w:val="both"/>
        <w:rPr>
          <w:rFonts w:ascii="Aptos" w:hAnsi="Aptos"/>
        </w:rPr>
      </w:pPr>
      <w:bookmarkStart w:id="7" w:name="_Toc204243269"/>
      <w:r w:rsidRPr="009508A0">
        <w:rPr>
          <w:rStyle w:val="Heading2Char"/>
        </w:rPr>
        <w:t>Summary of the programme’s theory of change, including</w:t>
      </w:r>
      <w:bookmarkEnd w:id="7"/>
      <w:r w:rsidRPr="009508A0">
        <w:rPr>
          <w:rStyle w:val="Heading2Char"/>
        </w:rPr>
        <w:t xml:space="preserve"> any changes to outcome and impact indicators from the original business case</w:t>
      </w:r>
    </w:p>
    <w:p w14:paraId="5ED9C410" w14:textId="74755079" w:rsidR="00925B96" w:rsidRPr="009508A0" w:rsidRDefault="006545FE" w:rsidP="00273339">
      <w:pPr>
        <w:spacing w:line="276" w:lineRule="auto"/>
        <w:jc w:val="both"/>
        <w:rPr>
          <w:rFonts w:ascii="Aptos" w:hAnsi="Aptos" w:cs="Arial"/>
          <w:bCs/>
          <w:sz w:val="22"/>
          <w:szCs w:val="22"/>
        </w:rPr>
      </w:pPr>
      <w:r w:rsidRPr="009508A0">
        <w:rPr>
          <w:rFonts w:ascii="Aptos" w:hAnsi="Aptos" w:cs="Arial"/>
          <w:bCs/>
          <w:noProof/>
          <w:sz w:val="22"/>
          <w:szCs w:val="22"/>
          <w:lang w:val="en-US"/>
        </w:rPr>
        <mc:AlternateContent>
          <mc:Choice Requires="wpg">
            <w:drawing>
              <wp:anchor distT="0" distB="0" distL="114300" distR="114300" simplePos="0" relativeHeight="251658240" behindDoc="0" locked="0" layoutInCell="1" allowOverlap="1" wp14:anchorId="0F7FB871" wp14:editId="21578BF6">
                <wp:simplePos x="0" y="0"/>
                <wp:positionH relativeFrom="margin">
                  <wp:posOffset>-507365</wp:posOffset>
                </wp:positionH>
                <wp:positionV relativeFrom="paragraph">
                  <wp:posOffset>2256037</wp:posOffset>
                </wp:positionV>
                <wp:extent cx="6745605" cy="3802380"/>
                <wp:effectExtent l="0" t="0" r="0" b="7620"/>
                <wp:wrapTopAndBottom/>
                <wp:docPr id="1704311194" name="Group 2"/>
                <wp:cNvGraphicFramePr/>
                <a:graphic xmlns:a="http://schemas.openxmlformats.org/drawingml/2006/main">
                  <a:graphicData uri="http://schemas.microsoft.com/office/word/2010/wordprocessingGroup">
                    <wpg:wgp>
                      <wpg:cNvGrpSpPr/>
                      <wpg:grpSpPr>
                        <a:xfrm>
                          <a:off x="0" y="0"/>
                          <a:ext cx="6745605" cy="3802380"/>
                          <a:chOff x="0" y="0"/>
                          <a:chExt cx="6745605" cy="3802912"/>
                        </a:xfrm>
                      </wpg:grpSpPr>
                      <pic:pic xmlns:pic="http://schemas.openxmlformats.org/drawingml/2006/picture">
                        <pic:nvPicPr>
                          <pic:cNvPr id="1168321092" name="Picture 1" descr="A colorful rectangular boxes with white text&#10;&#10;Description automatically generated with medium confidence, Picture"/>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297712"/>
                            <a:ext cx="6745605" cy="3505200"/>
                          </a:xfrm>
                          <a:prstGeom prst="rect">
                            <a:avLst/>
                          </a:prstGeom>
                          <a:noFill/>
                          <a:ln>
                            <a:noFill/>
                          </a:ln>
                        </pic:spPr>
                      </pic:pic>
                      <wps:wsp>
                        <wps:cNvPr id="2070675536" name="Text Box 1"/>
                        <wps:cNvSpPr txBox="1"/>
                        <wps:spPr>
                          <a:xfrm>
                            <a:off x="138223" y="0"/>
                            <a:ext cx="2775098" cy="350874"/>
                          </a:xfrm>
                          <a:prstGeom prst="rect">
                            <a:avLst/>
                          </a:prstGeom>
                          <a:solidFill>
                            <a:schemeClr val="lt1"/>
                          </a:solidFill>
                          <a:ln w="6350">
                            <a:noFill/>
                          </a:ln>
                        </wps:spPr>
                        <wps:txbx>
                          <w:txbxContent>
                            <w:p w14:paraId="3127C475" w14:textId="061EF1B5" w:rsidR="00C56584" w:rsidRPr="006545FE" w:rsidRDefault="00C56584">
                              <w:pPr>
                                <w:rPr>
                                  <w:rFonts w:ascii="Aptos" w:hAnsi="Aptos"/>
                                  <w:sz w:val="20"/>
                                  <w:szCs w:val="20"/>
                                </w:rPr>
                              </w:pPr>
                              <w:r w:rsidRPr="006545FE">
                                <w:rPr>
                                  <w:rFonts w:ascii="Aptos" w:hAnsi="Aptos"/>
                                  <w:sz w:val="20"/>
                                  <w:szCs w:val="20"/>
                                </w:rPr>
                                <w:t>Figure</w:t>
                              </w:r>
                              <w:r w:rsidR="006545FE" w:rsidRPr="006545FE">
                                <w:rPr>
                                  <w:rFonts w:ascii="Aptos" w:hAnsi="Aptos"/>
                                  <w:sz w:val="20"/>
                                  <w:szCs w:val="20"/>
                                </w:rPr>
                                <w:t xml:space="preserve"> 1: CASA2 Theory of Change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F7FB871" id="Group 2" o:spid="_x0000_s1026" style="position:absolute;left:0;text-align:left;margin-left:-39.95pt;margin-top:177.65pt;width:531.15pt;height:299.4pt;z-index:251658240;mso-position-horizontal-relative:margin" coordsize="67456,380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colorful rectangular boxes with white text&#10;&#10;Description automatically generated with medium confidence, Picture" style="position:absolute;top:2977;width:67456;height:35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">
                  <v:imagedata r:id="rId17" o:title="A colorful rectangular boxes with white text&#10;&#10;Description automatically generated with medium confidence, Picture"/>
                </v:shape>
                <v:shapetype id="_x0000_t202" coordsize="21600,21600" o:spt="202" path="m,l,21600r21600,l21600,xe">
                  <v:stroke joinstyle="miter"/>
                  <v:path gradientshapeok="t" o:connecttype="rect"/>
                </v:shapetype>
                <v:shape id="Text Box 1" o:spid="_x0000_s1028" type="#_x0000_t202" style="position:absolute;left:1382;width:27751;height: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" fillcolor="white [3201]" stroked="f" strokeweight=".5pt">
                  <v:textbox>
                    <w:txbxContent>
                      <w:p w14:paraId="3127C475" w14:textId="061EF1B5" w:rsidR="00C56584" w:rsidRPr="006545FE" w:rsidRDefault="00C56584">
                        <w:pPr>
                          <w:rPr>
                            <w:rFonts w:ascii="Aptos" w:hAnsi="Aptos"/>
                            <w:sz w:val="20"/>
                            <w:szCs w:val="20"/>
                          </w:rPr>
                        </w:pPr>
                        <w:r w:rsidRPr="006545FE">
                          <w:rPr>
                            <w:rFonts w:ascii="Aptos" w:hAnsi="Aptos"/>
                            <w:sz w:val="20"/>
                            <w:szCs w:val="20"/>
                          </w:rPr>
                          <w:t>Figure</w:t>
                        </w:r>
                        <w:r w:rsidR="006545FE" w:rsidRPr="006545FE">
                          <w:rPr>
                            <w:rFonts w:ascii="Aptos" w:hAnsi="Aptos"/>
                            <w:sz w:val="20"/>
                            <w:szCs w:val="20"/>
                          </w:rPr>
                          <w:t xml:space="preserve"> 1: CASA2 Theory of Change </w:t>
                        </w:r>
                      </w:p>
                    </w:txbxContent>
                  </v:textbox>
                </v:shape>
                <w10:wrap type="topAndBottom" anchorx="margin"/>
              </v:group>
            </w:pict>
          </mc:Fallback>
        </mc:AlternateContent>
      </w:r>
      <w:r w:rsidR="00925B96" w:rsidRPr="009508A0">
        <w:rPr>
          <w:rFonts w:ascii="Aptos" w:hAnsi="Aptos" w:cs="Arial"/>
          <w:bCs/>
          <w:sz w:val="22"/>
          <w:szCs w:val="22"/>
          <w:lang w:val="en-US"/>
        </w:rPr>
        <w:t>The CASA Theory of Change (TOC)</w:t>
      </w:r>
      <w:r w:rsidR="00F6421F" w:rsidRPr="009508A0">
        <w:rPr>
          <w:rFonts w:ascii="Aptos" w:hAnsi="Aptos" w:cs="Arial"/>
          <w:bCs/>
          <w:sz w:val="22"/>
          <w:szCs w:val="22"/>
          <w:lang w:val="en-US"/>
        </w:rPr>
        <w:t xml:space="preserve"> (figure </w:t>
      </w:r>
      <w:r w:rsidRPr="009508A0">
        <w:rPr>
          <w:rFonts w:ascii="Aptos" w:hAnsi="Aptos" w:cs="Arial"/>
          <w:bCs/>
          <w:sz w:val="22"/>
          <w:szCs w:val="22"/>
          <w:lang w:val="en-US"/>
        </w:rPr>
        <w:t>1</w:t>
      </w:r>
      <w:r w:rsidR="00F6421F" w:rsidRPr="009508A0">
        <w:rPr>
          <w:rFonts w:ascii="Aptos" w:hAnsi="Aptos" w:cs="Arial"/>
          <w:bCs/>
          <w:sz w:val="22"/>
          <w:szCs w:val="22"/>
          <w:lang w:val="en-US"/>
        </w:rPr>
        <w:t>)</w:t>
      </w:r>
      <w:r w:rsidR="00925B96" w:rsidRPr="009508A0">
        <w:rPr>
          <w:rFonts w:ascii="Aptos" w:hAnsi="Aptos" w:cs="Arial"/>
          <w:bCs/>
          <w:sz w:val="22"/>
          <w:szCs w:val="22"/>
          <w:lang w:val="en-US"/>
        </w:rPr>
        <w:t xml:space="preserve"> </w:t>
      </w:r>
      <w:proofErr w:type="spellStart"/>
      <w:r w:rsidR="00FC2C80" w:rsidRPr="009508A0">
        <w:rPr>
          <w:rFonts w:ascii="Aptos" w:hAnsi="Aptos" w:cs="Arial"/>
          <w:bCs/>
          <w:sz w:val="22"/>
          <w:szCs w:val="22"/>
          <w:lang w:val="en-US"/>
        </w:rPr>
        <w:t>summarises</w:t>
      </w:r>
      <w:proofErr w:type="spellEnd"/>
      <w:r w:rsidR="00FC2C80" w:rsidRPr="009508A0">
        <w:rPr>
          <w:rFonts w:ascii="Aptos" w:hAnsi="Aptos" w:cs="Arial"/>
          <w:bCs/>
          <w:sz w:val="22"/>
          <w:szCs w:val="22"/>
          <w:lang w:val="en-US"/>
        </w:rPr>
        <w:t xml:space="preserve"> the </w:t>
      </w:r>
      <w:proofErr w:type="spellStart"/>
      <w:r w:rsidR="00FC7E95" w:rsidRPr="009508A0">
        <w:rPr>
          <w:rFonts w:ascii="Aptos" w:hAnsi="Aptos" w:cs="Arial"/>
          <w:bCs/>
          <w:sz w:val="22"/>
          <w:szCs w:val="22"/>
          <w:lang w:val="en-US"/>
        </w:rPr>
        <w:t>programme’s</w:t>
      </w:r>
      <w:proofErr w:type="spellEnd"/>
      <w:r w:rsidR="00FC7E95" w:rsidRPr="009508A0">
        <w:rPr>
          <w:rFonts w:ascii="Aptos" w:hAnsi="Aptos" w:cs="Arial"/>
          <w:bCs/>
          <w:sz w:val="22"/>
          <w:szCs w:val="22"/>
          <w:lang w:val="en-US"/>
        </w:rPr>
        <w:t xml:space="preserve"> vision</w:t>
      </w:r>
      <w:r w:rsidR="00925B96" w:rsidRPr="009508A0">
        <w:rPr>
          <w:rFonts w:ascii="Aptos" w:hAnsi="Aptos" w:cs="Arial"/>
          <w:bCs/>
          <w:sz w:val="22"/>
          <w:szCs w:val="22"/>
          <w:lang w:val="en-US"/>
        </w:rPr>
        <w:t xml:space="preserve">. </w:t>
      </w:r>
      <w:r w:rsidR="00314A8E" w:rsidRPr="009508A0">
        <w:rPr>
          <w:rFonts w:ascii="Aptos" w:hAnsi="Aptos" w:cs="Arial"/>
          <w:bCs/>
          <w:sz w:val="22"/>
          <w:szCs w:val="22"/>
          <w:lang w:val="en-US"/>
        </w:rPr>
        <w:t>It was designed in consultation with CASA stakeholders and</w:t>
      </w:r>
      <w:r w:rsidR="00925B96" w:rsidRPr="009508A0">
        <w:rPr>
          <w:rFonts w:ascii="Aptos" w:hAnsi="Aptos" w:cs="Arial"/>
          <w:bCs/>
          <w:sz w:val="22"/>
          <w:szCs w:val="22"/>
          <w:lang w:val="en-US"/>
        </w:rPr>
        <w:t xml:space="preserve"> details potential pathways through which CASA can contribute towards </w:t>
      </w:r>
      <w:r w:rsidR="00925B96" w:rsidRPr="009508A0">
        <w:rPr>
          <w:rFonts w:ascii="Aptos" w:hAnsi="Aptos" w:cs="Arial"/>
          <w:b/>
          <w:bCs/>
          <w:sz w:val="22"/>
          <w:szCs w:val="22"/>
          <w:lang w:val="en-US"/>
        </w:rPr>
        <w:t>a fair, inclusive and ambitious negotiation process that supports meaningful participation of climate vulnerable country negotiators, upholding the objectives of the Paris Agreement and Glasgow Pact by supporting ambition and actions to keep global warming to 1.5 degrees or less, address escalating climate extremes and the severe impact they have on vulnerable people and systems (impact).</w:t>
      </w:r>
      <w:r w:rsidR="00925B96" w:rsidRPr="009508A0">
        <w:rPr>
          <w:rFonts w:ascii="Aptos" w:hAnsi="Aptos" w:cs="Arial"/>
          <w:bCs/>
          <w:sz w:val="22"/>
          <w:szCs w:val="22"/>
          <w:lang w:val="en-US"/>
        </w:rPr>
        <w:t xml:space="preserve"> CASA’s expected contribution to the impact is through ensuring that ‘developing country negotiators have increased and sustained capacity and negotiation groups have improved institutional capacity to influence the enabling environment of international climate change negotiations and take transformative actions to confront the impacts and risks of climate change’ (outcome).</w:t>
      </w:r>
      <w:r w:rsidR="00925B96" w:rsidRPr="009508A0">
        <w:rPr>
          <w:rFonts w:ascii="Aptos" w:hAnsi="Aptos" w:cs="Arial"/>
          <w:bCs/>
          <w:sz w:val="22"/>
          <w:szCs w:val="22"/>
        </w:rPr>
        <w:t> </w:t>
      </w:r>
    </w:p>
    <w:p w14:paraId="63438CC0" w14:textId="6D627026" w:rsidR="00925B96" w:rsidRPr="009508A0" w:rsidRDefault="00925B96" w:rsidP="00273339">
      <w:pPr>
        <w:spacing w:line="276" w:lineRule="auto"/>
        <w:jc w:val="both"/>
        <w:rPr>
          <w:rFonts w:ascii="Aptos" w:hAnsi="Aptos" w:cs="Arial"/>
          <w:bCs/>
          <w:sz w:val="22"/>
          <w:szCs w:val="22"/>
        </w:rPr>
      </w:pPr>
    </w:p>
    <w:p w14:paraId="170335ED" w14:textId="77777777" w:rsidR="006545FE" w:rsidRPr="009508A0" w:rsidRDefault="006545FE" w:rsidP="00273339">
      <w:pPr>
        <w:spacing w:line="276" w:lineRule="auto"/>
        <w:jc w:val="both"/>
        <w:rPr>
          <w:rFonts w:ascii="Aptos" w:hAnsi="Aptos" w:cs="Arial"/>
          <w:bCs/>
          <w:sz w:val="22"/>
          <w:szCs w:val="22"/>
          <w:lang w:val="en-US"/>
        </w:rPr>
      </w:pPr>
    </w:p>
    <w:p w14:paraId="526CD57B" w14:textId="00B4112A" w:rsidR="00925B96" w:rsidRPr="009508A0" w:rsidRDefault="00925B96" w:rsidP="00273339">
      <w:pPr>
        <w:spacing w:line="276" w:lineRule="auto"/>
        <w:jc w:val="both"/>
        <w:rPr>
          <w:rFonts w:ascii="Aptos" w:hAnsi="Aptos" w:cs="Arial"/>
          <w:sz w:val="22"/>
          <w:szCs w:val="22"/>
        </w:rPr>
      </w:pPr>
      <w:r w:rsidRPr="009508A0">
        <w:rPr>
          <w:rFonts w:ascii="Aptos" w:hAnsi="Aptos" w:cs="Arial"/>
          <w:bCs/>
          <w:sz w:val="22"/>
          <w:szCs w:val="22"/>
          <w:lang w:val="en-US"/>
        </w:rPr>
        <w:t xml:space="preserve">This is expected to be achieved by improving capacity of Global South negotiators from diverse backgrounds, including indigenous groups, various genders and ages in the run up to climate negotiations’ (Output 1); increasing number of developing country negotiators in Global South supported to better participate, engage and push for ambitious climate change negotiations and </w:t>
      </w:r>
      <w:r w:rsidRPr="009508A0">
        <w:rPr>
          <w:rFonts w:ascii="Aptos" w:hAnsi="Aptos" w:cs="Arial"/>
          <w:bCs/>
          <w:sz w:val="22"/>
          <w:szCs w:val="22"/>
          <w:lang w:val="en-US"/>
        </w:rPr>
        <w:lastRenderedPageBreak/>
        <w:t>overcome intersectional challenges (Output  2); launching initiatives that support progress on implementation in line with supported groups workplans (Output 3); and for the Opportunity Fund to provide flexible and responsive finance for activities that enhance ambition and bolster South-South support and collaboration (Output 4).</w:t>
      </w:r>
      <w:r w:rsidRPr="009508A0">
        <w:rPr>
          <w:rFonts w:ascii="Aptos" w:hAnsi="Aptos" w:cs="Arial"/>
          <w:bCs/>
          <w:sz w:val="22"/>
          <w:szCs w:val="22"/>
        </w:rPr>
        <w:t> </w:t>
      </w:r>
    </w:p>
    <w:p w14:paraId="3446A2B5" w14:textId="273D59B3" w:rsidR="00925B96" w:rsidRPr="009508A0" w:rsidRDefault="00925B96" w:rsidP="00273339">
      <w:pPr>
        <w:spacing w:line="276" w:lineRule="auto"/>
        <w:jc w:val="both"/>
        <w:rPr>
          <w:rStyle w:val="Heading2Char"/>
          <w:rFonts w:cs="Arial"/>
          <w:sz w:val="22"/>
          <w:szCs w:val="22"/>
        </w:rPr>
      </w:pPr>
      <w:r w:rsidRPr="009508A0">
        <w:rPr>
          <w:rFonts w:ascii="Aptos" w:hAnsi="Aptos" w:cs="Arial"/>
          <w:bCs/>
          <w:sz w:val="22"/>
          <w:szCs w:val="22"/>
        </w:rPr>
        <w:t xml:space="preserve">Although this theory of change does capture the strategic vision of the programme, Niras, the independent evaluation partner, have provided an updated version to be used going forward. The areas of revision intend to capture the complexities of CASA, which include: the delivery context of CASA; the pathways by which change is expected to happen; the assumptions and barriers to change; and the relational dimensions that underpin CASA’s design and delivery. This will be used to inform the logframe going forward, with changes to be made in summer 2025. </w:t>
      </w:r>
    </w:p>
    <w:p w14:paraId="14DCB720" w14:textId="67DC16E7" w:rsidR="00925B96" w:rsidRPr="009508A0" w:rsidRDefault="00925B96" w:rsidP="00273339">
      <w:pPr>
        <w:spacing w:line="276" w:lineRule="auto"/>
        <w:jc w:val="both"/>
        <w:rPr>
          <w:rStyle w:val="Heading2Char"/>
        </w:rPr>
      </w:pPr>
    </w:p>
    <w:p w14:paraId="7269F108" w14:textId="77777777" w:rsidR="00925B96" w:rsidRPr="009508A0" w:rsidRDefault="00925B96" w:rsidP="00273339">
      <w:pPr>
        <w:spacing w:line="276" w:lineRule="auto"/>
        <w:jc w:val="both"/>
        <w:rPr>
          <w:rFonts w:ascii="Aptos" w:hAnsi="Aptos" w:cs="Arial"/>
          <w:sz w:val="22"/>
          <w:szCs w:val="22"/>
        </w:rPr>
      </w:pPr>
      <w:bookmarkStart w:id="8" w:name="_Toc204243270"/>
      <w:r w:rsidRPr="009508A0">
        <w:rPr>
          <w:rStyle w:val="Heading2Char"/>
        </w:rPr>
        <w:t>Progress against the expected outcomes and impact, and actions planned for the year ahead</w:t>
      </w:r>
      <w:bookmarkEnd w:id="8"/>
      <w:r w:rsidRPr="009508A0">
        <w:rPr>
          <w:rFonts w:ascii="Aptos" w:hAnsi="Aptos" w:cs="Arial"/>
          <w:sz w:val="22"/>
          <w:szCs w:val="22"/>
        </w:rPr>
        <w:t xml:space="preserve"> </w:t>
      </w:r>
    </w:p>
    <w:p w14:paraId="6550B8C3" w14:textId="6F5E13C5" w:rsidR="00925B96" w:rsidRPr="009508A0" w:rsidRDefault="00925B96" w:rsidP="00273339">
      <w:pPr>
        <w:spacing w:line="276" w:lineRule="auto"/>
        <w:jc w:val="both"/>
        <w:rPr>
          <w:rFonts w:ascii="Aptos" w:hAnsi="Aptos" w:cs="Arial"/>
          <w:b/>
          <w:sz w:val="22"/>
          <w:szCs w:val="22"/>
        </w:rPr>
      </w:pPr>
    </w:p>
    <w:p w14:paraId="64CD1097" w14:textId="77777777" w:rsidR="00925B96" w:rsidRPr="009508A0" w:rsidRDefault="00925B96" w:rsidP="00273339">
      <w:pPr>
        <w:spacing w:line="276" w:lineRule="auto"/>
        <w:jc w:val="both"/>
        <w:rPr>
          <w:rFonts w:ascii="Aptos" w:hAnsi="Aptos" w:cs="Arial"/>
          <w:b/>
          <w:bCs/>
          <w:color w:val="0070C0"/>
          <w:sz w:val="22"/>
          <w:szCs w:val="22"/>
        </w:rPr>
      </w:pPr>
      <w:r w:rsidRPr="009508A0">
        <w:rPr>
          <w:rFonts w:ascii="Aptos" w:hAnsi="Aptos" w:cs="Arial"/>
          <w:b/>
          <w:bCs/>
          <w:color w:val="0070C0"/>
          <w:sz w:val="22"/>
          <w:szCs w:val="22"/>
        </w:rPr>
        <w:t>Impact of CASA</w:t>
      </w:r>
    </w:p>
    <w:p w14:paraId="2A026572" w14:textId="107F3527" w:rsidR="00925B96" w:rsidRPr="009508A0" w:rsidRDefault="00925B96" w:rsidP="00273339">
      <w:pPr>
        <w:spacing w:line="276" w:lineRule="auto"/>
        <w:jc w:val="both"/>
        <w:rPr>
          <w:rFonts w:ascii="Aptos" w:hAnsi="Aptos" w:cs="Arial"/>
          <w:sz w:val="22"/>
          <w:szCs w:val="22"/>
        </w:rPr>
      </w:pPr>
      <w:r w:rsidRPr="009508A0">
        <w:rPr>
          <w:rFonts w:ascii="Aptos" w:hAnsi="Aptos" w:cs="Arial"/>
          <w:sz w:val="22"/>
          <w:szCs w:val="22"/>
        </w:rPr>
        <w:t xml:space="preserve">CASA’s impact is aimed to be that the programme creates </w:t>
      </w:r>
      <w:r w:rsidR="006D7286" w:rsidRPr="009508A0">
        <w:rPr>
          <w:rFonts w:ascii="Aptos" w:hAnsi="Aptos" w:cs="Arial"/>
          <w:sz w:val="22"/>
          <w:szCs w:val="22"/>
        </w:rPr>
        <w:t>a</w:t>
      </w:r>
      <w:r w:rsidR="00952ACA" w:rsidRPr="009508A0">
        <w:rPr>
          <w:rFonts w:ascii="Aptos" w:hAnsi="Aptos" w:cs="Arial"/>
          <w:sz w:val="22"/>
          <w:szCs w:val="22"/>
        </w:rPr>
        <w:t xml:space="preserve"> fair, ambitious and </w:t>
      </w:r>
      <w:r w:rsidR="0092479C" w:rsidRPr="009508A0">
        <w:rPr>
          <w:rFonts w:ascii="Aptos" w:hAnsi="Aptos" w:cs="Arial"/>
          <w:sz w:val="22"/>
          <w:szCs w:val="22"/>
        </w:rPr>
        <w:t xml:space="preserve">inclusive negotiations process to support meaningful participation from climate vulnerable and low-income countries.  </w:t>
      </w:r>
      <w:r w:rsidRPr="009508A0">
        <w:rPr>
          <w:rFonts w:ascii="Aptos" w:hAnsi="Aptos" w:cs="Arial"/>
          <w:sz w:val="22"/>
          <w:szCs w:val="22"/>
        </w:rPr>
        <w:t xml:space="preserve">The logframe analysis shows that this impact is being met, with all indicators meeting or exceeding the targets for March 2025. CASA supported negotiators have demonstrated high profile, active, and visible leadership at a range of international climate change forums. Furthermore, CASA-supported negotiators represent the diversity of the populations served, with 52% of supported negotiators being women and 25% classified as youth. The </w:t>
      </w:r>
      <w:r w:rsidR="00AE2CFB" w:rsidRPr="009508A0">
        <w:rPr>
          <w:rFonts w:ascii="Aptos" w:hAnsi="Aptos" w:cs="Arial"/>
          <w:sz w:val="22"/>
          <w:szCs w:val="22"/>
        </w:rPr>
        <w:t>delivery partner has</w:t>
      </w:r>
      <w:r w:rsidRPr="009508A0">
        <w:rPr>
          <w:rFonts w:ascii="Aptos" w:hAnsi="Aptos" w:cs="Arial"/>
          <w:sz w:val="22"/>
          <w:szCs w:val="22"/>
        </w:rPr>
        <w:t xml:space="preserve"> also succeeded in diversifying the supply chain, with 7 global south organisations being onboarded to the opportunity fund. This is underpinned by the findings of the KPI15 showing that there is evidence to suggest that transformational change is likely </w:t>
      </w:r>
      <w:proofErr w:type="gramStart"/>
      <w:r w:rsidRPr="009508A0">
        <w:rPr>
          <w:rFonts w:ascii="Aptos" w:hAnsi="Aptos" w:cs="Arial"/>
          <w:sz w:val="22"/>
          <w:szCs w:val="22"/>
        </w:rPr>
        <w:t>as a result of</w:t>
      </w:r>
      <w:proofErr w:type="gramEnd"/>
      <w:r w:rsidRPr="009508A0">
        <w:rPr>
          <w:rFonts w:ascii="Aptos" w:hAnsi="Aptos" w:cs="Arial"/>
          <w:sz w:val="22"/>
          <w:szCs w:val="22"/>
        </w:rPr>
        <w:t xml:space="preserve"> CASA.  </w:t>
      </w:r>
    </w:p>
    <w:p w14:paraId="38FA922B" w14:textId="77777777" w:rsidR="00925B96" w:rsidRPr="009508A0" w:rsidRDefault="00925B96" w:rsidP="00273339">
      <w:pPr>
        <w:spacing w:line="276" w:lineRule="auto"/>
        <w:jc w:val="both"/>
        <w:rPr>
          <w:rFonts w:ascii="Aptos" w:hAnsi="Aptos" w:cs="Arial"/>
          <w:sz w:val="22"/>
          <w:szCs w:val="22"/>
        </w:rPr>
      </w:pPr>
    </w:p>
    <w:p w14:paraId="7FC64798" w14:textId="77777777" w:rsidR="00925B96" w:rsidRPr="009508A0" w:rsidRDefault="00925B96" w:rsidP="00273339">
      <w:pPr>
        <w:spacing w:line="276" w:lineRule="auto"/>
        <w:jc w:val="both"/>
        <w:rPr>
          <w:rFonts w:ascii="Aptos" w:hAnsi="Aptos" w:cs="Arial"/>
          <w:sz w:val="22"/>
          <w:szCs w:val="22"/>
        </w:rPr>
      </w:pPr>
      <w:r w:rsidRPr="009508A0">
        <w:rPr>
          <w:rFonts w:ascii="Aptos" w:hAnsi="Aptos" w:cs="Arial"/>
          <w:sz w:val="22"/>
          <w:szCs w:val="22"/>
        </w:rPr>
        <w:t xml:space="preserve">The progress against these indicators is summarised in the tables below. </w:t>
      </w:r>
    </w:p>
    <w:p w14:paraId="74B59976" w14:textId="77777777" w:rsidR="00925B96" w:rsidRPr="009508A0" w:rsidRDefault="00925B96" w:rsidP="00273339">
      <w:pPr>
        <w:spacing w:line="276" w:lineRule="auto"/>
        <w:jc w:val="both"/>
        <w:rPr>
          <w:rFonts w:ascii="Aptos" w:hAnsi="Aptos" w:cs="Arial"/>
          <w:sz w:val="22"/>
          <w:szCs w:val="22"/>
        </w:rPr>
      </w:pPr>
    </w:p>
    <w:tbl>
      <w:tblPr>
        <w:tblStyle w:val="TableGrid"/>
        <w:tblW w:w="0" w:type="auto"/>
        <w:tblLook w:val="04A0" w:firstRow="1" w:lastRow="0" w:firstColumn="1" w:lastColumn="0" w:noHBand="0" w:noVBand="1"/>
      </w:tblPr>
      <w:tblGrid>
        <w:gridCol w:w="9016"/>
      </w:tblGrid>
      <w:tr w:rsidR="00925B96" w:rsidRPr="009508A0" w14:paraId="5DF00156" w14:textId="77777777" w:rsidTr="008616ED">
        <w:tc>
          <w:tcPr>
            <w:tcW w:w="9016" w:type="dxa"/>
            <w:shd w:val="clear" w:color="auto" w:fill="0070C0"/>
          </w:tcPr>
          <w:p w14:paraId="75CD3ED2" w14:textId="77777777" w:rsidR="00925B96" w:rsidRPr="009508A0" w:rsidRDefault="00925B96" w:rsidP="00273339">
            <w:pPr>
              <w:spacing w:line="276" w:lineRule="auto"/>
              <w:jc w:val="both"/>
              <w:rPr>
                <w:rFonts w:ascii="Aptos" w:hAnsi="Aptos" w:cs="Arial"/>
                <w:b/>
                <w:bCs/>
                <w:color w:val="0070C0"/>
                <w:sz w:val="22"/>
                <w:szCs w:val="22"/>
              </w:rPr>
            </w:pPr>
            <w:r w:rsidRPr="009508A0">
              <w:rPr>
                <w:rFonts w:ascii="Aptos" w:hAnsi="Aptos" w:cs="Arial"/>
                <w:b/>
                <w:bCs/>
                <w:color w:val="FFFFFF" w:themeColor="background1"/>
                <w:sz w:val="22"/>
                <w:szCs w:val="22"/>
              </w:rPr>
              <w:t>Impact indicator 1: ICF KPI 15 - Extent to which ICF intervention is likely to lead to transformational change.</w:t>
            </w:r>
          </w:p>
        </w:tc>
      </w:tr>
      <w:tr w:rsidR="00925B96" w:rsidRPr="009508A0" w14:paraId="3E940DDD" w14:textId="77777777" w:rsidTr="008616ED">
        <w:tc>
          <w:tcPr>
            <w:tcW w:w="9016" w:type="dxa"/>
          </w:tcPr>
          <w:p w14:paraId="5B70349B" w14:textId="321D7A44" w:rsidR="00925B96" w:rsidRPr="009508A0" w:rsidRDefault="00925B96" w:rsidP="00273339">
            <w:pPr>
              <w:spacing w:line="276" w:lineRule="auto"/>
              <w:jc w:val="both"/>
              <w:rPr>
                <w:rFonts w:ascii="Aptos" w:hAnsi="Aptos" w:cs="Arial"/>
                <w:sz w:val="22"/>
                <w:szCs w:val="22"/>
              </w:rPr>
            </w:pPr>
            <w:r w:rsidRPr="009508A0">
              <w:rPr>
                <w:rFonts w:ascii="Aptos" w:hAnsi="Aptos" w:cs="Arial"/>
                <w:sz w:val="22"/>
                <w:szCs w:val="22"/>
              </w:rPr>
              <w:t xml:space="preserve">Impact indicator 1 uses the International Climate Finance KPI15 to measure the extent to which the intervention is likely to lead to transformational change. For the 2025 score, Niras, the independent evaluator, carried out a workshop with TPs to introduce this year’s Outcome Map, the methodology behind the scoring, and instructions for the TPs on how to complete the survey. To calculate the KPI15 score Niras used a methodology that featured metrics aligned with KPI15 guidance and </w:t>
            </w:r>
            <w:r w:rsidR="00A61AB8" w:rsidRPr="009508A0">
              <w:rPr>
                <w:rFonts w:ascii="Aptos" w:hAnsi="Aptos" w:cs="Arial"/>
                <w:sz w:val="22"/>
                <w:szCs w:val="22"/>
              </w:rPr>
              <w:t xml:space="preserve">the </w:t>
            </w:r>
            <w:r w:rsidRPr="009508A0">
              <w:rPr>
                <w:rFonts w:ascii="Aptos" w:hAnsi="Aptos" w:cs="Arial"/>
                <w:sz w:val="22"/>
                <w:szCs w:val="22"/>
              </w:rPr>
              <w:t xml:space="preserve">ToC through the following pathways that are intended to result in transformational change: </w:t>
            </w:r>
            <w:r w:rsidRPr="009508A0">
              <w:rPr>
                <w:rFonts w:ascii="Aptos" w:hAnsi="Aptos" w:cs="Arial"/>
                <w:b/>
                <w:bCs/>
                <w:sz w:val="22"/>
                <w:szCs w:val="22"/>
              </w:rPr>
              <w:t>driver</w:t>
            </w:r>
            <w:r w:rsidRPr="009508A0">
              <w:rPr>
                <w:rFonts w:ascii="Aptos" w:hAnsi="Aptos" w:cs="Arial"/>
                <w:sz w:val="22"/>
                <w:szCs w:val="22"/>
              </w:rPr>
              <w:t xml:space="preserve">, which examines the programme’s capacity and capability and evidence of effectiveness; </w:t>
            </w:r>
            <w:r w:rsidRPr="009508A0">
              <w:rPr>
                <w:rFonts w:ascii="Aptos" w:hAnsi="Aptos" w:cs="Arial"/>
                <w:b/>
                <w:bCs/>
                <w:sz w:val="22"/>
                <w:szCs w:val="22"/>
              </w:rPr>
              <w:t>mechanism</w:t>
            </w:r>
            <w:r w:rsidRPr="009508A0">
              <w:rPr>
                <w:rFonts w:ascii="Aptos" w:hAnsi="Aptos" w:cs="Arial"/>
                <w:sz w:val="22"/>
                <w:szCs w:val="22"/>
              </w:rPr>
              <w:t xml:space="preserve">, which looks at replicability of CASA 2; and </w:t>
            </w:r>
            <w:r w:rsidRPr="009508A0">
              <w:rPr>
                <w:rFonts w:ascii="Aptos" w:hAnsi="Aptos" w:cs="Arial"/>
                <w:b/>
                <w:bCs/>
                <w:sz w:val="22"/>
                <w:szCs w:val="22"/>
              </w:rPr>
              <w:t>enabler</w:t>
            </w:r>
            <w:r w:rsidRPr="009508A0">
              <w:rPr>
                <w:rFonts w:ascii="Aptos" w:hAnsi="Aptos" w:cs="Arial"/>
                <w:sz w:val="22"/>
                <w:szCs w:val="22"/>
              </w:rPr>
              <w:t>, which assesses the programme’s sustainability and influence on political will and local ownership.</w:t>
            </w:r>
          </w:p>
          <w:p w14:paraId="7A9EFB84" w14:textId="77777777" w:rsidR="00925B96" w:rsidRPr="009508A0" w:rsidRDefault="00925B96" w:rsidP="00273339">
            <w:pPr>
              <w:spacing w:line="276" w:lineRule="auto"/>
              <w:jc w:val="both"/>
              <w:rPr>
                <w:rFonts w:ascii="Aptos" w:hAnsi="Aptos" w:cs="Arial"/>
                <w:sz w:val="22"/>
                <w:szCs w:val="22"/>
              </w:rPr>
            </w:pPr>
          </w:p>
          <w:p w14:paraId="4023F5A8" w14:textId="77777777" w:rsidR="00925B96" w:rsidRPr="009508A0" w:rsidRDefault="00925B96" w:rsidP="00273339">
            <w:pPr>
              <w:spacing w:line="276" w:lineRule="auto"/>
              <w:jc w:val="both"/>
              <w:rPr>
                <w:rFonts w:ascii="Aptos" w:hAnsi="Aptos" w:cs="Arial"/>
                <w:sz w:val="22"/>
                <w:szCs w:val="22"/>
              </w:rPr>
            </w:pPr>
            <w:r w:rsidRPr="009508A0">
              <w:rPr>
                <w:rFonts w:ascii="Aptos" w:hAnsi="Aptos" w:cs="Arial"/>
                <w:sz w:val="22"/>
                <w:szCs w:val="22"/>
              </w:rPr>
              <w:t xml:space="preserve">CASA scored a ‘4’ for KPI15 in 2025, suggesting that </w:t>
            </w:r>
            <w:r w:rsidRPr="009508A0">
              <w:rPr>
                <w:rFonts w:ascii="Aptos" w:hAnsi="Aptos" w:cs="Arial"/>
                <w:b/>
                <w:bCs/>
                <w:sz w:val="22"/>
                <w:szCs w:val="22"/>
              </w:rPr>
              <w:t>partial evidence to suggest transformational change is likely</w:t>
            </w:r>
            <w:r w:rsidRPr="009508A0">
              <w:rPr>
                <w:rFonts w:ascii="Aptos" w:hAnsi="Aptos" w:cs="Arial"/>
                <w:sz w:val="22"/>
                <w:szCs w:val="22"/>
              </w:rPr>
              <w:t xml:space="preserve">. This met the target in the logframe and has increased from the score of 3 (not enough evidence yet to assess, or the balance of evidence is inconclusive) </w:t>
            </w:r>
            <w:r w:rsidRPr="009508A0">
              <w:rPr>
                <w:rFonts w:ascii="Aptos" w:hAnsi="Aptos" w:cs="Arial"/>
                <w:sz w:val="22"/>
                <w:szCs w:val="22"/>
              </w:rPr>
              <w:lastRenderedPageBreak/>
              <w:t xml:space="preserve">the programme achieved in 2024. The programme scored strongly in Capacity and Capability, Evidence of Effectiveness, and Political Will and Local Ownership. However, the programme was limited in the replicability and sustainability criterions. </w:t>
            </w:r>
          </w:p>
        </w:tc>
      </w:tr>
    </w:tbl>
    <w:p w14:paraId="50E4BD56" w14:textId="77777777" w:rsidR="00925B96" w:rsidRPr="009508A0" w:rsidRDefault="00925B96" w:rsidP="00273339">
      <w:pPr>
        <w:spacing w:line="276" w:lineRule="auto"/>
        <w:jc w:val="both"/>
        <w:rPr>
          <w:rFonts w:ascii="Aptos" w:hAnsi="Aptos" w:cs="Arial"/>
          <w:sz w:val="22"/>
          <w:szCs w:val="22"/>
        </w:rPr>
      </w:pPr>
    </w:p>
    <w:tbl>
      <w:tblPr>
        <w:tblStyle w:val="TableGrid"/>
        <w:tblW w:w="0" w:type="auto"/>
        <w:tblLook w:val="04A0" w:firstRow="1" w:lastRow="0" w:firstColumn="1" w:lastColumn="0" w:noHBand="0" w:noVBand="1"/>
      </w:tblPr>
      <w:tblGrid>
        <w:gridCol w:w="9016"/>
      </w:tblGrid>
      <w:tr w:rsidR="00925B96" w:rsidRPr="009508A0" w14:paraId="2DDDAB2E" w14:textId="77777777" w:rsidTr="008616ED">
        <w:tc>
          <w:tcPr>
            <w:tcW w:w="9016" w:type="dxa"/>
            <w:shd w:val="clear" w:color="auto" w:fill="0070C0"/>
          </w:tcPr>
          <w:p w14:paraId="72407537" w14:textId="77777777" w:rsidR="00925B96" w:rsidRPr="009508A0" w:rsidRDefault="00925B96" w:rsidP="00273339">
            <w:pPr>
              <w:spacing w:line="276" w:lineRule="auto"/>
              <w:jc w:val="both"/>
              <w:rPr>
                <w:rFonts w:ascii="Aptos" w:hAnsi="Aptos" w:cs="Arial"/>
                <w:b/>
                <w:bCs/>
                <w:color w:val="0070C0"/>
                <w:sz w:val="22"/>
                <w:szCs w:val="22"/>
              </w:rPr>
            </w:pPr>
            <w:r w:rsidRPr="009508A0">
              <w:rPr>
                <w:rFonts w:ascii="Aptos" w:hAnsi="Aptos" w:cs="Arial"/>
                <w:b/>
                <w:bCs/>
                <w:color w:val="FFFFFF" w:themeColor="background1"/>
                <w:sz w:val="22"/>
                <w:szCs w:val="22"/>
              </w:rPr>
              <w:t>Impact indicator 2: Number and description of instances where supported negotiation groups/countries /constituencies demonstrate high profile, active and visible leadership around climate change negotiations</w:t>
            </w:r>
          </w:p>
        </w:tc>
      </w:tr>
      <w:tr w:rsidR="00925B96" w:rsidRPr="009508A0" w14:paraId="67EF53B0" w14:textId="77777777" w:rsidTr="008616ED">
        <w:tc>
          <w:tcPr>
            <w:tcW w:w="9016" w:type="dxa"/>
          </w:tcPr>
          <w:p w14:paraId="2BFCC247" w14:textId="6AEA15BE" w:rsidR="00925B96" w:rsidRPr="009508A0" w:rsidRDefault="00925B96" w:rsidP="00273339">
            <w:pPr>
              <w:spacing w:line="276" w:lineRule="auto"/>
              <w:jc w:val="both"/>
              <w:rPr>
                <w:rFonts w:ascii="Aptos" w:hAnsi="Aptos" w:cs="Arial"/>
                <w:sz w:val="22"/>
                <w:szCs w:val="22"/>
              </w:rPr>
            </w:pPr>
            <w:r w:rsidRPr="009508A0">
              <w:rPr>
                <w:rFonts w:ascii="Aptos" w:hAnsi="Aptos" w:cs="Arial"/>
                <w:sz w:val="22"/>
                <w:szCs w:val="22"/>
              </w:rPr>
              <w:t xml:space="preserve">Cumulatively </w:t>
            </w:r>
            <w:r w:rsidR="00883BDE" w:rsidRPr="009508A0">
              <w:rPr>
                <w:rFonts w:ascii="Aptos" w:hAnsi="Aptos" w:cs="Arial"/>
                <w:sz w:val="22"/>
                <w:szCs w:val="22"/>
              </w:rPr>
              <w:t xml:space="preserve">since </w:t>
            </w:r>
            <w:r w:rsidR="00A124A9" w:rsidRPr="009508A0">
              <w:rPr>
                <w:rFonts w:ascii="Aptos" w:hAnsi="Aptos" w:cs="Arial"/>
                <w:sz w:val="22"/>
                <w:szCs w:val="22"/>
              </w:rPr>
              <w:t>March 2023</w:t>
            </w:r>
            <w:r w:rsidRPr="009508A0">
              <w:rPr>
                <w:rFonts w:ascii="Aptos" w:hAnsi="Aptos" w:cs="Arial"/>
                <w:sz w:val="22"/>
                <w:szCs w:val="22"/>
              </w:rPr>
              <w:t xml:space="preserve">, there have been 13 instances in which CASA supported negotiators or groups have demonstrated high profile, active and visible leadership around climate change negotiations. 8 of these instances were in </w:t>
            </w:r>
            <w:r w:rsidR="008B3089" w:rsidRPr="009508A0">
              <w:rPr>
                <w:rFonts w:ascii="Aptos" w:hAnsi="Aptos" w:cs="Arial"/>
                <w:sz w:val="22"/>
                <w:szCs w:val="22"/>
              </w:rPr>
              <w:t>the last reporting period</w:t>
            </w:r>
            <w:r w:rsidRPr="009508A0">
              <w:rPr>
                <w:rFonts w:ascii="Aptos" w:hAnsi="Aptos" w:cs="Arial"/>
                <w:sz w:val="22"/>
                <w:szCs w:val="22"/>
              </w:rPr>
              <w:t xml:space="preserve">, whilst 5 occurred </w:t>
            </w:r>
            <w:r w:rsidR="008B3089" w:rsidRPr="009508A0">
              <w:rPr>
                <w:rFonts w:ascii="Aptos" w:hAnsi="Aptos" w:cs="Arial"/>
                <w:sz w:val="22"/>
                <w:szCs w:val="22"/>
              </w:rPr>
              <w:t>during this reporting period</w:t>
            </w:r>
            <w:r w:rsidRPr="009508A0">
              <w:rPr>
                <w:rFonts w:ascii="Aptos" w:hAnsi="Aptos" w:cs="Arial"/>
                <w:sz w:val="22"/>
                <w:szCs w:val="22"/>
              </w:rPr>
              <w:t xml:space="preserve">. This exceeds the logframe target of 8 instances by March 2025. </w:t>
            </w:r>
          </w:p>
          <w:p w14:paraId="1AB5EAF9" w14:textId="77777777" w:rsidR="00925B96" w:rsidRPr="009508A0" w:rsidRDefault="00925B96" w:rsidP="00273339">
            <w:pPr>
              <w:spacing w:line="276" w:lineRule="auto"/>
              <w:jc w:val="both"/>
              <w:rPr>
                <w:rFonts w:ascii="Aptos" w:hAnsi="Aptos" w:cs="Arial"/>
                <w:sz w:val="22"/>
                <w:szCs w:val="22"/>
              </w:rPr>
            </w:pPr>
          </w:p>
          <w:p w14:paraId="50040961" w14:textId="41E080FD" w:rsidR="00925B96" w:rsidRPr="009508A0" w:rsidRDefault="00925B96" w:rsidP="00273339">
            <w:pPr>
              <w:spacing w:line="276" w:lineRule="auto"/>
              <w:jc w:val="both"/>
              <w:rPr>
                <w:rFonts w:ascii="Aptos" w:hAnsi="Aptos" w:cs="Arial"/>
                <w:sz w:val="22"/>
                <w:szCs w:val="22"/>
                <w:lang w:eastAsia="en-US"/>
              </w:rPr>
            </w:pPr>
            <w:r w:rsidRPr="009508A0">
              <w:rPr>
                <w:rFonts w:ascii="Aptos" w:hAnsi="Aptos" w:cs="Arial"/>
                <w:sz w:val="22"/>
                <w:szCs w:val="22"/>
              </w:rPr>
              <w:t>When considering this indicator, the context and content of instances recorded is essential to understand the success achieved towards outcomes. The instances in this annual review period</w:t>
            </w:r>
            <w:r w:rsidRPr="009508A0">
              <w:rPr>
                <w:rFonts w:ascii="Aptos" w:hAnsi="Aptos" w:cs="Arial"/>
                <w:color w:val="000000" w:themeColor="text1"/>
                <w:sz w:val="22"/>
                <w:szCs w:val="22"/>
              </w:rPr>
              <w:t xml:space="preserve"> included CASA facilitating several high-profile engagements for senior negotiators, such as media interviews and press statements, and CASA supporting negotiators adopting leadership roles within the respective negotiating groups. The </w:t>
            </w:r>
            <w:r w:rsidR="003B75E8" w:rsidRPr="009508A0">
              <w:rPr>
                <w:rFonts w:ascii="Aptos" w:hAnsi="Aptos" w:cs="Arial"/>
                <w:color w:val="000000" w:themeColor="text1"/>
                <w:sz w:val="22"/>
                <w:szCs w:val="22"/>
              </w:rPr>
              <w:t>events recorded against this indicator were</w:t>
            </w:r>
            <w:r w:rsidRPr="009508A0">
              <w:rPr>
                <w:rFonts w:ascii="Aptos" w:hAnsi="Aptos" w:cs="Arial"/>
                <w:color w:val="000000" w:themeColor="text1"/>
                <w:sz w:val="22"/>
                <w:szCs w:val="22"/>
              </w:rPr>
              <w:t xml:space="preserve">: </w:t>
            </w:r>
          </w:p>
          <w:p w14:paraId="712163E5" w14:textId="77777777" w:rsidR="00CF32D2" w:rsidRPr="009508A0" w:rsidRDefault="00CF32D2" w:rsidP="00CF32D2">
            <w:pPr>
              <w:pStyle w:val="ListParagraph"/>
              <w:numPr>
                <w:ilvl w:val="0"/>
                <w:numId w:val="3"/>
              </w:numPr>
              <w:spacing w:line="276" w:lineRule="auto"/>
              <w:ind w:left="924" w:hanging="357"/>
              <w:jc w:val="both"/>
              <w:rPr>
                <w:rFonts w:ascii="Aptos" w:hAnsi="Aptos" w:cs="Arial"/>
                <w:color w:val="000000" w:themeColor="text1"/>
                <w:sz w:val="22"/>
                <w:szCs w:val="22"/>
              </w:rPr>
            </w:pPr>
            <w:r w:rsidRPr="009508A0">
              <w:rPr>
                <w:rFonts w:ascii="Aptos" w:hAnsi="Aptos" w:cs="Arial"/>
                <w:color w:val="000000" w:themeColor="text1"/>
                <w:sz w:val="22"/>
                <w:szCs w:val="22"/>
              </w:rPr>
              <w:t>The HAC released a leaders press statement, signed by 26 leaders at COP29. This represented a unified call from a diverse group of countries to significantly scale up climate finance, accelerate the energy transition, and reform the international financial system.  The statement also highlighted the need for innovative finance mechanisms and systemic reforms, including those proposed in the Bridgetown Initiative and the Paris Pact for People and Planet. The statement was picked up by the press and international institutions, including coverage by the United Nations, where the Secretary-General António Guterres, echoed its themes in a dedicated address to the Coalition.</w:t>
            </w:r>
          </w:p>
          <w:p w14:paraId="570BB2CB" w14:textId="77777777" w:rsidR="00CF32D2" w:rsidRPr="009508A0" w:rsidRDefault="00CF32D2" w:rsidP="00CF32D2">
            <w:pPr>
              <w:pStyle w:val="ListParagraph"/>
              <w:numPr>
                <w:ilvl w:val="0"/>
                <w:numId w:val="3"/>
              </w:numPr>
              <w:spacing w:line="276" w:lineRule="auto"/>
              <w:ind w:left="924" w:hanging="357"/>
              <w:jc w:val="both"/>
              <w:rPr>
                <w:rFonts w:ascii="Aptos" w:hAnsi="Aptos" w:cs="Arial"/>
                <w:color w:val="000000" w:themeColor="text1"/>
                <w:sz w:val="22"/>
                <w:szCs w:val="22"/>
              </w:rPr>
            </w:pPr>
            <w:r w:rsidRPr="009508A0">
              <w:rPr>
                <w:rFonts w:ascii="Aptos" w:hAnsi="Aptos" w:cs="Arial"/>
                <w:color w:val="000000" w:themeColor="text1"/>
                <w:sz w:val="22"/>
                <w:szCs w:val="22"/>
              </w:rPr>
              <w:t>AOSIS and the LDC Group held a join press conference on Climate Finance at COP29. The Press Conference brought together two of the most climate-vulnerable negotiating blocs to demand a fair and ambitious outcome on climate finance. The press conference occurred midway through COP29, at a critical juncture in the negotiations, reinforcing the message that COP29 must deliver as the “Finance COP” and not fall short on commitments to the most vulnerable.</w:t>
            </w:r>
          </w:p>
          <w:p w14:paraId="45E8AD8C" w14:textId="4F1433B1" w:rsidR="00925B96" w:rsidRPr="009508A0" w:rsidRDefault="00925B96" w:rsidP="007516CF">
            <w:pPr>
              <w:pStyle w:val="ListParagraph"/>
              <w:numPr>
                <w:ilvl w:val="0"/>
                <w:numId w:val="3"/>
              </w:numPr>
              <w:spacing w:line="276" w:lineRule="auto"/>
              <w:ind w:left="924" w:hanging="357"/>
              <w:jc w:val="both"/>
              <w:rPr>
                <w:rFonts w:ascii="Aptos" w:hAnsi="Aptos" w:cs="Arial"/>
                <w:color w:val="000000" w:themeColor="text1"/>
                <w:sz w:val="22"/>
                <w:szCs w:val="22"/>
              </w:rPr>
            </w:pPr>
            <w:r w:rsidRPr="009508A0">
              <w:rPr>
                <w:rFonts w:ascii="Aptos" w:hAnsi="Aptos" w:cs="Arial"/>
                <w:color w:val="000000" w:themeColor="text1"/>
                <w:sz w:val="22"/>
                <w:szCs w:val="22"/>
              </w:rPr>
              <w:t xml:space="preserve">During </w:t>
            </w:r>
            <w:r w:rsidR="008E2D99" w:rsidRPr="009508A0">
              <w:rPr>
                <w:rFonts w:ascii="Aptos" w:hAnsi="Aptos" w:cs="Arial"/>
                <w:color w:val="000000" w:themeColor="text1"/>
                <w:sz w:val="22"/>
                <w:szCs w:val="22"/>
              </w:rPr>
              <w:t>UN General Assembly (</w:t>
            </w:r>
            <w:r w:rsidRPr="009508A0">
              <w:rPr>
                <w:rFonts w:ascii="Aptos" w:hAnsi="Aptos" w:cs="Arial"/>
                <w:color w:val="000000" w:themeColor="text1"/>
                <w:sz w:val="22"/>
                <w:szCs w:val="22"/>
              </w:rPr>
              <w:t>UNGA</w:t>
            </w:r>
            <w:r w:rsidR="008E2D99" w:rsidRPr="009508A0">
              <w:rPr>
                <w:rFonts w:ascii="Aptos" w:hAnsi="Aptos" w:cs="Arial"/>
                <w:color w:val="000000" w:themeColor="text1"/>
                <w:sz w:val="22"/>
                <w:szCs w:val="22"/>
              </w:rPr>
              <w:t>)</w:t>
            </w:r>
            <w:r w:rsidRPr="009508A0">
              <w:rPr>
                <w:rFonts w:ascii="Aptos" w:hAnsi="Aptos" w:cs="Arial"/>
                <w:color w:val="000000" w:themeColor="text1"/>
                <w:sz w:val="22"/>
                <w:szCs w:val="22"/>
              </w:rPr>
              <w:t xml:space="preserve"> (Sept 2024) the HAC released an Open Letter to G20 Leaders, signed by 11 countries. </w:t>
            </w:r>
            <w:r w:rsidR="00A124A9" w:rsidRPr="009508A0">
              <w:rPr>
                <w:rFonts w:ascii="Aptos" w:hAnsi="Aptos" w:cs="Arial"/>
                <w:color w:val="000000" w:themeColor="text1"/>
                <w:sz w:val="22"/>
                <w:szCs w:val="22"/>
              </w:rPr>
              <w:t>The letter emphasized the G20’s outsized responsibility—accounting for around 80% of global emissions and 85% of global GDP—and called for a dramatic increase in climate finance, including the establishment of a New Collective Quantified Goal (NCQG) to mobilize trillions annually for developing countries. The Indian Express and Africa Eco News reported on the letter’s call for the G20 to significantly increase climate finance and commit to a new global goal on climate funding.</w:t>
            </w:r>
          </w:p>
          <w:p w14:paraId="604702CB" w14:textId="7947B677" w:rsidR="00925B96" w:rsidRPr="009508A0" w:rsidRDefault="00925B96" w:rsidP="007516CF">
            <w:pPr>
              <w:pStyle w:val="ListParagraph"/>
              <w:numPr>
                <w:ilvl w:val="0"/>
                <w:numId w:val="3"/>
              </w:numPr>
              <w:spacing w:line="276" w:lineRule="auto"/>
              <w:ind w:left="924" w:hanging="357"/>
              <w:jc w:val="both"/>
              <w:rPr>
                <w:rFonts w:ascii="Aptos" w:hAnsi="Aptos" w:cs="Arial"/>
                <w:color w:val="000000" w:themeColor="text1"/>
                <w:sz w:val="22"/>
                <w:szCs w:val="22"/>
              </w:rPr>
            </w:pPr>
            <w:r w:rsidRPr="009508A0">
              <w:rPr>
                <w:rFonts w:ascii="Aptos" w:hAnsi="Aptos" w:cs="Arial"/>
                <w:color w:val="000000" w:themeColor="text1"/>
                <w:sz w:val="22"/>
                <w:szCs w:val="22"/>
              </w:rPr>
              <w:t xml:space="preserve">At COP29 the CASA partner Oxford Policy Management (OPM) supported in the delivery of 'Mountain in Peril, Addressing Loss and Damage in the Himalayas'. At this event President Ram Chandra Poudel called upon the mountainous and maritime countries to work together. </w:t>
            </w:r>
            <w:r w:rsidR="00D53DCD" w:rsidRPr="009508A0">
              <w:rPr>
                <w:rFonts w:ascii="Aptos" w:hAnsi="Aptos" w:cs="Arial"/>
                <w:color w:val="000000" w:themeColor="text1"/>
                <w:sz w:val="22"/>
                <w:szCs w:val="22"/>
              </w:rPr>
              <w:t xml:space="preserve"> The presence and remarks of President Ram Chandra </w:t>
            </w:r>
            <w:r w:rsidR="00D53DCD" w:rsidRPr="009508A0">
              <w:rPr>
                <w:rFonts w:ascii="Aptos" w:hAnsi="Aptos" w:cs="Arial"/>
                <w:color w:val="000000" w:themeColor="text1"/>
                <w:sz w:val="22"/>
                <w:szCs w:val="22"/>
              </w:rPr>
              <w:lastRenderedPageBreak/>
              <w:t>Paudel of Nepal elevated the event’s profile. He called for solidarity between mountainous and maritime countries, emphasizing that climate impacts in the Himalayas are intrinsically linked to those in coastal regions. This framing underscored the interconnectedness of global climate systems and the need for unified advocacy across geographies while spotlighting the disproportionate impacts of climate change on mountain regions.  As Co-host with President Ram Chandra Paudel (Nepal), the President of Kyrgyzstan also spoke at the event, echoing the call for global recognition of mountain-specific climate risks and the need for targeted support.  The event not only amplified the voices of mountain nations but also helped build bridges with coastal and island states, reinforcing the shared stakes in climate action and the need for integrated, cross-regional solutions.</w:t>
            </w:r>
          </w:p>
          <w:p w14:paraId="1F42FCF7" w14:textId="576A4A3C" w:rsidR="00925B96" w:rsidRPr="009508A0" w:rsidRDefault="00925B96" w:rsidP="007516CF">
            <w:pPr>
              <w:pStyle w:val="ListParagraph"/>
              <w:numPr>
                <w:ilvl w:val="0"/>
                <w:numId w:val="3"/>
              </w:numPr>
              <w:spacing w:line="276" w:lineRule="auto"/>
              <w:ind w:left="924" w:hanging="357"/>
              <w:jc w:val="both"/>
              <w:rPr>
                <w:rFonts w:ascii="Aptos" w:hAnsi="Aptos" w:cs="Arial"/>
                <w:color w:val="000000" w:themeColor="text1"/>
                <w:sz w:val="22"/>
                <w:szCs w:val="22"/>
              </w:rPr>
            </w:pPr>
            <w:r w:rsidRPr="009508A0">
              <w:rPr>
                <w:rFonts w:ascii="Aptos" w:hAnsi="Aptos" w:cs="Arial"/>
                <w:color w:val="000000" w:themeColor="text1"/>
                <w:sz w:val="22"/>
                <w:szCs w:val="22"/>
              </w:rPr>
              <w:t>OPM also supported the Government of Nepal in convening the first-ever expert dialogue on mountains and climate change at SB60.</w:t>
            </w:r>
            <w:r w:rsidR="00D53DCD" w:rsidRPr="009508A0">
              <w:rPr>
                <w:rFonts w:ascii="Aptos" w:hAnsi="Aptos" w:cs="Arial"/>
                <w:color w:val="000000" w:themeColor="text1"/>
                <w:sz w:val="22"/>
                <w:szCs w:val="22"/>
              </w:rPr>
              <w:t xml:space="preserve"> The dialogue was initiated under Decision 1/CMA.5 from COP28, recogni</w:t>
            </w:r>
            <w:r w:rsidR="00F6081C">
              <w:rPr>
                <w:rFonts w:ascii="Aptos" w:hAnsi="Aptos" w:cs="Arial"/>
                <w:color w:val="000000" w:themeColor="text1"/>
                <w:sz w:val="22"/>
                <w:szCs w:val="22"/>
              </w:rPr>
              <w:t>s</w:t>
            </w:r>
            <w:r w:rsidR="00D53DCD" w:rsidRPr="009508A0">
              <w:rPr>
                <w:rFonts w:ascii="Aptos" w:hAnsi="Aptos" w:cs="Arial"/>
                <w:color w:val="000000" w:themeColor="text1"/>
                <w:sz w:val="22"/>
                <w:szCs w:val="22"/>
              </w:rPr>
              <w:t xml:space="preserve">ing the urgent need to address the unique vulnerabilities of mountain ecosystems and communities within the UNFCCC framework. It was the first formal platform under the UNFCCC dedicated to mountain-specific climate impacts, bringing together scientists, policymakers, and frontline communities. It provided a space to share knowledge on adaptation, loss and damage, and resilience in high-altitude region. By convening this dialogue, </w:t>
            </w:r>
            <w:proofErr w:type="spellStart"/>
            <w:r w:rsidR="00D53DCD" w:rsidRPr="009508A0">
              <w:rPr>
                <w:rFonts w:ascii="Aptos" w:hAnsi="Aptos" w:cs="Arial"/>
                <w:color w:val="000000" w:themeColor="text1"/>
                <w:sz w:val="22"/>
                <w:szCs w:val="22"/>
              </w:rPr>
              <w:t>GoNepal</w:t>
            </w:r>
            <w:proofErr w:type="spellEnd"/>
            <w:r w:rsidR="00D53DCD" w:rsidRPr="009508A0">
              <w:rPr>
                <w:rFonts w:ascii="Aptos" w:hAnsi="Aptos" w:cs="Arial"/>
                <w:color w:val="000000" w:themeColor="text1"/>
                <w:sz w:val="22"/>
                <w:szCs w:val="22"/>
              </w:rPr>
              <w:t xml:space="preserve"> and OPM helped institutionalize the mountain agenda within the UNFCCC, ensuring that these fragile ecosystems and the communities that depend on them are no longer overlooked in global climate policy.</w:t>
            </w:r>
          </w:p>
        </w:tc>
      </w:tr>
    </w:tbl>
    <w:p w14:paraId="636A7D79" w14:textId="77777777" w:rsidR="00925B96" w:rsidRPr="009508A0" w:rsidRDefault="00925B96" w:rsidP="00273339">
      <w:pPr>
        <w:spacing w:line="276" w:lineRule="auto"/>
        <w:jc w:val="both"/>
        <w:rPr>
          <w:rFonts w:ascii="Aptos" w:hAnsi="Aptos" w:cs="Arial"/>
          <w:sz w:val="22"/>
          <w:szCs w:val="22"/>
        </w:rPr>
      </w:pPr>
    </w:p>
    <w:tbl>
      <w:tblPr>
        <w:tblStyle w:val="TableGrid"/>
        <w:tblW w:w="0" w:type="auto"/>
        <w:tblLook w:val="04A0" w:firstRow="1" w:lastRow="0" w:firstColumn="1" w:lastColumn="0" w:noHBand="0" w:noVBand="1"/>
      </w:tblPr>
      <w:tblGrid>
        <w:gridCol w:w="9016"/>
      </w:tblGrid>
      <w:tr w:rsidR="00925B96" w:rsidRPr="009508A0" w14:paraId="009EE040" w14:textId="77777777" w:rsidTr="008616ED">
        <w:tc>
          <w:tcPr>
            <w:tcW w:w="9016" w:type="dxa"/>
            <w:shd w:val="clear" w:color="auto" w:fill="0070C0"/>
          </w:tcPr>
          <w:p w14:paraId="075C7270" w14:textId="77777777" w:rsidR="00925B96" w:rsidRPr="009508A0" w:rsidRDefault="00925B96" w:rsidP="00273339">
            <w:pPr>
              <w:spacing w:line="276" w:lineRule="auto"/>
              <w:jc w:val="both"/>
              <w:rPr>
                <w:rFonts w:ascii="Aptos" w:hAnsi="Aptos" w:cs="Arial"/>
                <w:b/>
                <w:bCs/>
                <w:color w:val="FFFFFF" w:themeColor="background1"/>
                <w:sz w:val="22"/>
                <w:szCs w:val="22"/>
              </w:rPr>
            </w:pPr>
            <w:r w:rsidRPr="009508A0">
              <w:rPr>
                <w:rFonts w:ascii="Aptos" w:hAnsi="Aptos" w:cs="Arial"/>
                <w:b/>
                <w:bCs/>
                <w:color w:val="FFFFFF" w:themeColor="background1"/>
                <w:sz w:val="22"/>
                <w:szCs w:val="22"/>
              </w:rPr>
              <w:t>Impact indicator 3: Number of CASA-supported negotiators that represents the diversity of the populations served to participate meaningfully in international negotiation forums</w:t>
            </w:r>
          </w:p>
        </w:tc>
      </w:tr>
      <w:tr w:rsidR="00925B96" w:rsidRPr="009508A0" w14:paraId="50FE730C" w14:textId="77777777" w:rsidTr="008616ED">
        <w:tc>
          <w:tcPr>
            <w:tcW w:w="9016" w:type="dxa"/>
          </w:tcPr>
          <w:p w14:paraId="6A0D9525" w14:textId="364F30BE"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 xml:space="preserve">In this annual review period, the number of CASA supported negotiators has reached and slightly exceeded gender parity, with 52% </w:t>
            </w:r>
            <w:r w:rsidR="008E2D99" w:rsidRPr="009508A0">
              <w:rPr>
                <w:rFonts w:ascii="Aptos" w:hAnsi="Aptos" w:cs="Arial"/>
                <w:color w:val="000000" w:themeColor="text1"/>
                <w:sz w:val="22"/>
                <w:szCs w:val="22"/>
              </w:rPr>
              <w:t xml:space="preserve">of </w:t>
            </w:r>
            <w:r w:rsidRPr="009508A0">
              <w:rPr>
                <w:rFonts w:ascii="Aptos" w:hAnsi="Aptos" w:cs="Arial"/>
                <w:color w:val="000000" w:themeColor="text1"/>
                <w:sz w:val="22"/>
                <w:szCs w:val="22"/>
              </w:rPr>
              <w:t xml:space="preserve">negotiators being women. Furthermore, 25% of the negotiators were classified as ‘youth’, where ‘youth’ is defined as being under 35. This exceeds the March 2025 target of 50% women and 20% youth. </w:t>
            </w:r>
          </w:p>
          <w:p w14:paraId="261F987E" w14:textId="77777777" w:rsidR="00925B96" w:rsidRPr="009508A0" w:rsidRDefault="00925B96" w:rsidP="00273339">
            <w:pPr>
              <w:spacing w:line="276" w:lineRule="auto"/>
              <w:jc w:val="both"/>
              <w:rPr>
                <w:rFonts w:ascii="Aptos" w:hAnsi="Aptos" w:cs="Arial"/>
                <w:color w:val="000000" w:themeColor="text1"/>
                <w:sz w:val="22"/>
                <w:szCs w:val="22"/>
              </w:rPr>
            </w:pPr>
          </w:p>
          <w:p w14:paraId="2529D5DE" w14:textId="77777777"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A CASA supported person from Ethiopia highlighted how the programme, specifically the work done by IIED, has empowered women like her from LDCs to take active roles in climate diplomacy. She said that “It’s not just about capacity-building—it’s about changing who gets to shape the future.” </w:t>
            </w:r>
          </w:p>
        </w:tc>
      </w:tr>
    </w:tbl>
    <w:p w14:paraId="4C90858D" w14:textId="77777777" w:rsidR="00925B96" w:rsidRPr="009508A0" w:rsidRDefault="00925B96" w:rsidP="00273339">
      <w:pPr>
        <w:spacing w:line="276" w:lineRule="auto"/>
        <w:jc w:val="both"/>
        <w:rPr>
          <w:rFonts w:ascii="Aptos" w:hAnsi="Aptos" w:cs="Arial"/>
          <w:sz w:val="22"/>
          <w:szCs w:val="22"/>
        </w:rPr>
      </w:pPr>
    </w:p>
    <w:tbl>
      <w:tblPr>
        <w:tblStyle w:val="TableGrid"/>
        <w:tblW w:w="0" w:type="auto"/>
        <w:tblLook w:val="04A0" w:firstRow="1" w:lastRow="0" w:firstColumn="1" w:lastColumn="0" w:noHBand="0" w:noVBand="1"/>
      </w:tblPr>
      <w:tblGrid>
        <w:gridCol w:w="9016"/>
      </w:tblGrid>
      <w:tr w:rsidR="00925B96" w:rsidRPr="009508A0" w14:paraId="0B4A5F63" w14:textId="77777777" w:rsidTr="008616ED">
        <w:tc>
          <w:tcPr>
            <w:tcW w:w="9016" w:type="dxa"/>
            <w:shd w:val="clear" w:color="auto" w:fill="0070C0"/>
          </w:tcPr>
          <w:p w14:paraId="5F60452B" w14:textId="77777777" w:rsidR="00925B96" w:rsidRPr="009508A0" w:rsidRDefault="00925B96" w:rsidP="00273339">
            <w:pPr>
              <w:spacing w:line="276" w:lineRule="auto"/>
              <w:jc w:val="both"/>
              <w:rPr>
                <w:rFonts w:ascii="Aptos" w:hAnsi="Aptos" w:cs="Arial"/>
                <w:b/>
                <w:bCs/>
                <w:color w:val="0070C0"/>
                <w:sz w:val="22"/>
                <w:szCs w:val="22"/>
              </w:rPr>
            </w:pPr>
            <w:r w:rsidRPr="009508A0">
              <w:rPr>
                <w:rFonts w:ascii="Aptos" w:hAnsi="Aptos" w:cs="Arial"/>
                <w:b/>
                <w:bCs/>
                <w:color w:val="FFFFFF" w:themeColor="background1"/>
                <w:sz w:val="22"/>
                <w:szCs w:val="22"/>
              </w:rPr>
              <w:t>Impact indicator 4: Number of CASA-supported Global South suppliers supported who become part of the global market and bring a more holistic and representative perspective to the global Technical Assistance supplier base</w:t>
            </w:r>
          </w:p>
        </w:tc>
      </w:tr>
      <w:tr w:rsidR="00925B96" w:rsidRPr="009508A0" w14:paraId="303E6542" w14:textId="77777777" w:rsidTr="008616ED">
        <w:tc>
          <w:tcPr>
            <w:tcW w:w="9016" w:type="dxa"/>
          </w:tcPr>
          <w:p w14:paraId="3F3A077F" w14:textId="77777777"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 xml:space="preserve">7 Global South suppliers have been onboarded in this annual review period, exceeding the March 2025 target of 6 global south suppliers. These new suppliers were onboarded via the Opportunity Fund. The suppliers were from Bangladesh, Nepal, the Democratic Republic of the Congo, Malawi, and two global organisations with leadership based in Rwanda, Timor-Leste and Nepal. These organisations provided capacity building to young negotiators and young members of civil society to engage with the UNFCCC negotiations.   </w:t>
            </w:r>
          </w:p>
        </w:tc>
      </w:tr>
    </w:tbl>
    <w:p w14:paraId="64BF71D0" w14:textId="77777777" w:rsidR="00925B96" w:rsidRPr="009508A0" w:rsidRDefault="00925B96" w:rsidP="00273339">
      <w:pPr>
        <w:spacing w:line="276" w:lineRule="auto"/>
        <w:jc w:val="both"/>
        <w:rPr>
          <w:rFonts w:ascii="Aptos" w:hAnsi="Aptos" w:cs="Arial"/>
          <w:color w:val="000000" w:themeColor="text1"/>
          <w:sz w:val="22"/>
          <w:szCs w:val="22"/>
        </w:rPr>
      </w:pPr>
    </w:p>
    <w:p w14:paraId="1F7E146D" w14:textId="77777777" w:rsidR="00925B96" w:rsidRPr="009508A0" w:rsidRDefault="00925B96" w:rsidP="00273339">
      <w:pPr>
        <w:spacing w:line="276" w:lineRule="auto"/>
        <w:jc w:val="both"/>
        <w:rPr>
          <w:rFonts w:ascii="Aptos" w:hAnsi="Aptos" w:cs="Arial"/>
          <w:b/>
          <w:bCs/>
          <w:color w:val="0070C0"/>
          <w:sz w:val="22"/>
          <w:szCs w:val="22"/>
        </w:rPr>
      </w:pPr>
      <w:r w:rsidRPr="009508A0">
        <w:rPr>
          <w:rFonts w:ascii="Aptos" w:hAnsi="Aptos" w:cs="Arial"/>
          <w:b/>
          <w:bCs/>
          <w:color w:val="0070C0"/>
          <w:sz w:val="22"/>
          <w:szCs w:val="22"/>
        </w:rPr>
        <w:lastRenderedPageBreak/>
        <w:t>Outcomes of CASA</w:t>
      </w:r>
    </w:p>
    <w:p w14:paraId="42E26799" w14:textId="676A54FA"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 xml:space="preserve">The outcome statement for </w:t>
      </w:r>
      <w:r w:rsidR="00364D8C" w:rsidRPr="009508A0">
        <w:rPr>
          <w:rFonts w:ascii="Aptos" w:hAnsi="Aptos" w:cs="Arial"/>
          <w:color w:val="000000" w:themeColor="text1"/>
          <w:sz w:val="22"/>
          <w:szCs w:val="22"/>
        </w:rPr>
        <w:t xml:space="preserve">CASA </w:t>
      </w:r>
      <w:r w:rsidRPr="009508A0">
        <w:rPr>
          <w:rFonts w:ascii="Aptos" w:hAnsi="Aptos" w:cs="Arial"/>
          <w:color w:val="000000" w:themeColor="text1"/>
          <w:sz w:val="22"/>
          <w:szCs w:val="22"/>
        </w:rPr>
        <w:t>is that “</w:t>
      </w:r>
      <w:r w:rsidRPr="009508A0">
        <w:rPr>
          <w:rFonts w:ascii="Aptos" w:hAnsi="Aptos" w:cs="Arial"/>
          <w:i/>
          <w:iCs/>
          <w:color w:val="000000" w:themeColor="text1"/>
          <w:sz w:val="22"/>
          <w:szCs w:val="22"/>
        </w:rPr>
        <w:t>Developing country negotiators have increased capacity and negotiation groups have improved and sustained institutional capacity to influence the enabling environment of international climate change negotiations and take transformative actions to confront the impacts and risks of climate change</w:t>
      </w:r>
      <w:r w:rsidRPr="009508A0">
        <w:rPr>
          <w:rFonts w:ascii="Aptos" w:hAnsi="Aptos" w:cs="Arial"/>
          <w:color w:val="000000" w:themeColor="text1"/>
          <w:sz w:val="22"/>
          <w:szCs w:val="22"/>
        </w:rPr>
        <w:t xml:space="preserve">”. </w:t>
      </w:r>
      <w:r w:rsidR="00A15520" w:rsidRPr="009508A0">
        <w:rPr>
          <w:rFonts w:ascii="Aptos" w:hAnsi="Aptos" w:cs="Arial"/>
          <w:color w:val="000000" w:themeColor="text1"/>
          <w:sz w:val="22"/>
          <w:szCs w:val="22"/>
        </w:rPr>
        <w:t xml:space="preserve">CASA is on track to achieve its intended </w:t>
      </w:r>
      <w:r w:rsidR="00ED57D3" w:rsidRPr="009508A0">
        <w:rPr>
          <w:rFonts w:ascii="Aptos" w:hAnsi="Aptos" w:cs="Arial"/>
          <w:color w:val="000000" w:themeColor="text1"/>
          <w:sz w:val="22"/>
          <w:szCs w:val="22"/>
        </w:rPr>
        <w:t>outcomes</w:t>
      </w:r>
      <w:r w:rsidRPr="009508A0">
        <w:rPr>
          <w:rFonts w:ascii="Aptos" w:hAnsi="Aptos" w:cs="Arial"/>
          <w:color w:val="000000" w:themeColor="text1"/>
          <w:sz w:val="22"/>
          <w:szCs w:val="22"/>
        </w:rPr>
        <w:t xml:space="preserve">, with indicators meeting or exceeding the March 2025 targets. 84% of CASA supported people surveyed reported satisfaction with CASA2, and 69% reported improvements in their institutional capacity. Furthermore, there </w:t>
      </w:r>
      <w:r w:rsidR="00CF3C8C" w:rsidRPr="009508A0">
        <w:rPr>
          <w:rFonts w:ascii="Aptos" w:hAnsi="Aptos" w:cs="Arial"/>
          <w:color w:val="000000" w:themeColor="text1"/>
          <w:sz w:val="22"/>
          <w:szCs w:val="22"/>
        </w:rPr>
        <w:t>were</w:t>
      </w:r>
      <w:r w:rsidRPr="009508A0">
        <w:rPr>
          <w:rFonts w:ascii="Aptos" w:hAnsi="Aptos" w:cs="Arial"/>
          <w:color w:val="000000" w:themeColor="text1"/>
          <w:sz w:val="22"/>
          <w:szCs w:val="22"/>
        </w:rPr>
        <w:t xml:space="preserve"> </w:t>
      </w:r>
      <w:r w:rsidR="00763182" w:rsidRPr="009508A0">
        <w:rPr>
          <w:rFonts w:ascii="Aptos" w:hAnsi="Aptos" w:cs="Arial"/>
          <w:color w:val="000000" w:themeColor="text1"/>
          <w:sz w:val="22"/>
          <w:szCs w:val="22"/>
        </w:rPr>
        <w:t>3</w:t>
      </w:r>
      <w:r w:rsidRPr="009508A0">
        <w:rPr>
          <w:rFonts w:ascii="Aptos" w:hAnsi="Aptos" w:cs="Arial"/>
          <w:color w:val="000000" w:themeColor="text1"/>
          <w:sz w:val="22"/>
          <w:szCs w:val="22"/>
        </w:rPr>
        <w:t xml:space="preserve"> clear cases of negotiation texts at COP29 including positions and submissions from developing countries and/or include the outcomes they prefer. However, when looking at the outcome map, </w:t>
      </w:r>
      <w:r w:rsidR="00507669" w:rsidRPr="009508A0">
        <w:rPr>
          <w:rFonts w:ascii="Aptos" w:hAnsi="Aptos" w:cs="Arial"/>
          <w:color w:val="000000" w:themeColor="text1"/>
          <w:sz w:val="22"/>
          <w:szCs w:val="22"/>
        </w:rPr>
        <w:t>targets have not been met</w:t>
      </w:r>
      <w:r w:rsidRPr="009508A0">
        <w:rPr>
          <w:rFonts w:ascii="Aptos" w:hAnsi="Aptos" w:cs="Arial"/>
          <w:color w:val="000000" w:themeColor="text1"/>
          <w:sz w:val="22"/>
          <w:szCs w:val="22"/>
        </w:rPr>
        <w:t>.</w:t>
      </w:r>
      <w:r w:rsidR="00507669" w:rsidRPr="009508A0">
        <w:rPr>
          <w:rFonts w:ascii="Aptos" w:hAnsi="Aptos" w:cs="Arial"/>
          <w:color w:val="000000" w:themeColor="text1"/>
          <w:sz w:val="22"/>
          <w:szCs w:val="22"/>
        </w:rPr>
        <w:t xml:space="preserve"> </w:t>
      </w:r>
      <w:r w:rsidR="003075F8" w:rsidRPr="009508A0">
        <w:rPr>
          <w:rFonts w:ascii="Aptos" w:hAnsi="Aptos" w:cs="Arial"/>
          <w:color w:val="000000" w:themeColor="text1"/>
          <w:sz w:val="22"/>
          <w:szCs w:val="22"/>
        </w:rPr>
        <w:t xml:space="preserve">The metrics for the outcome map were not reviewed in Y1 of the programme and feedback from TPs </w:t>
      </w:r>
      <w:r w:rsidR="0093129F" w:rsidRPr="009508A0">
        <w:rPr>
          <w:rFonts w:ascii="Aptos" w:hAnsi="Aptos" w:cs="Arial"/>
          <w:color w:val="000000" w:themeColor="text1"/>
          <w:sz w:val="22"/>
          <w:szCs w:val="22"/>
        </w:rPr>
        <w:t xml:space="preserve">earlier in the year </w:t>
      </w:r>
      <w:r w:rsidR="003075F8" w:rsidRPr="009508A0">
        <w:rPr>
          <w:rFonts w:ascii="Aptos" w:hAnsi="Aptos" w:cs="Arial"/>
          <w:color w:val="000000" w:themeColor="text1"/>
          <w:sz w:val="22"/>
          <w:szCs w:val="22"/>
        </w:rPr>
        <w:t xml:space="preserve">was that the metrics were outdated and needed to be reviewed, as they did not sufficiently reflect the objectives of </w:t>
      </w:r>
      <w:r w:rsidR="0093129F" w:rsidRPr="009508A0">
        <w:rPr>
          <w:rFonts w:ascii="Aptos" w:hAnsi="Aptos" w:cs="Arial"/>
          <w:color w:val="000000" w:themeColor="text1"/>
          <w:sz w:val="22"/>
          <w:szCs w:val="22"/>
        </w:rPr>
        <w:t>their</w:t>
      </w:r>
      <w:r w:rsidR="003075F8" w:rsidRPr="009508A0">
        <w:rPr>
          <w:rFonts w:ascii="Aptos" w:hAnsi="Aptos" w:cs="Arial"/>
          <w:color w:val="000000" w:themeColor="text1"/>
          <w:sz w:val="22"/>
          <w:szCs w:val="22"/>
        </w:rPr>
        <w:t xml:space="preserve"> workplans. This was raised by DAI and discussed with DAI-DESNZ and </w:t>
      </w:r>
      <w:r w:rsidR="00F36FD3" w:rsidRPr="009508A0">
        <w:rPr>
          <w:rFonts w:ascii="Aptos" w:hAnsi="Aptos" w:cs="Arial"/>
          <w:color w:val="000000" w:themeColor="text1"/>
          <w:sz w:val="22"/>
          <w:szCs w:val="22"/>
        </w:rPr>
        <w:t>Niras</w:t>
      </w:r>
      <w:r w:rsidR="003075F8" w:rsidRPr="009508A0">
        <w:rPr>
          <w:rFonts w:ascii="Aptos" w:hAnsi="Aptos" w:cs="Arial"/>
          <w:color w:val="000000" w:themeColor="text1"/>
          <w:sz w:val="22"/>
          <w:szCs w:val="22"/>
        </w:rPr>
        <w:t>. Nonetheless</w:t>
      </w:r>
      <w:r w:rsidR="00F36FD3" w:rsidRPr="009508A0">
        <w:rPr>
          <w:rFonts w:ascii="Aptos" w:hAnsi="Aptos" w:cs="Arial"/>
          <w:color w:val="000000" w:themeColor="text1"/>
          <w:sz w:val="22"/>
          <w:szCs w:val="22"/>
        </w:rPr>
        <w:t>,</w:t>
      </w:r>
      <w:r w:rsidR="003075F8" w:rsidRPr="009508A0">
        <w:rPr>
          <w:rFonts w:ascii="Aptos" w:hAnsi="Aptos" w:cs="Arial"/>
          <w:color w:val="000000" w:themeColor="text1"/>
          <w:sz w:val="22"/>
          <w:szCs w:val="22"/>
        </w:rPr>
        <w:t xml:space="preserve"> as the metric were used in Y1, it was decided that the same metrics should be used in Y2 – which a recognition that the wider KPI15 needed to be reviewed </w:t>
      </w:r>
      <w:r w:rsidR="00810D0F">
        <w:rPr>
          <w:rFonts w:ascii="Aptos" w:hAnsi="Aptos" w:cs="Arial"/>
          <w:color w:val="000000" w:themeColor="text1"/>
          <w:sz w:val="22"/>
          <w:szCs w:val="22"/>
        </w:rPr>
        <w:t>going forward</w:t>
      </w:r>
      <w:r w:rsidR="003075F8" w:rsidRPr="009508A0">
        <w:rPr>
          <w:rFonts w:ascii="Aptos" w:hAnsi="Aptos" w:cs="Arial"/>
          <w:color w:val="000000" w:themeColor="text1"/>
          <w:sz w:val="22"/>
          <w:szCs w:val="22"/>
        </w:rPr>
        <w:t xml:space="preserve">. </w:t>
      </w:r>
      <w:r w:rsidRPr="009508A0">
        <w:rPr>
          <w:rFonts w:ascii="Aptos" w:hAnsi="Aptos" w:cs="Arial"/>
          <w:color w:val="000000" w:themeColor="text1"/>
          <w:sz w:val="22"/>
          <w:szCs w:val="22"/>
        </w:rPr>
        <w:t xml:space="preserve">The summary of the indicators can be seen below. </w:t>
      </w:r>
    </w:p>
    <w:p w14:paraId="02AD35CC" w14:textId="77777777" w:rsidR="00925B96" w:rsidRPr="009508A0" w:rsidRDefault="00925B96" w:rsidP="00273339">
      <w:pPr>
        <w:spacing w:line="276" w:lineRule="auto"/>
        <w:jc w:val="both"/>
        <w:rPr>
          <w:rFonts w:ascii="Aptos" w:hAnsi="Aptos" w:cs="Arial"/>
          <w:color w:val="000000" w:themeColor="text1"/>
          <w:sz w:val="22"/>
          <w:szCs w:val="22"/>
        </w:rPr>
      </w:pPr>
    </w:p>
    <w:tbl>
      <w:tblPr>
        <w:tblStyle w:val="TableGrid"/>
        <w:tblW w:w="0" w:type="auto"/>
        <w:tblLook w:val="04A0" w:firstRow="1" w:lastRow="0" w:firstColumn="1" w:lastColumn="0" w:noHBand="0" w:noVBand="1"/>
      </w:tblPr>
      <w:tblGrid>
        <w:gridCol w:w="9016"/>
      </w:tblGrid>
      <w:tr w:rsidR="00925B96" w:rsidRPr="009508A0" w14:paraId="6AFF7CC0" w14:textId="77777777" w:rsidTr="008616ED">
        <w:tc>
          <w:tcPr>
            <w:tcW w:w="9016" w:type="dxa"/>
            <w:shd w:val="clear" w:color="auto" w:fill="0070C0"/>
          </w:tcPr>
          <w:p w14:paraId="49F58516" w14:textId="77777777" w:rsidR="00925B96" w:rsidRPr="009508A0" w:rsidRDefault="00925B96" w:rsidP="00273339">
            <w:pPr>
              <w:spacing w:line="276" w:lineRule="auto"/>
              <w:jc w:val="both"/>
              <w:rPr>
                <w:rFonts w:ascii="Aptos" w:hAnsi="Aptos" w:cs="Arial"/>
                <w:b/>
                <w:bCs/>
                <w:color w:val="FFFFFF" w:themeColor="background1"/>
                <w:sz w:val="22"/>
                <w:szCs w:val="22"/>
              </w:rPr>
            </w:pPr>
            <w:r w:rsidRPr="009508A0">
              <w:rPr>
                <w:rFonts w:ascii="Aptos" w:hAnsi="Aptos" w:cs="Arial"/>
                <w:b/>
                <w:bCs/>
                <w:color w:val="FFFFFF" w:themeColor="background1"/>
                <w:sz w:val="22"/>
                <w:szCs w:val="22"/>
              </w:rPr>
              <w:t>Outcome indicator 1: Percent of individuals, especially women, who report satisfaction with CASA2 advisory support</w:t>
            </w:r>
          </w:p>
        </w:tc>
      </w:tr>
      <w:tr w:rsidR="00925B96" w:rsidRPr="009508A0" w14:paraId="2AC66E53" w14:textId="77777777" w:rsidTr="008616ED">
        <w:tc>
          <w:tcPr>
            <w:tcW w:w="9016" w:type="dxa"/>
          </w:tcPr>
          <w:p w14:paraId="6661C7D6" w14:textId="680FB337"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 xml:space="preserve">84% of respondents </w:t>
            </w:r>
            <w:r w:rsidR="00382168" w:rsidRPr="009508A0">
              <w:rPr>
                <w:rFonts w:ascii="Aptos" w:hAnsi="Aptos" w:cs="Arial"/>
                <w:color w:val="000000" w:themeColor="text1"/>
                <w:sz w:val="22"/>
                <w:szCs w:val="22"/>
              </w:rPr>
              <w:t>who completed</w:t>
            </w:r>
            <w:r w:rsidRPr="009508A0">
              <w:rPr>
                <w:rFonts w:ascii="Aptos" w:hAnsi="Aptos" w:cs="Arial"/>
                <w:color w:val="000000" w:themeColor="text1"/>
                <w:sz w:val="22"/>
                <w:szCs w:val="22"/>
              </w:rPr>
              <w:t xml:space="preserve"> the beneficiary assessment form reported that they were satisfied with CASA support, exceeding the 75% target for March 2025. The survey was sent to beneficiaries via technical partners, and DAI received 101 responses (a significant increase from </w:t>
            </w:r>
            <w:r w:rsidR="00060990" w:rsidRPr="009508A0">
              <w:rPr>
                <w:rFonts w:ascii="Aptos" w:hAnsi="Aptos" w:cs="Arial"/>
                <w:color w:val="000000" w:themeColor="text1"/>
                <w:sz w:val="22"/>
                <w:szCs w:val="22"/>
              </w:rPr>
              <w:t xml:space="preserve">11 responses in </w:t>
            </w:r>
            <w:r w:rsidRPr="009508A0">
              <w:rPr>
                <w:rFonts w:ascii="Aptos" w:hAnsi="Aptos" w:cs="Arial"/>
                <w:color w:val="000000" w:themeColor="text1"/>
                <w:sz w:val="22"/>
                <w:szCs w:val="22"/>
              </w:rPr>
              <w:t>2024).</w:t>
            </w:r>
          </w:p>
          <w:p w14:paraId="503C40C5" w14:textId="77777777" w:rsidR="00925B96" w:rsidRPr="009508A0" w:rsidRDefault="00925B96" w:rsidP="00273339">
            <w:pPr>
              <w:spacing w:line="276" w:lineRule="auto"/>
              <w:jc w:val="both"/>
              <w:rPr>
                <w:rFonts w:ascii="Aptos" w:hAnsi="Aptos" w:cs="Arial"/>
                <w:color w:val="000000" w:themeColor="text1"/>
                <w:sz w:val="22"/>
                <w:szCs w:val="22"/>
              </w:rPr>
            </w:pPr>
          </w:p>
          <w:p w14:paraId="328DB237" w14:textId="57E06E9C"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 xml:space="preserve">Of the 84% of respondents that agreed they were satisfied with support, 54% strongly agreed and 30% agreed. </w:t>
            </w:r>
            <w:r w:rsidR="005B53C7" w:rsidRPr="009508A0">
              <w:rPr>
                <w:rFonts w:ascii="Aptos" w:hAnsi="Aptos" w:cs="Arial"/>
                <w:color w:val="000000" w:themeColor="text1"/>
                <w:sz w:val="22"/>
                <w:szCs w:val="22"/>
              </w:rPr>
              <w:t xml:space="preserve">Testimonials from young negotiators supported by Technical Partner IIED </w:t>
            </w:r>
            <w:r w:rsidR="00EE3FE3" w:rsidRPr="009508A0">
              <w:rPr>
                <w:rFonts w:ascii="Aptos" w:hAnsi="Aptos" w:cs="Arial"/>
                <w:color w:val="000000" w:themeColor="text1"/>
                <w:sz w:val="22"/>
                <w:szCs w:val="22"/>
              </w:rPr>
              <w:t xml:space="preserve">demonstrate </w:t>
            </w:r>
            <w:r w:rsidR="00A677C3" w:rsidRPr="009508A0">
              <w:rPr>
                <w:rFonts w:ascii="Aptos" w:hAnsi="Aptos" w:cs="Arial"/>
                <w:color w:val="000000" w:themeColor="text1"/>
                <w:sz w:val="22"/>
                <w:szCs w:val="22"/>
              </w:rPr>
              <w:t xml:space="preserve">increased capacity and understanding </w:t>
            </w:r>
            <w:proofErr w:type="gramStart"/>
            <w:r w:rsidR="00A677C3" w:rsidRPr="009508A0">
              <w:rPr>
                <w:rFonts w:ascii="Aptos" w:hAnsi="Aptos" w:cs="Arial"/>
                <w:color w:val="000000" w:themeColor="text1"/>
                <w:sz w:val="22"/>
                <w:szCs w:val="22"/>
              </w:rPr>
              <w:t>as a result of</w:t>
            </w:r>
            <w:proofErr w:type="gramEnd"/>
            <w:r w:rsidR="00A677C3" w:rsidRPr="009508A0">
              <w:rPr>
                <w:rFonts w:ascii="Aptos" w:hAnsi="Aptos" w:cs="Arial"/>
                <w:color w:val="000000" w:themeColor="text1"/>
                <w:sz w:val="22"/>
                <w:szCs w:val="22"/>
              </w:rPr>
              <w:t xml:space="preserve"> CASA support:</w:t>
            </w:r>
          </w:p>
          <w:p w14:paraId="00FAA9FF" w14:textId="77777777" w:rsidR="00925B96" w:rsidRPr="009508A0" w:rsidRDefault="00925B96" w:rsidP="00273339">
            <w:pPr>
              <w:spacing w:line="276" w:lineRule="auto"/>
              <w:jc w:val="both"/>
              <w:rPr>
                <w:rFonts w:ascii="Aptos" w:hAnsi="Aptos" w:cs="Arial"/>
                <w:color w:val="000000" w:themeColor="text1"/>
                <w:sz w:val="22"/>
                <w:szCs w:val="22"/>
              </w:rPr>
            </w:pPr>
          </w:p>
          <w:p w14:paraId="2B585017" w14:textId="77777777" w:rsidR="00925B96" w:rsidRPr="009508A0" w:rsidRDefault="00925B96" w:rsidP="00273339">
            <w:pPr>
              <w:spacing w:line="276" w:lineRule="auto"/>
              <w:jc w:val="both"/>
              <w:rPr>
                <w:rFonts w:ascii="Aptos" w:hAnsi="Aptos" w:cs="Arial"/>
                <w:color w:val="000000" w:themeColor="text1"/>
                <w:sz w:val="22"/>
                <w:szCs w:val="22"/>
                <w:lang w:val="en-US"/>
              </w:rPr>
            </w:pPr>
            <w:r w:rsidRPr="009508A0">
              <w:rPr>
                <w:rFonts w:ascii="Aptos" w:hAnsi="Aptos" w:cs="Arial"/>
                <w:i/>
                <w:iCs/>
                <w:color w:val="000000" w:themeColor="text1"/>
                <w:sz w:val="22"/>
                <w:szCs w:val="22"/>
                <w:lang w:val="en-US"/>
              </w:rPr>
              <w:t xml:space="preserve">“With CASA2 support I was able to understand and navigate the UNFCCC Process </w:t>
            </w:r>
            <w:proofErr w:type="gramStart"/>
            <w:r w:rsidRPr="009508A0">
              <w:rPr>
                <w:rFonts w:ascii="Aptos" w:hAnsi="Aptos" w:cs="Arial"/>
                <w:i/>
                <w:iCs/>
                <w:color w:val="000000" w:themeColor="text1"/>
                <w:sz w:val="22"/>
                <w:szCs w:val="22"/>
                <w:lang w:val="en-US"/>
              </w:rPr>
              <w:t>and also</w:t>
            </w:r>
            <w:proofErr w:type="gramEnd"/>
            <w:r w:rsidRPr="009508A0">
              <w:rPr>
                <w:rFonts w:ascii="Aptos" w:hAnsi="Aptos" w:cs="Arial"/>
                <w:i/>
                <w:iCs/>
                <w:color w:val="000000" w:themeColor="text1"/>
                <w:sz w:val="22"/>
                <w:szCs w:val="22"/>
                <w:lang w:val="en-US"/>
              </w:rPr>
              <w:t xml:space="preserve"> understand more how urgently everyone needs to stand up and act for climate for us to be able to secure a sustainable future for the Planet. I was also able to understand the politics behind Climate among countries”</w:t>
            </w:r>
            <w:r w:rsidRPr="009508A0">
              <w:rPr>
                <w:rFonts w:ascii="Aptos" w:hAnsi="Aptos" w:cs="Arial"/>
                <w:color w:val="000000" w:themeColor="text1"/>
                <w:sz w:val="22"/>
                <w:szCs w:val="22"/>
                <w:lang w:val="en-US"/>
              </w:rPr>
              <w:t xml:space="preserve"> </w:t>
            </w:r>
          </w:p>
          <w:p w14:paraId="76053B86" w14:textId="77777777" w:rsidR="00925B96" w:rsidRPr="009508A0" w:rsidRDefault="00925B96" w:rsidP="00273339">
            <w:pPr>
              <w:spacing w:line="276" w:lineRule="auto"/>
              <w:jc w:val="both"/>
              <w:rPr>
                <w:rFonts w:ascii="Aptos" w:hAnsi="Aptos" w:cs="Arial"/>
                <w:color w:val="000000" w:themeColor="text1"/>
                <w:sz w:val="22"/>
                <w:szCs w:val="22"/>
              </w:rPr>
            </w:pPr>
          </w:p>
          <w:p w14:paraId="41C97FB9" w14:textId="770D2CE7" w:rsidR="00925B96" w:rsidRPr="009508A0" w:rsidRDefault="00657750" w:rsidP="2FD65261">
            <w:pPr>
              <w:spacing w:line="276" w:lineRule="auto"/>
              <w:jc w:val="both"/>
              <w:rPr>
                <w:rFonts w:ascii="Aptos" w:hAnsi="Aptos" w:cs="Arial"/>
                <w:color w:val="000000" w:themeColor="text1"/>
                <w:sz w:val="22"/>
                <w:szCs w:val="22"/>
              </w:rPr>
            </w:pPr>
            <w:r w:rsidRPr="009508A0">
              <w:rPr>
                <w:rFonts w:ascii="Aptos" w:hAnsi="Aptos" w:cs="Arial"/>
                <w:i/>
                <w:iCs/>
                <w:color w:val="000000" w:themeColor="text1"/>
                <w:sz w:val="22"/>
                <w:szCs w:val="22"/>
              </w:rPr>
              <w:t>“</w:t>
            </w:r>
            <w:r w:rsidR="00925B96" w:rsidRPr="009508A0">
              <w:rPr>
                <w:rFonts w:ascii="Aptos" w:hAnsi="Aptos" w:cs="Arial"/>
                <w:i/>
                <w:iCs/>
                <w:color w:val="000000" w:themeColor="text1"/>
                <w:sz w:val="22"/>
                <w:szCs w:val="22"/>
              </w:rPr>
              <w:t>The program also supported me in knowing how to drive policies, work programs modalities under the UNFCCC, how work programs being operationalized and rolled up, generating evidence-based policy recommendations and advocacy strategies, how to build arguments, negotiating counter parties. It was also great opportunity to know from where I can get the best available science related to climate, know what has been achieved so far during previous sessions, and what should be done to ramp up climate ambition in this critical decade and what LDCs are expecting from my end. Lastly, through it, I got access to official UNFCCC negotiation platforms, engaged effectively with other negotiators, and built relationships</w:t>
            </w:r>
            <w:r w:rsidRPr="009508A0">
              <w:rPr>
                <w:rFonts w:ascii="Aptos" w:hAnsi="Aptos" w:cs="Arial"/>
                <w:i/>
                <w:iCs/>
                <w:color w:val="000000" w:themeColor="text1"/>
                <w:sz w:val="22"/>
                <w:szCs w:val="22"/>
              </w:rPr>
              <w:t>”</w:t>
            </w:r>
            <w:r w:rsidR="00925B96" w:rsidRPr="009508A0">
              <w:rPr>
                <w:rFonts w:ascii="Aptos" w:hAnsi="Aptos" w:cs="Arial"/>
                <w:i/>
                <w:iCs/>
                <w:color w:val="000000" w:themeColor="text1"/>
                <w:sz w:val="22"/>
                <w:szCs w:val="22"/>
              </w:rPr>
              <w:t xml:space="preserve">. </w:t>
            </w:r>
          </w:p>
          <w:p w14:paraId="6A35BDFC" w14:textId="77777777" w:rsidR="00925B96" w:rsidRPr="009508A0" w:rsidRDefault="00925B96" w:rsidP="00273339">
            <w:pPr>
              <w:spacing w:line="276" w:lineRule="auto"/>
              <w:jc w:val="both"/>
              <w:rPr>
                <w:rFonts w:ascii="Aptos" w:hAnsi="Aptos" w:cs="Arial"/>
                <w:color w:val="000000" w:themeColor="text1"/>
                <w:sz w:val="22"/>
                <w:szCs w:val="22"/>
              </w:rPr>
            </w:pPr>
          </w:p>
        </w:tc>
      </w:tr>
    </w:tbl>
    <w:p w14:paraId="198330B5" w14:textId="77777777" w:rsidR="00925B96" w:rsidRPr="009508A0" w:rsidRDefault="00925B96" w:rsidP="00273339">
      <w:pPr>
        <w:spacing w:line="276" w:lineRule="auto"/>
        <w:jc w:val="both"/>
        <w:rPr>
          <w:rFonts w:ascii="Aptos" w:hAnsi="Aptos" w:cs="Arial"/>
          <w:color w:val="000000" w:themeColor="text1"/>
          <w:sz w:val="22"/>
          <w:szCs w:val="22"/>
        </w:rPr>
      </w:pPr>
    </w:p>
    <w:tbl>
      <w:tblPr>
        <w:tblStyle w:val="TableGrid"/>
        <w:tblW w:w="0" w:type="auto"/>
        <w:tblLook w:val="04A0" w:firstRow="1" w:lastRow="0" w:firstColumn="1" w:lastColumn="0" w:noHBand="0" w:noVBand="1"/>
      </w:tblPr>
      <w:tblGrid>
        <w:gridCol w:w="9016"/>
      </w:tblGrid>
      <w:tr w:rsidR="00925B96" w:rsidRPr="009508A0" w14:paraId="1885EF9C" w14:textId="77777777" w:rsidTr="00A70D26">
        <w:tc>
          <w:tcPr>
            <w:tcW w:w="9016" w:type="dxa"/>
            <w:shd w:val="clear" w:color="auto" w:fill="0070C0"/>
          </w:tcPr>
          <w:p w14:paraId="58F05F54" w14:textId="77777777" w:rsidR="00925B96" w:rsidRPr="009508A0" w:rsidRDefault="00925B96" w:rsidP="00273339">
            <w:pPr>
              <w:spacing w:line="276" w:lineRule="auto"/>
              <w:jc w:val="both"/>
              <w:rPr>
                <w:rFonts w:ascii="Aptos" w:hAnsi="Aptos" w:cs="Arial"/>
                <w:b/>
                <w:bCs/>
                <w:color w:val="FFFFFF" w:themeColor="background1"/>
                <w:sz w:val="22"/>
                <w:szCs w:val="22"/>
              </w:rPr>
            </w:pPr>
            <w:r w:rsidRPr="009508A0">
              <w:rPr>
                <w:rFonts w:ascii="Aptos" w:hAnsi="Aptos" w:cs="Arial"/>
                <w:b/>
                <w:bCs/>
                <w:color w:val="FFFFFF" w:themeColor="background1"/>
                <w:sz w:val="22"/>
                <w:szCs w:val="22"/>
              </w:rPr>
              <w:t>Outcome indicator 2: % of outcomes (at expect to see, like to see and love to see levels) where there has been at least ‘moderate’ change, as expressed in the Outcome Map</w:t>
            </w:r>
          </w:p>
        </w:tc>
      </w:tr>
      <w:tr w:rsidR="00925B96" w:rsidRPr="009508A0" w14:paraId="0FF630EB" w14:textId="77777777" w:rsidTr="00A70D26">
        <w:tc>
          <w:tcPr>
            <w:tcW w:w="9016" w:type="dxa"/>
          </w:tcPr>
          <w:p w14:paraId="1272DF8B" w14:textId="753CBA32" w:rsidR="003C3B11" w:rsidRPr="009508A0" w:rsidRDefault="003C3B11" w:rsidP="003C3B11">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 xml:space="preserve">The outcome map uses progress markers to measure change </w:t>
            </w:r>
            <w:r w:rsidR="003F56A0" w:rsidRPr="009508A0">
              <w:rPr>
                <w:rFonts w:ascii="Aptos" w:hAnsi="Aptos" w:cs="Arial"/>
                <w:color w:val="000000" w:themeColor="text1"/>
                <w:sz w:val="22"/>
                <w:szCs w:val="22"/>
              </w:rPr>
              <w:t>that</w:t>
            </w:r>
            <w:r w:rsidRPr="009508A0">
              <w:rPr>
                <w:rFonts w:ascii="Aptos" w:hAnsi="Aptos" w:cs="Arial"/>
                <w:color w:val="000000" w:themeColor="text1"/>
                <w:sz w:val="22"/>
                <w:szCs w:val="22"/>
              </w:rPr>
              <w:t xml:space="preserve"> the programme has contributed to. The progress markers are categorised into ‘expect to see’, ‘like to see’, and </w:t>
            </w:r>
            <w:r w:rsidRPr="009508A0">
              <w:rPr>
                <w:rFonts w:ascii="Aptos" w:hAnsi="Aptos" w:cs="Arial"/>
                <w:color w:val="000000" w:themeColor="text1"/>
                <w:sz w:val="22"/>
                <w:szCs w:val="22"/>
              </w:rPr>
              <w:lastRenderedPageBreak/>
              <w:t xml:space="preserve">‘love to see’, and respondents are asked to rate the level of change they have seen for each marker. </w:t>
            </w:r>
          </w:p>
          <w:p w14:paraId="68296CDE" w14:textId="77777777" w:rsidR="003C3B11" w:rsidRPr="009508A0" w:rsidRDefault="003C3B11" w:rsidP="00273339">
            <w:pPr>
              <w:spacing w:line="276" w:lineRule="auto"/>
              <w:jc w:val="both"/>
              <w:rPr>
                <w:rFonts w:ascii="Aptos" w:hAnsi="Aptos" w:cs="Arial"/>
                <w:color w:val="000000" w:themeColor="text1"/>
                <w:sz w:val="22"/>
                <w:szCs w:val="22"/>
              </w:rPr>
            </w:pPr>
          </w:p>
          <w:p w14:paraId="65460232" w14:textId="2499BE5E"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Outcome indicator 2 did not meet the target for March 2025.</w:t>
            </w:r>
            <w:r w:rsidR="000B417D" w:rsidRPr="009508A0">
              <w:rPr>
                <w:rFonts w:ascii="Aptos" w:hAnsi="Aptos" w:cs="Arial"/>
                <w:color w:val="000000" w:themeColor="text1"/>
                <w:sz w:val="22"/>
                <w:szCs w:val="22"/>
              </w:rPr>
              <w:t xml:space="preserve"> </w:t>
            </w:r>
            <w:r w:rsidR="00C912D9" w:rsidRPr="009508A0">
              <w:rPr>
                <w:rFonts w:ascii="Aptos" w:hAnsi="Aptos" w:cs="Arial"/>
                <w:color w:val="000000" w:themeColor="text1"/>
                <w:sz w:val="22"/>
                <w:szCs w:val="22"/>
              </w:rPr>
              <w:t xml:space="preserve">While the ‘love to see’ target was met, at 40%, </w:t>
            </w:r>
            <w:r w:rsidR="004B49D9" w:rsidRPr="009508A0">
              <w:rPr>
                <w:rFonts w:ascii="Aptos" w:hAnsi="Aptos" w:cs="Arial"/>
                <w:color w:val="000000" w:themeColor="text1"/>
                <w:sz w:val="22"/>
                <w:szCs w:val="22"/>
              </w:rPr>
              <w:t xml:space="preserve">there was underperformance at both the ‘like to see’ and ‘expect to see’ levels. </w:t>
            </w:r>
            <w:r w:rsidRPr="009508A0">
              <w:rPr>
                <w:rFonts w:ascii="Aptos" w:hAnsi="Aptos" w:cs="Arial"/>
                <w:color w:val="000000" w:themeColor="text1"/>
                <w:sz w:val="22"/>
                <w:szCs w:val="22"/>
              </w:rPr>
              <w:t xml:space="preserve"> </w:t>
            </w:r>
          </w:p>
          <w:p w14:paraId="15ECA70F" w14:textId="77777777" w:rsidR="00720A86" w:rsidRPr="009508A0" w:rsidRDefault="00720A86" w:rsidP="00273339">
            <w:pPr>
              <w:spacing w:line="276" w:lineRule="auto"/>
              <w:jc w:val="both"/>
              <w:rPr>
                <w:rFonts w:ascii="Aptos" w:hAnsi="Aptos" w:cs="Arial"/>
                <w:color w:val="000000" w:themeColor="text1"/>
                <w:sz w:val="22"/>
                <w:szCs w:val="22"/>
              </w:rPr>
            </w:pPr>
          </w:p>
          <w:tbl>
            <w:tblPr>
              <w:tblStyle w:val="TableGrid"/>
              <w:tblW w:w="0" w:type="auto"/>
              <w:tblLook w:val="04A0" w:firstRow="1" w:lastRow="0" w:firstColumn="1" w:lastColumn="0" w:noHBand="0" w:noVBand="1"/>
            </w:tblPr>
            <w:tblGrid>
              <w:gridCol w:w="2727"/>
              <w:gridCol w:w="2990"/>
              <w:gridCol w:w="3073"/>
            </w:tblGrid>
            <w:tr w:rsidR="00925B96" w:rsidRPr="009508A0" w14:paraId="4EDB3469" w14:textId="77777777" w:rsidTr="2B05EA70">
              <w:tc>
                <w:tcPr>
                  <w:tcW w:w="2727" w:type="dxa"/>
                </w:tcPr>
                <w:p w14:paraId="2A036A3E" w14:textId="77777777" w:rsidR="00925B96" w:rsidRPr="009508A0" w:rsidRDefault="00925B96" w:rsidP="00273339">
                  <w:pPr>
                    <w:spacing w:line="276" w:lineRule="auto"/>
                    <w:jc w:val="both"/>
                    <w:rPr>
                      <w:rFonts w:ascii="Aptos" w:hAnsi="Aptos" w:cs="Arial"/>
                      <w:color w:val="000000" w:themeColor="text1"/>
                      <w:sz w:val="22"/>
                      <w:szCs w:val="22"/>
                    </w:rPr>
                  </w:pPr>
                </w:p>
              </w:tc>
              <w:tc>
                <w:tcPr>
                  <w:tcW w:w="2990" w:type="dxa"/>
                </w:tcPr>
                <w:p w14:paraId="600F888A" w14:textId="77777777"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Target (March 2025)</w:t>
                  </w:r>
                </w:p>
              </w:tc>
              <w:tc>
                <w:tcPr>
                  <w:tcW w:w="3073" w:type="dxa"/>
                </w:tcPr>
                <w:p w14:paraId="4EF602EE" w14:textId="77777777"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Achieved (March 2025)</w:t>
                  </w:r>
                </w:p>
              </w:tc>
            </w:tr>
            <w:tr w:rsidR="00925B96" w:rsidRPr="009508A0" w14:paraId="749419DA" w14:textId="77777777" w:rsidTr="2B05EA70">
              <w:tc>
                <w:tcPr>
                  <w:tcW w:w="2727" w:type="dxa"/>
                </w:tcPr>
                <w:p w14:paraId="4A7672B7" w14:textId="396BE45B"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Expect to see</w:t>
                  </w:r>
                </w:p>
              </w:tc>
              <w:tc>
                <w:tcPr>
                  <w:tcW w:w="2990" w:type="dxa"/>
                </w:tcPr>
                <w:p w14:paraId="3D1BB6C4" w14:textId="77777777"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75%</w:t>
                  </w:r>
                </w:p>
              </w:tc>
              <w:tc>
                <w:tcPr>
                  <w:tcW w:w="3073" w:type="dxa"/>
                </w:tcPr>
                <w:p w14:paraId="6B3F4056" w14:textId="77777777"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46%</w:t>
                  </w:r>
                </w:p>
              </w:tc>
            </w:tr>
            <w:tr w:rsidR="00925B96" w:rsidRPr="009508A0" w14:paraId="5FF20780" w14:textId="77777777" w:rsidTr="2B05EA70">
              <w:tc>
                <w:tcPr>
                  <w:tcW w:w="2727" w:type="dxa"/>
                </w:tcPr>
                <w:p w14:paraId="70B0AEB6" w14:textId="77777777"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Like to see</w:t>
                  </w:r>
                </w:p>
              </w:tc>
              <w:tc>
                <w:tcPr>
                  <w:tcW w:w="2990" w:type="dxa"/>
                </w:tcPr>
                <w:p w14:paraId="452B7953" w14:textId="77777777"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60%</w:t>
                  </w:r>
                </w:p>
              </w:tc>
              <w:tc>
                <w:tcPr>
                  <w:tcW w:w="3073" w:type="dxa"/>
                </w:tcPr>
                <w:p w14:paraId="2FDA2CB6" w14:textId="77777777"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57%</w:t>
                  </w:r>
                </w:p>
              </w:tc>
            </w:tr>
            <w:tr w:rsidR="00925B96" w:rsidRPr="009508A0" w14:paraId="3DD7090F" w14:textId="77777777" w:rsidTr="2B05EA70">
              <w:tc>
                <w:tcPr>
                  <w:tcW w:w="2727" w:type="dxa"/>
                </w:tcPr>
                <w:p w14:paraId="63169AFB" w14:textId="77777777"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Love to see</w:t>
                  </w:r>
                </w:p>
              </w:tc>
              <w:tc>
                <w:tcPr>
                  <w:tcW w:w="2990" w:type="dxa"/>
                </w:tcPr>
                <w:p w14:paraId="75447515" w14:textId="77777777"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40%</w:t>
                  </w:r>
                </w:p>
              </w:tc>
              <w:tc>
                <w:tcPr>
                  <w:tcW w:w="3073" w:type="dxa"/>
                </w:tcPr>
                <w:p w14:paraId="5E4CA807" w14:textId="77777777"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40%</w:t>
                  </w:r>
                </w:p>
              </w:tc>
            </w:tr>
          </w:tbl>
          <w:p w14:paraId="7D83493B" w14:textId="77777777" w:rsidR="00925B96" w:rsidRPr="009508A0" w:rsidRDefault="00925B96" w:rsidP="00273339">
            <w:pPr>
              <w:spacing w:line="276" w:lineRule="auto"/>
              <w:jc w:val="both"/>
              <w:rPr>
                <w:rFonts w:ascii="Aptos" w:hAnsi="Aptos" w:cs="Arial"/>
                <w:color w:val="000000" w:themeColor="text1"/>
                <w:sz w:val="22"/>
                <w:szCs w:val="22"/>
              </w:rPr>
            </w:pPr>
          </w:p>
          <w:p w14:paraId="61A156F1" w14:textId="77777777" w:rsidR="000129D5" w:rsidRPr="009508A0" w:rsidRDefault="000129D5" w:rsidP="00273339">
            <w:pPr>
              <w:spacing w:line="276" w:lineRule="auto"/>
              <w:jc w:val="both"/>
              <w:rPr>
                <w:rFonts w:ascii="Aptos" w:hAnsi="Aptos" w:cs="Arial"/>
                <w:color w:val="000000" w:themeColor="text1"/>
                <w:sz w:val="22"/>
                <w:szCs w:val="22"/>
              </w:rPr>
            </w:pPr>
          </w:p>
          <w:p w14:paraId="348A0734" w14:textId="7595E3CE" w:rsidR="002B7B98" w:rsidRPr="009508A0" w:rsidRDefault="000075BD"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 xml:space="preserve">Specific areas </w:t>
            </w:r>
            <w:r w:rsidR="00292377" w:rsidRPr="009508A0">
              <w:rPr>
                <w:rFonts w:ascii="Aptos" w:hAnsi="Aptos" w:cs="Arial"/>
                <w:color w:val="000000" w:themeColor="text1"/>
                <w:sz w:val="22"/>
                <w:szCs w:val="22"/>
              </w:rPr>
              <w:t xml:space="preserve">where at least ‘moderate’ </w:t>
            </w:r>
            <w:r w:rsidR="00391FF8" w:rsidRPr="009508A0">
              <w:rPr>
                <w:rFonts w:ascii="Aptos" w:hAnsi="Aptos" w:cs="Arial"/>
                <w:color w:val="000000" w:themeColor="text1"/>
                <w:sz w:val="22"/>
                <w:szCs w:val="22"/>
              </w:rPr>
              <w:t>change was not reported</w:t>
            </w:r>
            <w:r w:rsidR="002B7B98" w:rsidRPr="009508A0">
              <w:rPr>
                <w:rFonts w:ascii="Aptos" w:hAnsi="Aptos" w:cs="Arial"/>
                <w:color w:val="000000" w:themeColor="text1"/>
                <w:sz w:val="22"/>
                <w:szCs w:val="22"/>
              </w:rPr>
              <w:t>:</w:t>
            </w:r>
          </w:p>
          <w:p w14:paraId="410F8CD2" w14:textId="7E626B02" w:rsidR="00292377" w:rsidRPr="009508A0" w:rsidRDefault="00B95CB3" w:rsidP="002B7B98">
            <w:pPr>
              <w:pStyle w:val="ListParagraph"/>
              <w:numPr>
                <w:ilvl w:val="0"/>
                <w:numId w:val="27"/>
              </w:num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For the progress marker</w:t>
            </w:r>
            <w:r w:rsidR="002552A5" w:rsidRPr="009508A0">
              <w:rPr>
                <w:rFonts w:ascii="Aptos" w:hAnsi="Aptos" w:cs="Arial"/>
                <w:color w:val="000000" w:themeColor="text1"/>
                <w:sz w:val="22"/>
                <w:szCs w:val="22"/>
              </w:rPr>
              <w:t xml:space="preserve"> on women negotiators taking active leadership</w:t>
            </w:r>
            <w:r w:rsidR="00FB6FC1" w:rsidRPr="009508A0">
              <w:rPr>
                <w:rFonts w:ascii="Aptos" w:hAnsi="Aptos" w:cs="Arial"/>
                <w:color w:val="000000" w:themeColor="text1"/>
                <w:sz w:val="22"/>
                <w:szCs w:val="22"/>
              </w:rPr>
              <w:t xml:space="preserve"> </w:t>
            </w:r>
            <w:r w:rsidRPr="009508A0">
              <w:rPr>
                <w:rFonts w:ascii="Aptos" w:hAnsi="Aptos" w:cs="Arial"/>
                <w:color w:val="000000" w:themeColor="text1"/>
                <w:sz w:val="22"/>
                <w:szCs w:val="22"/>
              </w:rPr>
              <w:t xml:space="preserve">in </w:t>
            </w:r>
            <w:r w:rsidR="00C44CE2" w:rsidRPr="009508A0">
              <w:rPr>
                <w:rFonts w:ascii="Aptos" w:hAnsi="Aptos" w:cs="Arial"/>
                <w:color w:val="000000" w:themeColor="text1"/>
                <w:sz w:val="22"/>
                <w:szCs w:val="22"/>
              </w:rPr>
              <w:t>AOSIS (</w:t>
            </w:r>
            <w:r w:rsidR="00FB6FC1" w:rsidRPr="009508A0">
              <w:rPr>
                <w:rFonts w:ascii="Aptos" w:hAnsi="Aptos" w:cs="Arial"/>
                <w:color w:val="000000" w:themeColor="text1"/>
                <w:sz w:val="22"/>
                <w:szCs w:val="22"/>
              </w:rPr>
              <w:t>‘like to see’)</w:t>
            </w:r>
            <w:r w:rsidR="002552A5" w:rsidRPr="009508A0">
              <w:rPr>
                <w:rFonts w:ascii="Aptos" w:hAnsi="Aptos" w:cs="Arial"/>
                <w:color w:val="000000" w:themeColor="text1"/>
                <w:sz w:val="22"/>
                <w:szCs w:val="22"/>
              </w:rPr>
              <w:t xml:space="preserve">, no change was recorded as </w:t>
            </w:r>
            <w:r w:rsidR="00152081" w:rsidRPr="009508A0">
              <w:rPr>
                <w:rFonts w:ascii="Aptos" w:hAnsi="Aptos" w:cs="Arial"/>
                <w:color w:val="000000" w:themeColor="text1"/>
                <w:sz w:val="22"/>
                <w:szCs w:val="22"/>
              </w:rPr>
              <w:t xml:space="preserve">the respondent felt that female empowerment and leadership is </w:t>
            </w:r>
            <w:r w:rsidR="00CF6C47" w:rsidRPr="009508A0">
              <w:rPr>
                <w:rFonts w:ascii="Aptos" w:hAnsi="Aptos" w:cs="Arial"/>
                <w:color w:val="000000" w:themeColor="text1"/>
                <w:sz w:val="22"/>
                <w:szCs w:val="22"/>
              </w:rPr>
              <w:t>an inherent characteristic of the AOSIS team, without necessarily being in</w:t>
            </w:r>
            <w:r w:rsidR="00FB6FC1" w:rsidRPr="009508A0">
              <w:rPr>
                <w:rFonts w:ascii="Aptos" w:hAnsi="Aptos" w:cs="Arial"/>
                <w:color w:val="000000" w:themeColor="text1"/>
                <w:sz w:val="22"/>
                <w:szCs w:val="22"/>
              </w:rPr>
              <w:t xml:space="preserve">fluenced by CASA to be that way. </w:t>
            </w:r>
          </w:p>
          <w:p w14:paraId="27FFD993" w14:textId="0B29F321" w:rsidR="00473A4C" w:rsidRPr="009508A0" w:rsidRDefault="00F33593" w:rsidP="002B7B98">
            <w:pPr>
              <w:pStyle w:val="ListParagraph"/>
              <w:numPr>
                <w:ilvl w:val="0"/>
                <w:numId w:val="27"/>
              </w:num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 xml:space="preserve">For the </w:t>
            </w:r>
            <w:r w:rsidR="007F21CA" w:rsidRPr="009508A0">
              <w:rPr>
                <w:rFonts w:ascii="Aptos" w:hAnsi="Aptos" w:cs="Arial"/>
                <w:color w:val="000000" w:themeColor="text1"/>
                <w:sz w:val="22"/>
                <w:szCs w:val="22"/>
              </w:rPr>
              <w:t>progress marker ‘</w:t>
            </w:r>
            <w:r w:rsidR="00E0611A" w:rsidRPr="009508A0">
              <w:rPr>
                <w:rFonts w:ascii="Aptos" w:hAnsi="Aptos" w:cs="Arial"/>
                <w:color w:val="000000" w:themeColor="text1"/>
                <w:sz w:val="22"/>
                <w:szCs w:val="22"/>
              </w:rPr>
              <w:t>AOSIS makes quality submissions and papers that feed into formal and informal climate change negotiations processes</w:t>
            </w:r>
            <w:r w:rsidR="007F21CA" w:rsidRPr="009508A0">
              <w:rPr>
                <w:rFonts w:ascii="Aptos" w:hAnsi="Aptos" w:cs="Arial"/>
                <w:color w:val="000000" w:themeColor="text1"/>
                <w:sz w:val="22"/>
                <w:szCs w:val="22"/>
              </w:rPr>
              <w:t>’</w:t>
            </w:r>
            <w:r w:rsidR="00E0611A" w:rsidRPr="009508A0">
              <w:rPr>
                <w:rFonts w:ascii="Aptos" w:hAnsi="Aptos" w:cs="Arial"/>
                <w:color w:val="000000" w:themeColor="text1"/>
                <w:sz w:val="22"/>
                <w:szCs w:val="22"/>
              </w:rPr>
              <w:t xml:space="preserve"> (expect to see) – </w:t>
            </w:r>
            <w:r w:rsidR="007F21CA" w:rsidRPr="009508A0">
              <w:rPr>
                <w:rFonts w:ascii="Aptos" w:hAnsi="Aptos" w:cs="Arial"/>
                <w:color w:val="000000" w:themeColor="text1"/>
                <w:sz w:val="22"/>
                <w:szCs w:val="22"/>
              </w:rPr>
              <w:t xml:space="preserve">one TP recorded </w:t>
            </w:r>
            <w:r w:rsidR="00E0611A" w:rsidRPr="009508A0">
              <w:rPr>
                <w:rFonts w:ascii="Aptos" w:hAnsi="Aptos" w:cs="Arial"/>
                <w:color w:val="000000" w:themeColor="text1"/>
                <w:sz w:val="22"/>
                <w:szCs w:val="22"/>
              </w:rPr>
              <w:t xml:space="preserve">no change because </w:t>
            </w:r>
            <w:r w:rsidR="00F34266" w:rsidRPr="009508A0">
              <w:rPr>
                <w:rFonts w:ascii="Aptos" w:hAnsi="Aptos" w:cs="Arial"/>
                <w:color w:val="000000" w:themeColor="text1"/>
                <w:sz w:val="22"/>
                <w:szCs w:val="22"/>
              </w:rPr>
              <w:t xml:space="preserve">‘CA has continued to support AOSIS in maintaining a high level of quality that had been initiated in the previous CASA programme’. </w:t>
            </w:r>
          </w:p>
          <w:p w14:paraId="549DC5EA" w14:textId="67E5D24B" w:rsidR="00845BD7" w:rsidRPr="009508A0" w:rsidRDefault="00D47AC9" w:rsidP="002B7B98">
            <w:pPr>
              <w:pStyle w:val="ListParagraph"/>
              <w:numPr>
                <w:ilvl w:val="0"/>
                <w:numId w:val="27"/>
              </w:num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For the progress marker ‘</w:t>
            </w:r>
            <w:r w:rsidR="008C250B" w:rsidRPr="009508A0">
              <w:rPr>
                <w:rFonts w:ascii="Aptos" w:hAnsi="Aptos" w:cs="Arial"/>
                <w:color w:val="000000" w:themeColor="text1"/>
                <w:sz w:val="22"/>
                <w:szCs w:val="22"/>
              </w:rPr>
              <w:t>RMI starts to take an international role on adaptation at events’</w:t>
            </w:r>
            <w:r w:rsidR="00927FA0" w:rsidRPr="009508A0">
              <w:rPr>
                <w:rFonts w:ascii="Aptos" w:hAnsi="Aptos" w:cs="Arial"/>
                <w:color w:val="000000" w:themeColor="text1"/>
                <w:sz w:val="22"/>
                <w:szCs w:val="22"/>
              </w:rPr>
              <w:t xml:space="preserve"> (Like to see)</w:t>
            </w:r>
            <w:r w:rsidR="008C250B" w:rsidRPr="009508A0">
              <w:rPr>
                <w:rFonts w:ascii="Aptos" w:hAnsi="Aptos" w:cs="Arial"/>
                <w:color w:val="000000" w:themeColor="text1"/>
                <w:sz w:val="22"/>
                <w:szCs w:val="22"/>
              </w:rPr>
              <w:t xml:space="preserve"> only ‘some change’ was recorded, due to separate donors </w:t>
            </w:r>
            <w:r w:rsidR="008C6621" w:rsidRPr="009508A0">
              <w:rPr>
                <w:rFonts w:ascii="Aptos" w:hAnsi="Aptos" w:cs="Arial"/>
                <w:color w:val="000000" w:themeColor="text1"/>
                <w:sz w:val="22"/>
                <w:szCs w:val="22"/>
              </w:rPr>
              <w:t>funding much of the work dedicated to adaptation</w:t>
            </w:r>
            <w:r w:rsidR="00927FA0" w:rsidRPr="009508A0">
              <w:rPr>
                <w:rFonts w:ascii="Aptos" w:hAnsi="Aptos" w:cs="Arial"/>
                <w:color w:val="000000" w:themeColor="text1"/>
                <w:sz w:val="22"/>
                <w:szCs w:val="22"/>
              </w:rPr>
              <w:t xml:space="preserve">. </w:t>
            </w:r>
          </w:p>
          <w:p w14:paraId="38F6C7B4" w14:textId="51CCC2D9" w:rsidR="004B49D9" w:rsidRPr="009508A0" w:rsidRDefault="00E5778D" w:rsidP="002D681B">
            <w:pPr>
              <w:pStyle w:val="ListParagraph"/>
              <w:numPr>
                <w:ilvl w:val="0"/>
                <w:numId w:val="27"/>
              </w:num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For the progress marker ‘LDC member countries develop strong institutional, policy and legislative structures at the national level’ (Like to see),</w:t>
            </w:r>
            <w:r w:rsidR="004D4EA0" w:rsidRPr="009508A0">
              <w:rPr>
                <w:rFonts w:ascii="Aptos" w:hAnsi="Aptos" w:cs="Arial"/>
                <w:color w:val="000000" w:themeColor="text1"/>
                <w:sz w:val="22"/>
                <w:szCs w:val="22"/>
              </w:rPr>
              <w:t xml:space="preserve"> some</w:t>
            </w:r>
            <w:r w:rsidRPr="009508A0">
              <w:rPr>
                <w:rFonts w:ascii="Aptos" w:hAnsi="Aptos" w:cs="Arial"/>
                <w:color w:val="000000" w:themeColor="text1"/>
                <w:sz w:val="22"/>
                <w:szCs w:val="22"/>
              </w:rPr>
              <w:t xml:space="preserve"> </w:t>
            </w:r>
            <w:r w:rsidR="004D4EA0" w:rsidRPr="009508A0">
              <w:rPr>
                <w:rFonts w:ascii="Aptos" w:hAnsi="Aptos" w:cs="Arial"/>
                <w:color w:val="000000" w:themeColor="text1"/>
                <w:sz w:val="22"/>
                <w:szCs w:val="22"/>
              </w:rPr>
              <w:t xml:space="preserve">TPs recorded ‘no change’ because </w:t>
            </w:r>
            <w:r w:rsidR="00476801" w:rsidRPr="009508A0">
              <w:rPr>
                <w:rFonts w:ascii="Aptos" w:hAnsi="Aptos" w:cs="Arial"/>
                <w:color w:val="000000" w:themeColor="text1"/>
                <w:sz w:val="22"/>
                <w:szCs w:val="22"/>
              </w:rPr>
              <w:t xml:space="preserve">this was not an area that they had worked on, or they were not aware of any change. </w:t>
            </w:r>
          </w:p>
          <w:p w14:paraId="58003015" w14:textId="146D7BE4" w:rsidR="00F02DDF" w:rsidRPr="009508A0" w:rsidRDefault="00F02DDF" w:rsidP="00F02DDF">
            <w:pPr>
              <w:spacing w:line="276" w:lineRule="auto"/>
              <w:jc w:val="both"/>
              <w:rPr>
                <w:rFonts w:ascii="Aptos" w:hAnsi="Aptos" w:cs="Arial"/>
                <w:i/>
                <w:iCs/>
                <w:color w:val="000000" w:themeColor="text1"/>
                <w:sz w:val="22"/>
                <w:szCs w:val="22"/>
              </w:rPr>
            </w:pPr>
            <w:r w:rsidRPr="009508A0">
              <w:rPr>
                <w:rFonts w:ascii="Aptos" w:hAnsi="Aptos" w:cs="Arial"/>
                <w:color w:val="000000" w:themeColor="text1"/>
                <w:sz w:val="22"/>
                <w:szCs w:val="22"/>
              </w:rPr>
              <w:t>The independent evaluation of CASA found that ‘t</w:t>
            </w:r>
            <w:r w:rsidRPr="009508A0">
              <w:rPr>
                <w:rFonts w:ascii="Aptos" w:hAnsi="Aptos" w:cs="Arial"/>
                <w:i/>
                <w:iCs/>
                <w:color w:val="000000" w:themeColor="text1"/>
                <w:sz w:val="22"/>
                <w:szCs w:val="22"/>
              </w:rPr>
              <w:t>he reasons for underperformance</w:t>
            </w:r>
          </w:p>
          <w:p w14:paraId="744D80EE" w14:textId="1F8F606E" w:rsidR="006E041F" w:rsidRPr="009508A0" w:rsidRDefault="00F02DDF" w:rsidP="00F02DDF">
            <w:pPr>
              <w:spacing w:line="276" w:lineRule="auto"/>
              <w:jc w:val="both"/>
              <w:rPr>
                <w:rFonts w:ascii="Aptos" w:hAnsi="Aptos" w:cs="Arial"/>
                <w:color w:val="000000" w:themeColor="text1"/>
                <w:sz w:val="22"/>
                <w:szCs w:val="22"/>
              </w:rPr>
            </w:pPr>
            <w:r w:rsidRPr="009508A0">
              <w:rPr>
                <w:rFonts w:ascii="Aptos" w:hAnsi="Aptos" w:cs="Arial"/>
                <w:i/>
                <w:iCs/>
                <w:color w:val="000000" w:themeColor="text1"/>
                <w:sz w:val="22"/>
                <w:szCs w:val="22"/>
              </w:rPr>
              <w:t>include a mix of internal and external factors such as lower-than-planned investment in supporting implementation, country-specific barriers to the inclusion and / or meaningful participation of more women in climate delegations, and the inclusion of progress markers where CASA-supported actors only had limited roles to influence outcomes in a negotiation context which saw a significant contraction in progress in the past 12 months</w:t>
            </w:r>
            <w:r w:rsidRPr="009508A0">
              <w:rPr>
                <w:rFonts w:ascii="Aptos" w:hAnsi="Aptos" w:cs="Arial"/>
                <w:color w:val="000000" w:themeColor="text1"/>
                <w:sz w:val="22"/>
                <w:szCs w:val="22"/>
              </w:rPr>
              <w:t xml:space="preserve">’. </w:t>
            </w:r>
          </w:p>
          <w:p w14:paraId="2C9A7E60" w14:textId="77777777" w:rsidR="006E041F" w:rsidRPr="009508A0" w:rsidRDefault="006E041F" w:rsidP="00273339">
            <w:pPr>
              <w:spacing w:line="276" w:lineRule="auto"/>
              <w:jc w:val="both"/>
              <w:rPr>
                <w:rFonts w:ascii="Aptos" w:hAnsi="Aptos" w:cs="Arial"/>
                <w:color w:val="000000" w:themeColor="text1"/>
                <w:sz w:val="22"/>
                <w:szCs w:val="22"/>
              </w:rPr>
            </w:pPr>
          </w:p>
          <w:p w14:paraId="309D52E6" w14:textId="07C43ED9"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 xml:space="preserve">Upon analysis of the indictors, a low score may be due to some of the progress markers appear to conflate change with growth. </w:t>
            </w:r>
            <w:r w:rsidR="00124737" w:rsidRPr="009508A0">
              <w:rPr>
                <w:rFonts w:ascii="Aptos" w:hAnsi="Aptos" w:cs="Arial"/>
                <w:color w:val="000000" w:themeColor="text1"/>
                <w:sz w:val="22"/>
                <w:szCs w:val="22"/>
              </w:rPr>
              <w:t>Due to the maturity of the programme</w:t>
            </w:r>
            <w:r w:rsidR="004006E8" w:rsidRPr="009508A0">
              <w:rPr>
                <w:rFonts w:ascii="Aptos" w:hAnsi="Aptos" w:cs="Arial"/>
                <w:color w:val="000000" w:themeColor="text1"/>
                <w:sz w:val="22"/>
                <w:szCs w:val="22"/>
              </w:rPr>
              <w:t>,</w:t>
            </w:r>
            <w:r w:rsidR="00124737" w:rsidRPr="009508A0">
              <w:rPr>
                <w:rFonts w:ascii="Aptos" w:hAnsi="Aptos" w:cs="Arial"/>
                <w:color w:val="000000" w:themeColor="text1"/>
                <w:sz w:val="22"/>
                <w:szCs w:val="22"/>
              </w:rPr>
              <w:t xml:space="preserve"> </w:t>
            </w:r>
            <w:r w:rsidR="00715F5E" w:rsidRPr="009508A0">
              <w:rPr>
                <w:rFonts w:ascii="Aptos" w:hAnsi="Aptos" w:cs="Arial"/>
                <w:color w:val="000000" w:themeColor="text1"/>
                <w:sz w:val="22"/>
                <w:szCs w:val="22"/>
              </w:rPr>
              <w:t xml:space="preserve">indicators relating to improved quality and increased effectiveness </w:t>
            </w:r>
            <w:r w:rsidR="0030029A" w:rsidRPr="009508A0">
              <w:rPr>
                <w:rFonts w:ascii="Aptos" w:hAnsi="Aptos" w:cs="Arial"/>
                <w:color w:val="000000" w:themeColor="text1"/>
                <w:sz w:val="22"/>
                <w:szCs w:val="22"/>
              </w:rPr>
              <w:t xml:space="preserve">were </w:t>
            </w:r>
            <w:r w:rsidR="00623D9A" w:rsidRPr="009508A0">
              <w:rPr>
                <w:rFonts w:ascii="Aptos" w:hAnsi="Aptos" w:cs="Arial"/>
                <w:color w:val="000000" w:themeColor="text1"/>
                <w:sz w:val="22"/>
                <w:szCs w:val="22"/>
              </w:rPr>
              <w:t xml:space="preserve">not marked as achieved, due to </w:t>
            </w:r>
            <w:r w:rsidR="00282DDF" w:rsidRPr="009508A0">
              <w:rPr>
                <w:rFonts w:ascii="Aptos" w:hAnsi="Aptos" w:cs="Arial"/>
                <w:color w:val="000000" w:themeColor="text1"/>
                <w:sz w:val="22"/>
                <w:szCs w:val="22"/>
              </w:rPr>
              <w:t xml:space="preserve">the programme maintaining </w:t>
            </w:r>
            <w:r w:rsidR="00546298" w:rsidRPr="009508A0">
              <w:rPr>
                <w:rFonts w:ascii="Aptos" w:hAnsi="Aptos" w:cs="Arial"/>
                <w:color w:val="000000" w:themeColor="text1"/>
                <w:sz w:val="22"/>
                <w:szCs w:val="22"/>
              </w:rPr>
              <w:t>(rather than increasing)</w:t>
            </w:r>
            <w:r w:rsidR="00282DDF" w:rsidRPr="009508A0">
              <w:rPr>
                <w:rFonts w:ascii="Aptos" w:hAnsi="Aptos" w:cs="Arial"/>
                <w:color w:val="000000" w:themeColor="text1"/>
                <w:sz w:val="22"/>
                <w:szCs w:val="22"/>
              </w:rPr>
              <w:t xml:space="preserve"> high quality</w:t>
            </w:r>
            <w:r w:rsidR="00B13F22" w:rsidRPr="009508A0">
              <w:rPr>
                <w:rFonts w:ascii="Aptos" w:hAnsi="Aptos" w:cs="Arial"/>
                <w:color w:val="000000" w:themeColor="text1"/>
                <w:sz w:val="22"/>
                <w:szCs w:val="22"/>
              </w:rPr>
              <w:t>/effective outcomes.</w:t>
            </w:r>
            <w:r w:rsidR="00282DDF" w:rsidRPr="009508A0">
              <w:rPr>
                <w:rFonts w:ascii="Aptos" w:hAnsi="Aptos" w:cs="Arial"/>
                <w:color w:val="000000" w:themeColor="text1"/>
                <w:sz w:val="22"/>
                <w:szCs w:val="22"/>
              </w:rPr>
              <w:t xml:space="preserve"> </w:t>
            </w:r>
            <w:r w:rsidRPr="009508A0">
              <w:rPr>
                <w:rFonts w:ascii="Aptos" w:hAnsi="Aptos" w:cs="Arial"/>
                <w:color w:val="000000" w:themeColor="text1"/>
                <w:sz w:val="22"/>
                <w:szCs w:val="22"/>
              </w:rPr>
              <w:t xml:space="preserve"> For example:</w:t>
            </w:r>
          </w:p>
          <w:p w14:paraId="1E81FBC7" w14:textId="77777777" w:rsidR="00925B96" w:rsidRPr="009508A0" w:rsidRDefault="00925B96" w:rsidP="007516CF">
            <w:pPr>
              <w:pStyle w:val="ListParagraph"/>
              <w:numPr>
                <w:ilvl w:val="0"/>
                <w:numId w:val="16"/>
              </w:numPr>
              <w:spacing w:after="0"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For the expect to see progress marker “[the negotiating group]</w:t>
            </w:r>
            <w:r w:rsidRPr="009508A0">
              <w:rPr>
                <w:rFonts w:ascii="Aptos" w:hAnsi="Aptos" w:cs="Arial"/>
                <w:i/>
                <w:iCs/>
                <w:color w:val="000000" w:themeColor="text1"/>
                <w:sz w:val="22"/>
                <w:szCs w:val="22"/>
              </w:rPr>
              <w:t xml:space="preserve"> makes quality submissions and papers that feed into formal and informal climate change negotiations processes</w:t>
            </w:r>
            <w:r w:rsidRPr="009508A0">
              <w:rPr>
                <w:rFonts w:ascii="Aptos" w:hAnsi="Aptos" w:cs="Arial"/>
                <w:color w:val="000000" w:themeColor="text1"/>
                <w:sz w:val="22"/>
                <w:szCs w:val="22"/>
              </w:rPr>
              <w:t xml:space="preserve">” one technical partner responded “Since CASA 2.0 [the negotiating group] has kept their quality of submissions and papers to the same level which feeds into formal and informal climate change negotiation processes. [The TP] has continued to support [the negotiating group] in maintaining a high level of quality </w:t>
            </w:r>
            <w:r w:rsidRPr="009508A0">
              <w:rPr>
                <w:rFonts w:ascii="Aptos" w:hAnsi="Aptos" w:cs="Arial"/>
                <w:color w:val="000000" w:themeColor="text1"/>
                <w:sz w:val="22"/>
                <w:szCs w:val="22"/>
              </w:rPr>
              <w:lastRenderedPageBreak/>
              <w:t xml:space="preserve">that had been initiated in the previous CASA programme. [The TP’s] support is integral for submissions across </w:t>
            </w:r>
            <w:proofErr w:type="gramStart"/>
            <w:r w:rsidRPr="009508A0">
              <w:rPr>
                <w:rFonts w:ascii="Aptos" w:hAnsi="Aptos" w:cs="Arial"/>
                <w:color w:val="000000" w:themeColor="text1"/>
                <w:sz w:val="22"/>
                <w:szCs w:val="22"/>
              </w:rPr>
              <w:t>a number of</w:t>
            </w:r>
            <w:proofErr w:type="gramEnd"/>
            <w:r w:rsidRPr="009508A0">
              <w:rPr>
                <w:rFonts w:ascii="Aptos" w:hAnsi="Aptos" w:cs="Arial"/>
                <w:color w:val="000000" w:themeColor="text1"/>
                <w:sz w:val="22"/>
                <w:szCs w:val="22"/>
              </w:rPr>
              <w:t xml:space="preserve"> agenda items.” And therefore, marked the change as ‘No Change’</w:t>
            </w:r>
          </w:p>
          <w:p w14:paraId="7BA4B9EF" w14:textId="77777777" w:rsidR="00925B96" w:rsidRPr="009508A0" w:rsidRDefault="00925B96" w:rsidP="00273339">
            <w:pPr>
              <w:spacing w:line="276" w:lineRule="auto"/>
              <w:jc w:val="both"/>
              <w:rPr>
                <w:rFonts w:ascii="Aptos" w:hAnsi="Aptos" w:cs="Arial"/>
                <w:color w:val="000000" w:themeColor="text1"/>
                <w:sz w:val="22"/>
                <w:szCs w:val="22"/>
              </w:rPr>
            </w:pPr>
          </w:p>
          <w:p w14:paraId="797E1250" w14:textId="6745EB0D" w:rsidR="00925B96" w:rsidRPr="009508A0" w:rsidRDefault="00925B96" w:rsidP="007516CF">
            <w:pPr>
              <w:pStyle w:val="ListParagraph"/>
              <w:numPr>
                <w:ilvl w:val="0"/>
                <w:numId w:val="16"/>
              </w:numPr>
              <w:spacing w:after="0"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For the marker “</w:t>
            </w:r>
            <w:r w:rsidRPr="009508A0">
              <w:rPr>
                <w:rFonts w:ascii="Aptos" w:hAnsi="Aptos" w:cs="Arial"/>
                <w:i/>
                <w:iCs/>
                <w:color w:val="000000" w:themeColor="text1"/>
                <w:sz w:val="22"/>
                <w:szCs w:val="22"/>
              </w:rPr>
              <w:t>The [negotiating group] Chair provides focused, strategic and effective leadership of the group</w:t>
            </w:r>
            <w:r w:rsidRPr="009508A0">
              <w:rPr>
                <w:rFonts w:ascii="Aptos" w:hAnsi="Aptos" w:cs="Arial"/>
                <w:color w:val="000000" w:themeColor="text1"/>
                <w:sz w:val="22"/>
                <w:szCs w:val="22"/>
              </w:rPr>
              <w:t>” a TP only scored ‘Some Change’ with the justification comment “</w:t>
            </w:r>
            <w:r w:rsidRPr="009508A0">
              <w:rPr>
                <w:rFonts w:ascii="Aptos" w:hAnsi="Aptos" w:cs="Arial"/>
                <w:i/>
                <w:iCs/>
                <w:color w:val="000000" w:themeColor="text1"/>
                <w:sz w:val="22"/>
                <w:szCs w:val="22"/>
              </w:rPr>
              <w:t xml:space="preserve">The [negotiating Group] chair has provided focused, strategic and effective leadership to the group through CASA 2.0. There </w:t>
            </w:r>
            <w:r w:rsidR="00C44CE2" w:rsidRPr="009508A0">
              <w:rPr>
                <w:rFonts w:ascii="Aptos" w:hAnsi="Aptos" w:cs="Arial"/>
                <w:i/>
                <w:iCs/>
                <w:color w:val="000000" w:themeColor="text1"/>
                <w:sz w:val="22"/>
                <w:szCs w:val="22"/>
              </w:rPr>
              <w:t>have</w:t>
            </w:r>
            <w:r w:rsidRPr="009508A0">
              <w:rPr>
                <w:rFonts w:ascii="Aptos" w:hAnsi="Aptos" w:cs="Arial"/>
                <w:i/>
                <w:iCs/>
                <w:color w:val="000000" w:themeColor="text1"/>
                <w:sz w:val="22"/>
                <w:szCs w:val="22"/>
              </w:rPr>
              <w:t xml:space="preserve"> been some changes with </w:t>
            </w:r>
            <w:proofErr w:type="gramStart"/>
            <w:r w:rsidRPr="009508A0">
              <w:rPr>
                <w:rFonts w:ascii="Aptos" w:hAnsi="Aptos" w:cs="Arial"/>
                <w:i/>
                <w:iCs/>
                <w:color w:val="000000" w:themeColor="text1"/>
                <w:sz w:val="22"/>
                <w:szCs w:val="22"/>
              </w:rPr>
              <w:t>particular areas</w:t>
            </w:r>
            <w:proofErr w:type="gramEnd"/>
            <w:r w:rsidRPr="009508A0">
              <w:rPr>
                <w:rFonts w:ascii="Aptos" w:hAnsi="Aptos" w:cs="Arial"/>
                <w:i/>
                <w:iCs/>
                <w:color w:val="000000" w:themeColor="text1"/>
                <w:sz w:val="22"/>
                <w:szCs w:val="22"/>
              </w:rPr>
              <w:t xml:space="preserve"> requiring more focused and strategic leadership that the chair</w:t>
            </w:r>
            <w:r w:rsidR="005E7A27" w:rsidRPr="009508A0">
              <w:rPr>
                <w:rFonts w:ascii="Aptos" w:hAnsi="Aptos" w:cs="Arial"/>
                <w:i/>
                <w:iCs/>
                <w:color w:val="000000" w:themeColor="text1"/>
                <w:sz w:val="22"/>
                <w:szCs w:val="22"/>
              </w:rPr>
              <w:t xml:space="preserve"> of one of the groups supported by CASA</w:t>
            </w:r>
            <w:r w:rsidRPr="009508A0">
              <w:rPr>
                <w:rFonts w:ascii="Aptos" w:hAnsi="Aptos" w:cs="Arial"/>
                <w:i/>
                <w:iCs/>
                <w:color w:val="000000" w:themeColor="text1"/>
                <w:sz w:val="22"/>
                <w:szCs w:val="22"/>
              </w:rPr>
              <w:t xml:space="preserve"> has provided. </w:t>
            </w:r>
            <w:r w:rsidR="007A471F">
              <w:rPr>
                <w:rFonts w:ascii="Aptos" w:hAnsi="Aptos" w:cs="Arial"/>
                <w:i/>
                <w:iCs/>
                <w:color w:val="000000" w:themeColor="text1"/>
                <w:sz w:val="22"/>
                <w:szCs w:val="22"/>
              </w:rPr>
              <w:t>[The TP]</w:t>
            </w:r>
            <w:r w:rsidRPr="009508A0">
              <w:rPr>
                <w:rFonts w:ascii="Aptos" w:hAnsi="Aptos" w:cs="Arial"/>
                <w:i/>
                <w:iCs/>
                <w:color w:val="000000" w:themeColor="text1"/>
                <w:sz w:val="22"/>
                <w:szCs w:val="22"/>
              </w:rPr>
              <w:t xml:space="preserve"> was one of the actors responsible for the effective leadership amongst other players</w:t>
            </w:r>
            <w:r w:rsidRPr="009508A0">
              <w:rPr>
                <w:rFonts w:ascii="Aptos" w:hAnsi="Aptos" w:cs="Arial"/>
                <w:color w:val="000000" w:themeColor="text1"/>
                <w:sz w:val="22"/>
                <w:szCs w:val="22"/>
              </w:rPr>
              <w:t>.”</w:t>
            </w:r>
          </w:p>
          <w:p w14:paraId="74917714" w14:textId="77777777" w:rsidR="00925B96" w:rsidRPr="009508A0" w:rsidRDefault="00925B96" w:rsidP="00273339">
            <w:pPr>
              <w:spacing w:line="276" w:lineRule="auto"/>
              <w:jc w:val="both"/>
              <w:rPr>
                <w:rFonts w:ascii="Aptos" w:hAnsi="Aptos" w:cs="Arial"/>
                <w:color w:val="000000" w:themeColor="text1"/>
                <w:sz w:val="22"/>
                <w:szCs w:val="22"/>
              </w:rPr>
            </w:pPr>
          </w:p>
          <w:p w14:paraId="0B922963" w14:textId="77777777"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 xml:space="preserve">These responses suggest that much of the work from TPs is to ensure quality and knowledge is maintained. </w:t>
            </w:r>
          </w:p>
          <w:p w14:paraId="014A7CD5" w14:textId="77777777" w:rsidR="00925B96" w:rsidRPr="009508A0" w:rsidRDefault="00925B96" w:rsidP="00273339">
            <w:pPr>
              <w:spacing w:line="276" w:lineRule="auto"/>
              <w:jc w:val="both"/>
              <w:rPr>
                <w:rFonts w:ascii="Aptos" w:hAnsi="Aptos" w:cs="Arial"/>
                <w:color w:val="000000" w:themeColor="text1"/>
                <w:sz w:val="22"/>
                <w:szCs w:val="22"/>
              </w:rPr>
            </w:pPr>
          </w:p>
          <w:p w14:paraId="21A39DE5" w14:textId="62D085A1" w:rsidR="00925B96" w:rsidRPr="009508A0" w:rsidRDefault="00925B96" w:rsidP="00273339">
            <w:pPr>
              <w:spacing w:line="276" w:lineRule="auto"/>
              <w:jc w:val="both"/>
              <w:rPr>
                <w:rFonts w:ascii="Aptos" w:hAnsi="Aptos" w:cs="Arial"/>
                <w:i/>
                <w:iCs/>
                <w:color w:val="000000" w:themeColor="text1"/>
                <w:sz w:val="22"/>
                <w:szCs w:val="22"/>
              </w:rPr>
            </w:pPr>
            <w:r w:rsidRPr="009508A0">
              <w:rPr>
                <w:rFonts w:ascii="Aptos" w:hAnsi="Aptos" w:cs="Arial"/>
                <w:color w:val="000000" w:themeColor="text1"/>
                <w:sz w:val="22"/>
                <w:szCs w:val="22"/>
              </w:rPr>
              <w:t>Furthermore, under the ‘Like to see’ marker “</w:t>
            </w:r>
            <w:r w:rsidRPr="009508A0">
              <w:rPr>
                <w:rFonts w:ascii="Aptos" w:hAnsi="Aptos" w:cs="Arial"/>
                <w:i/>
                <w:iCs/>
                <w:color w:val="000000" w:themeColor="text1"/>
                <w:sz w:val="22"/>
                <w:szCs w:val="22"/>
              </w:rPr>
              <w:t xml:space="preserve">[negotiating group] member countries develop strong institutional, policy and legislative structures at the national level” </w:t>
            </w:r>
            <w:r w:rsidRPr="009508A0">
              <w:rPr>
                <w:rFonts w:ascii="Aptos" w:hAnsi="Aptos" w:cs="Arial"/>
                <w:color w:val="000000" w:themeColor="text1"/>
                <w:sz w:val="22"/>
                <w:szCs w:val="22"/>
              </w:rPr>
              <w:t>one TP scored</w:t>
            </w:r>
            <w:r w:rsidRPr="009508A0">
              <w:rPr>
                <w:rFonts w:ascii="Aptos" w:hAnsi="Aptos" w:cs="Arial"/>
                <w:i/>
                <w:iCs/>
                <w:color w:val="000000" w:themeColor="text1"/>
                <w:sz w:val="22"/>
                <w:szCs w:val="22"/>
              </w:rPr>
              <w:t xml:space="preserve"> ‘Some Change’ </w:t>
            </w:r>
            <w:r w:rsidRPr="009508A0">
              <w:rPr>
                <w:rFonts w:ascii="Aptos" w:hAnsi="Aptos" w:cs="Arial"/>
                <w:color w:val="000000" w:themeColor="text1"/>
                <w:sz w:val="22"/>
                <w:szCs w:val="22"/>
              </w:rPr>
              <w:t>and another</w:t>
            </w:r>
            <w:r w:rsidRPr="009508A0">
              <w:rPr>
                <w:rFonts w:ascii="Aptos" w:hAnsi="Aptos" w:cs="Arial"/>
                <w:i/>
                <w:iCs/>
                <w:color w:val="000000" w:themeColor="text1"/>
                <w:sz w:val="22"/>
                <w:szCs w:val="22"/>
              </w:rPr>
              <w:t xml:space="preserve"> ‘No change’ </w:t>
            </w:r>
            <w:r w:rsidRPr="009508A0">
              <w:rPr>
                <w:rFonts w:ascii="Aptos" w:hAnsi="Aptos" w:cs="Arial"/>
                <w:color w:val="000000" w:themeColor="text1"/>
                <w:sz w:val="22"/>
                <w:szCs w:val="22"/>
              </w:rPr>
              <w:t>with the following respective justifications comments:</w:t>
            </w:r>
            <w:r w:rsidRPr="009508A0">
              <w:rPr>
                <w:rFonts w:ascii="Aptos" w:hAnsi="Aptos" w:cs="Arial"/>
                <w:i/>
                <w:iCs/>
                <w:color w:val="000000" w:themeColor="text1"/>
                <w:sz w:val="22"/>
                <w:szCs w:val="22"/>
              </w:rPr>
              <w:t xml:space="preserve"> </w:t>
            </w:r>
          </w:p>
          <w:p w14:paraId="1CED1B9C" w14:textId="77777777" w:rsidR="00925B96" w:rsidRPr="009508A0" w:rsidRDefault="00925B96" w:rsidP="007516CF">
            <w:pPr>
              <w:pStyle w:val="ListParagraph"/>
              <w:numPr>
                <w:ilvl w:val="0"/>
                <w:numId w:val="17"/>
              </w:numPr>
              <w:spacing w:after="0" w:line="276" w:lineRule="auto"/>
              <w:jc w:val="both"/>
              <w:rPr>
                <w:rFonts w:ascii="Aptos" w:hAnsi="Aptos" w:cs="Arial"/>
                <w:color w:val="000000" w:themeColor="text1"/>
                <w:sz w:val="22"/>
                <w:szCs w:val="22"/>
              </w:rPr>
            </w:pPr>
            <w:r w:rsidRPr="009508A0">
              <w:rPr>
                <w:rFonts w:ascii="Aptos" w:hAnsi="Aptos" w:cs="Arial"/>
                <w:i/>
                <w:iCs/>
                <w:color w:val="000000" w:themeColor="text1"/>
                <w:sz w:val="22"/>
                <w:szCs w:val="22"/>
              </w:rPr>
              <w:t>“While CASA support does not directly support these elements, increased engagement with [negotiating group] policymakers, enabled through CASA support, allows for significant trickledown effect and readiness at the national level to implement climate-first policies</w:t>
            </w:r>
            <w:r w:rsidRPr="009508A0">
              <w:rPr>
                <w:rFonts w:ascii="Aptos" w:hAnsi="Aptos" w:cs="Arial"/>
                <w:color w:val="000000" w:themeColor="text1"/>
                <w:sz w:val="22"/>
                <w:szCs w:val="22"/>
              </w:rPr>
              <w:t>”</w:t>
            </w:r>
          </w:p>
          <w:p w14:paraId="4F48DE3D" w14:textId="2FC98FF6" w:rsidR="00925B96" w:rsidRPr="009508A0" w:rsidRDefault="00925B96" w:rsidP="007516CF">
            <w:pPr>
              <w:pStyle w:val="ListParagraph"/>
              <w:numPr>
                <w:ilvl w:val="0"/>
                <w:numId w:val="17"/>
              </w:numPr>
              <w:spacing w:after="0" w:line="276" w:lineRule="auto"/>
              <w:jc w:val="both"/>
              <w:rPr>
                <w:rFonts w:ascii="Aptos" w:hAnsi="Aptos" w:cs="Arial"/>
                <w:color w:val="000000" w:themeColor="text1"/>
                <w:sz w:val="22"/>
                <w:szCs w:val="22"/>
              </w:rPr>
            </w:pPr>
            <w:r w:rsidRPr="009508A0">
              <w:rPr>
                <w:rFonts w:ascii="Aptos" w:hAnsi="Aptos" w:cs="Arial"/>
                <w:i/>
                <w:iCs/>
                <w:color w:val="000000" w:themeColor="text1"/>
                <w:sz w:val="22"/>
                <w:szCs w:val="22"/>
              </w:rPr>
              <w:t xml:space="preserve">“Not aware of </w:t>
            </w:r>
            <w:r w:rsidR="00C44CE2" w:rsidRPr="009508A0">
              <w:rPr>
                <w:rFonts w:ascii="Aptos" w:hAnsi="Aptos" w:cs="Arial"/>
                <w:i/>
                <w:iCs/>
                <w:color w:val="000000" w:themeColor="text1"/>
                <w:sz w:val="22"/>
                <w:szCs w:val="22"/>
              </w:rPr>
              <w:t>change but</w:t>
            </w:r>
            <w:r w:rsidRPr="009508A0">
              <w:rPr>
                <w:rFonts w:ascii="Aptos" w:hAnsi="Aptos" w:cs="Arial"/>
                <w:i/>
                <w:iCs/>
                <w:color w:val="000000" w:themeColor="text1"/>
                <w:sz w:val="22"/>
                <w:szCs w:val="22"/>
              </w:rPr>
              <w:t xml:space="preserve"> aim to support [negotiating group] member countries strengthen their MEL systems for reporting under the ETF via training workshop and in-country peer-to-peer learning exchanges”</w:t>
            </w:r>
            <w:r w:rsidRPr="009508A0">
              <w:rPr>
                <w:rFonts w:ascii="Aptos" w:hAnsi="Aptos" w:cs="Arial"/>
                <w:color w:val="000000" w:themeColor="text1"/>
                <w:sz w:val="22"/>
                <w:szCs w:val="22"/>
              </w:rPr>
              <w:t>.</w:t>
            </w:r>
          </w:p>
          <w:p w14:paraId="3982B2F3" w14:textId="77777777" w:rsidR="00925B96" w:rsidRPr="009508A0" w:rsidRDefault="00925B96" w:rsidP="00273339">
            <w:pPr>
              <w:spacing w:line="276" w:lineRule="auto"/>
              <w:jc w:val="both"/>
              <w:rPr>
                <w:rFonts w:ascii="Aptos" w:hAnsi="Aptos" w:cs="Arial"/>
                <w:color w:val="000000" w:themeColor="text1"/>
                <w:sz w:val="22"/>
                <w:szCs w:val="22"/>
              </w:rPr>
            </w:pPr>
          </w:p>
          <w:p w14:paraId="6617DBE8" w14:textId="77777777"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 xml:space="preserve">These responses suggest that this marker is not aligned to the key deliverables of these TPs. It may have been more relevant to aim this marker at LRI who have more of an implementation focus.  </w:t>
            </w:r>
          </w:p>
          <w:p w14:paraId="3C5C45FF" w14:textId="77777777" w:rsidR="00925B96" w:rsidRPr="009508A0" w:rsidRDefault="00925B96" w:rsidP="00273339">
            <w:pPr>
              <w:spacing w:line="276" w:lineRule="auto"/>
              <w:jc w:val="both"/>
              <w:rPr>
                <w:rFonts w:ascii="Aptos" w:hAnsi="Aptos" w:cs="Arial"/>
                <w:color w:val="000000" w:themeColor="text1"/>
                <w:sz w:val="22"/>
                <w:szCs w:val="22"/>
              </w:rPr>
            </w:pPr>
          </w:p>
          <w:p w14:paraId="3AF624FF" w14:textId="42112D56" w:rsidR="00925B96" w:rsidRPr="009508A0" w:rsidRDefault="004C439D"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I</w:t>
            </w:r>
            <w:r w:rsidR="00925B96" w:rsidRPr="009508A0">
              <w:rPr>
                <w:rFonts w:ascii="Aptos" w:hAnsi="Aptos" w:cs="Arial"/>
                <w:color w:val="000000" w:themeColor="text1"/>
                <w:sz w:val="22"/>
                <w:szCs w:val="22"/>
              </w:rPr>
              <w:t>t is recommended that these markers are reviewed</w:t>
            </w:r>
            <w:r w:rsidR="00FC7C43" w:rsidRPr="009508A0">
              <w:rPr>
                <w:rFonts w:ascii="Aptos" w:hAnsi="Aptos" w:cs="Arial"/>
                <w:color w:val="000000" w:themeColor="text1"/>
                <w:sz w:val="22"/>
                <w:szCs w:val="22"/>
              </w:rPr>
              <w:t xml:space="preserve"> to reflect the </w:t>
            </w:r>
            <w:r w:rsidR="008E15F8" w:rsidRPr="009508A0">
              <w:rPr>
                <w:rFonts w:ascii="Aptos" w:hAnsi="Aptos" w:cs="Arial"/>
                <w:color w:val="000000" w:themeColor="text1"/>
                <w:sz w:val="22"/>
                <w:szCs w:val="22"/>
              </w:rPr>
              <w:t>maturity of the programme, focusing on</w:t>
            </w:r>
            <w:r w:rsidR="00FC7C43" w:rsidRPr="009508A0">
              <w:rPr>
                <w:rFonts w:ascii="Aptos" w:hAnsi="Aptos" w:cs="Arial"/>
                <w:color w:val="000000" w:themeColor="text1"/>
                <w:sz w:val="22"/>
                <w:szCs w:val="22"/>
              </w:rPr>
              <w:t xml:space="preserve"> </w:t>
            </w:r>
            <w:r w:rsidR="00163CB1" w:rsidRPr="009508A0">
              <w:rPr>
                <w:rFonts w:ascii="Aptos" w:hAnsi="Aptos" w:cs="Arial"/>
                <w:color w:val="000000" w:themeColor="text1"/>
                <w:sz w:val="22"/>
                <w:szCs w:val="22"/>
              </w:rPr>
              <w:t xml:space="preserve">maintaining </w:t>
            </w:r>
            <w:r w:rsidR="00000CB7" w:rsidRPr="009508A0">
              <w:rPr>
                <w:rFonts w:ascii="Aptos" w:hAnsi="Aptos" w:cs="Arial"/>
                <w:color w:val="000000" w:themeColor="text1"/>
                <w:sz w:val="22"/>
                <w:szCs w:val="22"/>
              </w:rPr>
              <w:t xml:space="preserve">strong effectiveness </w:t>
            </w:r>
            <w:r w:rsidR="009A4159" w:rsidRPr="009508A0">
              <w:rPr>
                <w:rFonts w:ascii="Aptos" w:hAnsi="Aptos" w:cs="Arial"/>
                <w:color w:val="000000" w:themeColor="text1"/>
                <w:sz w:val="22"/>
                <w:szCs w:val="22"/>
              </w:rPr>
              <w:t xml:space="preserve">and influence </w:t>
            </w:r>
            <w:r w:rsidR="00000CB7" w:rsidRPr="009508A0">
              <w:rPr>
                <w:rFonts w:ascii="Aptos" w:hAnsi="Aptos" w:cs="Arial"/>
                <w:color w:val="000000" w:themeColor="text1"/>
                <w:sz w:val="22"/>
                <w:szCs w:val="22"/>
              </w:rPr>
              <w:t>of groups</w:t>
            </w:r>
            <w:r w:rsidR="009A4159" w:rsidRPr="009508A0">
              <w:rPr>
                <w:rFonts w:ascii="Aptos" w:hAnsi="Aptos" w:cs="Arial"/>
                <w:color w:val="000000" w:themeColor="text1"/>
                <w:sz w:val="22"/>
                <w:szCs w:val="22"/>
              </w:rPr>
              <w:t xml:space="preserve"> through negotiations support, and </w:t>
            </w:r>
            <w:r w:rsidR="00652FE3" w:rsidRPr="009508A0">
              <w:rPr>
                <w:rFonts w:ascii="Aptos" w:hAnsi="Aptos" w:cs="Arial"/>
                <w:color w:val="000000" w:themeColor="text1"/>
                <w:sz w:val="22"/>
                <w:szCs w:val="22"/>
              </w:rPr>
              <w:t xml:space="preserve">increasing institutional capacity (e.g. through knowledge transfer to the new LDC group permanent secretariat that will be operational during the next reporting period). </w:t>
            </w:r>
            <w:r w:rsidR="00000CB7" w:rsidRPr="009508A0">
              <w:rPr>
                <w:rFonts w:ascii="Aptos" w:hAnsi="Aptos" w:cs="Arial"/>
                <w:color w:val="000000" w:themeColor="text1"/>
                <w:sz w:val="22"/>
                <w:szCs w:val="22"/>
              </w:rPr>
              <w:t xml:space="preserve"> </w:t>
            </w:r>
          </w:p>
        </w:tc>
      </w:tr>
    </w:tbl>
    <w:p w14:paraId="72BF5885" w14:textId="77777777" w:rsidR="00925B96" w:rsidRPr="009508A0" w:rsidRDefault="00925B96" w:rsidP="00273339">
      <w:pPr>
        <w:spacing w:line="276" w:lineRule="auto"/>
        <w:jc w:val="both"/>
        <w:rPr>
          <w:rFonts w:ascii="Aptos" w:hAnsi="Aptos" w:cs="Arial"/>
          <w:color w:val="000000" w:themeColor="text1"/>
          <w:sz w:val="22"/>
          <w:szCs w:val="22"/>
        </w:rPr>
      </w:pPr>
    </w:p>
    <w:tbl>
      <w:tblPr>
        <w:tblStyle w:val="TableGrid"/>
        <w:tblW w:w="0" w:type="auto"/>
        <w:tblLook w:val="04A0" w:firstRow="1" w:lastRow="0" w:firstColumn="1" w:lastColumn="0" w:noHBand="0" w:noVBand="1"/>
      </w:tblPr>
      <w:tblGrid>
        <w:gridCol w:w="9016"/>
      </w:tblGrid>
      <w:tr w:rsidR="00925B96" w:rsidRPr="009508A0" w14:paraId="5E8543B7" w14:textId="77777777" w:rsidTr="002D681B">
        <w:tc>
          <w:tcPr>
            <w:tcW w:w="9016" w:type="dxa"/>
            <w:shd w:val="clear" w:color="auto" w:fill="0070C0"/>
          </w:tcPr>
          <w:p w14:paraId="31B3EC84" w14:textId="74A8F05F" w:rsidR="00925B96" w:rsidRPr="009508A0" w:rsidRDefault="00FA5010" w:rsidP="00273339">
            <w:pPr>
              <w:spacing w:line="276" w:lineRule="auto"/>
              <w:jc w:val="both"/>
              <w:rPr>
                <w:rFonts w:ascii="Aptos" w:hAnsi="Aptos" w:cs="Arial"/>
                <w:b/>
                <w:bCs/>
                <w:color w:val="FFFFFF" w:themeColor="background1"/>
                <w:sz w:val="22"/>
                <w:szCs w:val="22"/>
              </w:rPr>
            </w:pPr>
            <w:r w:rsidRPr="009508A0">
              <w:rPr>
                <w:rFonts w:ascii="Aptos" w:hAnsi="Aptos" w:cs="Arial"/>
                <w:b/>
                <w:bCs/>
                <w:color w:val="FFFFFF" w:themeColor="background1"/>
                <w:sz w:val="22"/>
                <w:szCs w:val="22"/>
              </w:rPr>
              <w:t xml:space="preserve">Outcome indicator 3: </w:t>
            </w:r>
            <w:r w:rsidR="00925B96" w:rsidRPr="009508A0">
              <w:rPr>
                <w:rFonts w:ascii="Aptos" w:hAnsi="Aptos" w:cs="Arial"/>
                <w:b/>
                <w:bCs/>
                <w:color w:val="FFFFFF" w:themeColor="background1"/>
                <w:sz w:val="22"/>
                <w:szCs w:val="22"/>
              </w:rPr>
              <w:t># and description of cases where final negotiation texts for international climate change negotiations include positions and submissions from developing countries and/or include the outcomes they prefer (all supported by CASA)</w:t>
            </w:r>
          </w:p>
        </w:tc>
      </w:tr>
      <w:tr w:rsidR="00925B96" w:rsidRPr="009508A0" w14:paraId="2FABEA80" w14:textId="77777777" w:rsidTr="002D681B">
        <w:tc>
          <w:tcPr>
            <w:tcW w:w="9016" w:type="dxa"/>
          </w:tcPr>
          <w:p w14:paraId="3983B36D" w14:textId="6B9F6C50"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 xml:space="preserve">The programme exceeded the target of four cases where final negotiation texts include positions and submissions from developing countries and/or include the outcomes they prefer, with six instances cumulatively across CASA2. This includes </w:t>
            </w:r>
            <w:r w:rsidRPr="009508A0">
              <w:rPr>
                <w:rFonts w:ascii="Aptos" w:hAnsi="Aptos" w:cs="Arial"/>
                <w:b/>
                <w:bCs/>
                <w:color w:val="000000" w:themeColor="text1"/>
                <w:sz w:val="22"/>
                <w:szCs w:val="22"/>
              </w:rPr>
              <w:t>three instances</w:t>
            </w:r>
            <w:r w:rsidRPr="009508A0">
              <w:rPr>
                <w:rFonts w:ascii="Aptos" w:hAnsi="Aptos" w:cs="Arial"/>
                <w:color w:val="000000" w:themeColor="text1"/>
                <w:sz w:val="22"/>
                <w:szCs w:val="22"/>
              </w:rPr>
              <w:t xml:space="preserve"> in the current annual review period. </w:t>
            </w:r>
            <w:r w:rsidR="004F7469" w:rsidRPr="009508A0">
              <w:rPr>
                <w:rFonts w:ascii="Aptos" w:hAnsi="Aptos" w:cs="Arial"/>
                <w:color w:val="000000" w:themeColor="text1"/>
                <w:sz w:val="22"/>
                <w:szCs w:val="22"/>
              </w:rPr>
              <w:t>These instances occurred at COP29, where there were challenging political circumstances/ opposition. Despite this, the LDC group, AOSIS and the HAC achieved positive outcomes. Specifically:</w:t>
            </w:r>
          </w:p>
          <w:p w14:paraId="0C871E50" w14:textId="107AB838" w:rsidR="00925B96" w:rsidRPr="009508A0" w:rsidRDefault="00925B96" w:rsidP="007516CF">
            <w:pPr>
              <w:pStyle w:val="ListParagraph"/>
              <w:numPr>
                <w:ilvl w:val="0"/>
                <w:numId w:val="9"/>
              </w:num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 xml:space="preserve">New mitigation text </w:t>
            </w:r>
            <w:r w:rsidR="00A80FD4" w:rsidRPr="009508A0">
              <w:rPr>
                <w:rFonts w:ascii="Aptos" w:hAnsi="Aptos" w:cs="Arial"/>
                <w:color w:val="000000" w:themeColor="text1"/>
                <w:sz w:val="22"/>
                <w:szCs w:val="22"/>
              </w:rPr>
              <w:t>proposed watered</w:t>
            </w:r>
            <w:r w:rsidR="00310F37" w:rsidRPr="009508A0">
              <w:rPr>
                <w:rFonts w:ascii="Aptos" w:hAnsi="Aptos" w:cs="Arial"/>
                <w:color w:val="000000" w:themeColor="text1"/>
                <w:sz w:val="22"/>
                <w:szCs w:val="22"/>
              </w:rPr>
              <w:t xml:space="preserve"> down ambition on this area, which went against </w:t>
            </w:r>
            <w:r w:rsidR="00DA7798" w:rsidRPr="009508A0">
              <w:rPr>
                <w:rFonts w:ascii="Aptos" w:hAnsi="Aptos" w:cs="Arial"/>
                <w:color w:val="000000" w:themeColor="text1"/>
                <w:sz w:val="22"/>
                <w:szCs w:val="22"/>
              </w:rPr>
              <w:t>the position</w:t>
            </w:r>
            <w:r w:rsidR="00A80FD4" w:rsidRPr="009508A0">
              <w:rPr>
                <w:rFonts w:ascii="Aptos" w:hAnsi="Aptos" w:cs="Arial"/>
                <w:color w:val="000000" w:themeColor="text1"/>
                <w:sz w:val="22"/>
                <w:szCs w:val="22"/>
              </w:rPr>
              <w:t xml:space="preserve"> of</w:t>
            </w:r>
            <w:r w:rsidR="00DA7798" w:rsidRPr="009508A0">
              <w:rPr>
                <w:rFonts w:ascii="Aptos" w:hAnsi="Aptos" w:cs="Arial"/>
                <w:color w:val="000000" w:themeColor="text1"/>
                <w:sz w:val="22"/>
                <w:szCs w:val="22"/>
              </w:rPr>
              <w:t xml:space="preserve"> </w:t>
            </w:r>
            <w:r w:rsidRPr="009508A0">
              <w:rPr>
                <w:rFonts w:ascii="Aptos" w:hAnsi="Aptos" w:cs="Arial"/>
                <w:color w:val="000000" w:themeColor="text1"/>
                <w:sz w:val="22"/>
                <w:szCs w:val="22"/>
              </w:rPr>
              <w:t xml:space="preserve">CASA stakeholders. To </w:t>
            </w:r>
            <w:r w:rsidR="00DA7798" w:rsidRPr="009508A0">
              <w:rPr>
                <w:rFonts w:ascii="Aptos" w:hAnsi="Aptos" w:cs="Arial"/>
                <w:color w:val="000000" w:themeColor="text1"/>
                <w:sz w:val="22"/>
                <w:szCs w:val="22"/>
              </w:rPr>
              <w:t>help avoid this weak</w:t>
            </w:r>
            <w:r w:rsidR="00272DD6" w:rsidRPr="009508A0">
              <w:rPr>
                <w:rFonts w:ascii="Aptos" w:hAnsi="Aptos" w:cs="Arial"/>
                <w:color w:val="000000" w:themeColor="text1"/>
                <w:sz w:val="22"/>
                <w:szCs w:val="22"/>
              </w:rPr>
              <w:t>en</w:t>
            </w:r>
            <w:r w:rsidR="00DA7798" w:rsidRPr="009508A0">
              <w:rPr>
                <w:rFonts w:ascii="Aptos" w:hAnsi="Aptos" w:cs="Arial"/>
                <w:color w:val="000000" w:themeColor="text1"/>
                <w:sz w:val="22"/>
                <w:szCs w:val="22"/>
              </w:rPr>
              <w:t xml:space="preserve">ing of ambition, </w:t>
            </w:r>
            <w:r w:rsidRPr="009508A0">
              <w:rPr>
                <w:rFonts w:ascii="Aptos" w:hAnsi="Aptos" w:cs="Arial"/>
                <w:color w:val="000000" w:themeColor="text1"/>
                <w:sz w:val="22"/>
                <w:szCs w:val="22"/>
              </w:rPr>
              <w:t xml:space="preserve">the HAC </w:t>
            </w:r>
            <w:r w:rsidRPr="009508A0">
              <w:rPr>
                <w:rFonts w:ascii="Aptos" w:hAnsi="Aptos" w:cs="Arial"/>
                <w:color w:val="000000" w:themeColor="text1"/>
                <w:sz w:val="22"/>
                <w:szCs w:val="22"/>
              </w:rPr>
              <w:lastRenderedPageBreak/>
              <w:t>galvanis</w:t>
            </w:r>
            <w:r w:rsidR="002874CF" w:rsidRPr="009508A0">
              <w:rPr>
                <w:rFonts w:ascii="Aptos" w:hAnsi="Aptos" w:cs="Arial"/>
                <w:color w:val="000000" w:themeColor="text1"/>
                <w:sz w:val="22"/>
                <w:szCs w:val="22"/>
              </w:rPr>
              <w:t>ed</w:t>
            </w:r>
            <w:r w:rsidRPr="009508A0">
              <w:rPr>
                <w:rFonts w:ascii="Aptos" w:hAnsi="Aptos" w:cs="Arial"/>
                <w:color w:val="000000" w:themeColor="text1"/>
                <w:sz w:val="22"/>
                <w:szCs w:val="22"/>
              </w:rPr>
              <w:t xml:space="preserve"> </w:t>
            </w:r>
            <w:r w:rsidR="002874CF" w:rsidRPr="009508A0">
              <w:rPr>
                <w:rFonts w:ascii="Aptos" w:hAnsi="Aptos" w:cs="Arial"/>
                <w:color w:val="000000" w:themeColor="text1"/>
                <w:sz w:val="22"/>
                <w:szCs w:val="22"/>
              </w:rPr>
              <w:t xml:space="preserve">support from countries with the support from Independent Diplomat </w:t>
            </w:r>
            <w:r w:rsidR="00243149" w:rsidRPr="009508A0">
              <w:rPr>
                <w:rFonts w:ascii="Aptos" w:hAnsi="Aptos" w:cs="Arial"/>
                <w:color w:val="000000" w:themeColor="text1"/>
                <w:sz w:val="22"/>
                <w:szCs w:val="22"/>
              </w:rPr>
              <w:t xml:space="preserve">to </w:t>
            </w:r>
            <w:r w:rsidRPr="009508A0">
              <w:rPr>
                <w:rFonts w:ascii="Aptos" w:hAnsi="Aptos" w:cs="Arial"/>
                <w:color w:val="000000" w:themeColor="text1"/>
                <w:sz w:val="22"/>
                <w:szCs w:val="22"/>
              </w:rPr>
              <w:t>veto the text</w:t>
            </w:r>
            <w:r w:rsidR="002874CF" w:rsidRPr="009508A0">
              <w:rPr>
                <w:rFonts w:ascii="Aptos" w:hAnsi="Aptos" w:cs="Arial"/>
                <w:color w:val="000000" w:themeColor="text1"/>
                <w:sz w:val="22"/>
                <w:szCs w:val="22"/>
              </w:rPr>
              <w:t xml:space="preserve"> and</w:t>
            </w:r>
            <w:r w:rsidRPr="009508A0">
              <w:rPr>
                <w:rFonts w:ascii="Aptos" w:hAnsi="Aptos" w:cs="Arial"/>
                <w:color w:val="000000" w:themeColor="text1"/>
                <w:sz w:val="22"/>
                <w:szCs w:val="22"/>
              </w:rPr>
              <w:t xml:space="preserve"> prevent a backsliding on fossil fuel commitments</w:t>
            </w:r>
            <w:r w:rsidR="002874CF" w:rsidRPr="009508A0">
              <w:rPr>
                <w:rFonts w:ascii="Aptos" w:hAnsi="Aptos" w:cs="Arial"/>
                <w:color w:val="000000" w:themeColor="text1"/>
                <w:sz w:val="22"/>
                <w:szCs w:val="22"/>
              </w:rPr>
              <w:t xml:space="preserve"> in the mitigation room</w:t>
            </w:r>
            <w:r w:rsidRPr="009508A0">
              <w:rPr>
                <w:rFonts w:ascii="Aptos" w:hAnsi="Aptos" w:cs="Arial"/>
                <w:color w:val="000000" w:themeColor="text1"/>
                <w:sz w:val="22"/>
                <w:szCs w:val="22"/>
              </w:rPr>
              <w:t xml:space="preserve">. </w:t>
            </w:r>
          </w:p>
          <w:p w14:paraId="36A2A201" w14:textId="62D2F1C4" w:rsidR="00925B96" w:rsidRPr="009508A0" w:rsidRDefault="00925B96" w:rsidP="007516CF">
            <w:pPr>
              <w:pStyle w:val="ListParagraph"/>
              <w:numPr>
                <w:ilvl w:val="0"/>
                <w:numId w:val="9"/>
              </w:num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 xml:space="preserve">Progress was made on </w:t>
            </w:r>
            <w:r w:rsidR="00E053C5" w:rsidRPr="009508A0">
              <w:rPr>
                <w:rFonts w:ascii="Aptos" w:hAnsi="Aptos" w:cs="Arial"/>
                <w:color w:val="000000" w:themeColor="text1"/>
                <w:sz w:val="22"/>
                <w:szCs w:val="22"/>
              </w:rPr>
              <w:t>a</w:t>
            </w:r>
            <w:r w:rsidRPr="009508A0">
              <w:rPr>
                <w:rFonts w:ascii="Aptos" w:hAnsi="Aptos" w:cs="Arial"/>
                <w:color w:val="000000" w:themeColor="text1"/>
                <w:sz w:val="22"/>
                <w:szCs w:val="22"/>
              </w:rPr>
              <w:t>daptation</w:t>
            </w:r>
            <w:r w:rsidR="00243149" w:rsidRPr="009508A0">
              <w:rPr>
                <w:rFonts w:ascii="Aptos" w:hAnsi="Aptos" w:cs="Arial"/>
                <w:color w:val="000000" w:themeColor="text1"/>
                <w:sz w:val="22"/>
                <w:szCs w:val="22"/>
              </w:rPr>
              <w:t>,</w:t>
            </w:r>
            <w:r w:rsidRPr="009508A0">
              <w:rPr>
                <w:rFonts w:ascii="Aptos" w:hAnsi="Aptos" w:cs="Arial"/>
                <w:color w:val="000000" w:themeColor="text1"/>
                <w:sz w:val="22"/>
                <w:szCs w:val="22"/>
              </w:rPr>
              <w:t xml:space="preserve"> coming to an agreement on indicators for the G</w:t>
            </w:r>
            <w:r w:rsidR="00CC6793" w:rsidRPr="009508A0">
              <w:rPr>
                <w:rFonts w:ascii="Aptos" w:hAnsi="Aptos" w:cs="Arial"/>
                <w:color w:val="000000" w:themeColor="text1"/>
                <w:sz w:val="22"/>
                <w:szCs w:val="22"/>
              </w:rPr>
              <w:t xml:space="preserve">lobal </w:t>
            </w:r>
            <w:r w:rsidRPr="009508A0">
              <w:rPr>
                <w:rFonts w:ascii="Aptos" w:hAnsi="Aptos" w:cs="Arial"/>
                <w:color w:val="000000" w:themeColor="text1"/>
                <w:sz w:val="22"/>
                <w:szCs w:val="22"/>
              </w:rPr>
              <w:t>G</w:t>
            </w:r>
            <w:r w:rsidR="00CC6793" w:rsidRPr="009508A0">
              <w:rPr>
                <w:rFonts w:ascii="Aptos" w:hAnsi="Aptos" w:cs="Arial"/>
                <w:color w:val="000000" w:themeColor="text1"/>
                <w:sz w:val="22"/>
                <w:szCs w:val="22"/>
              </w:rPr>
              <w:t xml:space="preserve">oal on </w:t>
            </w:r>
            <w:r w:rsidRPr="009508A0">
              <w:rPr>
                <w:rFonts w:ascii="Aptos" w:hAnsi="Aptos" w:cs="Arial"/>
                <w:color w:val="000000" w:themeColor="text1"/>
                <w:sz w:val="22"/>
                <w:szCs w:val="22"/>
              </w:rPr>
              <w:t>A</w:t>
            </w:r>
            <w:r w:rsidR="00CC6793" w:rsidRPr="009508A0">
              <w:rPr>
                <w:rFonts w:ascii="Aptos" w:hAnsi="Aptos" w:cs="Arial"/>
                <w:color w:val="000000" w:themeColor="text1"/>
                <w:sz w:val="22"/>
                <w:szCs w:val="22"/>
              </w:rPr>
              <w:t xml:space="preserve">daptation regarding </w:t>
            </w:r>
            <w:r w:rsidR="008A6F18" w:rsidRPr="009508A0">
              <w:rPr>
                <w:rFonts w:ascii="Aptos" w:hAnsi="Aptos" w:cs="Arial"/>
                <w:color w:val="000000" w:themeColor="text1"/>
                <w:sz w:val="22"/>
                <w:szCs w:val="22"/>
              </w:rPr>
              <w:t xml:space="preserve">progress on sub-categories around </w:t>
            </w:r>
            <w:r w:rsidR="006A23B9" w:rsidRPr="009508A0">
              <w:rPr>
                <w:rFonts w:ascii="Aptos" w:hAnsi="Aptos" w:cs="Arial"/>
                <w:color w:val="000000" w:themeColor="text1"/>
                <w:sz w:val="22"/>
                <w:szCs w:val="22"/>
              </w:rPr>
              <w:t xml:space="preserve">‘means of </w:t>
            </w:r>
            <w:r w:rsidR="008A6F18" w:rsidRPr="009508A0">
              <w:rPr>
                <w:rFonts w:ascii="Aptos" w:hAnsi="Aptos" w:cs="Arial"/>
                <w:color w:val="000000" w:themeColor="text1"/>
                <w:sz w:val="22"/>
                <w:szCs w:val="22"/>
              </w:rPr>
              <w:t>implementation</w:t>
            </w:r>
            <w:r w:rsidR="006A23B9" w:rsidRPr="009508A0">
              <w:rPr>
                <w:rFonts w:ascii="Aptos" w:hAnsi="Aptos" w:cs="Arial"/>
                <w:color w:val="000000" w:themeColor="text1"/>
                <w:sz w:val="22"/>
                <w:szCs w:val="22"/>
              </w:rPr>
              <w:t xml:space="preserve">’ (i.e., </w:t>
            </w:r>
            <w:r w:rsidR="00B57A1A" w:rsidRPr="009508A0">
              <w:rPr>
                <w:rFonts w:ascii="Aptos" w:hAnsi="Aptos" w:cs="Arial"/>
                <w:color w:val="000000" w:themeColor="text1"/>
                <w:sz w:val="22"/>
                <w:szCs w:val="22"/>
              </w:rPr>
              <w:t xml:space="preserve">three </w:t>
            </w:r>
            <w:r w:rsidR="00ED2FE9" w:rsidRPr="009508A0">
              <w:rPr>
                <w:rFonts w:ascii="Aptos" w:hAnsi="Aptos" w:cs="Arial"/>
                <w:color w:val="000000" w:themeColor="text1"/>
                <w:sz w:val="22"/>
                <w:szCs w:val="22"/>
              </w:rPr>
              <w:t xml:space="preserve">areas noted in the Paris Agreement on how commitments will be implemented </w:t>
            </w:r>
            <w:r w:rsidR="00B57A1A" w:rsidRPr="009508A0">
              <w:rPr>
                <w:rFonts w:ascii="Aptos" w:hAnsi="Aptos" w:cs="Arial"/>
                <w:color w:val="000000" w:themeColor="text1"/>
                <w:sz w:val="22"/>
                <w:szCs w:val="22"/>
              </w:rPr>
              <w:t>-</w:t>
            </w:r>
            <w:r w:rsidR="008A6F18" w:rsidRPr="009508A0">
              <w:rPr>
                <w:rFonts w:ascii="Aptos" w:hAnsi="Aptos" w:cs="Arial"/>
                <w:color w:val="000000" w:themeColor="text1"/>
                <w:sz w:val="22"/>
                <w:szCs w:val="22"/>
              </w:rPr>
              <w:t xml:space="preserve"> finance, capacity-building and technology transfer</w:t>
            </w:r>
            <w:r w:rsidR="00B57A1A" w:rsidRPr="009508A0">
              <w:rPr>
                <w:rFonts w:ascii="Aptos" w:hAnsi="Aptos" w:cs="Arial"/>
                <w:color w:val="000000" w:themeColor="text1"/>
                <w:sz w:val="22"/>
                <w:szCs w:val="22"/>
              </w:rPr>
              <w:t>)</w:t>
            </w:r>
            <w:r w:rsidRPr="009508A0">
              <w:rPr>
                <w:rFonts w:ascii="Aptos" w:hAnsi="Aptos" w:cs="Arial"/>
                <w:color w:val="000000" w:themeColor="text1"/>
                <w:sz w:val="22"/>
                <w:szCs w:val="22"/>
              </w:rPr>
              <w:t xml:space="preserve">. </w:t>
            </w:r>
          </w:p>
          <w:p w14:paraId="182DCA05" w14:textId="682C7C70" w:rsidR="00925B96" w:rsidRPr="009508A0" w:rsidRDefault="00925B96" w:rsidP="007516CF">
            <w:pPr>
              <w:pStyle w:val="ListParagraph"/>
              <w:numPr>
                <w:ilvl w:val="0"/>
                <w:numId w:val="9"/>
              </w:numPr>
              <w:spacing w:line="276" w:lineRule="auto"/>
              <w:jc w:val="both"/>
              <w:rPr>
                <w:sz w:val="20"/>
              </w:rPr>
            </w:pPr>
            <w:r w:rsidRPr="009508A0">
              <w:rPr>
                <w:rFonts w:ascii="Aptos" w:hAnsi="Aptos" w:cs="Arial"/>
                <w:color w:val="000000" w:themeColor="text1"/>
                <w:sz w:val="22"/>
                <w:szCs w:val="22"/>
              </w:rPr>
              <w:t xml:space="preserve">Parties agreed to implement the UAE Framework, </w:t>
            </w:r>
            <w:r w:rsidR="00162FCA" w:rsidRPr="009508A0">
              <w:rPr>
                <w:rFonts w:ascii="Aptos" w:hAnsi="Aptos" w:cs="Arial"/>
                <w:color w:val="000000" w:themeColor="text1"/>
                <w:sz w:val="22"/>
                <w:szCs w:val="22"/>
              </w:rPr>
              <w:t xml:space="preserve">emphasising </w:t>
            </w:r>
            <w:r w:rsidR="5F952149" w:rsidRPr="009508A0">
              <w:rPr>
                <w:rFonts w:ascii="Aptos" w:hAnsi="Aptos" w:cs="Arial"/>
                <w:color w:val="000000" w:themeColor="text1"/>
                <w:sz w:val="22"/>
                <w:szCs w:val="22"/>
              </w:rPr>
              <w:t>the role of long-term t</w:t>
            </w:r>
            <w:r w:rsidR="5383BEAD" w:rsidRPr="009508A0">
              <w:rPr>
                <w:rFonts w:ascii="Aptos" w:hAnsi="Aptos" w:cs="Arial"/>
                <w:color w:val="000000" w:themeColor="text1"/>
                <w:sz w:val="22"/>
                <w:szCs w:val="22"/>
              </w:rPr>
              <w:t>ransformational</w:t>
            </w:r>
            <w:r w:rsidRPr="009508A0">
              <w:rPr>
                <w:rFonts w:ascii="Aptos" w:hAnsi="Aptos" w:cs="Arial"/>
                <w:color w:val="000000" w:themeColor="text1"/>
                <w:sz w:val="22"/>
                <w:szCs w:val="22"/>
              </w:rPr>
              <w:t xml:space="preserve"> </w:t>
            </w:r>
            <w:r w:rsidR="7B9A9E33" w:rsidRPr="009508A0">
              <w:rPr>
                <w:rFonts w:ascii="Aptos" w:hAnsi="Aptos" w:cs="Arial"/>
                <w:color w:val="000000" w:themeColor="text1"/>
                <w:sz w:val="22"/>
                <w:szCs w:val="22"/>
              </w:rPr>
              <w:t>a</w:t>
            </w:r>
            <w:r w:rsidRPr="009508A0">
              <w:rPr>
                <w:rFonts w:ascii="Aptos" w:hAnsi="Aptos" w:cs="Arial"/>
                <w:color w:val="000000" w:themeColor="text1"/>
                <w:sz w:val="22"/>
                <w:szCs w:val="22"/>
              </w:rPr>
              <w:t>daptation</w:t>
            </w:r>
            <w:r w:rsidR="00162FCA" w:rsidRPr="009508A0">
              <w:rPr>
                <w:rFonts w:ascii="Aptos" w:hAnsi="Aptos" w:cs="Arial"/>
                <w:color w:val="000000" w:themeColor="text1"/>
                <w:sz w:val="22"/>
                <w:szCs w:val="22"/>
              </w:rPr>
              <w:t xml:space="preserve"> </w:t>
            </w:r>
            <w:r w:rsidR="48A72B13" w:rsidRPr="009508A0">
              <w:rPr>
                <w:rFonts w:ascii="Aptos" w:hAnsi="Aptos" w:cs="Arial"/>
                <w:color w:val="000000" w:themeColor="text1"/>
                <w:sz w:val="22"/>
                <w:szCs w:val="22"/>
              </w:rPr>
              <w:t xml:space="preserve">in addition to </w:t>
            </w:r>
            <w:r w:rsidR="7D2A60BD" w:rsidRPr="009508A0">
              <w:rPr>
                <w:rFonts w:ascii="Aptos" w:hAnsi="Aptos" w:cs="Arial"/>
                <w:color w:val="000000" w:themeColor="text1"/>
                <w:sz w:val="22"/>
                <w:szCs w:val="22"/>
              </w:rPr>
              <w:t>incremental ad</w:t>
            </w:r>
            <w:r w:rsidR="4C251197" w:rsidRPr="009508A0">
              <w:rPr>
                <w:rFonts w:ascii="Aptos" w:hAnsi="Aptos" w:cs="Arial"/>
                <w:color w:val="000000" w:themeColor="text1"/>
                <w:sz w:val="22"/>
                <w:szCs w:val="22"/>
              </w:rPr>
              <w:t>aptation</w:t>
            </w:r>
            <w:r w:rsidR="00E7670F" w:rsidRPr="009508A0">
              <w:rPr>
                <w:rFonts w:ascii="Aptos" w:hAnsi="Aptos" w:cs="Arial"/>
                <w:color w:val="000000" w:themeColor="text1"/>
                <w:sz w:val="22"/>
                <w:szCs w:val="22"/>
              </w:rPr>
              <w:t xml:space="preserve"> ad</w:t>
            </w:r>
            <w:r w:rsidR="7D2A60BD" w:rsidRPr="009508A0">
              <w:rPr>
                <w:rFonts w:ascii="Aptos" w:hAnsi="Aptos" w:cs="Arial"/>
                <w:color w:val="000000" w:themeColor="text1"/>
                <w:sz w:val="22"/>
                <w:szCs w:val="22"/>
              </w:rPr>
              <w:t>justments</w:t>
            </w:r>
            <w:r w:rsidR="00162FCA" w:rsidRPr="009508A0">
              <w:rPr>
                <w:rFonts w:ascii="Aptos" w:hAnsi="Aptos" w:cs="Arial"/>
                <w:color w:val="000000" w:themeColor="text1"/>
                <w:sz w:val="22"/>
                <w:szCs w:val="22"/>
              </w:rPr>
              <w:t>)</w:t>
            </w:r>
            <w:r w:rsidRPr="009508A0">
              <w:rPr>
                <w:rFonts w:ascii="Aptos" w:hAnsi="Aptos" w:cs="Arial"/>
                <w:color w:val="000000" w:themeColor="text1"/>
                <w:sz w:val="22"/>
                <w:szCs w:val="22"/>
              </w:rPr>
              <w:t xml:space="preserve">, which was a key element that aligned with AOSIS’ priorities. </w:t>
            </w:r>
          </w:p>
        </w:tc>
      </w:tr>
    </w:tbl>
    <w:p w14:paraId="714FEB51" w14:textId="77777777" w:rsidR="00925B96" w:rsidRPr="009508A0" w:rsidRDefault="00925B96" w:rsidP="00273339">
      <w:pPr>
        <w:spacing w:line="276" w:lineRule="auto"/>
        <w:jc w:val="both"/>
        <w:rPr>
          <w:rFonts w:ascii="Aptos" w:hAnsi="Aptos" w:cs="Arial"/>
          <w:sz w:val="22"/>
          <w:szCs w:val="22"/>
        </w:rPr>
      </w:pPr>
    </w:p>
    <w:tbl>
      <w:tblPr>
        <w:tblStyle w:val="TableGrid"/>
        <w:tblW w:w="0" w:type="auto"/>
        <w:tblLook w:val="04A0" w:firstRow="1" w:lastRow="0" w:firstColumn="1" w:lastColumn="0" w:noHBand="0" w:noVBand="1"/>
      </w:tblPr>
      <w:tblGrid>
        <w:gridCol w:w="9016"/>
      </w:tblGrid>
      <w:tr w:rsidR="00925B96" w:rsidRPr="009508A0" w14:paraId="7958A772" w14:textId="77777777" w:rsidTr="008616ED">
        <w:tc>
          <w:tcPr>
            <w:tcW w:w="9016" w:type="dxa"/>
            <w:shd w:val="clear" w:color="auto" w:fill="0070C0"/>
          </w:tcPr>
          <w:p w14:paraId="220372D2" w14:textId="61105CAC" w:rsidR="00925B96" w:rsidRPr="009508A0" w:rsidRDefault="00FA5010" w:rsidP="00273339">
            <w:pPr>
              <w:spacing w:line="276" w:lineRule="auto"/>
              <w:jc w:val="both"/>
              <w:rPr>
                <w:rFonts w:ascii="Aptos" w:hAnsi="Aptos" w:cs="Arial"/>
                <w:b/>
                <w:bCs/>
                <w:color w:val="FFFFFF" w:themeColor="background1"/>
                <w:sz w:val="22"/>
                <w:szCs w:val="22"/>
              </w:rPr>
            </w:pPr>
            <w:r w:rsidRPr="009508A0">
              <w:rPr>
                <w:rFonts w:ascii="Aptos" w:hAnsi="Aptos" w:cs="Arial"/>
                <w:b/>
                <w:bCs/>
                <w:color w:val="FFFFFF" w:themeColor="background1"/>
                <w:sz w:val="22"/>
                <w:szCs w:val="22"/>
              </w:rPr>
              <w:t xml:space="preserve">Outcome indicator 4: </w:t>
            </w:r>
            <w:r w:rsidR="00925B96" w:rsidRPr="009508A0">
              <w:rPr>
                <w:rFonts w:ascii="Aptos" w:hAnsi="Aptos" w:cs="Arial"/>
                <w:b/>
                <w:bCs/>
                <w:color w:val="FFFFFF" w:themeColor="background1"/>
                <w:sz w:val="22"/>
                <w:szCs w:val="22"/>
              </w:rPr>
              <w:t>CASA2 supported groups reporting increased institutional capacity and less reliance upon TPs for secretariat functions</w:t>
            </w:r>
          </w:p>
        </w:tc>
      </w:tr>
      <w:tr w:rsidR="00925B96" w:rsidRPr="009508A0" w14:paraId="1670D9C9" w14:textId="77777777" w:rsidTr="008616ED">
        <w:tc>
          <w:tcPr>
            <w:tcW w:w="9016" w:type="dxa"/>
          </w:tcPr>
          <w:p w14:paraId="591CB35A" w14:textId="77777777" w:rsidR="00925B96" w:rsidRPr="009508A0" w:rsidRDefault="00925B96" w:rsidP="00273339">
            <w:p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 xml:space="preserve">When surveyed, 69% respondents in CASA supported groups reported improvements in their institutional capacity. The programme met the March 2025 target of ‘at least 2 instances where CASA2 supported groups have improved institutional capacity’. Two examples from the LDC group are outlined below.  </w:t>
            </w:r>
          </w:p>
          <w:p w14:paraId="3D19761C" w14:textId="77777777" w:rsidR="00925B96" w:rsidRPr="009508A0" w:rsidRDefault="00925B96" w:rsidP="00273339">
            <w:pPr>
              <w:spacing w:line="276" w:lineRule="auto"/>
              <w:jc w:val="both"/>
              <w:rPr>
                <w:rFonts w:ascii="Aptos" w:hAnsi="Aptos" w:cs="Arial"/>
                <w:color w:val="000000" w:themeColor="text1"/>
                <w:sz w:val="22"/>
                <w:szCs w:val="22"/>
              </w:rPr>
            </w:pPr>
          </w:p>
          <w:p w14:paraId="14D4F807" w14:textId="77777777" w:rsidR="00925B96" w:rsidRPr="009508A0" w:rsidRDefault="00925B96" w:rsidP="007516CF">
            <w:pPr>
              <w:pStyle w:val="ListParagraph"/>
              <w:numPr>
                <w:ilvl w:val="0"/>
                <w:numId w:val="8"/>
              </w:num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Climate Analytics (CA) and the International Institute for Environment and Development (IIED) have both played a critical role in maintaining the institutional memory and creating a comprehensive archive of the LDC group’s activities to facilitate future transitions as well as its long-standing engagement in the UNFCCC process. Core team members have been involved closely with the day-to-day operations of the Chair’s office both in the past and at present which is an indispensable resource for the group’s success. They have supported the establishment of google platform to guarantee a robust foundation for knowledge transfer within the LDC Group contributing to sustain its success and adaptability.</w:t>
            </w:r>
          </w:p>
          <w:p w14:paraId="493BCE94" w14:textId="0EAD9D54" w:rsidR="00925B96" w:rsidRPr="009508A0" w:rsidRDefault="00C9319B" w:rsidP="007516CF">
            <w:pPr>
              <w:pStyle w:val="ListParagraph"/>
              <w:numPr>
                <w:ilvl w:val="0"/>
                <w:numId w:val="8"/>
              </w:numPr>
              <w:spacing w:line="276" w:lineRule="auto"/>
              <w:jc w:val="both"/>
              <w:rPr>
                <w:rFonts w:ascii="Aptos" w:hAnsi="Aptos" w:cs="Arial"/>
                <w:color w:val="000000" w:themeColor="text1"/>
                <w:sz w:val="22"/>
                <w:szCs w:val="22"/>
              </w:rPr>
            </w:pPr>
            <w:r w:rsidRPr="009508A0">
              <w:rPr>
                <w:rFonts w:ascii="Aptos" w:hAnsi="Aptos" w:cs="Arial"/>
                <w:color w:val="000000" w:themeColor="text1"/>
                <w:sz w:val="22"/>
                <w:szCs w:val="22"/>
              </w:rPr>
              <w:t>Particularly since Malawi assumed the chairpersonship, the LDC Group has been able to increase the quantity of real-time media outputs, including social media coverage, press releases, videography, and on-the-ground support during high-stakes moments such as COP29. This has been achieved with direct support from CA and IIED who have built a support team based in Lilongwe, with the Chair, and have continued to provide remote support via briefings and talking point</w:t>
            </w:r>
            <w:r w:rsidR="005E285C" w:rsidRPr="009508A0">
              <w:rPr>
                <w:rFonts w:ascii="Aptos" w:hAnsi="Aptos" w:cs="Arial"/>
                <w:color w:val="000000" w:themeColor="text1"/>
                <w:sz w:val="22"/>
                <w:szCs w:val="22"/>
              </w:rPr>
              <w:t>s</w:t>
            </w:r>
            <w:r w:rsidR="00925B96" w:rsidRPr="009508A0">
              <w:rPr>
                <w:rFonts w:ascii="Aptos" w:hAnsi="Aptos" w:cs="Arial"/>
                <w:color w:val="000000" w:themeColor="text1"/>
                <w:sz w:val="22"/>
                <w:szCs w:val="22"/>
              </w:rPr>
              <w:t xml:space="preserve">. Furthermore, CA’s and IIED's relationships with prominent voices in climate journalism allows broader coverage of key messages from the LDC Group. CA ground support in Malawi has been integral for content development, press releases, and social media coordination. </w:t>
            </w:r>
          </w:p>
        </w:tc>
      </w:tr>
    </w:tbl>
    <w:p w14:paraId="025FBB95" w14:textId="77777777" w:rsidR="00925B96" w:rsidRPr="009508A0" w:rsidRDefault="00925B96" w:rsidP="00273339">
      <w:pPr>
        <w:spacing w:line="276" w:lineRule="auto"/>
        <w:jc w:val="both"/>
        <w:rPr>
          <w:rFonts w:ascii="Aptos" w:hAnsi="Aptos" w:cs="Arial"/>
          <w:sz w:val="22"/>
          <w:szCs w:val="22"/>
        </w:rPr>
      </w:pPr>
    </w:p>
    <w:p w14:paraId="2DABE227" w14:textId="77777777" w:rsidR="00925B96" w:rsidRPr="009508A0" w:rsidRDefault="00925B96" w:rsidP="00273339">
      <w:pPr>
        <w:spacing w:line="276" w:lineRule="auto"/>
        <w:contextualSpacing/>
        <w:jc w:val="both"/>
        <w:rPr>
          <w:rFonts w:ascii="Aptos" w:hAnsi="Aptos" w:cs="Arial"/>
          <w:sz w:val="22"/>
          <w:szCs w:val="22"/>
        </w:rPr>
      </w:pPr>
      <w:bookmarkStart w:id="9" w:name="_Toc204243271"/>
      <w:r w:rsidRPr="009508A0">
        <w:rPr>
          <w:rStyle w:val="Heading2Char"/>
        </w:rPr>
        <w:t>Logframe updates since the last review</w:t>
      </w:r>
      <w:bookmarkEnd w:id="9"/>
      <w:r w:rsidRPr="009508A0">
        <w:rPr>
          <w:rFonts w:ascii="Aptos" w:hAnsi="Aptos" w:cs="Arial"/>
          <w:b/>
          <w:bCs/>
          <w:sz w:val="22"/>
          <w:szCs w:val="22"/>
        </w:rPr>
        <w:t xml:space="preserve"> </w:t>
      </w:r>
    </w:p>
    <w:p w14:paraId="360FAD4A" w14:textId="751B060F" w:rsidR="00925B96" w:rsidRPr="009508A0" w:rsidRDefault="00925B96" w:rsidP="00273339">
      <w:pPr>
        <w:spacing w:after="160" w:line="276" w:lineRule="auto"/>
        <w:jc w:val="both"/>
        <w:rPr>
          <w:rFonts w:ascii="Aptos" w:hAnsi="Aptos" w:cs="Arial"/>
          <w:sz w:val="22"/>
          <w:szCs w:val="22"/>
        </w:rPr>
      </w:pPr>
      <w:r w:rsidRPr="009508A0">
        <w:rPr>
          <w:rFonts w:ascii="Aptos" w:hAnsi="Aptos" w:cs="Arial"/>
          <w:sz w:val="22"/>
          <w:szCs w:val="22"/>
        </w:rPr>
        <w:t xml:space="preserve">The logframe has been revised since the last review, with some minor modifications to wording and additional indicators. This was due to recognition after the last reporting period that the indicators were </w:t>
      </w:r>
      <w:r w:rsidR="001B4F61" w:rsidRPr="009508A0">
        <w:rPr>
          <w:rFonts w:ascii="Aptos" w:hAnsi="Aptos" w:cs="Arial"/>
          <w:sz w:val="22"/>
          <w:szCs w:val="22"/>
        </w:rPr>
        <w:t>not representing the programme completely accurately</w:t>
      </w:r>
      <w:r w:rsidRPr="009508A0">
        <w:rPr>
          <w:rFonts w:ascii="Aptos" w:hAnsi="Aptos" w:cs="Arial"/>
          <w:sz w:val="22"/>
          <w:szCs w:val="22"/>
        </w:rPr>
        <w:t xml:space="preserve">. A summary of the changes can be found below. </w:t>
      </w:r>
    </w:p>
    <w:tbl>
      <w:tblPr>
        <w:tblStyle w:val="TableGrid"/>
        <w:tblW w:w="0" w:type="auto"/>
        <w:tblLook w:val="04A0" w:firstRow="1" w:lastRow="0" w:firstColumn="1" w:lastColumn="0" w:noHBand="0" w:noVBand="1"/>
      </w:tblPr>
      <w:tblGrid>
        <w:gridCol w:w="3005"/>
        <w:gridCol w:w="3005"/>
        <w:gridCol w:w="3006"/>
      </w:tblGrid>
      <w:tr w:rsidR="00925B96" w:rsidRPr="009508A0" w14:paraId="2679EB4B" w14:textId="77777777" w:rsidTr="4D77151A">
        <w:tc>
          <w:tcPr>
            <w:tcW w:w="3005" w:type="dxa"/>
            <w:shd w:val="clear" w:color="auto" w:fill="0070C0"/>
          </w:tcPr>
          <w:p w14:paraId="1277C66E" w14:textId="77777777" w:rsidR="00925B96" w:rsidRPr="009508A0" w:rsidRDefault="00925B96" w:rsidP="00273339">
            <w:pPr>
              <w:spacing w:line="276" w:lineRule="auto"/>
              <w:jc w:val="both"/>
              <w:rPr>
                <w:rFonts w:ascii="Aptos" w:hAnsi="Aptos" w:cs="Arial"/>
                <w:b/>
                <w:bCs/>
                <w:color w:val="FFFFFF" w:themeColor="background1"/>
                <w:sz w:val="22"/>
                <w:szCs w:val="22"/>
                <w:lang w:val="en-US"/>
              </w:rPr>
            </w:pPr>
            <w:r w:rsidRPr="009508A0">
              <w:rPr>
                <w:rFonts w:ascii="Aptos" w:hAnsi="Aptos" w:cs="Arial"/>
                <w:b/>
                <w:bCs/>
                <w:color w:val="FFFFFF" w:themeColor="background1"/>
                <w:sz w:val="22"/>
                <w:szCs w:val="22"/>
                <w:lang w:val="en-US"/>
              </w:rPr>
              <w:t>Previous indicator</w:t>
            </w:r>
          </w:p>
        </w:tc>
        <w:tc>
          <w:tcPr>
            <w:tcW w:w="3005" w:type="dxa"/>
            <w:shd w:val="clear" w:color="auto" w:fill="0070C0"/>
          </w:tcPr>
          <w:p w14:paraId="18041592" w14:textId="77777777" w:rsidR="00925B96" w:rsidRPr="009508A0" w:rsidRDefault="00925B96" w:rsidP="00273339">
            <w:pPr>
              <w:spacing w:line="276" w:lineRule="auto"/>
              <w:jc w:val="both"/>
              <w:rPr>
                <w:rFonts w:ascii="Aptos" w:hAnsi="Aptos" w:cs="Arial"/>
                <w:b/>
                <w:bCs/>
                <w:color w:val="FFFFFF" w:themeColor="background1"/>
                <w:sz w:val="22"/>
                <w:szCs w:val="22"/>
                <w:lang w:val="en"/>
              </w:rPr>
            </w:pPr>
            <w:r w:rsidRPr="009508A0">
              <w:rPr>
                <w:rFonts w:ascii="Aptos" w:hAnsi="Aptos" w:cs="Arial"/>
                <w:b/>
                <w:bCs/>
                <w:color w:val="FFFFFF" w:themeColor="background1"/>
                <w:sz w:val="22"/>
                <w:szCs w:val="22"/>
                <w:lang w:val="en"/>
              </w:rPr>
              <w:t>New indicator</w:t>
            </w:r>
          </w:p>
        </w:tc>
        <w:tc>
          <w:tcPr>
            <w:tcW w:w="3006" w:type="dxa"/>
            <w:shd w:val="clear" w:color="auto" w:fill="0070C0"/>
          </w:tcPr>
          <w:p w14:paraId="6FBC50F0" w14:textId="77777777" w:rsidR="00925B96" w:rsidRPr="009508A0" w:rsidRDefault="00925B96" w:rsidP="00273339">
            <w:pPr>
              <w:spacing w:line="276" w:lineRule="auto"/>
              <w:jc w:val="both"/>
              <w:rPr>
                <w:rFonts w:ascii="Aptos" w:hAnsi="Aptos" w:cs="Arial"/>
                <w:b/>
                <w:bCs/>
                <w:color w:val="FFFFFF" w:themeColor="background1"/>
                <w:sz w:val="22"/>
                <w:szCs w:val="22"/>
                <w:lang w:val="en"/>
              </w:rPr>
            </w:pPr>
            <w:r w:rsidRPr="009508A0">
              <w:rPr>
                <w:rFonts w:ascii="Aptos" w:hAnsi="Aptos" w:cs="Arial"/>
                <w:b/>
                <w:bCs/>
                <w:color w:val="FFFFFF" w:themeColor="background1"/>
                <w:sz w:val="22"/>
                <w:szCs w:val="22"/>
                <w:lang w:val="en"/>
              </w:rPr>
              <w:t>Reason for change</w:t>
            </w:r>
          </w:p>
        </w:tc>
      </w:tr>
      <w:tr w:rsidR="00925B96" w:rsidRPr="009508A0" w14:paraId="6BD217F6" w14:textId="77777777" w:rsidTr="4D77151A">
        <w:tc>
          <w:tcPr>
            <w:tcW w:w="3005" w:type="dxa"/>
          </w:tcPr>
          <w:p w14:paraId="2E446980" w14:textId="77777777" w:rsidR="00925B96" w:rsidRPr="009508A0" w:rsidRDefault="00925B96" w:rsidP="00273339">
            <w:pPr>
              <w:spacing w:line="276" w:lineRule="auto"/>
              <w:jc w:val="both"/>
              <w:rPr>
                <w:rFonts w:ascii="Aptos" w:hAnsi="Aptos" w:cs="Arial"/>
                <w:sz w:val="22"/>
                <w:szCs w:val="22"/>
                <w:lang w:val="en"/>
              </w:rPr>
            </w:pPr>
            <w:r w:rsidRPr="009508A0">
              <w:rPr>
                <w:rFonts w:ascii="Aptos" w:hAnsi="Aptos" w:cs="Arial"/>
                <w:sz w:val="22"/>
                <w:szCs w:val="22"/>
                <w:lang w:val="en"/>
              </w:rPr>
              <w:t>N/A – this is a new indicator</w:t>
            </w:r>
          </w:p>
        </w:tc>
        <w:tc>
          <w:tcPr>
            <w:tcW w:w="3005" w:type="dxa"/>
          </w:tcPr>
          <w:p w14:paraId="11901165" w14:textId="77777777" w:rsidR="00925B96" w:rsidRPr="009508A0" w:rsidRDefault="00925B96" w:rsidP="00273339">
            <w:pPr>
              <w:spacing w:line="276" w:lineRule="auto"/>
              <w:jc w:val="both"/>
              <w:rPr>
                <w:rFonts w:ascii="Aptos" w:hAnsi="Aptos" w:cs="Arial"/>
                <w:sz w:val="22"/>
                <w:szCs w:val="22"/>
                <w:lang w:val="en"/>
              </w:rPr>
            </w:pPr>
            <w:r w:rsidRPr="009508A0">
              <w:rPr>
                <w:rFonts w:ascii="Aptos" w:hAnsi="Aptos" w:cs="Arial"/>
                <w:sz w:val="22"/>
                <w:szCs w:val="22"/>
                <w:lang w:val="en"/>
              </w:rPr>
              <w:t xml:space="preserve">Impact indicator 1: ICF KPI 15 - Extent to which ICF </w:t>
            </w:r>
            <w:r w:rsidRPr="009508A0">
              <w:rPr>
                <w:rFonts w:ascii="Aptos" w:hAnsi="Aptos" w:cs="Arial"/>
                <w:sz w:val="22"/>
                <w:szCs w:val="22"/>
                <w:lang w:val="en"/>
              </w:rPr>
              <w:lastRenderedPageBreak/>
              <w:t>intervention is likely to lead to transformational change.</w:t>
            </w:r>
          </w:p>
        </w:tc>
        <w:tc>
          <w:tcPr>
            <w:tcW w:w="3006" w:type="dxa"/>
          </w:tcPr>
          <w:p w14:paraId="5EF80484" w14:textId="56078B0C" w:rsidR="00925B96" w:rsidRPr="009508A0" w:rsidRDefault="005E45FF" w:rsidP="2FD65261">
            <w:pPr>
              <w:spacing w:line="276" w:lineRule="auto"/>
              <w:jc w:val="both"/>
              <w:rPr>
                <w:rFonts w:ascii="Aptos" w:hAnsi="Aptos" w:cs="Arial"/>
                <w:sz w:val="22"/>
                <w:szCs w:val="22"/>
                <w:lang w:val="en-US"/>
              </w:rPr>
            </w:pPr>
            <w:r w:rsidRPr="009508A0">
              <w:rPr>
                <w:rFonts w:ascii="Aptos" w:hAnsi="Aptos" w:cs="Arial"/>
                <w:sz w:val="22"/>
                <w:szCs w:val="22"/>
                <w:lang w:val="en-US"/>
              </w:rPr>
              <w:lastRenderedPageBreak/>
              <w:t>A</w:t>
            </w:r>
            <w:r w:rsidR="00925B96" w:rsidRPr="009508A0">
              <w:rPr>
                <w:rFonts w:ascii="Aptos" w:hAnsi="Aptos" w:cs="Arial"/>
                <w:sz w:val="22"/>
                <w:szCs w:val="22"/>
                <w:lang w:val="en-US"/>
              </w:rPr>
              <w:t xml:space="preserve"> KPI 15 </w:t>
            </w:r>
            <w:r w:rsidRPr="009508A0">
              <w:rPr>
                <w:rFonts w:ascii="Aptos" w:hAnsi="Aptos" w:cs="Arial"/>
                <w:sz w:val="22"/>
                <w:szCs w:val="22"/>
                <w:lang w:val="en-US"/>
              </w:rPr>
              <w:t xml:space="preserve">score </w:t>
            </w:r>
            <w:r w:rsidR="003A0584" w:rsidRPr="009508A0">
              <w:rPr>
                <w:rFonts w:ascii="Aptos" w:hAnsi="Aptos" w:cs="Arial"/>
                <w:sz w:val="22"/>
                <w:szCs w:val="22"/>
                <w:lang w:val="en-US"/>
              </w:rPr>
              <w:t xml:space="preserve">was </w:t>
            </w:r>
            <w:r w:rsidR="00925B96" w:rsidRPr="009508A0">
              <w:rPr>
                <w:rFonts w:ascii="Aptos" w:hAnsi="Aptos" w:cs="Arial"/>
                <w:sz w:val="22"/>
                <w:szCs w:val="22"/>
                <w:lang w:val="en-US"/>
              </w:rPr>
              <w:t>report</w:t>
            </w:r>
            <w:r w:rsidR="003A0584" w:rsidRPr="009508A0">
              <w:rPr>
                <w:rFonts w:ascii="Aptos" w:hAnsi="Aptos" w:cs="Arial"/>
                <w:sz w:val="22"/>
                <w:szCs w:val="22"/>
                <w:lang w:val="en-US"/>
              </w:rPr>
              <w:t>ed</w:t>
            </w:r>
            <w:r w:rsidR="00925B96" w:rsidRPr="009508A0">
              <w:rPr>
                <w:rFonts w:ascii="Aptos" w:hAnsi="Aptos" w:cs="Arial"/>
                <w:sz w:val="22"/>
                <w:szCs w:val="22"/>
                <w:lang w:val="en-US"/>
              </w:rPr>
              <w:t xml:space="preserve"> in</w:t>
            </w:r>
            <w:r w:rsidR="003A0584" w:rsidRPr="009508A0">
              <w:rPr>
                <w:rFonts w:ascii="Aptos" w:hAnsi="Aptos" w:cs="Arial"/>
                <w:sz w:val="22"/>
                <w:szCs w:val="22"/>
                <w:lang w:val="en-US"/>
              </w:rPr>
              <w:t xml:space="preserve"> the previous reporting period</w:t>
            </w:r>
            <w:r w:rsidR="00925B96" w:rsidRPr="009508A0">
              <w:rPr>
                <w:rFonts w:ascii="Aptos" w:hAnsi="Aptos" w:cs="Arial"/>
                <w:sz w:val="22"/>
                <w:szCs w:val="22"/>
                <w:lang w:val="en-US"/>
              </w:rPr>
              <w:t xml:space="preserve">, </w:t>
            </w:r>
            <w:r w:rsidR="00925B96" w:rsidRPr="009508A0">
              <w:rPr>
                <w:rFonts w:ascii="Aptos" w:hAnsi="Aptos" w:cs="Arial"/>
                <w:sz w:val="22"/>
                <w:szCs w:val="22"/>
                <w:lang w:val="en-US"/>
              </w:rPr>
              <w:lastRenderedPageBreak/>
              <w:t xml:space="preserve">but it was not </w:t>
            </w:r>
            <w:r w:rsidR="003A0584" w:rsidRPr="009508A0">
              <w:rPr>
                <w:rFonts w:ascii="Aptos" w:hAnsi="Aptos" w:cs="Arial"/>
                <w:sz w:val="22"/>
                <w:szCs w:val="22"/>
                <w:lang w:val="en-US"/>
              </w:rPr>
              <w:t>included</w:t>
            </w:r>
            <w:r w:rsidR="00925B96" w:rsidRPr="009508A0">
              <w:rPr>
                <w:rFonts w:ascii="Aptos" w:hAnsi="Aptos" w:cs="Arial"/>
                <w:sz w:val="22"/>
                <w:szCs w:val="22"/>
                <w:lang w:val="en-US"/>
              </w:rPr>
              <w:t xml:space="preserve"> </w:t>
            </w:r>
            <w:r w:rsidR="003A0584" w:rsidRPr="009508A0">
              <w:rPr>
                <w:rFonts w:ascii="Aptos" w:hAnsi="Aptos" w:cs="Arial"/>
                <w:sz w:val="22"/>
                <w:szCs w:val="22"/>
                <w:lang w:val="en-US"/>
              </w:rPr>
              <w:t>in</w:t>
            </w:r>
            <w:r w:rsidR="00925B96" w:rsidRPr="009508A0">
              <w:rPr>
                <w:rFonts w:ascii="Aptos" w:hAnsi="Aptos" w:cs="Arial"/>
                <w:sz w:val="22"/>
                <w:szCs w:val="22"/>
                <w:lang w:val="en-US"/>
              </w:rPr>
              <w:t xml:space="preserve"> the</w:t>
            </w:r>
            <w:r w:rsidR="003A0584" w:rsidRPr="009508A0">
              <w:rPr>
                <w:rFonts w:ascii="Aptos" w:hAnsi="Aptos" w:cs="Arial"/>
                <w:sz w:val="22"/>
                <w:szCs w:val="22"/>
                <w:lang w:val="en-US"/>
              </w:rPr>
              <w:t xml:space="preserve"> logframe as an</w:t>
            </w:r>
            <w:r w:rsidR="00925B96" w:rsidRPr="009508A0">
              <w:rPr>
                <w:rFonts w:ascii="Aptos" w:hAnsi="Aptos" w:cs="Arial"/>
                <w:sz w:val="22"/>
                <w:szCs w:val="22"/>
                <w:lang w:val="en-US"/>
              </w:rPr>
              <w:t xml:space="preserve"> impact indicator. It seemed sensible for this report to also act as evidence towards Transformational Change. </w:t>
            </w:r>
          </w:p>
        </w:tc>
      </w:tr>
      <w:tr w:rsidR="00925B96" w:rsidRPr="009508A0" w14:paraId="02FE75E5" w14:textId="77777777" w:rsidTr="4D77151A">
        <w:tc>
          <w:tcPr>
            <w:tcW w:w="3005" w:type="dxa"/>
          </w:tcPr>
          <w:p w14:paraId="75EE3AAA" w14:textId="77777777" w:rsidR="00925B96" w:rsidRPr="009508A0" w:rsidRDefault="00925B96" w:rsidP="00273339">
            <w:pPr>
              <w:spacing w:line="276" w:lineRule="auto"/>
              <w:jc w:val="both"/>
              <w:rPr>
                <w:rFonts w:ascii="Aptos" w:hAnsi="Aptos" w:cs="Arial"/>
                <w:sz w:val="22"/>
                <w:szCs w:val="22"/>
                <w:lang w:val="en"/>
              </w:rPr>
            </w:pPr>
            <w:r w:rsidRPr="009508A0">
              <w:rPr>
                <w:rFonts w:ascii="Aptos" w:hAnsi="Aptos" w:cs="Arial"/>
                <w:sz w:val="22"/>
                <w:szCs w:val="22"/>
                <w:lang w:val="en"/>
              </w:rPr>
              <w:lastRenderedPageBreak/>
              <w:t>N/A – this is a new indicator</w:t>
            </w:r>
          </w:p>
        </w:tc>
        <w:tc>
          <w:tcPr>
            <w:tcW w:w="3005" w:type="dxa"/>
          </w:tcPr>
          <w:p w14:paraId="4F4D872A" w14:textId="77777777" w:rsidR="00925B96" w:rsidRPr="009508A0" w:rsidRDefault="00925B96" w:rsidP="00273339">
            <w:pPr>
              <w:spacing w:line="276" w:lineRule="auto"/>
              <w:jc w:val="both"/>
              <w:rPr>
                <w:rFonts w:ascii="Aptos" w:hAnsi="Aptos" w:cs="Arial"/>
                <w:sz w:val="22"/>
                <w:szCs w:val="22"/>
                <w:lang w:val="en-US"/>
              </w:rPr>
            </w:pPr>
            <w:r w:rsidRPr="009508A0">
              <w:rPr>
                <w:rFonts w:ascii="Aptos" w:hAnsi="Aptos" w:cs="Arial"/>
                <w:sz w:val="22"/>
                <w:szCs w:val="22"/>
                <w:lang w:val="en-US"/>
              </w:rPr>
              <w:t>Impact indicator 3: Number of CASA-supported negotiators that represents the diversity of the populations served to participate meaningfully in international negotiation forums</w:t>
            </w:r>
          </w:p>
        </w:tc>
        <w:tc>
          <w:tcPr>
            <w:tcW w:w="3006" w:type="dxa"/>
          </w:tcPr>
          <w:p w14:paraId="6C473663" w14:textId="77777777" w:rsidR="00925B96" w:rsidRPr="009508A0" w:rsidRDefault="00925B96" w:rsidP="2FD65261">
            <w:pPr>
              <w:spacing w:line="276" w:lineRule="auto"/>
              <w:jc w:val="both"/>
              <w:rPr>
                <w:rFonts w:ascii="Aptos" w:hAnsi="Aptos" w:cs="Arial"/>
                <w:sz w:val="22"/>
                <w:szCs w:val="22"/>
                <w:lang w:val="en-US"/>
              </w:rPr>
            </w:pPr>
            <w:r w:rsidRPr="009508A0">
              <w:rPr>
                <w:rFonts w:ascii="Aptos" w:hAnsi="Aptos" w:cs="Arial"/>
                <w:sz w:val="22"/>
                <w:szCs w:val="22"/>
                <w:lang w:val="en-US"/>
              </w:rPr>
              <w:t xml:space="preserve">This was a streamlining effort as very similar data was already being collected for ICF and CO KPIs. </w:t>
            </w:r>
          </w:p>
        </w:tc>
      </w:tr>
      <w:tr w:rsidR="00925B96" w:rsidRPr="009508A0" w14:paraId="382FC4F0" w14:textId="77777777" w:rsidTr="4D77151A">
        <w:tc>
          <w:tcPr>
            <w:tcW w:w="3005" w:type="dxa"/>
          </w:tcPr>
          <w:p w14:paraId="76FD8477" w14:textId="77777777" w:rsidR="00925B96" w:rsidRPr="009508A0" w:rsidRDefault="00925B96" w:rsidP="00273339">
            <w:pPr>
              <w:spacing w:line="276" w:lineRule="auto"/>
              <w:jc w:val="both"/>
              <w:rPr>
                <w:rFonts w:ascii="Aptos" w:hAnsi="Aptos" w:cs="Arial"/>
                <w:sz w:val="22"/>
                <w:szCs w:val="22"/>
                <w:lang w:val="en"/>
              </w:rPr>
            </w:pPr>
            <w:r w:rsidRPr="009508A0">
              <w:rPr>
                <w:rFonts w:ascii="Aptos" w:hAnsi="Aptos" w:cs="Arial"/>
                <w:sz w:val="22"/>
                <w:szCs w:val="22"/>
                <w:lang w:val="en"/>
              </w:rPr>
              <w:t>N/A – this is a new indicator</w:t>
            </w:r>
          </w:p>
        </w:tc>
        <w:tc>
          <w:tcPr>
            <w:tcW w:w="3005" w:type="dxa"/>
          </w:tcPr>
          <w:p w14:paraId="76CFC4DD" w14:textId="77666D1C" w:rsidR="00925B96" w:rsidRPr="009508A0" w:rsidRDefault="00925B96" w:rsidP="00273339">
            <w:pPr>
              <w:spacing w:line="276" w:lineRule="auto"/>
              <w:jc w:val="both"/>
              <w:rPr>
                <w:rFonts w:ascii="Aptos" w:hAnsi="Aptos" w:cs="Arial"/>
                <w:sz w:val="22"/>
                <w:szCs w:val="22"/>
                <w:lang w:val="en"/>
              </w:rPr>
            </w:pPr>
            <w:r w:rsidRPr="009508A0">
              <w:rPr>
                <w:rFonts w:ascii="Aptos" w:hAnsi="Aptos" w:cs="Arial"/>
                <w:sz w:val="22"/>
                <w:szCs w:val="22"/>
                <w:lang w:val="en"/>
              </w:rPr>
              <w:t>Impact indicator 4: No. of CASA-supported Global South suppliers supported who become part of the global market and bring a more holistic and representative perspective to the global TA supplier base</w:t>
            </w:r>
          </w:p>
        </w:tc>
        <w:tc>
          <w:tcPr>
            <w:tcW w:w="3006" w:type="dxa"/>
          </w:tcPr>
          <w:p w14:paraId="1BC037F7" w14:textId="14EF6741" w:rsidR="00925B96" w:rsidRPr="009508A0" w:rsidRDefault="00925B96" w:rsidP="2FD65261">
            <w:pPr>
              <w:spacing w:line="276" w:lineRule="auto"/>
              <w:jc w:val="both"/>
              <w:rPr>
                <w:rFonts w:ascii="Aptos" w:hAnsi="Aptos" w:cs="Arial"/>
                <w:sz w:val="22"/>
                <w:szCs w:val="22"/>
                <w:lang w:val="en-US"/>
              </w:rPr>
            </w:pPr>
            <w:r w:rsidRPr="009508A0">
              <w:rPr>
                <w:rFonts w:ascii="Aptos" w:hAnsi="Aptos" w:cs="Arial"/>
                <w:sz w:val="22"/>
                <w:szCs w:val="22"/>
                <w:lang w:val="en-US"/>
              </w:rPr>
              <w:t>It was recognized that DAI would not have the time to run a campaign for new partners, select, onboard, induct etc. all in Y1. Thus, the measure only became applicable in Y2. The background was ongoing in Y1 but most Global South partners hadn’t formally joined the programme</w:t>
            </w:r>
            <w:r w:rsidR="00FE5EE5" w:rsidRPr="009508A0">
              <w:rPr>
                <w:rFonts w:ascii="Aptos" w:hAnsi="Aptos" w:cs="Arial"/>
                <w:sz w:val="22"/>
                <w:szCs w:val="22"/>
                <w:lang w:val="en-US"/>
              </w:rPr>
              <w:t>.</w:t>
            </w:r>
            <w:r w:rsidRPr="009508A0">
              <w:rPr>
                <w:rFonts w:ascii="Aptos" w:hAnsi="Aptos" w:cs="Arial"/>
                <w:sz w:val="22"/>
                <w:szCs w:val="22"/>
                <w:lang w:val="en-US"/>
              </w:rPr>
              <w:t xml:space="preserve"> </w:t>
            </w:r>
          </w:p>
        </w:tc>
      </w:tr>
      <w:tr w:rsidR="00925B96" w:rsidRPr="009508A0" w14:paraId="022A7138" w14:textId="77777777" w:rsidTr="4D77151A">
        <w:tc>
          <w:tcPr>
            <w:tcW w:w="3005" w:type="dxa"/>
          </w:tcPr>
          <w:p w14:paraId="1BA30C99" w14:textId="61D216EE" w:rsidR="00925B96" w:rsidRPr="009508A0" w:rsidRDefault="00925B96" w:rsidP="00273339">
            <w:pPr>
              <w:spacing w:line="276" w:lineRule="auto"/>
              <w:jc w:val="both"/>
              <w:rPr>
                <w:rFonts w:ascii="Aptos" w:hAnsi="Aptos" w:cs="Arial"/>
                <w:sz w:val="22"/>
                <w:szCs w:val="22"/>
                <w:lang w:val="en"/>
              </w:rPr>
            </w:pPr>
            <w:r w:rsidRPr="009508A0">
              <w:rPr>
                <w:rFonts w:ascii="Aptos" w:hAnsi="Aptos" w:cs="Arial"/>
                <w:sz w:val="22"/>
                <w:szCs w:val="22"/>
                <w:lang w:val="en"/>
              </w:rPr>
              <w:t xml:space="preserve">Outcome indicator </w:t>
            </w:r>
            <w:r w:rsidR="00C44CE2" w:rsidRPr="009508A0">
              <w:rPr>
                <w:rFonts w:ascii="Aptos" w:hAnsi="Aptos" w:cs="Arial"/>
                <w:sz w:val="22"/>
                <w:szCs w:val="22"/>
                <w:lang w:val="en"/>
              </w:rPr>
              <w:t>4:</w:t>
            </w:r>
            <w:r w:rsidRPr="009508A0">
              <w:rPr>
                <w:rFonts w:ascii="Aptos" w:hAnsi="Aptos" w:cs="Arial"/>
                <w:sz w:val="22"/>
                <w:szCs w:val="22"/>
                <w:lang w:val="en"/>
              </w:rPr>
              <w:t xml:space="preserve"> and description of cases where there has been enhanced coordination and collaboration amongst negotiators, with new or stronger progressive alliances. </w:t>
            </w:r>
          </w:p>
        </w:tc>
        <w:tc>
          <w:tcPr>
            <w:tcW w:w="3005" w:type="dxa"/>
          </w:tcPr>
          <w:p w14:paraId="59270227" w14:textId="77777777" w:rsidR="00925B96" w:rsidRPr="009508A0" w:rsidRDefault="00925B96" w:rsidP="00273339">
            <w:pPr>
              <w:spacing w:line="276" w:lineRule="auto"/>
              <w:jc w:val="both"/>
              <w:rPr>
                <w:rFonts w:ascii="Aptos" w:hAnsi="Aptos" w:cs="Arial"/>
                <w:sz w:val="22"/>
                <w:szCs w:val="22"/>
                <w:lang w:val="en"/>
              </w:rPr>
            </w:pPr>
            <w:r w:rsidRPr="009508A0">
              <w:rPr>
                <w:rFonts w:ascii="Aptos" w:hAnsi="Aptos" w:cs="Arial"/>
                <w:sz w:val="22"/>
                <w:szCs w:val="22"/>
                <w:lang w:val="en"/>
              </w:rPr>
              <w:t>Outcome indicator 4: CASA2 supported groups reporting increased institutional capacity and less reliance upon TPs for secretariat functions</w:t>
            </w:r>
          </w:p>
        </w:tc>
        <w:tc>
          <w:tcPr>
            <w:tcW w:w="3006" w:type="dxa"/>
          </w:tcPr>
          <w:p w14:paraId="488A7154" w14:textId="77777777" w:rsidR="00925B96" w:rsidRPr="009508A0" w:rsidRDefault="00925B96" w:rsidP="2FD65261">
            <w:pPr>
              <w:spacing w:line="276" w:lineRule="auto"/>
              <w:jc w:val="both"/>
              <w:rPr>
                <w:rFonts w:ascii="Aptos" w:hAnsi="Aptos" w:cs="Arial"/>
                <w:sz w:val="22"/>
                <w:szCs w:val="22"/>
                <w:lang w:val="en-US"/>
              </w:rPr>
            </w:pPr>
            <w:r w:rsidRPr="009508A0">
              <w:rPr>
                <w:rFonts w:ascii="Aptos" w:hAnsi="Aptos" w:cs="Arial"/>
                <w:sz w:val="22"/>
                <w:szCs w:val="22"/>
                <w:lang w:val="en-US"/>
              </w:rPr>
              <w:t xml:space="preserve">This indicator was modified so that change in institutional capacity would be measured and reflected within the logframe. </w:t>
            </w:r>
          </w:p>
        </w:tc>
      </w:tr>
      <w:tr w:rsidR="00925B96" w:rsidRPr="009508A0" w14:paraId="4F585BB6" w14:textId="77777777" w:rsidTr="4D77151A">
        <w:tc>
          <w:tcPr>
            <w:tcW w:w="3005" w:type="dxa"/>
          </w:tcPr>
          <w:p w14:paraId="314632AF" w14:textId="77777777" w:rsidR="00925B96" w:rsidRPr="009508A0" w:rsidRDefault="00925B96" w:rsidP="00273339">
            <w:pPr>
              <w:spacing w:line="276" w:lineRule="auto"/>
              <w:jc w:val="both"/>
              <w:rPr>
                <w:rFonts w:ascii="Aptos" w:hAnsi="Aptos" w:cs="Arial"/>
                <w:sz w:val="22"/>
                <w:szCs w:val="22"/>
                <w:lang w:val="en-US"/>
              </w:rPr>
            </w:pPr>
            <w:r w:rsidRPr="009508A0">
              <w:rPr>
                <w:rFonts w:ascii="Aptos" w:hAnsi="Aptos" w:cs="Arial"/>
                <w:sz w:val="22"/>
                <w:szCs w:val="22"/>
                <w:lang w:val="en-US"/>
              </w:rPr>
              <w:t xml:space="preserve">Output indicator 2.2: Extent to which CASA participants utilise their training in the preparation and execution of technical sessions. </w:t>
            </w:r>
          </w:p>
        </w:tc>
        <w:tc>
          <w:tcPr>
            <w:tcW w:w="3005" w:type="dxa"/>
          </w:tcPr>
          <w:p w14:paraId="6D132609" w14:textId="77777777" w:rsidR="00925B96" w:rsidRPr="009508A0" w:rsidRDefault="00925B96" w:rsidP="00273339">
            <w:pPr>
              <w:spacing w:line="276" w:lineRule="auto"/>
              <w:jc w:val="both"/>
              <w:rPr>
                <w:rFonts w:ascii="Aptos" w:hAnsi="Aptos" w:cs="Arial"/>
                <w:sz w:val="22"/>
                <w:szCs w:val="22"/>
                <w:lang w:val="en"/>
              </w:rPr>
            </w:pPr>
            <w:r w:rsidRPr="009508A0">
              <w:rPr>
                <w:rFonts w:ascii="Aptos" w:hAnsi="Aptos" w:cs="Arial"/>
                <w:sz w:val="22"/>
                <w:szCs w:val="22"/>
                <w:lang w:val="en"/>
              </w:rPr>
              <w:t>Removed</w:t>
            </w:r>
          </w:p>
        </w:tc>
        <w:tc>
          <w:tcPr>
            <w:tcW w:w="3006" w:type="dxa"/>
          </w:tcPr>
          <w:p w14:paraId="12A71C89" w14:textId="7F9EA1CA" w:rsidR="00925B96" w:rsidRPr="009508A0" w:rsidRDefault="00925B96" w:rsidP="00273339">
            <w:pPr>
              <w:spacing w:line="276" w:lineRule="auto"/>
              <w:jc w:val="both"/>
              <w:rPr>
                <w:rFonts w:ascii="Aptos" w:hAnsi="Aptos" w:cs="Arial"/>
                <w:sz w:val="22"/>
                <w:szCs w:val="22"/>
              </w:rPr>
            </w:pPr>
            <w:r w:rsidRPr="009508A0">
              <w:rPr>
                <w:rFonts w:ascii="Aptos" w:hAnsi="Aptos" w:cs="Arial"/>
                <w:sz w:val="22"/>
                <w:szCs w:val="22"/>
              </w:rPr>
              <w:t xml:space="preserve">This </w:t>
            </w:r>
            <w:r w:rsidR="00A20DD0" w:rsidRPr="009508A0">
              <w:rPr>
                <w:rFonts w:ascii="Aptos" w:hAnsi="Aptos" w:cs="Arial"/>
                <w:sz w:val="22"/>
                <w:szCs w:val="22"/>
              </w:rPr>
              <w:t xml:space="preserve">indicator used self-reported survey data to understand participant perceptions </w:t>
            </w:r>
            <w:r w:rsidRPr="009508A0">
              <w:rPr>
                <w:rFonts w:ascii="Aptos" w:hAnsi="Aptos" w:cs="Arial"/>
                <w:sz w:val="22"/>
                <w:szCs w:val="22"/>
              </w:rPr>
              <w:t>(focus on quality) whereas other output 2 indicator are focused on increasing numbers of capacity.</w:t>
            </w:r>
          </w:p>
          <w:p w14:paraId="2FFE7196" w14:textId="0FCD9AF1" w:rsidR="00925B96" w:rsidRPr="009508A0" w:rsidRDefault="00925B96" w:rsidP="00273339">
            <w:pPr>
              <w:spacing w:line="276" w:lineRule="auto"/>
              <w:jc w:val="both"/>
              <w:rPr>
                <w:rFonts w:ascii="Aptos" w:hAnsi="Aptos" w:cs="Arial"/>
                <w:sz w:val="22"/>
                <w:szCs w:val="22"/>
                <w:lang w:val="en"/>
              </w:rPr>
            </w:pPr>
            <w:r w:rsidRPr="009508A0">
              <w:rPr>
                <w:rFonts w:ascii="Aptos" w:hAnsi="Aptos" w:cs="Arial"/>
                <w:sz w:val="22"/>
                <w:szCs w:val="22"/>
              </w:rPr>
              <w:t xml:space="preserve">Output indicator 1.2 </w:t>
            </w:r>
            <w:r w:rsidR="00782FBE" w:rsidRPr="009508A0">
              <w:rPr>
                <w:rFonts w:ascii="Aptos" w:hAnsi="Aptos" w:cs="Arial"/>
                <w:sz w:val="22"/>
                <w:szCs w:val="22"/>
              </w:rPr>
              <w:t>has similar</w:t>
            </w:r>
            <w:r w:rsidRPr="009508A0">
              <w:rPr>
                <w:rFonts w:ascii="Aptos" w:hAnsi="Aptos" w:cs="Arial"/>
                <w:sz w:val="22"/>
                <w:szCs w:val="22"/>
              </w:rPr>
              <w:t xml:space="preserve"> </w:t>
            </w:r>
            <w:r w:rsidR="0066761A" w:rsidRPr="009508A0">
              <w:rPr>
                <w:rFonts w:ascii="Aptos" w:hAnsi="Aptos" w:cs="Arial"/>
                <w:sz w:val="22"/>
                <w:szCs w:val="22"/>
              </w:rPr>
              <w:t>metrics</w:t>
            </w:r>
            <w:r w:rsidRPr="009508A0">
              <w:rPr>
                <w:rFonts w:ascii="Aptos" w:hAnsi="Aptos" w:cs="Arial"/>
                <w:sz w:val="22"/>
                <w:szCs w:val="22"/>
              </w:rPr>
              <w:t xml:space="preserve"> included</w:t>
            </w:r>
            <w:r w:rsidR="0066761A" w:rsidRPr="009508A0">
              <w:rPr>
                <w:rFonts w:ascii="Aptos" w:hAnsi="Aptos" w:cs="Arial"/>
                <w:sz w:val="22"/>
                <w:szCs w:val="22"/>
              </w:rPr>
              <w:t xml:space="preserve"> to understand negotiators perceptions of the quality of CASA2 support.</w:t>
            </w:r>
          </w:p>
        </w:tc>
      </w:tr>
      <w:tr w:rsidR="00925B96" w:rsidRPr="009508A0" w14:paraId="4078E2B7" w14:textId="77777777" w:rsidTr="4D77151A">
        <w:tc>
          <w:tcPr>
            <w:tcW w:w="3005" w:type="dxa"/>
          </w:tcPr>
          <w:p w14:paraId="0BC33541" w14:textId="6AF345E5" w:rsidR="00925B96" w:rsidRPr="009508A0" w:rsidRDefault="00925B96" w:rsidP="00273339">
            <w:pPr>
              <w:spacing w:line="276" w:lineRule="auto"/>
              <w:jc w:val="both"/>
              <w:rPr>
                <w:rFonts w:ascii="Aptos" w:hAnsi="Aptos" w:cs="Arial"/>
                <w:sz w:val="22"/>
                <w:szCs w:val="22"/>
                <w:lang w:val="en"/>
              </w:rPr>
            </w:pPr>
            <w:r w:rsidRPr="009508A0">
              <w:rPr>
                <w:rFonts w:ascii="Aptos" w:hAnsi="Aptos" w:cs="Arial"/>
                <w:sz w:val="22"/>
                <w:szCs w:val="22"/>
                <w:lang w:val="en"/>
              </w:rPr>
              <w:lastRenderedPageBreak/>
              <w:t xml:space="preserve">Output indicator </w:t>
            </w:r>
            <w:r w:rsidR="00860D32" w:rsidRPr="009508A0">
              <w:rPr>
                <w:rFonts w:ascii="Aptos" w:hAnsi="Aptos" w:cs="Arial"/>
                <w:sz w:val="22"/>
                <w:szCs w:val="22"/>
                <w:lang w:val="en"/>
              </w:rPr>
              <w:t>3.2:</w:t>
            </w:r>
            <w:r w:rsidRPr="009508A0">
              <w:rPr>
                <w:rFonts w:ascii="Aptos" w:hAnsi="Aptos" w:cs="Arial"/>
                <w:sz w:val="22"/>
                <w:szCs w:val="22"/>
                <w:lang w:val="en"/>
              </w:rPr>
              <w:t xml:space="preserve"> and extent of usefulness of products that support countries to develop at the institutional, policy and legislative level on implementing the goals of the Paris Agreement</w:t>
            </w:r>
          </w:p>
        </w:tc>
        <w:tc>
          <w:tcPr>
            <w:tcW w:w="3005" w:type="dxa"/>
          </w:tcPr>
          <w:p w14:paraId="5ADEB3D0" w14:textId="77777777" w:rsidR="00925B96" w:rsidRPr="009508A0" w:rsidRDefault="00925B96" w:rsidP="00273339">
            <w:pPr>
              <w:spacing w:line="276" w:lineRule="auto"/>
              <w:jc w:val="both"/>
              <w:rPr>
                <w:rFonts w:ascii="Aptos" w:hAnsi="Aptos" w:cs="Arial"/>
                <w:sz w:val="22"/>
                <w:szCs w:val="22"/>
                <w:lang w:val="en"/>
              </w:rPr>
            </w:pPr>
            <w:r w:rsidRPr="009508A0">
              <w:rPr>
                <w:rFonts w:ascii="Aptos" w:hAnsi="Aptos" w:cs="Arial"/>
                <w:sz w:val="22"/>
                <w:szCs w:val="22"/>
                <w:lang w:val="en"/>
              </w:rPr>
              <w:t>Output indicator 3.2: # of products and initiatives that support countries to a) support indigenous voices and b) develop at the domestic and/or regional level on implementing the goals of the Paris Agreement</w:t>
            </w:r>
          </w:p>
        </w:tc>
        <w:tc>
          <w:tcPr>
            <w:tcW w:w="3006" w:type="dxa"/>
          </w:tcPr>
          <w:p w14:paraId="2CA50B0E" w14:textId="66BB9FFB" w:rsidR="00925B96" w:rsidRPr="009508A0" w:rsidRDefault="00925B96" w:rsidP="2FD65261">
            <w:pPr>
              <w:spacing w:line="276" w:lineRule="auto"/>
              <w:jc w:val="both"/>
              <w:rPr>
                <w:rFonts w:ascii="Aptos" w:hAnsi="Aptos" w:cs="Arial"/>
                <w:sz w:val="22"/>
                <w:szCs w:val="22"/>
                <w:lang w:val="en-US"/>
              </w:rPr>
            </w:pPr>
            <w:r w:rsidRPr="009508A0">
              <w:rPr>
                <w:rFonts w:ascii="Aptos" w:hAnsi="Aptos" w:cs="Arial"/>
                <w:sz w:val="22"/>
                <w:szCs w:val="22"/>
                <w:lang w:val="en-US"/>
              </w:rPr>
              <w:t>This indicator was widened to capture work at a regional/geographical level (and not just national), e.g. IIEDs support to LDCs re Enhanced Transparency Framework (ETF). The inclusion of ‘initiatives’ was to recogni</w:t>
            </w:r>
            <w:r w:rsidR="00571197" w:rsidRPr="009508A0">
              <w:rPr>
                <w:rFonts w:ascii="Aptos" w:hAnsi="Aptos" w:cs="Arial"/>
                <w:sz w:val="22"/>
                <w:szCs w:val="22"/>
                <w:lang w:val="en-US"/>
              </w:rPr>
              <w:t>s</w:t>
            </w:r>
            <w:r w:rsidRPr="009508A0">
              <w:rPr>
                <w:rFonts w:ascii="Aptos" w:hAnsi="Aptos" w:cs="Arial"/>
                <w:sz w:val="22"/>
                <w:szCs w:val="22"/>
                <w:lang w:val="en-US"/>
              </w:rPr>
              <w:t>e tha</w:t>
            </w:r>
            <w:r w:rsidR="00571197" w:rsidRPr="009508A0">
              <w:rPr>
                <w:rFonts w:ascii="Aptos" w:hAnsi="Aptos" w:cs="Arial"/>
                <w:sz w:val="22"/>
                <w:szCs w:val="22"/>
                <w:lang w:val="en-US"/>
              </w:rPr>
              <w:t>t</w:t>
            </w:r>
            <w:r w:rsidRPr="009508A0">
              <w:rPr>
                <w:rFonts w:ascii="Aptos" w:hAnsi="Aptos" w:cs="Arial"/>
                <w:sz w:val="22"/>
                <w:szCs w:val="22"/>
                <w:lang w:val="en-US"/>
              </w:rPr>
              <w:t xml:space="preserve"> support does not need to development of a product, but it could be meetings/consultations etc. </w:t>
            </w:r>
          </w:p>
          <w:p w14:paraId="52A5DF6B" w14:textId="77777777" w:rsidR="00925B96" w:rsidRPr="009508A0" w:rsidRDefault="00925B96" w:rsidP="00273339">
            <w:pPr>
              <w:spacing w:line="276" w:lineRule="auto"/>
              <w:jc w:val="both"/>
              <w:rPr>
                <w:rFonts w:ascii="Aptos" w:hAnsi="Aptos" w:cs="Arial"/>
                <w:sz w:val="22"/>
                <w:szCs w:val="22"/>
                <w:lang w:val="en"/>
              </w:rPr>
            </w:pPr>
          </w:p>
        </w:tc>
      </w:tr>
      <w:tr w:rsidR="00925B96" w:rsidRPr="009508A0" w14:paraId="00154B79" w14:textId="77777777" w:rsidTr="4D77151A">
        <w:tc>
          <w:tcPr>
            <w:tcW w:w="3005" w:type="dxa"/>
          </w:tcPr>
          <w:p w14:paraId="789E4DF5" w14:textId="0F76EB35" w:rsidR="00925B96" w:rsidRPr="009508A0" w:rsidRDefault="00925B96" w:rsidP="00273339">
            <w:pPr>
              <w:spacing w:line="276" w:lineRule="auto"/>
              <w:jc w:val="both"/>
              <w:rPr>
                <w:rFonts w:ascii="Aptos" w:hAnsi="Aptos" w:cs="Arial"/>
                <w:sz w:val="22"/>
                <w:szCs w:val="22"/>
                <w:lang w:val="en-US"/>
              </w:rPr>
            </w:pPr>
            <w:r w:rsidRPr="009508A0">
              <w:rPr>
                <w:rFonts w:ascii="Aptos" w:hAnsi="Aptos" w:cs="Arial"/>
                <w:sz w:val="22"/>
                <w:szCs w:val="22"/>
                <w:lang w:val="en-US"/>
              </w:rPr>
              <w:t>Output indicator 4.2: Percentage and extent of Opportunity Fund utilised by females, youth and indigenous groups</w:t>
            </w:r>
            <w:r w:rsidR="003841F4" w:rsidRPr="009508A0">
              <w:rPr>
                <w:rFonts w:ascii="Aptos" w:hAnsi="Aptos" w:cs="Arial"/>
                <w:sz w:val="22"/>
                <w:szCs w:val="22"/>
                <w:lang w:val="en-US"/>
              </w:rPr>
              <w:t xml:space="preserve">. </w:t>
            </w:r>
          </w:p>
        </w:tc>
        <w:tc>
          <w:tcPr>
            <w:tcW w:w="3005" w:type="dxa"/>
          </w:tcPr>
          <w:p w14:paraId="6C21BB25" w14:textId="77777777" w:rsidR="00925B96" w:rsidRPr="009508A0" w:rsidRDefault="00925B96" w:rsidP="00273339">
            <w:pPr>
              <w:spacing w:line="276" w:lineRule="auto"/>
              <w:jc w:val="both"/>
              <w:rPr>
                <w:rFonts w:ascii="Aptos" w:hAnsi="Aptos" w:cs="Arial"/>
                <w:sz w:val="22"/>
                <w:szCs w:val="22"/>
                <w:lang w:val="en-US"/>
              </w:rPr>
            </w:pPr>
            <w:r w:rsidRPr="009508A0">
              <w:rPr>
                <w:rFonts w:ascii="Aptos" w:hAnsi="Aptos" w:cs="Arial"/>
                <w:sz w:val="22"/>
                <w:szCs w:val="22"/>
                <w:lang w:val="en-US"/>
              </w:rPr>
              <w:t>Output indicator 4.2: Percentage of Opportunity Fund projects rated as ‘useful’, or ‘very useful’, as reported by recipients.</w:t>
            </w:r>
          </w:p>
        </w:tc>
        <w:tc>
          <w:tcPr>
            <w:tcW w:w="3006" w:type="dxa"/>
          </w:tcPr>
          <w:p w14:paraId="685C7A43" w14:textId="77D50C2A" w:rsidR="00467786" w:rsidRPr="009508A0" w:rsidRDefault="000A63A6" w:rsidP="000A63A6">
            <w:pPr>
              <w:spacing w:line="276" w:lineRule="auto"/>
              <w:jc w:val="both"/>
              <w:rPr>
                <w:rFonts w:ascii="Aptos" w:hAnsi="Aptos" w:cs="Arial"/>
                <w:sz w:val="22"/>
                <w:szCs w:val="22"/>
                <w:lang w:val="en-US"/>
              </w:rPr>
            </w:pPr>
            <w:r w:rsidRPr="009508A0">
              <w:rPr>
                <w:rFonts w:ascii="Aptos" w:hAnsi="Aptos" w:cs="Arial"/>
                <w:sz w:val="22"/>
                <w:szCs w:val="22"/>
                <w:lang w:val="en-US"/>
              </w:rPr>
              <w:t xml:space="preserve"> </w:t>
            </w:r>
            <w:r w:rsidR="00C545A3">
              <w:rPr>
                <w:rFonts w:ascii="Aptos" w:hAnsi="Aptos" w:cs="Arial"/>
                <w:sz w:val="22"/>
                <w:szCs w:val="22"/>
                <w:lang w:val="en-US"/>
              </w:rPr>
              <w:t>I</w:t>
            </w:r>
            <w:r w:rsidR="00C363EF" w:rsidRPr="009508A0">
              <w:rPr>
                <w:rFonts w:ascii="Aptos" w:hAnsi="Aptos" w:cs="Arial"/>
                <w:sz w:val="22"/>
                <w:szCs w:val="22"/>
                <w:lang w:val="en-US"/>
              </w:rPr>
              <w:t xml:space="preserve">t was agreed and signed off by DESNZ in 2024 that this </w:t>
            </w:r>
            <w:r w:rsidR="00D9364C" w:rsidRPr="009508A0">
              <w:rPr>
                <w:rFonts w:ascii="Aptos" w:hAnsi="Aptos" w:cs="Arial"/>
                <w:sz w:val="22"/>
                <w:szCs w:val="22"/>
                <w:lang w:val="en-US"/>
              </w:rPr>
              <w:t xml:space="preserve">indicator </w:t>
            </w:r>
            <w:r w:rsidR="00C363EF" w:rsidRPr="009508A0">
              <w:rPr>
                <w:rFonts w:ascii="Aptos" w:hAnsi="Aptos" w:cs="Arial"/>
                <w:sz w:val="22"/>
                <w:szCs w:val="22"/>
                <w:lang w:val="en-US"/>
              </w:rPr>
              <w:t>would be altered</w:t>
            </w:r>
            <w:r w:rsidRPr="009508A0">
              <w:rPr>
                <w:rFonts w:ascii="Aptos" w:hAnsi="Aptos" w:cs="Arial"/>
                <w:sz w:val="22"/>
                <w:szCs w:val="22"/>
                <w:lang w:val="en-US"/>
              </w:rPr>
              <w:t xml:space="preserve"> </w:t>
            </w:r>
            <w:r w:rsidR="00D9364C" w:rsidRPr="009508A0">
              <w:rPr>
                <w:rFonts w:ascii="Aptos" w:hAnsi="Aptos" w:cs="Arial"/>
                <w:sz w:val="22"/>
                <w:szCs w:val="22"/>
                <w:lang w:val="en-US"/>
              </w:rPr>
              <w:t xml:space="preserve">- </w:t>
            </w:r>
            <w:r w:rsidR="00467786" w:rsidRPr="009508A0">
              <w:rPr>
                <w:rFonts w:ascii="Aptos" w:hAnsi="Aptos" w:cs="Arial"/>
                <w:sz w:val="22"/>
                <w:szCs w:val="22"/>
                <w:lang w:val="en-US"/>
              </w:rPr>
              <w:t>recognizing</w:t>
            </w:r>
            <w:r w:rsidRPr="009508A0">
              <w:rPr>
                <w:rFonts w:ascii="Aptos" w:hAnsi="Aptos" w:cs="Arial"/>
                <w:sz w:val="22"/>
                <w:szCs w:val="22"/>
                <w:lang w:val="en-US"/>
              </w:rPr>
              <w:t xml:space="preserve"> it would be difficult to reach any significant target for indigenous groups</w:t>
            </w:r>
            <w:r w:rsidR="00D9364C" w:rsidRPr="009508A0">
              <w:rPr>
                <w:rFonts w:ascii="Aptos" w:hAnsi="Aptos" w:cs="Arial"/>
                <w:sz w:val="22"/>
                <w:szCs w:val="22"/>
                <w:lang w:val="en-US"/>
              </w:rPr>
              <w:t>,</w:t>
            </w:r>
            <w:r w:rsidRPr="009508A0">
              <w:rPr>
                <w:rFonts w:ascii="Aptos" w:hAnsi="Aptos" w:cs="Arial"/>
                <w:sz w:val="22"/>
                <w:szCs w:val="22"/>
                <w:lang w:val="en-US"/>
              </w:rPr>
              <w:t xml:space="preserve"> as most partner organizations did not collect this demographic data. </w:t>
            </w:r>
          </w:p>
          <w:p w14:paraId="6515601E" w14:textId="3F6D3E62" w:rsidR="00925B96" w:rsidRPr="009508A0" w:rsidRDefault="2512D3AD" w:rsidP="2FD65261">
            <w:pPr>
              <w:spacing w:line="276" w:lineRule="auto"/>
              <w:jc w:val="both"/>
              <w:rPr>
                <w:rFonts w:ascii="Aptos" w:hAnsi="Aptos" w:cs="Arial"/>
                <w:sz w:val="22"/>
                <w:szCs w:val="22"/>
                <w:lang w:val="en-US"/>
              </w:rPr>
            </w:pPr>
            <w:r w:rsidRPr="4D77151A">
              <w:rPr>
                <w:rFonts w:ascii="Aptos" w:hAnsi="Aptos" w:cs="Arial"/>
                <w:sz w:val="22"/>
                <w:szCs w:val="22"/>
                <w:lang w:val="en-US"/>
              </w:rPr>
              <w:t>The</w:t>
            </w:r>
            <w:r w:rsidR="72D4AC64" w:rsidRPr="4D77151A">
              <w:rPr>
                <w:rFonts w:ascii="Aptos" w:hAnsi="Aptos" w:cs="Arial"/>
                <w:sz w:val="22"/>
                <w:szCs w:val="22"/>
                <w:lang w:val="en-US"/>
              </w:rPr>
              <w:t>re was one</w:t>
            </w:r>
            <w:r w:rsidRPr="4D77151A">
              <w:rPr>
                <w:rFonts w:ascii="Aptos" w:hAnsi="Aptos" w:cs="Arial"/>
                <w:sz w:val="22"/>
                <w:szCs w:val="22"/>
                <w:lang w:val="en-US"/>
              </w:rPr>
              <w:t xml:space="preserve"> </w:t>
            </w:r>
            <w:r w:rsidR="72D4AC64" w:rsidRPr="4D77151A">
              <w:rPr>
                <w:rFonts w:ascii="Aptos" w:hAnsi="Aptos" w:cs="Arial"/>
                <w:sz w:val="22"/>
                <w:szCs w:val="22"/>
                <w:lang w:val="en-US"/>
              </w:rPr>
              <w:t>organization</w:t>
            </w:r>
            <w:r w:rsidRPr="4D77151A">
              <w:rPr>
                <w:rFonts w:ascii="Aptos" w:hAnsi="Aptos" w:cs="Arial"/>
                <w:sz w:val="22"/>
                <w:szCs w:val="22"/>
                <w:lang w:val="en-US"/>
              </w:rPr>
              <w:t xml:space="preserve"> that apply to the OF that collected this </w:t>
            </w:r>
            <w:r w:rsidR="00860D32" w:rsidRPr="4D77151A">
              <w:rPr>
                <w:rFonts w:ascii="Aptos" w:hAnsi="Aptos" w:cs="Arial"/>
                <w:sz w:val="22"/>
                <w:szCs w:val="22"/>
                <w:lang w:val="en-US"/>
              </w:rPr>
              <w:t>data,</w:t>
            </w:r>
            <w:r w:rsidRPr="4D77151A">
              <w:rPr>
                <w:rFonts w:ascii="Aptos" w:hAnsi="Aptos" w:cs="Arial"/>
                <w:sz w:val="22"/>
                <w:szCs w:val="22"/>
                <w:lang w:val="en-US"/>
              </w:rPr>
              <w:t xml:space="preserve"> </w:t>
            </w:r>
            <w:r w:rsidR="72D4AC64" w:rsidRPr="4D77151A">
              <w:rPr>
                <w:rFonts w:ascii="Aptos" w:hAnsi="Aptos" w:cs="Arial"/>
                <w:sz w:val="22"/>
                <w:szCs w:val="22"/>
                <w:lang w:val="en-US"/>
              </w:rPr>
              <w:t>but proposal was</w:t>
            </w:r>
            <w:r w:rsidRPr="4D77151A">
              <w:rPr>
                <w:rFonts w:ascii="Aptos" w:hAnsi="Aptos" w:cs="Arial"/>
                <w:sz w:val="22"/>
                <w:szCs w:val="22"/>
                <w:lang w:val="en-US"/>
              </w:rPr>
              <w:t xml:space="preserve"> not ODA eligible (</w:t>
            </w:r>
            <w:r w:rsidR="72D4AC64" w:rsidRPr="4D77151A">
              <w:rPr>
                <w:rFonts w:ascii="Aptos" w:hAnsi="Aptos" w:cs="Arial"/>
                <w:sz w:val="22"/>
                <w:szCs w:val="22"/>
                <w:lang w:val="en-US"/>
              </w:rPr>
              <w:t xml:space="preserve">as they </w:t>
            </w:r>
            <w:r w:rsidRPr="4D77151A">
              <w:rPr>
                <w:rFonts w:ascii="Aptos" w:hAnsi="Aptos" w:cs="Arial"/>
                <w:sz w:val="22"/>
                <w:szCs w:val="22"/>
                <w:lang w:val="en-US"/>
              </w:rPr>
              <w:t>work</w:t>
            </w:r>
            <w:r w:rsidR="72D4AC64" w:rsidRPr="4D77151A">
              <w:rPr>
                <w:rFonts w:ascii="Aptos" w:hAnsi="Aptos" w:cs="Arial"/>
                <w:sz w:val="22"/>
                <w:szCs w:val="22"/>
                <w:lang w:val="en-US"/>
              </w:rPr>
              <w:t>ed</w:t>
            </w:r>
            <w:r w:rsidRPr="4D77151A">
              <w:rPr>
                <w:rFonts w:ascii="Aptos" w:hAnsi="Aptos" w:cs="Arial"/>
                <w:sz w:val="22"/>
                <w:szCs w:val="22"/>
                <w:lang w:val="en-US"/>
              </w:rPr>
              <w:t xml:space="preserve"> in countries such as Australia and N</w:t>
            </w:r>
            <w:r w:rsidR="34A71F41" w:rsidRPr="4D77151A">
              <w:rPr>
                <w:rFonts w:ascii="Aptos" w:hAnsi="Aptos" w:cs="Arial"/>
                <w:sz w:val="22"/>
                <w:szCs w:val="22"/>
                <w:lang w:val="en-US"/>
              </w:rPr>
              <w:t xml:space="preserve">ew </w:t>
            </w:r>
            <w:r w:rsidRPr="4D77151A">
              <w:rPr>
                <w:rFonts w:ascii="Aptos" w:hAnsi="Aptos" w:cs="Arial"/>
                <w:sz w:val="22"/>
                <w:szCs w:val="22"/>
                <w:lang w:val="en-US"/>
              </w:rPr>
              <w:t>Z</w:t>
            </w:r>
            <w:r w:rsidR="34A71F41" w:rsidRPr="4D77151A">
              <w:rPr>
                <w:rFonts w:ascii="Aptos" w:hAnsi="Aptos" w:cs="Arial"/>
                <w:sz w:val="22"/>
                <w:szCs w:val="22"/>
                <w:lang w:val="en-US"/>
              </w:rPr>
              <w:t>ealand</w:t>
            </w:r>
            <w:r w:rsidRPr="4D77151A">
              <w:rPr>
                <w:rFonts w:ascii="Aptos" w:hAnsi="Aptos" w:cs="Arial"/>
                <w:sz w:val="22"/>
                <w:szCs w:val="22"/>
                <w:lang w:val="en-US"/>
              </w:rPr>
              <w:t xml:space="preserve">). </w:t>
            </w:r>
            <w:r w:rsidR="45714CEE" w:rsidRPr="4D77151A">
              <w:rPr>
                <w:rFonts w:ascii="Aptos" w:hAnsi="Aptos" w:cs="Arial"/>
                <w:sz w:val="22"/>
                <w:szCs w:val="22"/>
                <w:lang w:val="en-US"/>
              </w:rPr>
              <w:t xml:space="preserve"> </w:t>
            </w:r>
            <w:r w:rsidRPr="4D77151A">
              <w:rPr>
                <w:rFonts w:ascii="Aptos" w:hAnsi="Aptos" w:cs="Arial"/>
                <w:sz w:val="22"/>
                <w:szCs w:val="22"/>
                <w:lang w:val="en-US"/>
              </w:rPr>
              <w:t>As no real work had commenced under the OF in Y1</w:t>
            </w:r>
            <w:r w:rsidR="34A71F41" w:rsidRPr="4D77151A">
              <w:rPr>
                <w:rFonts w:ascii="Aptos" w:hAnsi="Aptos" w:cs="Arial"/>
                <w:sz w:val="22"/>
                <w:szCs w:val="22"/>
                <w:lang w:val="en-US"/>
              </w:rPr>
              <w:t>,</w:t>
            </w:r>
            <w:r w:rsidRPr="4D77151A">
              <w:rPr>
                <w:rFonts w:ascii="Aptos" w:hAnsi="Aptos" w:cs="Arial"/>
                <w:sz w:val="22"/>
                <w:szCs w:val="22"/>
                <w:lang w:val="en-US"/>
              </w:rPr>
              <w:t xml:space="preserve"> we had no performance data in </w:t>
            </w:r>
            <w:r w:rsidR="00860D32" w:rsidRPr="4D77151A">
              <w:rPr>
                <w:rFonts w:ascii="Aptos" w:hAnsi="Aptos" w:cs="Arial"/>
                <w:sz w:val="22"/>
                <w:szCs w:val="22"/>
                <w:lang w:val="en-US"/>
              </w:rPr>
              <w:t>Y1,</w:t>
            </w:r>
            <w:r w:rsidRPr="4D77151A">
              <w:rPr>
                <w:rFonts w:ascii="Aptos" w:hAnsi="Aptos" w:cs="Arial"/>
                <w:sz w:val="22"/>
                <w:szCs w:val="22"/>
                <w:lang w:val="en-US"/>
              </w:rPr>
              <w:t xml:space="preserve"> and </w:t>
            </w:r>
            <w:r w:rsidR="34A71F41" w:rsidRPr="4D77151A">
              <w:rPr>
                <w:rFonts w:ascii="Aptos" w:hAnsi="Aptos" w:cs="Arial"/>
                <w:sz w:val="22"/>
                <w:szCs w:val="22"/>
                <w:lang w:val="en-US"/>
              </w:rPr>
              <w:t>it</w:t>
            </w:r>
            <w:r w:rsidRPr="4D77151A">
              <w:rPr>
                <w:rFonts w:ascii="Aptos" w:hAnsi="Aptos" w:cs="Arial"/>
                <w:sz w:val="22"/>
                <w:szCs w:val="22"/>
                <w:lang w:val="en-US"/>
              </w:rPr>
              <w:t xml:space="preserve"> was agreed that this would be altered.</w:t>
            </w:r>
          </w:p>
        </w:tc>
      </w:tr>
    </w:tbl>
    <w:p w14:paraId="4BFD1C00" w14:textId="43408D16" w:rsidR="00925B96" w:rsidRPr="009508A0" w:rsidRDefault="00925B96" w:rsidP="00273339">
      <w:pPr>
        <w:spacing w:after="160" w:line="276" w:lineRule="auto"/>
        <w:jc w:val="both"/>
        <w:rPr>
          <w:rFonts w:ascii="Aptos" w:hAnsi="Aptos" w:cs="Arial"/>
          <w:sz w:val="22"/>
          <w:szCs w:val="22"/>
          <w:lang w:val="en" w:eastAsia="en-GB"/>
        </w:rPr>
      </w:pPr>
    </w:p>
    <w:p w14:paraId="7FD5AEB0" w14:textId="77777777" w:rsidR="00CB2873" w:rsidRPr="009508A0" w:rsidRDefault="00CB2873" w:rsidP="00273339">
      <w:pPr>
        <w:spacing w:line="276" w:lineRule="auto"/>
        <w:jc w:val="both"/>
        <w:rPr>
          <w:rFonts w:ascii="Aptos" w:hAnsi="Aptos" w:cs="Arial"/>
          <w:sz w:val="22"/>
          <w:szCs w:val="22"/>
          <w:lang w:val="en" w:eastAsia="en-GB"/>
        </w:rPr>
      </w:pPr>
    </w:p>
    <w:tbl>
      <w:tblPr>
        <w:tblStyle w:val="TableGrid"/>
        <w:tblW w:w="0" w:type="auto"/>
        <w:tblLook w:val="04A0" w:firstRow="1" w:lastRow="0" w:firstColumn="1" w:lastColumn="0" w:noHBand="0" w:noVBand="1"/>
      </w:tblPr>
      <w:tblGrid>
        <w:gridCol w:w="9016"/>
      </w:tblGrid>
      <w:tr w:rsidR="00CB2873" w:rsidRPr="009508A0" w14:paraId="13F66B93" w14:textId="77777777" w:rsidTr="008616ED">
        <w:trPr>
          <w:trHeight w:val="493"/>
        </w:trPr>
        <w:tc>
          <w:tcPr>
            <w:tcW w:w="9016" w:type="dxa"/>
            <w:shd w:val="clear" w:color="auto" w:fill="0070C0"/>
          </w:tcPr>
          <w:p w14:paraId="3D58D529" w14:textId="7F5B28D8" w:rsidR="00CB2873" w:rsidRPr="009508A0" w:rsidRDefault="00CB2873" w:rsidP="00273339">
            <w:pPr>
              <w:spacing w:line="276" w:lineRule="auto"/>
              <w:jc w:val="both"/>
              <w:rPr>
                <w:rFonts w:ascii="Aptos" w:hAnsi="Aptos"/>
              </w:rPr>
            </w:pPr>
            <w:bookmarkStart w:id="10" w:name="_Toc204243272"/>
            <w:r w:rsidRPr="009508A0">
              <w:rPr>
                <w:rStyle w:val="Heading1Char"/>
                <w:rFonts w:ascii="Aptos" w:hAnsi="Aptos" w:cs="Arial"/>
                <w:b/>
                <w:bCs/>
                <w:color w:val="FFFFFF" w:themeColor="background1"/>
                <w:sz w:val="40"/>
                <w:szCs w:val="40"/>
              </w:rPr>
              <w:t xml:space="preserve">Section C: Output </w:t>
            </w:r>
            <w:r w:rsidR="4FB023D7" w:rsidRPr="009508A0">
              <w:rPr>
                <w:rStyle w:val="Heading1Char"/>
                <w:rFonts w:ascii="Aptos" w:hAnsi="Aptos" w:cs="Arial"/>
                <w:b/>
                <w:bCs/>
                <w:color w:val="FFFFFF" w:themeColor="background1"/>
                <w:sz w:val="40"/>
                <w:szCs w:val="40"/>
              </w:rPr>
              <w:t>s</w:t>
            </w:r>
            <w:r w:rsidRPr="009508A0">
              <w:rPr>
                <w:rStyle w:val="Heading1Char"/>
                <w:rFonts w:ascii="Aptos" w:hAnsi="Aptos" w:cs="Arial"/>
                <w:b/>
                <w:bCs/>
                <w:color w:val="FFFFFF" w:themeColor="background1"/>
                <w:sz w:val="40"/>
                <w:szCs w:val="40"/>
              </w:rPr>
              <w:t>coring</w:t>
            </w:r>
            <w:bookmarkEnd w:id="10"/>
            <w:r w:rsidRPr="009508A0">
              <w:rPr>
                <w:rFonts w:ascii="Aptos" w:hAnsi="Aptos"/>
                <w:color w:val="FFFFFF" w:themeColor="background1"/>
                <w:sz w:val="32"/>
                <w:szCs w:val="32"/>
              </w:rPr>
              <w:t xml:space="preserve"> </w:t>
            </w:r>
          </w:p>
        </w:tc>
      </w:tr>
    </w:tbl>
    <w:p w14:paraId="169A4749" w14:textId="77777777" w:rsidR="003D222C" w:rsidRPr="009508A0" w:rsidRDefault="003D222C" w:rsidP="00273339">
      <w:pPr>
        <w:spacing w:line="276" w:lineRule="auto"/>
        <w:jc w:val="both"/>
        <w:rPr>
          <w:rFonts w:ascii="Aptos" w:hAnsi="Aptos" w:cs="Arial"/>
          <w:sz w:val="22"/>
          <w:szCs w:val="22"/>
          <w:lang w:val="en" w:eastAsia="en-GB"/>
        </w:rPr>
      </w:pPr>
    </w:p>
    <w:p w14:paraId="5C26B40B" w14:textId="77777777" w:rsidR="00F768AC" w:rsidRPr="009508A0" w:rsidRDefault="00F768AC" w:rsidP="00273339">
      <w:pPr>
        <w:pStyle w:val="Heading2"/>
        <w:spacing w:before="0" w:after="240" w:line="276" w:lineRule="auto"/>
        <w:jc w:val="both"/>
        <w:rPr>
          <w:sz w:val="24"/>
          <w:szCs w:val="24"/>
        </w:rPr>
      </w:pPr>
      <w:bookmarkStart w:id="11" w:name="_Toc204243273"/>
      <w:r w:rsidRPr="009508A0">
        <w:t>Output 1: Improved capacity of Global South negotiators from diverse backgrounds, including indigenous groups, various genders and ages in the run up to climate negotiations</w:t>
      </w:r>
      <w:bookmarkEnd w:id="11"/>
    </w:p>
    <w:tbl>
      <w:tblPr>
        <w:tblStyle w:val="TableGrid"/>
        <w:tblW w:w="9072" w:type="dxa"/>
        <w:tblInd w:w="-5" w:type="dxa"/>
        <w:tblLook w:val="04A0" w:firstRow="1" w:lastRow="0" w:firstColumn="1" w:lastColumn="0" w:noHBand="0" w:noVBand="1"/>
      </w:tblPr>
      <w:tblGrid>
        <w:gridCol w:w="1566"/>
        <w:gridCol w:w="616"/>
        <w:gridCol w:w="937"/>
        <w:gridCol w:w="2977"/>
        <w:gridCol w:w="2976"/>
      </w:tblGrid>
      <w:tr w:rsidR="005D42AE" w:rsidRPr="009508A0" w14:paraId="7D58A5B6" w14:textId="77777777" w:rsidTr="008616ED">
        <w:trPr>
          <w:trHeight w:val="489"/>
        </w:trPr>
        <w:tc>
          <w:tcPr>
            <w:tcW w:w="1566" w:type="dxa"/>
            <w:tcBorders>
              <w:top w:val="single" w:sz="4" w:space="0" w:color="auto"/>
              <w:left w:val="single" w:sz="4" w:space="0" w:color="auto"/>
              <w:bottom w:val="single" w:sz="4" w:space="0" w:color="auto"/>
              <w:right w:val="single" w:sz="4" w:space="0" w:color="auto"/>
            </w:tcBorders>
            <w:shd w:val="clear" w:color="auto" w:fill="0070C0"/>
            <w:hideMark/>
          </w:tcPr>
          <w:p w14:paraId="53D5EEEC" w14:textId="77777777" w:rsidR="00F768AC" w:rsidRPr="009508A0" w:rsidRDefault="00F768AC" w:rsidP="00273339">
            <w:pPr>
              <w:spacing w:line="276" w:lineRule="auto"/>
              <w:jc w:val="both"/>
              <w:rPr>
                <w:rFonts w:ascii="Aptos" w:hAnsi="Aptos" w:cs="Arial"/>
                <w:b/>
                <w:bCs/>
                <w:sz w:val="22"/>
                <w:szCs w:val="22"/>
              </w:rPr>
            </w:pPr>
            <w:r w:rsidRPr="009508A0">
              <w:rPr>
                <w:rFonts w:ascii="Aptos" w:hAnsi="Aptos" w:cs="Arial"/>
                <w:b/>
                <w:bCs/>
                <w:color w:val="FFFFFF" w:themeColor="background1"/>
                <w:sz w:val="22"/>
                <w:szCs w:val="22"/>
              </w:rPr>
              <w:lastRenderedPageBreak/>
              <w:t xml:space="preserve">Output Title </w:t>
            </w:r>
          </w:p>
        </w:tc>
        <w:tc>
          <w:tcPr>
            <w:tcW w:w="750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13BC746" w14:textId="21DB303A"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Improved capacity of Global South negotiators from diverse backgrounds, including indigenous groups, various genders and ages in the run up to climate negotiations</w:t>
            </w:r>
          </w:p>
        </w:tc>
      </w:tr>
      <w:tr w:rsidR="00106B6D" w:rsidRPr="009508A0" w14:paraId="51E0A052" w14:textId="77777777" w:rsidTr="008616ED">
        <w:trPr>
          <w:trHeight w:val="347"/>
        </w:trPr>
        <w:tc>
          <w:tcPr>
            <w:tcW w:w="218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4CDA3CCA" w14:textId="77777777" w:rsidR="00F768AC" w:rsidRPr="009508A0" w:rsidRDefault="00F768AC" w:rsidP="00273339">
            <w:pPr>
              <w:spacing w:line="276" w:lineRule="auto"/>
              <w:jc w:val="both"/>
              <w:rPr>
                <w:rFonts w:ascii="Aptos" w:hAnsi="Aptos" w:cs="Arial"/>
                <w:bCs/>
                <w:color w:val="FFFFFF" w:themeColor="background1"/>
                <w:sz w:val="22"/>
                <w:szCs w:val="22"/>
              </w:rPr>
            </w:pPr>
            <w:r w:rsidRPr="009508A0">
              <w:rPr>
                <w:rFonts w:ascii="Aptos" w:hAnsi="Aptos" w:cs="Arial"/>
                <w:bCs/>
                <w:color w:val="FFFFFF" w:themeColor="background1"/>
                <w:sz w:val="22"/>
                <w:szCs w:val="22"/>
              </w:rPr>
              <w:t xml:space="preserve">Output number: </w:t>
            </w:r>
          </w:p>
        </w:tc>
        <w:tc>
          <w:tcPr>
            <w:tcW w:w="937" w:type="dxa"/>
            <w:tcBorders>
              <w:top w:val="single" w:sz="4" w:space="0" w:color="auto"/>
              <w:left w:val="single" w:sz="4" w:space="0" w:color="auto"/>
              <w:bottom w:val="single" w:sz="4" w:space="0" w:color="auto"/>
              <w:right w:val="single" w:sz="4" w:space="0" w:color="auto"/>
            </w:tcBorders>
          </w:tcPr>
          <w:p w14:paraId="6B5AED05"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1</w:t>
            </w:r>
          </w:p>
        </w:tc>
        <w:tc>
          <w:tcPr>
            <w:tcW w:w="2977" w:type="dxa"/>
            <w:tcBorders>
              <w:top w:val="single" w:sz="4" w:space="0" w:color="auto"/>
              <w:left w:val="single" w:sz="4" w:space="0" w:color="auto"/>
              <w:bottom w:val="single" w:sz="4" w:space="0" w:color="auto"/>
              <w:right w:val="single" w:sz="4" w:space="0" w:color="auto"/>
            </w:tcBorders>
            <w:shd w:val="clear" w:color="auto" w:fill="0070C0"/>
            <w:hideMark/>
          </w:tcPr>
          <w:p w14:paraId="1A43B847" w14:textId="77777777" w:rsidR="00F768AC" w:rsidRPr="009508A0" w:rsidRDefault="00F768AC" w:rsidP="00273339">
            <w:pPr>
              <w:spacing w:line="276" w:lineRule="auto"/>
              <w:jc w:val="both"/>
              <w:rPr>
                <w:rFonts w:ascii="Aptos" w:hAnsi="Aptos" w:cs="Arial"/>
                <w:color w:val="FFFFFF" w:themeColor="background1"/>
                <w:sz w:val="22"/>
                <w:szCs w:val="22"/>
              </w:rPr>
            </w:pPr>
            <w:r w:rsidRPr="009508A0">
              <w:rPr>
                <w:rFonts w:ascii="Aptos" w:hAnsi="Aptos" w:cs="Arial"/>
                <w:bCs/>
                <w:color w:val="FFFFFF" w:themeColor="background1"/>
                <w:sz w:val="22"/>
                <w:szCs w:val="22"/>
              </w:rPr>
              <w:t xml:space="preserve">Output Score: </w:t>
            </w:r>
          </w:p>
        </w:tc>
        <w:tc>
          <w:tcPr>
            <w:tcW w:w="2976" w:type="dxa"/>
            <w:tcBorders>
              <w:top w:val="single" w:sz="4" w:space="0" w:color="auto"/>
              <w:left w:val="single" w:sz="4" w:space="0" w:color="auto"/>
              <w:bottom w:val="single" w:sz="4" w:space="0" w:color="auto"/>
              <w:right w:val="single" w:sz="4" w:space="0" w:color="auto"/>
            </w:tcBorders>
          </w:tcPr>
          <w:p w14:paraId="33013F28" w14:textId="4B317454" w:rsidR="00F768AC" w:rsidRPr="009508A0" w:rsidRDefault="00F768AC" w:rsidP="00273339">
            <w:pPr>
              <w:spacing w:line="276" w:lineRule="auto"/>
              <w:jc w:val="both"/>
              <w:rPr>
                <w:rFonts w:ascii="Aptos" w:hAnsi="Aptos" w:cs="Arial"/>
                <w:b/>
                <w:bCs/>
                <w:iCs/>
                <w:sz w:val="22"/>
                <w:szCs w:val="22"/>
              </w:rPr>
            </w:pPr>
            <w:r w:rsidRPr="009508A0">
              <w:rPr>
                <w:rFonts w:ascii="Aptos" w:hAnsi="Aptos" w:cs="Arial"/>
                <w:b/>
                <w:bCs/>
                <w:iCs/>
                <w:sz w:val="22"/>
                <w:szCs w:val="22"/>
              </w:rPr>
              <w:t>A</w:t>
            </w:r>
          </w:p>
        </w:tc>
      </w:tr>
      <w:tr w:rsidR="00106B6D" w:rsidRPr="009508A0" w14:paraId="1560D6BB" w14:textId="77777777" w:rsidTr="008616ED">
        <w:trPr>
          <w:trHeight w:val="345"/>
        </w:trPr>
        <w:tc>
          <w:tcPr>
            <w:tcW w:w="218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31734BDF" w14:textId="77777777" w:rsidR="00F768AC" w:rsidRPr="009508A0" w:rsidRDefault="00F768AC" w:rsidP="00273339">
            <w:pPr>
              <w:spacing w:line="276" w:lineRule="auto"/>
              <w:jc w:val="both"/>
              <w:rPr>
                <w:rFonts w:ascii="Aptos" w:hAnsi="Aptos" w:cs="Arial"/>
                <w:color w:val="FFFFFF" w:themeColor="background1"/>
                <w:sz w:val="22"/>
                <w:szCs w:val="22"/>
              </w:rPr>
            </w:pPr>
            <w:r w:rsidRPr="009508A0">
              <w:rPr>
                <w:rFonts w:ascii="Aptos" w:hAnsi="Aptos" w:cs="Arial"/>
                <w:bCs/>
                <w:color w:val="FFFFFF" w:themeColor="background1"/>
                <w:sz w:val="22"/>
                <w:szCs w:val="22"/>
              </w:rPr>
              <w:t xml:space="preserve">Impact weighting (%):  </w:t>
            </w:r>
          </w:p>
        </w:tc>
        <w:tc>
          <w:tcPr>
            <w:tcW w:w="937" w:type="dxa"/>
            <w:tcBorders>
              <w:top w:val="single" w:sz="4" w:space="0" w:color="auto"/>
              <w:left w:val="single" w:sz="4" w:space="0" w:color="auto"/>
              <w:bottom w:val="single" w:sz="4" w:space="0" w:color="auto"/>
              <w:right w:val="single" w:sz="4" w:space="0" w:color="auto"/>
            </w:tcBorders>
            <w:hideMark/>
          </w:tcPr>
          <w:p w14:paraId="2F327AF0"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20%</w:t>
            </w:r>
          </w:p>
        </w:tc>
        <w:tc>
          <w:tcPr>
            <w:tcW w:w="2977" w:type="dxa"/>
            <w:tcBorders>
              <w:top w:val="single" w:sz="4" w:space="0" w:color="auto"/>
              <w:left w:val="single" w:sz="4" w:space="0" w:color="auto"/>
              <w:bottom w:val="single" w:sz="4" w:space="0" w:color="auto"/>
              <w:right w:val="single" w:sz="4" w:space="0" w:color="auto"/>
            </w:tcBorders>
            <w:shd w:val="clear" w:color="auto" w:fill="0070C0"/>
            <w:hideMark/>
          </w:tcPr>
          <w:p w14:paraId="3EA30342" w14:textId="77777777" w:rsidR="00F768AC" w:rsidRPr="009508A0" w:rsidRDefault="00F768AC" w:rsidP="00273339">
            <w:pPr>
              <w:spacing w:line="276" w:lineRule="auto"/>
              <w:jc w:val="both"/>
              <w:rPr>
                <w:rFonts w:ascii="Aptos" w:hAnsi="Aptos" w:cs="Arial"/>
                <w:bCs/>
                <w:color w:val="FFFFFF" w:themeColor="background1"/>
                <w:sz w:val="22"/>
                <w:szCs w:val="22"/>
              </w:rPr>
            </w:pPr>
            <w:r w:rsidRPr="009508A0">
              <w:rPr>
                <w:rFonts w:ascii="Aptos" w:hAnsi="Aptos" w:cs="Arial"/>
                <w:bCs/>
                <w:color w:val="FFFFFF" w:themeColor="background1"/>
                <w:sz w:val="22"/>
                <w:szCs w:val="22"/>
              </w:rPr>
              <w:t xml:space="preserve">Weighting revised since last </w:t>
            </w:r>
            <w:proofErr w:type="gramStart"/>
            <w:r w:rsidRPr="009508A0">
              <w:rPr>
                <w:rFonts w:ascii="Aptos" w:hAnsi="Aptos" w:cs="Arial"/>
                <w:bCs/>
                <w:color w:val="FFFFFF" w:themeColor="background1"/>
                <w:sz w:val="22"/>
                <w:szCs w:val="22"/>
              </w:rPr>
              <w:t>AR?</w:t>
            </w:r>
            <w:proofErr w:type="gramEnd"/>
            <w:r w:rsidRPr="009508A0">
              <w:rPr>
                <w:rFonts w:ascii="Aptos" w:hAnsi="Aptos" w:cs="Arial"/>
                <w:bCs/>
                <w:color w:val="FFFFFF" w:themeColor="background1"/>
                <w:sz w:val="22"/>
                <w:szCs w:val="22"/>
              </w:rPr>
              <w:t xml:space="preserve"> </w:t>
            </w:r>
          </w:p>
        </w:tc>
        <w:tc>
          <w:tcPr>
            <w:tcW w:w="2976" w:type="dxa"/>
            <w:tcBorders>
              <w:top w:val="single" w:sz="4" w:space="0" w:color="auto"/>
              <w:left w:val="single" w:sz="4" w:space="0" w:color="auto"/>
              <w:bottom w:val="single" w:sz="4" w:space="0" w:color="auto"/>
              <w:right w:val="single" w:sz="4" w:space="0" w:color="auto"/>
            </w:tcBorders>
          </w:tcPr>
          <w:p w14:paraId="0EC0CC0D"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No</w:t>
            </w:r>
          </w:p>
        </w:tc>
      </w:tr>
      <w:tr w:rsidR="00825107" w:rsidRPr="009508A0" w14:paraId="25B08E54" w14:textId="77777777" w:rsidTr="008616ED">
        <w:trPr>
          <w:trHeight w:val="345"/>
        </w:trPr>
        <w:tc>
          <w:tcPr>
            <w:tcW w:w="2182" w:type="dxa"/>
            <w:gridSpan w:val="2"/>
            <w:tcBorders>
              <w:top w:val="single" w:sz="4" w:space="0" w:color="auto"/>
              <w:left w:val="single" w:sz="4" w:space="0" w:color="auto"/>
              <w:bottom w:val="single" w:sz="4" w:space="0" w:color="auto"/>
              <w:right w:val="single" w:sz="4" w:space="0" w:color="auto"/>
            </w:tcBorders>
            <w:shd w:val="clear" w:color="auto" w:fill="0070C0"/>
          </w:tcPr>
          <w:p w14:paraId="3F1A8CC4" w14:textId="77777777" w:rsidR="00F768AC" w:rsidRPr="009508A0" w:rsidRDefault="00F768AC" w:rsidP="00273339">
            <w:pPr>
              <w:spacing w:line="276" w:lineRule="auto"/>
              <w:jc w:val="both"/>
              <w:rPr>
                <w:rFonts w:ascii="Aptos" w:hAnsi="Aptos" w:cs="Arial"/>
                <w:bCs/>
                <w:color w:val="FFFFFF" w:themeColor="background1"/>
                <w:sz w:val="22"/>
                <w:szCs w:val="22"/>
              </w:rPr>
            </w:pPr>
            <w:r w:rsidRPr="009508A0">
              <w:rPr>
                <w:rFonts w:ascii="Aptos" w:hAnsi="Aptos" w:cs="Arial"/>
                <w:bCs/>
                <w:color w:val="FFFFFF" w:themeColor="background1"/>
                <w:sz w:val="22"/>
                <w:szCs w:val="22"/>
              </w:rPr>
              <w:t>Risk rating:</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tcPr>
          <w:p w14:paraId="789703F5"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Minor</w:t>
            </w:r>
          </w:p>
        </w:tc>
        <w:tc>
          <w:tcPr>
            <w:tcW w:w="2977" w:type="dxa"/>
            <w:tcBorders>
              <w:top w:val="single" w:sz="4" w:space="0" w:color="auto"/>
              <w:left w:val="single" w:sz="4" w:space="0" w:color="auto"/>
              <w:bottom w:val="single" w:sz="4" w:space="0" w:color="auto"/>
              <w:right w:val="single" w:sz="4" w:space="0" w:color="auto"/>
            </w:tcBorders>
            <w:shd w:val="clear" w:color="auto" w:fill="0070C0"/>
          </w:tcPr>
          <w:p w14:paraId="547FB627" w14:textId="77777777" w:rsidR="00F768AC" w:rsidRPr="009508A0" w:rsidRDefault="00F768AC" w:rsidP="00273339">
            <w:pPr>
              <w:spacing w:line="276" w:lineRule="auto"/>
              <w:jc w:val="both"/>
              <w:rPr>
                <w:rFonts w:ascii="Aptos" w:hAnsi="Aptos" w:cs="Arial"/>
                <w:bCs/>
                <w:color w:val="FFFFFF" w:themeColor="background1"/>
                <w:sz w:val="22"/>
                <w:szCs w:val="22"/>
              </w:rPr>
            </w:pPr>
            <w:r w:rsidRPr="009508A0">
              <w:rPr>
                <w:rFonts w:ascii="Aptos" w:hAnsi="Aptos" w:cs="Arial"/>
                <w:bCs/>
                <w:color w:val="FFFFFF" w:themeColor="background1"/>
                <w:sz w:val="22"/>
                <w:szCs w:val="22"/>
              </w:rPr>
              <w:t>Risk revised since last AR?</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427BE297"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No</w:t>
            </w:r>
          </w:p>
        </w:tc>
      </w:tr>
    </w:tbl>
    <w:p w14:paraId="0150ED55" w14:textId="77777777" w:rsidR="00F768AC" w:rsidRPr="009508A0" w:rsidRDefault="00F768AC" w:rsidP="00273339">
      <w:pPr>
        <w:spacing w:line="276" w:lineRule="auto"/>
        <w:jc w:val="both"/>
        <w:rPr>
          <w:rFonts w:ascii="Aptos" w:hAnsi="Aptos" w:cs="Arial"/>
          <w:b/>
          <w:sz w:val="22"/>
          <w:szCs w:val="22"/>
        </w:rPr>
      </w:pPr>
    </w:p>
    <w:tbl>
      <w:tblPr>
        <w:tblStyle w:val="TableGrid"/>
        <w:tblpPr w:leftFromText="180" w:rightFromText="180" w:vertAnchor="text" w:horzAnchor="margin" w:tblpY="35"/>
        <w:tblOverlap w:val="never"/>
        <w:tblW w:w="9065" w:type="dxa"/>
        <w:tblLook w:val="04A0" w:firstRow="1" w:lastRow="0" w:firstColumn="1" w:lastColumn="0" w:noHBand="0" w:noVBand="1"/>
      </w:tblPr>
      <w:tblGrid>
        <w:gridCol w:w="3112"/>
        <w:gridCol w:w="1843"/>
        <w:gridCol w:w="4110"/>
      </w:tblGrid>
      <w:tr w:rsidR="00F768AC" w:rsidRPr="009508A0" w14:paraId="29C95ADC" w14:textId="77777777" w:rsidTr="00195264">
        <w:trPr>
          <w:trHeight w:val="273"/>
        </w:trPr>
        <w:tc>
          <w:tcPr>
            <w:tcW w:w="3112" w:type="dxa"/>
            <w:tcBorders>
              <w:top w:val="single" w:sz="4" w:space="0" w:color="auto"/>
              <w:left w:val="single" w:sz="4" w:space="0" w:color="auto"/>
              <w:bottom w:val="single" w:sz="4" w:space="0" w:color="auto"/>
              <w:right w:val="single" w:sz="4" w:space="0" w:color="auto"/>
            </w:tcBorders>
            <w:shd w:val="clear" w:color="auto" w:fill="0070C0"/>
            <w:hideMark/>
          </w:tcPr>
          <w:p w14:paraId="18AD8DEE" w14:textId="77777777" w:rsidR="00F768AC" w:rsidRPr="009508A0" w:rsidRDefault="00F768AC" w:rsidP="00273339">
            <w:pPr>
              <w:spacing w:line="276" w:lineRule="auto"/>
              <w:jc w:val="both"/>
              <w:rPr>
                <w:rFonts w:ascii="Aptos" w:hAnsi="Aptos" w:cs="Arial"/>
                <w:b/>
                <w:bCs/>
                <w:color w:val="FFFFFF" w:themeColor="background1"/>
                <w:sz w:val="22"/>
                <w:szCs w:val="22"/>
              </w:rPr>
            </w:pPr>
            <w:r w:rsidRPr="009508A0">
              <w:rPr>
                <w:rFonts w:ascii="Aptos" w:hAnsi="Aptos" w:cs="Arial"/>
                <w:b/>
                <w:bCs/>
                <w:color w:val="FFFFFF" w:themeColor="background1"/>
                <w:sz w:val="22"/>
                <w:szCs w:val="22"/>
              </w:rPr>
              <w:t>Indicator(s)</w:t>
            </w:r>
          </w:p>
        </w:tc>
        <w:tc>
          <w:tcPr>
            <w:tcW w:w="1843" w:type="dxa"/>
            <w:tcBorders>
              <w:top w:val="single" w:sz="4" w:space="0" w:color="auto"/>
              <w:left w:val="single" w:sz="4" w:space="0" w:color="auto"/>
              <w:bottom w:val="single" w:sz="4" w:space="0" w:color="auto"/>
              <w:right w:val="single" w:sz="4" w:space="0" w:color="auto"/>
            </w:tcBorders>
            <w:shd w:val="clear" w:color="auto" w:fill="0070C0"/>
            <w:hideMark/>
          </w:tcPr>
          <w:p w14:paraId="552A91D7" w14:textId="77777777" w:rsidR="00F768AC" w:rsidRPr="009508A0" w:rsidRDefault="00F768AC" w:rsidP="00273339">
            <w:pPr>
              <w:spacing w:line="276" w:lineRule="auto"/>
              <w:jc w:val="both"/>
              <w:rPr>
                <w:rFonts w:ascii="Aptos" w:hAnsi="Aptos" w:cs="Arial"/>
                <w:b/>
                <w:bCs/>
                <w:color w:val="FFFFFF" w:themeColor="background1"/>
                <w:sz w:val="22"/>
                <w:szCs w:val="22"/>
              </w:rPr>
            </w:pPr>
            <w:r w:rsidRPr="009508A0">
              <w:rPr>
                <w:rFonts w:ascii="Aptos" w:hAnsi="Aptos" w:cs="Arial"/>
                <w:b/>
                <w:bCs/>
                <w:color w:val="FFFFFF" w:themeColor="background1"/>
                <w:sz w:val="22"/>
                <w:szCs w:val="22"/>
              </w:rPr>
              <w:t>Milestone(s) for this review</w:t>
            </w:r>
          </w:p>
        </w:tc>
        <w:tc>
          <w:tcPr>
            <w:tcW w:w="4110" w:type="dxa"/>
            <w:tcBorders>
              <w:top w:val="single" w:sz="4" w:space="0" w:color="auto"/>
              <w:left w:val="single" w:sz="4" w:space="0" w:color="auto"/>
              <w:bottom w:val="single" w:sz="4" w:space="0" w:color="auto"/>
              <w:right w:val="single" w:sz="4" w:space="0" w:color="auto"/>
            </w:tcBorders>
            <w:shd w:val="clear" w:color="auto" w:fill="0070C0"/>
            <w:hideMark/>
          </w:tcPr>
          <w:p w14:paraId="5D29DB27" w14:textId="77777777" w:rsidR="00F768AC" w:rsidRPr="009508A0" w:rsidRDefault="00F768AC" w:rsidP="00273339">
            <w:pPr>
              <w:spacing w:line="276" w:lineRule="auto"/>
              <w:jc w:val="both"/>
              <w:rPr>
                <w:rFonts w:ascii="Aptos" w:hAnsi="Aptos" w:cs="Arial"/>
                <w:b/>
                <w:bCs/>
                <w:color w:val="FFFFFF" w:themeColor="background1"/>
                <w:sz w:val="22"/>
                <w:szCs w:val="22"/>
              </w:rPr>
            </w:pPr>
            <w:r w:rsidRPr="009508A0">
              <w:rPr>
                <w:rFonts w:ascii="Aptos" w:hAnsi="Aptos" w:cs="Arial"/>
                <w:b/>
                <w:bCs/>
                <w:color w:val="FFFFFF" w:themeColor="background1"/>
                <w:sz w:val="22"/>
                <w:szCs w:val="22"/>
              </w:rPr>
              <w:t xml:space="preserve">Progress </w:t>
            </w:r>
          </w:p>
        </w:tc>
      </w:tr>
      <w:tr w:rsidR="00F768AC" w:rsidRPr="009508A0" w14:paraId="66FBA449" w14:textId="77777777" w:rsidTr="00273E19">
        <w:tc>
          <w:tcPr>
            <w:tcW w:w="3112" w:type="dxa"/>
            <w:tcBorders>
              <w:top w:val="single" w:sz="4" w:space="0" w:color="auto"/>
              <w:left w:val="single" w:sz="4" w:space="0" w:color="auto"/>
              <w:bottom w:val="single" w:sz="4" w:space="0" w:color="auto"/>
              <w:right w:val="single" w:sz="4" w:space="0" w:color="auto"/>
            </w:tcBorders>
          </w:tcPr>
          <w:p w14:paraId="2CAF6EC8"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u w:val="single"/>
              </w:rPr>
              <w:t>Output indicator 1.1:</w:t>
            </w:r>
            <w:r w:rsidRPr="009508A0">
              <w:rPr>
                <w:rFonts w:ascii="Aptos" w:hAnsi="Aptos" w:cs="Arial"/>
                <w:bCs/>
                <w:iCs/>
                <w:sz w:val="22"/>
                <w:szCs w:val="22"/>
              </w:rPr>
              <w:t xml:space="preserve"> </w:t>
            </w:r>
            <w:r w:rsidRPr="009508A0">
              <w:rPr>
                <w:rFonts w:ascii="Aptos" w:hAnsi="Aptos"/>
              </w:rPr>
              <w:t xml:space="preserve"> </w:t>
            </w:r>
            <w:r w:rsidRPr="009508A0">
              <w:rPr>
                <w:rFonts w:ascii="Aptos" w:hAnsi="Aptos" w:cs="Arial"/>
                <w:bCs/>
                <w:iCs/>
                <w:sz w:val="22"/>
                <w:szCs w:val="22"/>
              </w:rPr>
              <w:t xml:space="preserve">Number of F/M individuals who received capacity building and mentoring support, and training, in assuming key negotiation roles. </w:t>
            </w:r>
          </w:p>
        </w:tc>
        <w:tc>
          <w:tcPr>
            <w:tcW w:w="1843" w:type="dxa"/>
            <w:tcBorders>
              <w:top w:val="single" w:sz="4" w:space="0" w:color="auto"/>
              <w:left w:val="single" w:sz="4" w:space="0" w:color="auto"/>
              <w:bottom w:val="single" w:sz="4" w:space="0" w:color="auto"/>
              <w:right w:val="single" w:sz="4" w:space="0" w:color="auto"/>
            </w:tcBorders>
          </w:tcPr>
          <w:p w14:paraId="6139C5B9" w14:textId="316AE8C6"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Target (March 2025</w:t>
            </w:r>
            <w:r w:rsidR="00236D4F" w:rsidRPr="009508A0">
              <w:rPr>
                <w:rFonts w:ascii="Aptos" w:hAnsi="Aptos" w:cs="Arial"/>
                <w:bCs/>
                <w:iCs/>
                <w:sz w:val="22"/>
                <w:szCs w:val="22"/>
              </w:rPr>
              <w:t>, cumulative</w:t>
            </w:r>
            <w:r w:rsidRPr="009508A0">
              <w:rPr>
                <w:rFonts w:ascii="Aptos" w:hAnsi="Aptos" w:cs="Arial"/>
                <w:bCs/>
                <w:iCs/>
                <w:sz w:val="22"/>
                <w:szCs w:val="22"/>
              </w:rPr>
              <w:t>):</w:t>
            </w:r>
          </w:p>
          <w:p w14:paraId="00632699" w14:textId="51D9595F" w:rsidR="00F768AC" w:rsidRPr="009508A0" w:rsidRDefault="00F768AC" w:rsidP="00273339">
            <w:pPr>
              <w:spacing w:line="276" w:lineRule="auto"/>
              <w:jc w:val="both"/>
              <w:rPr>
                <w:rFonts w:ascii="Aptos" w:hAnsi="Aptos" w:cs="Arial"/>
                <w:bCs/>
                <w:iCs/>
                <w:sz w:val="22"/>
                <w:szCs w:val="22"/>
              </w:rPr>
            </w:pPr>
            <w:r w:rsidRPr="009508A0">
              <w:rPr>
                <w:rFonts w:ascii="Aptos" w:hAnsi="Aptos" w:cs="Arial"/>
                <w:b/>
                <w:iCs/>
                <w:sz w:val="22"/>
                <w:szCs w:val="22"/>
              </w:rPr>
              <w:t>380</w:t>
            </w:r>
            <w:r w:rsidRPr="009508A0">
              <w:rPr>
                <w:rFonts w:ascii="Aptos" w:hAnsi="Aptos" w:cs="Arial"/>
                <w:bCs/>
                <w:iCs/>
                <w:sz w:val="22"/>
                <w:szCs w:val="22"/>
              </w:rPr>
              <w:t xml:space="preserve"> person-days training</w:t>
            </w:r>
          </w:p>
        </w:tc>
        <w:tc>
          <w:tcPr>
            <w:tcW w:w="4110" w:type="dxa"/>
            <w:tcBorders>
              <w:top w:val="single" w:sz="4" w:space="0" w:color="auto"/>
              <w:left w:val="single" w:sz="4" w:space="0" w:color="auto"/>
              <w:bottom w:val="single" w:sz="4" w:space="0" w:color="auto"/>
              <w:right w:val="single" w:sz="4" w:space="0" w:color="auto"/>
            </w:tcBorders>
          </w:tcPr>
          <w:p w14:paraId="76CC6DA2" w14:textId="77777777" w:rsidR="00F768AC" w:rsidRPr="009508A0" w:rsidRDefault="00F768AC" w:rsidP="00212E38">
            <w:pPr>
              <w:jc w:val="both"/>
              <w:rPr>
                <w:rFonts w:ascii="Aptos" w:hAnsi="Aptos" w:cs="Arial"/>
                <w:sz w:val="22"/>
                <w:szCs w:val="22"/>
              </w:rPr>
            </w:pPr>
            <w:r w:rsidRPr="009508A0">
              <w:rPr>
                <w:rFonts w:ascii="Aptos" w:hAnsi="Aptos" w:cs="Arial"/>
                <w:b/>
                <w:sz w:val="22"/>
                <w:szCs w:val="22"/>
              </w:rPr>
              <w:t>1,427</w:t>
            </w:r>
            <w:r w:rsidRPr="009508A0">
              <w:rPr>
                <w:rFonts w:ascii="Aptos" w:hAnsi="Aptos" w:cs="Arial"/>
                <w:sz w:val="22"/>
                <w:szCs w:val="22"/>
              </w:rPr>
              <w:t xml:space="preserve"> person-days training were held in Y-2 (1,526 individuals). This therefore means that </w:t>
            </w:r>
            <w:r w:rsidRPr="009508A0">
              <w:rPr>
                <w:rFonts w:ascii="Aptos" w:hAnsi="Aptos" w:cs="Arial"/>
                <w:b/>
                <w:sz w:val="22"/>
                <w:szCs w:val="22"/>
              </w:rPr>
              <w:t>2,415</w:t>
            </w:r>
            <w:r w:rsidRPr="009508A0">
              <w:rPr>
                <w:rFonts w:ascii="Aptos" w:hAnsi="Aptos" w:cs="Arial"/>
                <w:sz w:val="22"/>
                <w:szCs w:val="22"/>
              </w:rPr>
              <w:t xml:space="preserve"> person-days training have been held across CASA2. This substantially exceeds the 380 person-days training cumulative target set for 2025. </w:t>
            </w:r>
          </w:p>
          <w:p w14:paraId="1B96C695" w14:textId="77777777" w:rsidR="00F768AC" w:rsidRPr="009508A0" w:rsidRDefault="00F768AC" w:rsidP="00212E38">
            <w:pPr>
              <w:jc w:val="both"/>
              <w:rPr>
                <w:rFonts w:ascii="Aptos" w:hAnsi="Aptos" w:cs="Arial"/>
                <w:sz w:val="22"/>
                <w:szCs w:val="22"/>
              </w:rPr>
            </w:pPr>
          </w:p>
          <w:p w14:paraId="024D0532" w14:textId="77777777" w:rsidR="00F768AC" w:rsidRPr="009508A0" w:rsidRDefault="00F768AC" w:rsidP="00212E38">
            <w:pPr>
              <w:jc w:val="both"/>
              <w:rPr>
                <w:rFonts w:ascii="Aptos" w:hAnsi="Aptos" w:cs="Arial"/>
                <w:sz w:val="22"/>
                <w:szCs w:val="22"/>
              </w:rPr>
            </w:pPr>
            <w:r w:rsidRPr="009508A0">
              <w:rPr>
                <w:rFonts w:ascii="Aptos" w:hAnsi="Aptos" w:cs="Arial"/>
                <w:sz w:val="22"/>
                <w:szCs w:val="22"/>
              </w:rPr>
              <w:t xml:space="preserve">This data was also disaggregated by age, country, and gender. 754 of the individuals trained were women (49.4%), and 64% were classified as ‘youth’.  </w:t>
            </w:r>
          </w:p>
          <w:p w14:paraId="5FCCF214" w14:textId="77777777" w:rsidR="00F768AC" w:rsidRPr="009508A0" w:rsidRDefault="00F768AC" w:rsidP="00212E38">
            <w:pPr>
              <w:jc w:val="both"/>
              <w:rPr>
                <w:rFonts w:ascii="Aptos" w:hAnsi="Aptos" w:cs="Arial"/>
                <w:sz w:val="22"/>
                <w:szCs w:val="22"/>
              </w:rPr>
            </w:pPr>
          </w:p>
          <w:p w14:paraId="546FDBD5" w14:textId="77777777" w:rsidR="00F768AC" w:rsidRPr="009508A0" w:rsidRDefault="00F768AC" w:rsidP="00212E38">
            <w:pPr>
              <w:jc w:val="both"/>
              <w:rPr>
                <w:rFonts w:ascii="Aptos" w:hAnsi="Aptos" w:cs="Arial"/>
                <w:i/>
                <w:sz w:val="22"/>
                <w:szCs w:val="22"/>
              </w:rPr>
            </w:pPr>
            <w:r w:rsidRPr="009508A0">
              <w:rPr>
                <w:rFonts w:ascii="Aptos" w:hAnsi="Aptos" w:cs="Arial"/>
                <w:i/>
                <w:sz w:val="22"/>
                <w:szCs w:val="22"/>
              </w:rPr>
              <w:t xml:space="preserve">Therefore, we mark this indicator as: </w:t>
            </w:r>
            <w:r w:rsidRPr="009508A0">
              <w:rPr>
                <w:rFonts w:ascii="Aptos" w:hAnsi="Aptos" w:cs="Arial"/>
                <w:i/>
                <w:sz w:val="22"/>
                <w:szCs w:val="22"/>
                <w:u w:val="single"/>
              </w:rPr>
              <w:t>Progress substantially exceeded expectation</w:t>
            </w:r>
            <w:r w:rsidRPr="009508A0">
              <w:rPr>
                <w:rFonts w:ascii="Aptos" w:hAnsi="Aptos" w:cs="Arial"/>
                <w:i/>
                <w:sz w:val="22"/>
                <w:szCs w:val="22"/>
              </w:rPr>
              <w:t xml:space="preserve"> </w:t>
            </w:r>
          </w:p>
          <w:p w14:paraId="625160CE" w14:textId="77777777" w:rsidR="00F768AC" w:rsidRPr="009508A0" w:rsidRDefault="00F768AC" w:rsidP="00212E38">
            <w:pPr>
              <w:jc w:val="both"/>
            </w:pPr>
            <w:r w:rsidRPr="009508A0">
              <w:t xml:space="preserve"> </w:t>
            </w:r>
          </w:p>
        </w:tc>
      </w:tr>
      <w:tr w:rsidR="00F768AC" w:rsidRPr="009508A0" w14:paraId="5A3A2F71" w14:textId="77777777" w:rsidTr="00273E19">
        <w:tc>
          <w:tcPr>
            <w:tcW w:w="3112" w:type="dxa"/>
            <w:tcBorders>
              <w:top w:val="single" w:sz="4" w:space="0" w:color="auto"/>
              <w:left w:val="single" w:sz="4" w:space="0" w:color="auto"/>
              <w:bottom w:val="single" w:sz="4" w:space="0" w:color="auto"/>
              <w:right w:val="single" w:sz="4" w:space="0" w:color="auto"/>
            </w:tcBorders>
          </w:tcPr>
          <w:p w14:paraId="5EDA8279"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u w:val="single"/>
              </w:rPr>
              <w:t>Output indicator 1.2:</w:t>
            </w:r>
            <w:r w:rsidRPr="009508A0">
              <w:rPr>
                <w:rFonts w:ascii="Aptos" w:hAnsi="Aptos" w:cs="Arial"/>
                <w:sz w:val="22"/>
                <w:szCs w:val="22"/>
              </w:rPr>
              <w:t xml:space="preserve"> </w:t>
            </w:r>
            <w:r w:rsidRPr="009508A0">
              <w:rPr>
                <w:rFonts w:ascii="Aptos" w:hAnsi="Aptos" w:cs="Arial"/>
                <w:color w:val="000000"/>
                <w:sz w:val="18"/>
                <w:szCs w:val="18"/>
              </w:rPr>
              <w:t xml:space="preserve"> </w:t>
            </w:r>
            <w:r w:rsidRPr="009508A0">
              <w:rPr>
                <w:rFonts w:ascii="Aptos" w:hAnsi="Aptos" w:cs="Arial"/>
                <w:sz w:val="22"/>
                <w:szCs w:val="22"/>
              </w:rPr>
              <w:t>Cadre of negotiators rating CASA's capacity building support using following parameters:</w:t>
            </w:r>
          </w:p>
          <w:p w14:paraId="7FCC42C1"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 xml:space="preserve">a. Enhanced knowledge in UNFCCC-adopted work </w:t>
            </w:r>
            <w:proofErr w:type="gramStart"/>
            <w:r w:rsidRPr="009508A0">
              <w:rPr>
                <w:rFonts w:ascii="Aptos" w:hAnsi="Aptos" w:cs="Arial"/>
                <w:sz w:val="22"/>
                <w:szCs w:val="22"/>
              </w:rPr>
              <w:t>programming;</w:t>
            </w:r>
            <w:proofErr w:type="gramEnd"/>
          </w:p>
          <w:p w14:paraId="5A29EE68"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b. Confidence of applying these acquired knowledge and skills in the preparation and execution of technical sessions; and</w:t>
            </w:r>
          </w:p>
          <w:p w14:paraId="15ABF535"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c. Relevance of capacity building support.</w:t>
            </w:r>
          </w:p>
        </w:tc>
        <w:tc>
          <w:tcPr>
            <w:tcW w:w="1843" w:type="dxa"/>
            <w:tcBorders>
              <w:top w:val="single" w:sz="4" w:space="0" w:color="auto"/>
              <w:left w:val="single" w:sz="4" w:space="0" w:color="auto"/>
              <w:bottom w:val="single" w:sz="4" w:space="0" w:color="auto"/>
              <w:right w:val="single" w:sz="4" w:space="0" w:color="auto"/>
            </w:tcBorders>
          </w:tcPr>
          <w:p w14:paraId="00EABB8A"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Target (March 2025):</w:t>
            </w:r>
          </w:p>
          <w:p w14:paraId="482942F9"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 xml:space="preserve">At least </w:t>
            </w:r>
            <w:r w:rsidRPr="009508A0">
              <w:rPr>
                <w:rFonts w:ascii="Aptos" w:hAnsi="Aptos" w:cs="Arial"/>
                <w:b/>
                <w:bCs/>
                <w:sz w:val="22"/>
                <w:szCs w:val="22"/>
              </w:rPr>
              <w:t>85%</w:t>
            </w:r>
            <w:r w:rsidRPr="009508A0">
              <w:rPr>
                <w:rFonts w:ascii="Aptos" w:hAnsi="Aptos" w:cs="Arial"/>
                <w:sz w:val="22"/>
                <w:szCs w:val="22"/>
              </w:rPr>
              <w:t xml:space="preserve"> of the respondents reporting improvement on all three parameters</w:t>
            </w:r>
          </w:p>
        </w:tc>
        <w:tc>
          <w:tcPr>
            <w:tcW w:w="4110" w:type="dxa"/>
            <w:tcBorders>
              <w:top w:val="single" w:sz="4" w:space="0" w:color="auto"/>
              <w:left w:val="single" w:sz="4" w:space="0" w:color="auto"/>
              <w:bottom w:val="single" w:sz="4" w:space="0" w:color="auto"/>
              <w:right w:val="single" w:sz="4" w:space="0" w:color="auto"/>
            </w:tcBorders>
          </w:tcPr>
          <w:p w14:paraId="491CC6B9" w14:textId="1582460A" w:rsidR="00F768AC" w:rsidRPr="009508A0" w:rsidRDefault="00F768AC" w:rsidP="00273339">
            <w:pPr>
              <w:spacing w:line="276" w:lineRule="auto"/>
              <w:contextualSpacing/>
              <w:jc w:val="both"/>
              <w:rPr>
                <w:rFonts w:ascii="Aptos" w:hAnsi="Aptos" w:cs="Arial"/>
                <w:sz w:val="22"/>
                <w:szCs w:val="22"/>
              </w:rPr>
            </w:pPr>
            <w:r w:rsidRPr="009508A0">
              <w:rPr>
                <w:rFonts w:ascii="Aptos" w:hAnsi="Aptos" w:cs="Arial"/>
                <w:b/>
                <w:bCs/>
                <w:sz w:val="22"/>
                <w:szCs w:val="22"/>
              </w:rPr>
              <w:t>82%</w:t>
            </w:r>
            <w:r w:rsidRPr="009508A0">
              <w:rPr>
                <w:rFonts w:ascii="Aptos" w:hAnsi="Aptos" w:cs="Arial"/>
                <w:sz w:val="22"/>
                <w:szCs w:val="22"/>
              </w:rPr>
              <w:t xml:space="preserve"> of the negotiators surveyed</w:t>
            </w:r>
            <w:r w:rsidR="00696DFB" w:rsidRPr="009508A0">
              <w:rPr>
                <w:rFonts w:ascii="Aptos" w:hAnsi="Aptos" w:cs="Arial"/>
                <w:sz w:val="22"/>
                <w:szCs w:val="22"/>
              </w:rPr>
              <w:t xml:space="preserve"> (n</w:t>
            </w:r>
            <w:r w:rsidR="001C0FB2" w:rsidRPr="009508A0">
              <w:rPr>
                <w:rFonts w:ascii="Aptos" w:hAnsi="Aptos" w:cs="Arial"/>
                <w:sz w:val="22"/>
                <w:szCs w:val="22"/>
              </w:rPr>
              <w:t xml:space="preserve"> = 101)</w:t>
            </w:r>
            <w:r w:rsidRPr="009508A0">
              <w:rPr>
                <w:rFonts w:ascii="Aptos" w:hAnsi="Aptos" w:cs="Arial"/>
                <w:sz w:val="22"/>
                <w:szCs w:val="22"/>
              </w:rPr>
              <w:t xml:space="preserve"> in the beneficiary survey reported that they were satisfied on all three parameters. Specifically:</w:t>
            </w:r>
          </w:p>
          <w:p w14:paraId="700075F4" w14:textId="77777777" w:rsidR="00F768AC" w:rsidRPr="009508A0" w:rsidRDefault="00F768AC" w:rsidP="007516CF">
            <w:pPr>
              <w:pStyle w:val="ListParagraph"/>
              <w:numPr>
                <w:ilvl w:val="0"/>
                <w:numId w:val="1"/>
              </w:numPr>
              <w:spacing w:line="276" w:lineRule="auto"/>
              <w:jc w:val="both"/>
              <w:rPr>
                <w:rFonts w:ascii="Aptos" w:hAnsi="Aptos" w:cs="Arial"/>
                <w:sz w:val="22"/>
                <w:szCs w:val="22"/>
              </w:rPr>
            </w:pPr>
            <w:r w:rsidRPr="009508A0">
              <w:rPr>
                <w:rFonts w:ascii="Aptos" w:hAnsi="Aptos" w:cs="Arial"/>
                <w:sz w:val="22"/>
                <w:szCs w:val="22"/>
              </w:rPr>
              <w:t>81% reported enhanced knowledge</w:t>
            </w:r>
          </w:p>
          <w:p w14:paraId="5CBA0E2C" w14:textId="77777777" w:rsidR="00F768AC" w:rsidRPr="009508A0" w:rsidRDefault="00F768AC" w:rsidP="007516CF">
            <w:pPr>
              <w:pStyle w:val="ListParagraph"/>
              <w:numPr>
                <w:ilvl w:val="0"/>
                <w:numId w:val="1"/>
              </w:numPr>
              <w:spacing w:line="276" w:lineRule="auto"/>
              <w:jc w:val="both"/>
              <w:rPr>
                <w:rFonts w:ascii="Aptos" w:hAnsi="Aptos" w:cs="Arial"/>
                <w:sz w:val="22"/>
                <w:szCs w:val="22"/>
              </w:rPr>
            </w:pPr>
            <w:r w:rsidRPr="009508A0">
              <w:rPr>
                <w:rFonts w:ascii="Aptos" w:hAnsi="Aptos" w:cs="Arial"/>
                <w:sz w:val="22"/>
                <w:szCs w:val="22"/>
              </w:rPr>
              <w:t>84% reported enhanced confidence of skill application</w:t>
            </w:r>
          </w:p>
          <w:p w14:paraId="68BE83A0" w14:textId="77777777" w:rsidR="00F768AC" w:rsidRPr="009508A0" w:rsidRDefault="00F768AC" w:rsidP="007516CF">
            <w:pPr>
              <w:pStyle w:val="ListParagraph"/>
              <w:numPr>
                <w:ilvl w:val="0"/>
                <w:numId w:val="1"/>
              </w:numPr>
              <w:spacing w:line="276" w:lineRule="auto"/>
              <w:jc w:val="both"/>
              <w:rPr>
                <w:rFonts w:ascii="Aptos" w:hAnsi="Aptos" w:cs="Arial"/>
                <w:sz w:val="22"/>
                <w:szCs w:val="22"/>
              </w:rPr>
            </w:pPr>
            <w:r w:rsidRPr="009508A0">
              <w:rPr>
                <w:rFonts w:ascii="Aptos" w:hAnsi="Aptos" w:cs="Arial"/>
                <w:sz w:val="22"/>
                <w:szCs w:val="22"/>
              </w:rPr>
              <w:t>81% found capacity building support relevant</w:t>
            </w:r>
          </w:p>
          <w:p w14:paraId="6FCC8290" w14:textId="77777777" w:rsidR="00F768AC" w:rsidRPr="009508A0" w:rsidRDefault="00F768AC" w:rsidP="00273339">
            <w:pPr>
              <w:spacing w:line="276" w:lineRule="auto"/>
              <w:contextualSpacing/>
              <w:jc w:val="both"/>
              <w:rPr>
                <w:rFonts w:ascii="Aptos" w:hAnsi="Aptos" w:cs="Arial"/>
                <w:i/>
                <w:iCs/>
                <w:sz w:val="22"/>
                <w:szCs w:val="22"/>
              </w:rPr>
            </w:pPr>
          </w:p>
          <w:p w14:paraId="13B9CEAB" w14:textId="77777777" w:rsidR="00F768AC" w:rsidRPr="009508A0" w:rsidRDefault="00F768AC" w:rsidP="00273339">
            <w:pPr>
              <w:spacing w:line="276" w:lineRule="auto"/>
              <w:contextualSpacing/>
              <w:jc w:val="both"/>
              <w:rPr>
                <w:rFonts w:ascii="Aptos" w:hAnsi="Aptos" w:cs="Arial"/>
                <w:i/>
                <w:iCs/>
                <w:sz w:val="22"/>
                <w:szCs w:val="22"/>
              </w:rPr>
            </w:pPr>
            <w:r w:rsidRPr="009508A0">
              <w:rPr>
                <w:rFonts w:ascii="Aptos" w:hAnsi="Aptos" w:cs="Arial"/>
                <w:bCs/>
                <w:i/>
                <w:sz w:val="22"/>
                <w:szCs w:val="22"/>
              </w:rPr>
              <w:t xml:space="preserve">Therefore, we mark this indicator as: </w:t>
            </w:r>
            <w:r w:rsidRPr="009508A0">
              <w:rPr>
                <w:rFonts w:ascii="Aptos" w:hAnsi="Aptos" w:cs="Arial"/>
                <w:bCs/>
                <w:iCs/>
                <w:sz w:val="22"/>
                <w:szCs w:val="22"/>
              </w:rPr>
              <w:t xml:space="preserve"> </w:t>
            </w:r>
            <w:r w:rsidRPr="009508A0">
              <w:rPr>
                <w:rFonts w:ascii="Aptos" w:hAnsi="Aptos" w:cs="Arial"/>
                <w:bCs/>
                <w:i/>
                <w:sz w:val="22"/>
                <w:szCs w:val="22"/>
                <w:u w:val="single"/>
              </w:rPr>
              <w:t>Progress moderately did not meet expectation</w:t>
            </w:r>
          </w:p>
        </w:tc>
      </w:tr>
    </w:tbl>
    <w:p w14:paraId="053ADA2C" w14:textId="77777777" w:rsidR="00F768AC" w:rsidRPr="009508A0" w:rsidRDefault="00F768AC" w:rsidP="00273339">
      <w:pPr>
        <w:spacing w:line="276" w:lineRule="auto"/>
        <w:jc w:val="both"/>
        <w:rPr>
          <w:rFonts w:ascii="Aptos" w:hAnsi="Aptos"/>
          <w:b/>
          <w:bCs/>
          <w:i/>
          <w:iCs/>
          <w:sz w:val="28"/>
          <w:szCs w:val="28"/>
        </w:rPr>
      </w:pPr>
    </w:p>
    <w:p w14:paraId="3DD06E7A" w14:textId="77777777" w:rsidR="00F768AC" w:rsidRPr="009508A0" w:rsidRDefault="00F768AC" w:rsidP="00273339">
      <w:pPr>
        <w:spacing w:line="276" w:lineRule="auto"/>
        <w:jc w:val="both"/>
        <w:rPr>
          <w:rFonts w:ascii="Aptos" w:hAnsi="Aptos" w:cs="Arial"/>
          <w:b/>
          <w:bCs/>
          <w:i/>
          <w:iCs/>
          <w:sz w:val="22"/>
          <w:szCs w:val="22"/>
        </w:rPr>
      </w:pPr>
      <w:r w:rsidRPr="009508A0">
        <w:rPr>
          <w:rFonts w:ascii="Aptos" w:hAnsi="Aptos"/>
          <w:b/>
          <w:bCs/>
          <w:i/>
          <w:iCs/>
          <w:sz w:val="28"/>
          <w:szCs w:val="28"/>
        </w:rPr>
        <w:t>Output summary and supporting narrative for the score</w:t>
      </w:r>
      <w:r w:rsidRPr="009508A0">
        <w:rPr>
          <w:rFonts w:ascii="Aptos" w:hAnsi="Aptos" w:cs="Arial"/>
          <w:b/>
          <w:bCs/>
          <w:i/>
          <w:iCs/>
          <w:sz w:val="22"/>
          <w:szCs w:val="22"/>
        </w:rPr>
        <w:t xml:space="preserve"> </w:t>
      </w:r>
    </w:p>
    <w:p w14:paraId="002B0369" w14:textId="77777777" w:rsidR="00F768AC" w:rsidRPr="009508A0" w:rsidRDefault="00F768AC" w:rsidP="00273339">
      <w:pPr>
        <w:spacing w:line="276" w:lineRule="auto"/>
        <w:jc w:val="both"/>
        <w:rPr>
          <w:rFonts w:ascii="Aptos" w:hAnsi="Aptos" w:cs="Arial"/>
          <w:bCs/>
          <w:sz w:val="22"/>
          <w:szCs w:val="22"/>
        </w:rPr>
      </w:pPr>
    </w:p>
    <w:p w14:paraId="0D2E7265" w14:textId="77777777" w:rsidR="00F768AC" w:rsidRPr="009508A0" w:rsidRDefault="00F768AC" w:rsidP="00273339">
      <w:pPr>
        <w:spacing w:line="276" w:lineRule="auto"/>
        <w:jc w:val="both"/>
        <w:rPr>
          <w:rFonts w:ascii="Aptos" w:hAnsi="Aptos" w:cs="Arial"/>
          <w:b/>
          <w:iCs/>
          <w:color w:val="0070C0"/>
          <w:sz w:val="22"/>
          <w:szCs w:val="22"/>
        </w:rPr>
      </w:pPr>
      <w:r w:rsidRPr="009508A0">
        <w:rPr>
          <w:rFonts w:ascii="Aptos" w:hAnsi="Aptos" w:cs="Arial"/>
          <w:b/>
          <w:color w:val="0070C0"/>
          <w:sz w:val="22"/>
          <w:szCs w:val="22"/>
        </w:rPr>
        <w:t xml:space="preserve">Output Indicator 1.1: </w:t>
      </w:r>
      <w:r w:rsidRPr="009508A0">
        <w:rPr>
          <w:rFonts w:ascii="Aptos" w:hAnsi="Aptos" w:cs="Arial"/>
          <w:b/>
          <w:iCs/>
          <w:color w:val="0070C0"/>
          <w:sz w:val="22"/>
          <w:szCs w:val="22"/>
        </w:rPr>
        <w:t>Number of F/M individuals who received capacity building and mentoring support, and training, in assuming key negotiation roles.</w:t>
      </w:r>
    </w:p>
    <w:p w14:paraId="49E7365A" w14:textId="77777777" w:rsidR="00F768AC" w:rsidRPr="009508A0" w:rsidRDefault="00F768AC" w:rsidP="00273339">
      <w:pPr>
        <w:spacing w:line="276" w:lineRule="auto"/>
        <w:jc w:val="both"/>
        <w:rPr>
          <w:rFonts w:ascii="Aptos" w:hAnsi="Aptos" w:cs="Arial"/>
          <w:bCs/>
          <w:sz w:val="22"/>
          <w:szCs w:val="22"/>
        </w:rPr>
      </w:pPr>
    </w:p>
    <w:p w14:paraId="461D029D" w14:textId="04118E91"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lastRenderedPageBreak/>
        <w:t xml:space="preserve">This indicator covers formal training events and mentoring sessions that would include dedicated time with a set of defined learning objectives within the negotiation process. Training may be face-to-face or held through webinars or similar virtual courses or on-the-job advice. A person day is defined as the number of full </w:t>
      </w:r>
      <w:r w:rsidR="005913A0" w:rsidRPr="009508A0">
        <w:rPr>
          <w:rFonts w:ascii="Aptos" w:hAnsi="Aptos" w:cs="Arial"/>
          <w:bCs/>
          <w:sz w:val="22"/>
          <w:szCs w:val="22"/>
        </w:rPr>
        <w:t xml:space="preserve">(8 hour) </w:t>
      </w:r>
      <w:r w:rsidRPr="009508A0">
        <w:rPr>
          <w:rFonts w:ascii="Aptos" w:hAnsi="Aptos" w:cs="Arial"/>
          <w:bCs/>
          <w:sz w:val="22"/>
          <w:szCs w:val="22"/>
        </w:rPr>
        <w:t xml:space="preserve">days of training received. </w:t>
      </w:r>
    </w:p>
    <w:p w14:paraId="61FA091D" w14:textId="77777777" w:rsidR="00F768AC" w:rsidRPr="009508A0" w:rsidRDefault="00F768AC" w:rsidP="00273339">
      <w:pPr>
        <w:spacing w:line="276" w:lineRule="auto"/>
        <w:jc w:val="both"/>
        <w:rPr>
          <w:rFonts w:ascii="Aptos" w:hAnsi="Aptos" w:cs="Arial"/>
          <w:bCs/>
          <w:sz w:val="22"/>
          <w:szCs w:val="22"/>
        </w:rPr>
      </w:pPr>
    </w:p>
    <w:p w14:paraId="503C93B2" w14:textId="01D94146" w:rsidR="00F768AC" w:rsidRPr="009508A0" w:rsidRDefault="00F768AC" w:rsidP="5BD1222E">
      <w:pPr>
        <w:spacing w:line="276" w:lineRule="auto"/>
        <w:jc w:val="both"/>
        <w:rPr>
          <w:rFonts w:ascii="Aptos" w:hAnsi="Aptos" w:cs="Arial"/>
          <w:sz w:val="22"/>
          <w:szCs w:val="22"/>
        </w:rPr>
      </w:pPr>
      <w:r w:rsidRPr="009508A0">
        <w:rPr>
          <w:rFonts w:ascii="Aptos" w:hAnsi="Aptos" w:cs="Arial"/>
          <w:sz w:val="22"/>
          <w:szCs w:val="22"/>
        </w:rPr>
        <w:t>A total of 1,427 person-days training were delivered in Year 2. A significant proportion of this can be accounted for projects under the Opportunity Fund, which collectively delivered 1,245 person-days training. The sole largest contributor was the Climate Youth Negotiator Programme (CYNP) ran by the Youth Negotiators Academy/ Future Leaders Network, which delivered training to young negotiators from a total of 20 countries</w:t>
      </w:r>
      <w:r w:rsidRPr="009508A0">
        <w:rPr>
          <w:rStyle w:val="FootnoteReference"/>
          <w:rFonts w:ascii="Aptos" w:hAnsi="Aptos" w:cs="Arial"/>
          <w:sz w:val="22"/>
          <w:szCs w:val="22"/>
        </w:rPr>
        <w:footnoteReference w:id="2"/>
      </w:r>
      <w:r w:rsidRPr="009508A0">
        <w:rPr>
          <w:rFonts w:ascii="Aptos" w:hAnsi="Aptos" w:cs="Arial"/>
          <w:sz w:val="22"/>
          <w:szCs w:val="22"/>
        </w:rPr>
        <w:t xml:space="preserve">. Although most training was provided to negotiators, government officials from Bangladesh, Nepal, Guatemala, Costa Rica, Dominican Republic, and the Republic of the Marshall Islands received specific training from CASA supported partners (either through the core technical partners, or short-term contracted opportunity fund partners).   </w:t>
      </w:r>
    </w:p>
    <w:p w14:paraId="3EFAFEA9" w14:textId="77777777" w:rsidR="00F768AC" w:rsidRPr="009508A0" w:rsidRDefault="00F768AC" w:rsidP="00273339">
      <w:pPr>
        <w:spacing w:line="276" w:lineRule="auto"/>
        <w:jc w:val="both"/>
        <w:rPr>
          <w:rFonts w:ascii="Aptos" w:hAnsi="Aptos" w:cs="Arial"/>
          <w:bCs/>
          <w:sz w:val="22"/>
          <w:szCs w:val="22"/>
        </w:rPr>
      </w:pPr>
    </w:p>
    <w:p w14:paraId="3E0881EC" w14:textId="50656B33"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 xml:space="preserve">The target of 380 person-days training across CASA2 was substantially exceeded, with a cumulative </w:t>
      </w:r>
      <w:r w:rsidRPr="009508A0">
        <w:rPr>
          <w:rFonts w:ascii="Aptos" w:hAnsi="Aptos" w:cs="Arial"/>
          <w:b/>
          <w:iCs/>
          <w:sz w:val="22"/>
          <w:szCs w:val="22"/>
        </w:rPr>
        <w:t>2,415</w:t>
      </w:r>
      <w:r w:rsidRPr="009508A0">
        <w:rPr>
          <w:rFonts w:ascii="Aptos" w:hAnsi="Aptos" w:cs="Arial"/>
          <w:bCs/>
          <w:iCs/>
          <w:sz w:val="22"/>
          <w:szCs w:val="22"/>
        </w:rPr>
        <w:t xml:space="preserve"> person-days training being held across both years. This highlights both the demand for training in this field, and the impressive work of the supported technical partners. However, the extent to which the targets were exceeded in both year 1 and year 2, signals that the targets set were not appropriate. </w:t>
      </w:r>
      <w:r w:rsidR="0068064A" w:rsidRPr="009508A0">
        <w:rPr>
          <w:rFonts w:ascii="Aptos" w:hAnsi="Aptos" w:cs="Arial"/>
          <w:bCs/>
          <w:iCs/>
          <w:sz w:val="22"/>
          <w:szCs w:val="22"/>
        </w:rPr>
        <w:t xml:space="preserve">This significant </w:t>
      </w:r>
      <w:r w:rsidR="00D10B69" w:rsidRPr="009508A0">
        <w:rPr>
          <w:rFonts w:ascii="Aptos" w:hAnsi="Aptos" w:cs="Arial"/>
          <w:bCs/>
          <w:iCs/>
          <w:sz w:val="22"/>
          <w:szCs w:val="22"/>
        </w:rPr>
        <w:t xml:space="preserve">surpassing of the </w:t>
      </w:r>
      <w:r w:rsidR="0002740C" w:rsidRPr="009508A0">
        <w:rPr>
          <w:rFonts w:ascii="Aptos" w:hAnsi="Aptos" w:cs="Arial"/>
          <w:bCs/>
          <w:iCs/>
          <w:sz w:val="22"/>
          <w:szCs w:val="22"/>
        </w:rPr>
        <w:t xml:space="preserve">output </w:t>
      </w:r>
      <w:r w:rsidR="00D10B69" w:rsidRPr="009508A0">
        <w:rPr>
          <w:rFonts w:ascii="Aptos" w:hAnsi="Aptos" w:cs="Arial"/>
          <w:bCs/>
          <w:iCs/>
          <w:sz w:val="22"/>
          <w:szCs w:val="22"/>
        </w:rPr>
        <w:t xml:space="preserve">target also </w:t>
      </w:r>
      <w:r w:rsidR="00CC10B6" w:rsidRPr="009508A0">
        <w:rPr>
          <w:rFonts w:ascii="Aptos" w:hAnsi="Aptos" w:cs="Arial"/>
          <w:bCs/>
          <w:iCs/>
          <w:sz w:val="22"/>
          <w:szCs w:val="22"/>
        </w:rPr>
        <w:t>raises questions on whether budget</w:t>
      </w:r>
      <w:r w:rsidR="000E65FD" w:rsidRPr="009508A0">
        <w:rPr>
          <w:rFonts w:ascii="Aptos" w:hAnsi="Aptos" w:cs="Arial"/>
          <w:bCs/>
          <w:iCs/>
          <w:sz w:val="22"/>
          <w:szCs w:val="22"/>
        </w:rPr>
        <w:t xml:space="preserve">/resource </w:t>
      </w:r>
      <w:r w:rsidR="00CC10B6" w:rsidRPr="009508A0">
        <w:rPr>
          <w:rFonts w:ascii="Aptos" w:hAnsi="Aptos" w:cs="Arial"/>
          <w:bCs/>
          <w:iCs/>
          <w:sz w:val="22"/>
          <w:szCs w:val="22"/>
        </w:rPr>
        <w:t xml:space="preserve">allocation for training </w:t>
      </w:r>
      <w:r w:rsidR="00B00246" w:rsidRPr="009508A0">
        <w:rPr>
          <w:rFonts w:ascii="Aptos" w:hAnsi="Aptos" w:cs="Arial"/>
          <w:bCs/>
          <w:iCs/>
          <w:sz w:val="22"/>
          <w:szCs w:val="22"/>
        </w:rPr>
        <w:t xml:space="preserve">may need to be revised relative to other activities which </w:t>
      </w:r>
      <w:r w:rsidR="00AB266E" w:rsidRPr="009508A0">
        <w:rPr>
          <w:rFonts w:ascii="Aptos" w:hAnsi="Aptos" w:cs="Arial"/>
          <w:bCs/>
          <w:iCs/>
          <w:sz w:val="22"/>
          <w:szCs w:val="22"/>
        </w:rPr>
        <w:t>did not perform as well across CASA2</w:t>
      </w:r>
      <w:r w:rsidR="00CC10B6" w:rsidRPr="009508A0">
        <w:rPr>
          <w:rFonts w:ascii="Aptos" w:hAnsi="Aptos" w:cs="Arial"/>
          <w:bCs/>
          <w:iCs/>
          <w:sz w:val="22"/>
          <w:szCs w:val="22"/>
        </w:rPr>
        <w:t xml:space="preserve"> </w:t>
      </w:r>
      <w:r w:rsidR="00AB266E" w:rsidRPr="009508A0">
        <w:rPr>
          <w:rFonts w:ascii="Aptos" w:hAnsi="Aptos" w:cs="Arial"/>
          <w:bCs/>
          <w:iCs/>
          <w:sz w:val="22"/>
          <w:szCs w:val="22"/>
        </w:rPr>
        <w:t>–</w:t>
      </w:r>
      <w:r w:rsidR="002806BA" w:rsidRPr="009508A0">
        <w:rPr>
          <w:rFonts w:ascii="Aptos" w:hAnsi="Aptos" w:cs="Arial"/>
          <w:bCs/>
          <w:iCs/>
          <w:sz w:val="22"/>
          <w:szCs w:val="22"/>
        </w:rPr>
        <w:t xml:space="preserve"> </w:t>
      </w:r>
      <w:r w:rsidR="00AB266E" w:rsidRPr="009508A0">
        <w:rPr>
          <w:rFonts w:ascii="Aptos" w:hAnsi="Aptos" w:cs="Arial"/>
          <w:bCs/>
          <w:iCs/>
          <w:sz w:val="22"/>
          <w:szCs w:val="22"/>
        </w:rPr>
        <w:t>if less money</w:t>
      </w:r>
      <w:r w:rsidR="000E65FD" w:rsidRPr="009508A0">
        <w:rPr>
          <w:rFonts w:ascii="Aptos" w:hAnsi="Aptos" w:cs="Arial"/>
          <w:bCs/>
          <w:iCs/>
          <w:sz w:val="22"/>
          <w:szCs w:val="22"/>
        </w:rPr>
        <w:t>/resources</w:t>
      </w:r>
      <w:r w:rsidR="00AB266E" w:rsidRPr="009508A0">
        <w:rPr>
          <w:rFonts w:ascii="Aptos" w:hAnsi="Aptos" w:cs="Arial"/>
          <w:bCs/>
          <w:iCs/>
          <w:sz w:val="22"/>
          <w:szCs w:val="22"/>
        </w:rPr>
        <w:t xml:space="preserve"> had been allocated for </w:t>
      </w:r>
      <w:r w:rsidR="00260A93" w:rsidRPr="009508A0">
        <w:rPr>
          <w:rFonts w:ascii="Aptos" w:hAnsi="Aptos" w:cs="Arial"/>
          <w:bCs/>
          <w:iCs/>
          <w:sz w:val="22"/>
          <w:szCs w:val="22"/>
        </w:rPr>
        <w:t>training;</w:t>
      </w:r>
      <w:r w:rsidR="00AB266E" w:rsidRPr="009508A0">
        <w:rPr>
          <w:rFonts w:ascii="Aptos" w:hAnsi="Aptos" w:cs="Arial"/>
          <w:bCs/>
          <w:iCs/>
          <w:sz w:val="22"/>
          <w:szCs w:val="22"/>
        </w:rPr>
        <w:t xml:space="preserve"> </w:t>
      </w:r>
      <w:r w:rsidR="002806BA" w:rsidRPr="009508A0">
        <w:rPr>
          <w:rFonts w:ascii="Aptos" w:hAnsi="Aptos" w:cs="Arial"/>
          <w:bCs/>
          <w:iCs/>
          <w:sz w:val="22"/>
          <w:szCs w:val="22"/>
        </w:rPr>
        <w:t>the</w:t>
      </w:r>
      <w:r w:rsidR="002468AA" w:rsidRPr="009508A0">
        <w:rPr>
          <w:rFonts w:ascii="Aptos" w:hAnsi="Aptos" w:cs="Arial"/>
          <w:bCs/>
          <w:iCs/>
          <w:sz w:val="22"/>
          <w:szCs w:val="22"/>
        </w:rPr>
        <w:t xml:space="preserve"> </w:t>
      </w:r>
      <w:r w:rsidR="001E5A5B" w:rsidRPr="009508A0">
        <w:rPr>
          <w:rFonts w:ascii="Aptos" w:hAnsi="Aptos" w:cs="Arial"/>
          <w:bCs/>
          <w:iCs/>
          <w:sz w:val="22"/>
          <w:szCs w:val="22"/>
        </w:rPr>
        <w:t>programme would</w:t>
      </w:r>
      <w:r w:rsidR="00AB266E" w:rsidRPr="009508A0">
        <w:rPr>
          <w:rFonts w:ascii="Aptos" w:hAnsi="Aptos" w:cs="Arial"/>
          <w:bCs/>
          <w:iCs/>
          <w:sz w:val="22"/>
          <w:szCs w:val="22"/>
        </w:rPr>
        <w:t xml:space="preserve"> have </w:t>
      </w:r>
      <w:r w:rsidR="001E5A5B" w:rsidRPr="009508A0">
        <w:rPr>
          <w:rFonts w:ascii="Aptos" w:hAnsi="Aptos" w:cs="Arial"/>
          <w:bCs/>
          <w:iCs/>
          <w:sz w:val="22"/>
          <w:szCs w:val="22"/>
        </w:rPr>
        <w:t xml:space="preserve">potentially still met its target.  From this perspective, it could be seen as if the programme </w:t>
      </w:r>
      <w:r w:rsidR="00EF13DE" w:rsidRPr="009508A0">
        <w:rPr>
          <w:rFonts w:ascii="Aptos" w:hAnsi="Aptos" w:cs="Arial"/>
          <w:bCs/>
          <w:iCs/>
          <w:sz w:val="22"/>
          <w:szCs w:val="22"/>
        </w:rPr>
        <w:t>allocated too much of its budget</w:t>
      </w:r>
      <w:r w:rsidR="000E65FD" w:rsidRPr="009508A0">
        <w:rPr>
          <w:rFonts w:ascii="Aptos" w:hAnsi="Aptos" w:cs="Arial"/>
          <w:bCs/>
          <w:iCs/>
          <w:sz w:val="22"/>
          <w:szCs w:val="22"/>
        </w:rPr>
        <w:t>/resources</w:t>
      </w:r>
      <w:r w:rsidR="00EF13DE" w:rsidRPr="009508A0">
        <w:rPr>
          <w:rFonts w:ascii="Aptos" w:hAnsi="Aptos" w:cs="Arial"/>
          <w:bCs/>
          <w:iCs/>
          <w:sz w:val="22"/>
          <w:szCs w:val="22"/>
        </w:rPr>
        <w:t xml:space="preserve"> to achieve this output</w:t>
      </w:r>
      <w:r w:rsidR="002C0F75" w:rsidRPr="009508A0">
        <w:rPr>
          <w:rFonts w:ascii="Aptos" w:hAnsi="Aptos" w:cs="Arial"/>
          <w:bCs/>
          <w:iCs/>
          <w:sz w:val="22"/>
          <w:szCs w:val="22"/>
        </w:rPr>
        <w:t xml:space="preserve"> and invertedly reduced the potential to spend funds</w:t>
      </w:r>
      <w:r w:rsidR="000E65FD" w:rsidRPr="009508A0">
        <w:rPr>
          <w:rFonts w:ascii="Aptos" w:hAnsi="Aptos" w:cs="Arial"/>
          <w:bCs/>
          <w:iCs/>
          <w:sz w:val="22"/>
          <w:szCs w:val="22"/>
        </w:rPr>
        <w:t>/</w:t>
      </w:r>
      <w:r w:rsidR="00815B37" w:rsidRPr="009508A0">
        <w:rPr>
          <w:rFonts w:ascii="Aptos" w:hAnsi="Aptos" w:cs="Arial"/>
          <w:bCs/>
          <w:iCs/>
          <w:sz w:val="22"/>
          <w:szCs w:val="22"/>
        </w:rPr>
        <w:t>staff time</w:t>
      </w:r>
      <w:r w:rsidR="002C0F75" w:rsidRPr="009508A0">
        <w:rPr>
          <w:rFonts w:ascii="Aptos" w:hAnsi="Aptos" w:cs="Arial"/>
          <w:bCs/>
          <w:iCs/>
          <w:sz w:val="22"/>
          <w:szCs w:val="22"/>
        </w:rPr>
        <w:t xml:space="preserve"> on advisory support which may have negatively impacted results elsewhere (e.g., </w:t>
      </w:r>
      <w:r w:rsidR="00FA2095" w:rsidRPr="009508A0">
        <w:rPr>
          <w:rFonts w:ascii="Aptos" w:hAnsi="Aptos" w:cs="Arial"/>
          <w:bCs/>
          <w:iCs/>
          <w:sz w:val="22"/>
          <w:szCs w:val="22"/>
        </w:rPr>
        <w:t xml:space="preserve">output </w:t>
      </w:r>
      <w:r w:rsidR="002B621E" w:rsidRPr="009508A0">
        <w:rPr>
          <w:rFonts w:ascii="Aptos" w:hAnsi="Aptos" w:cs="Arial"/>
          <w:bCs/>
          <w:iCs/>
          <w:sz w:val="22"/>
          <w:szCs w:val="22"/>
        </w:rPr>
        <w:t>1.2 not meeting its target</w:t>
      </w:r>
      <w:r w:rsidR="00EB022E" w:rsidRPr="009508A0">
        <w:rPr>
          <w:rFonts w:ascii="Aptos" w:hAnsi="Aptos" w:cs="Arial"/>
          <w:bCs/>
          <w:iCs/>
          <w:sz w:val="22"/>
          <w:szCs w:val="22"/>
        </w:rPr>
        <w:t xml:space="preserve"> – which may indicate</w:t>
      </w:r>
      <w:r w:rsidR="00E339E0" w:rsidRPr="009508A0">
        <w:rPr>
          <w:rFonts w:ascii="Aptos" w:hAnsi="Aptos" w:cs="Arial"/>
          <w:bCs/>
          <w:iCs/>
          <w:sz w:val="22"/>
          <w:szCs w:val="22"/>
        </w:rPr>
        <w:t xml:space="preserve"> some</w:t>
      </w:r>
      <w:r w:rsidR="00EB022E" w:rsidRPr="009508A0">
        <w:rPr>
          <w:rFonts w:ascii="Aptos" w:hAnsi="Aptos" w:cs="Arial"/>
          <w:bCs/>
          <w:iCs/>
          <w:sz w:val="22"/>
          <w:szCs w:val="22"/>
        </w:rPr>
        <w:t xml:space="preserve"> capacity</w:t>
      </w:r>
      <w:r w:rsidR="006F614C" w:rsidRPr="009508A0">
        <w:rPr>
          <w:rFonts w:ascii="Aptos" w:hAnsi="Aptos" w:cs="Arial"/>
          <w:bCs/>
          <w:iCs/>
          <w:sz w:val="22"/>
          <w:szCs w:val="22"/>
        </w:rPr>
        <w:t xml:space="preserve"> gaps</w:t>
      </w:r>
      <w:r w:rsidR="00E339E0" w:rsidRPr="009508A0">
        <w:rPr>
          <w:rFonts w:ascii="Aptos" w:hAnsi="Aptos" w:cs="Arial"/>
          <w:bCs/>
          <w:iCs/>
          <w:sz w:val="22"/>
          <w:szCs w:val="22"/>
        </w:rPr>
        <w:t xml:space="preserve"> and needs</w:t>
      </w:r>
      <w:r w:rsidR="00EB022E" w:rsidRPr="009508A0">
        <w:rPr>
          <w:rFonts w:ascii="Aptos" w:hAnsi="Aptos" w:cs="Arial"/>
          <w:bCs/>
          <w:iCs/>
          <w:sz w:val="22"/>
          <w:szCs w:val="22"/>
        </w:rPr>
        <w:t xml:space="preserve"> </w:t>
      </w:r>
      <w:r w:rsidR="006F614C" w:rsidRPr="009508A0">
        <w:rPr>
          <w:rFonts w:ascii="Aptos" w:hAnsi="Aptos" w:cs="Arial"/>
          <w:bCs/>
          <w:iCs/>
          <w:sz w:val="22"/>
          <w:szCs w:val="22"/>
        </w:rPr>
        <w:t>remain</w:t>
      </w:r>
      <w:r w:rsidR="00FA2095" w:rsidRPr="009508A0">
        <w:rPr>
          <w:rFonts w:ascii="Aptos" w:hAnsi="Aptos" w:cs="Arial"/>
          <w:bCs/>
          <w:iCs/>
          <w:sz w:val="22"/>
          <w:szCs w:val="22"/>
        </w:rPr>
        <w:t>)</w:t>
      </w:r>
      <w:r w:rsidR="006079AF" w:rsidRPr="009508A0">
        <w:rPr>
          <w:rFonts w:ascii="Aptos" w:hAnsi="Aptos" w:cs="Arial"/>
          <w:bCs/>
          <w:iCs/>
          <w:sz w:val="22"/>
          <w:szCs w:val="22"/>
        </w:rPr>
        <w:t xml:space="preserve">. While counterfactuals are hard to accurately assess, it is important to consider for CASA3 what would happen if less </w:t>
      </w:r>
      <w:r w:rsidR="008360D7" w:rsidRPr="009508A0">
        <w:rPr>
          <w:rFonts w:ascii="Aptos" w:hAnsi="Aptos" w:cs="Arial"/>
          <w:bCs/>
          <w:iCs/>
          <w:sz w:val="22"/>
          <w:szCs w:val="22"/>
        </w:rPr>
        <w:t>money</w:t>
      </w:r>
      <w:r w:rsidR="008C678C" w:rsidRPr="009508A0">
        <w:rPr>
          <w:rFonts w:ascii="Aptos" w:hAnsi="Aptos" w:cs="Arial"/>
          <w:bCs/>
          <w:iCs/>
          <w:sz w:val="22"/>
          <w:szCs w:val="22"/>
        </w:rPr>
        <w:t>/resource</w:t>
      </w:r>
      <w:r w:rsidR="008360D7" w:rsidRPr="009508A0">
        <w:rPr>
          <w:rFonts w:ascii="Aptos" w:hAnsi="Aptos" w:cs="Arial"/>
          <w:bCs/>
          <w:iCs/>
          <w:sz w:val="22"/>
          <w:szCs w:val="22"/>
        </w:rPr>
        <w:t xml:space="preserve"> was spent </w:t>
      </w:r>
      <w:r w:rsidR="00162C47" w:rsidRPr="009508A0">
        <w:rPr>
          <w:rFonts w:ascii="Aptos" w:hAnsi="Aptos" w:cs="Arial"/>
          <w:bCs/>
          <w:iCs/>
          <w:sz w:val="22"/>
          <w:szCs w:val="22"/>
        </w:rPr>
        <w:t xml:space="preserve">in training vis-à-vis </w:t>
      </w:r>
      <w:r w:rsidR="008C678C" w:rsidRPr="009508A0">
        <w:rPr>
          <w:rFonts w:ascii="Aptos" w:hAnsi="Aptos" w:cs="Arial"/>
          <w:bCs/>
          <w:iCs/>
          <w:sz w:val="22"/>
          <w:szCs w:val="22"/>
        </w:rPr>
        <w:t xml:space="preserve">products that build capacity such as </w:t>
      </w:r>
      <w:r w:rsidR="00162C47" w:rsidRPr="009508A0">
        <w:rPr>
          <w:rFonts w:ascii="Aptos" w:hAnsi="Aptos" w:cs="Arial"/>
          <w:bCs/>
          <w:iCs/>
          <w:sz w:val="22"/>
          <w:szCs w:val="22"/>
        </w:rPr>
        <w:t>knowledge products</w:t>
      </w:r>
      <w:r w:rsidR="00162E7A" w:rsidRPr="009508A0">
        <w:rPr>
          <w:rFonts w:ascii="Aptos" w:hAnsi="Aptos" w:cs="Arial"/>
          <w:bCs/>
          <w:iCs/>
          <w:sz w:val="22"/>
          <w:szCs w:val="22"/>
        </w:rPr>
        <w:t xml:space="preserve"> relevant to existing needs</w:t>
      </w:r>
      <w:r w:rsidR="00162C47" w:rsidRPr="009508A0">
        <w:rPr>
          <w:rFonts w:ascii="Aptos" w:hAnsi="Aptos" w:cs="Arial"/>
          <w:bCs/>
          <w:iCs/>
          <w:sz w:val="22"/>
          <w:szCs w:val="22"/>
        </w:rPr>
        <w:t xml:space="preserve"> – or if training should consider also build into</w:t>
      </w:r>
      <w:r w:rsidR="00C14EAB" w:rsidRPr="009508A0">
        <w:rPr>
          <w:rFonts w:ascii="Aptos" w:hAnsi="Aptos" w:cs="Arial"/>
          <w:bCs/>
          <w:iCs/>
          <w:sz w:val="22"/>
          <w:szCs w:val="22"/>
        </w:rPr>
        <w:t xml:space="preserve"> products and initiatives that help build institutional capacity and achieve other outputs and outcomes for the programme. This is particularly important when considering that CASA2</w:t>
      </w:r>
      <w:r w:rsidR="00162E7A" w:rsidRPr="009508A0">
        <w:rPr>
          <w:rFonts w:ascii="Aptos" w:hAnsi="Aptos" w:cs="Arial"/>
          <w:bCs/>
          <w:iCs/>
          <w:sz w:val="22"/>
          <w:szCs w:val="22"/>
        </w:rPr>
        <w:t xml:space="preserve"> </w:t>
      </w:r>
      <w:r w:rsidR="0068064A" w:rsidRPr="009508A0">
        <w:rPr>
          <w:rFonts w:ascii="Aptos" w:hAnsi="Aptos" w:cs="Arial"/>
          <w:bCs/>
          <w:iCs/>
          <w:sz w:val="22"/>
          <w:szCs w:val="22"/>
        </w:rPr>
        <w:t>exceeded</w:t>
      </w:r>
      <w:r w:rsidR="002468AA" w:rsidRPr="009508A0">
        <w:rPr>
          <w:rFonts w:ascii="Aptos" w:hAnsi="Aptos" w:cs="Arial"/>
          <w:bCs/>
          <w:iCs/>
          <w:sz w:val="22"/>
          <w:szCs w:val="22"/>
        </w:rPr>
        <w:t xml:space="preserve"> spend on logistics to achieve </w:t>
      </w:r>
      <w:r w:rsidR="00CC10B6" w:rsidRPr="009508A0">
        <w:rPr>
          <w:rFonts w:ascii="Aptos" w:hAnsi="Aptos" w:cs="Arial"/>
          <w:bCs/>
          <w:iCs/>
          <w:sz w:val="22"/>
          <w:szCs w:val="22"/>
        </w:rPr>
        <w:t>its objectives</w:t>
      </w:r>
      <w:r w:rsidR="002468AA" w:rsidRPr="009508A0">
        <w:rPr>
          <w:rFonts w:ascii="Aptos" w:hAnsi="Aptos" w:cs="Arial"/>
          <w:bCs/>
          <w:iCs/>
          <w:sz w:val="22"/>
          <w:szCs w:val="22"/>
        </w:rPr>
        <w:t>,</w:t>
      </w:r>
      <w:r w:rsidR="00CC10B6" w:rsidRPr="009508A0">
        <w:rPr>
          <w:rFonts w:ascii="Aptos" w:hAnsi="Aptos" w:cs="Arial"/>
          <w:bCs/>
          <w:iCs/>
          <w:sz w:val="22"/>
          <w:szCs w:val="22"/>
        </w:rPr>
        <w:t xml:space="preserve"> and training provision relies heavily on </w:t>
      </w:r>
      <w:r w:rsidR="00FC279C" w:rsidRPr="009508A0">
        <w:rPr>
          <w:rFonts w:ascii="Aptos" w:hAnsi="Aptos" w:cs="Arial"/>
          <w:bCs/>
          <w:iCs/>
          <w:sz w:val="22"/>
          <w:szCs w:val="22"/>
        </w:rPr>
        <w:t xml:space="preserve">this type of </w:t>
      </w:r>
      <w:r w:rsidR="00CC10B6" w:rsidRPr="009508A0">
        <w:rPr>
          <w:rFonts w:ascii="Aptos" w:hAnsi="Aptos" w:cs="Arial"/>
          <w:bCs/>
          <w:iCs/>
          <w:sz w:val="22"/>
          <w:szCs w:val="22"/>
        </w:rPr>
        <w:t>spending.</w:t>
      </w:r>
      <w:r w:rsidR="00E16BA2" w:rsidRPr="009508A0">
        <w:rPr>
          <w:rFonts w:ascii="Aptos" w:hAnsi="Aptos" w:cs="Arial"/>
          <w:bCs/>
          <w:iCs/>
          <w:sz w:val="22"/>
          <w:szCs w:val="22"/>
        </w:rPr>
        <w:t xml:space="preserve"> While demand for training </w:t>
      </w:r>
      <w:r w:rsidR="00FC279C" w:rsidRPr="009508A0">
        <w:rPr>
          <w:rFonts w:ascii="Aptos" w:hAnsi="Aptos" w:cs="Arial"/>
          <w:bCs/>
          <w:iCs/>
          <w:sz w:val="22"/>
          <w:szCs w:val="22"/>
        </w:rPr>
        <w:t>will likely remain</w:t>
      </w:r>
      <w:r w:rsidR="00E16BA2" w:rsidRPr="009508A0">
        <w:rPr>
          <w:rFonts w:ascii="Aptos" w:hAnsi="Aptos" w:cs="Arial"/>
          <w:bCs/>
          <w:iCs/>
          <w:sz w:val="22"/>
          <w:szCs w:val="22"/>
        </w:rPr>
        <w:t xml:space="preserve">, </w:t>
      </w:r>
      <w:r w:rsidR="0045217E" w:rsidRPr="009508A0">
        <w:rPr>
          <w:rFonts w:ascii="Aptos" w:hAnsi="Aptos" w:cs="Arial"/>
          <w:bCs/>
          <w:iCs/>
          <w:sz w:val="22"/>
          <w:szCs w:val="22"/>
        </w:rPr>
        <w:t>DESNZ and the CASA Delivery Partner need to consider the knock-on effects of</w:t>
      </w:r>
      <w:r w:rsidR="00E16BA2" w:rsidRPr="009508A0">
        <w:rPr>
          <w:rFonts w:ascii="Aptos" w:hAnsi="Aptos" w:cs="Arial"/>
          <w:bCs/>
          <w:iCs/>
          <w:sz w:val="22"/>
          <w:szCs w:val="22"/>
        </w:rPr>
        <w:t xml:space="preserve"> spending funds</w:t>
      </w:r>
      <w:r w:rsidR="00A944AB" w:rsidRPr="009508A0">
        <w:rPr>
          <w:rFonts w:ascii="Aptos" w:hAnsi="Aptos" w:cs="Arial"/>
          <w:bCs/>
          <w:iCs/>
          <w:sz w:val="22"/>
          <w:szCs w:val="22"/>
        </w:rPr>
        <w:t>/resource</w:t>
      </w:r>
      <w:r w:rsidR="00E16BA2" w:rsidRPr="009508A0">
        <w:rPr>
          <w:rFonts w:ascii="Aptos" w:hAnsi="Aptos" w:cs="Arial"/>
          <w:bCs/>
          <w:iCs/>
          <w:sz w:val="22"/>
          <w:szCs w:val="22"/>
        </w:rPr>
        <w:t xml:space="preserve"> on </w:t>
      </w:r>
      <w:r w:rsidR="00A944AB" w:rsidRPr="009508A0">
        <w:rPr>
          <w:rFonts w:ascii="Aptos" w:hAnsi="Aptos" w:cs="Arial"/>
          <w:bCs/>
          <w:iCs/>
          <w:sz w:val="22"/>
          <w:szCs w:val="22"/>
        </w:rPr>
        <w:t>training</w:t>
      </w:r>
      <w:r w:rsidR="0045217E" w:rsidRPr="009508A0">
        <w:rPr>
          <w:rFonts w:ascii="Aptos" w:hAnsi="Aptos" w:cs="Arial"/>
          <w:bCs/>
          <w:iCs/>
          <w:sz w:val="22"/>
          <w:szCs w:val="22"/>
        </w:rPr>
        <w:t>.</w:t>
      </w:r>
    </w:p>
    <w:p w14:paraId="676CFD1E" w14:textId="77777777" w:rsidR="00F768AC" w:rsidRPr="009508A0" w:rsidRDefault="00F768AC" w:rsidP="00273339">
      <w:pPr>
        <w:spacing w:line="276" w:lineRule="auto"/>
        <w:jc w:val="both"/>
        <w:rPr>
          <w:rFonts w:ascii="Aptos" w:hAnsi="Aptos" w:cs="Arial"/>
          <w:bCs/>
          <w:sz w:val="22"/>
          <w:szCs w:val="22"/>
        </w:rPr>
      </w:pPr>
    </w:p>
    <w:p w14:paraId="5B37658D" w14:textId="009124B3" w:rsidR="00F768AC" w:rsidRPr="009508A0" w:rsidRDefault="001051AB" w:rsidP="00273339">
      <w:pPr>
        <w:spacing w:line="276" w:lineRule="auto"/>
        <w:jc w:val="both"/>
        <w:rPr>
          <w:rFonts w:ascii="Aptos" w:hAnsi="Aptos" w:cs="Arial"/>
          <w:sz w:val="22"/>
          <w:szCs w:val="22"/>
        </w:rPr>
      </w:pPr>
      <w:r>
        <w:rPr>
          <w:rFonts w:ascii="Aptos" w:hAnsi="Aptos" w:cs="Arial"/>
          <w:bCs/>
          <w:sz w:val="22"/>
          <w:szCs w:val="22"/>
        </w:rPr>
        <w:t>O</w:t>
      </w:r>
      <w:r w:rsidR="00F768AC" w:rsidRPr="009508A0">
        <w:rPr>
          <w:rFonts w:ascii="Aptos" w:hAnsi="Aptos" w:cs="Arial"/>
          <w:bCs/>
          <w:sz w:val="22"/>
          <w:szCs w:val="22"/>
        </w:rPr>
        <w:t xml:space="preserve">f this training, 754 (49%) person-days of training was delivered to women, and 978 (64%) person-days of training was delivered to youth, where youth is defined as 35 years and under. This shows a clear priority of training of </w:t>
      </w:r>
      <w:r w:rsidR="00F768AC" w:rsidRPr="009508A0">
        <w:rPr>
          <w:rFonts w:ascii="Aptos" w:hAnsi="Aptos" w:cs="Arial"/>
          <w:sz w:val="22"/>
          <w:szCs w:val="22"/>
        </w:rPr>
        <w:t xml:space="preserve">negotiators from diverse backgrounds, improving the capacity of both female and young negotiators from the global south. </w:t>
      </w:r>
    </w:p>
    <w:p w14:paraId="773FC383" w14:textId="77777777" w:rsidR="00F768AC" w:rsidRPr="009508A0" w:rsidRDefault="00F768AC" w:rsidP="00273339">
      <w:pPr>
        <w:spacing w:line="276" w:lineRule="auto"/>
        <w:jc w:val="both"/>
        <w:rPr>
          <w:rFonts w:ascii="Aptos" w:hAnsi="Aptos" w:cs="Arial"/>
          <w:sz w:val="22"/>
          <w:szCs w:val="22"/>
        </w:rPr>
      </w:pPr>
    </w:p>
    <w:p w14:paraId="643C6B01" w14:textId="5C436FDF" w:rsidR="00F768AC" w:rsidRPr="009508A0" w:rsidRDefault="00260A93" w:rsidP="00273339">
      <w:pPr>
        <w:spacing w:line="276" w:lineRule="auto"/>
        <w:jc w:val="both"/>
        <w:rPr>
          <w:rFonts w:ascii="Aptos" w:hAnsi="Aptos" w:cs="Arial"/>
          <w:sz w:val="22"/>
          <w:szCs w:val="22"/>
        </w:rPr>
      </w:pPr>
      <w:r>
        <w:rPr>
          <w:rFonts w:ascii="Aptos" w:hAnsi="Aptos" w:cs="Arial"/>
          <w:sz w:val="22"/>
          <w:szCs w:val="22"/>
        </w:rPr>
        <w:t>A</w:t>
      </w:r>
      <w:r w:rsidRPr="009508A0">
        <w:rPr>
          <w:rFonts w:ascii="Aptos" w:hAnsi="Aptos" w:cs="Arial"/>
          <w:sz w:val="22"/>
          <w:szCs w:val="22"/>
        </w:rPr>
        <w:t xml:space="preserve"> young negotiator</w:t>
      </w:r>
      <w:r w:rsidR="00F768AC" w:rsidRPr="009508A0">
        <w:rPr>
          <w:rFonts w:ascii="Aptos" w:hAnsi="Aptos" w:cs="Arial"/>
          <w:sz w:val="22"/>
          <w:szCs w:val="22"/>
        </w:rPr>
        <w:t xml:space="preserve"> stated that the IIED mentorship programme has been transformative as it gave him direct access to global negotiations on Article 6 and allowed him to grow from a young delegate to </w:t>
      </w:r>
      <w:r w:rsidR="00346CDB">
        <w:rPr>
          <w:rFonts w:ascii="Aptos" w:hAnsi="Aptos" w:cs="Arial"/>
          <w:sz w:val="22"/>
          <w:szCs w:val="22"/>
        </w:rPr>
        <w:t xml:space="preserve">an </w:t>
      </w:r>
      <w:r w:rsidR="00F768AC" w:rsidRPr="009508A0">
        <w:rPr>
          <w:rFonts w:ascii="Aptos" w:hAnsi="Aptos" w:cs="Arial"/>
          <w:sz w:val="22"/>
          <w:szCs w:val="22"/>
        </w:rPr>
        <w:t xml:space="preserve">assistant coordinator on this topic. </w:t>
      </w:r>
      <w:r w:rsidR="00346CDB">
        <w:rPr>
          <w:rFonts w:ascii="Aptos" w:hAnsi="Aptos" w:cs="Arial"/>
          <w:sz w:val="22"/>
          <w:szCs w:val="22"/>
        </w:rPr>
        <w:t>A separate young negotiator</w:t>
      </w:r>
      <w:r w:rsidR="00F768AC" w:rsidRPr="009508A0">
        <w:rPr>
          <w:rFonts w:ascii="Aptos" w:hAnsi="Aptos" w:cs="Arial"/>
          <w:sz w:val="22"/>
          <w:szCs w:val="22"/>
        </w:rPr>
        <w:t xml:space="preserve"> highlighted how </w:t>
      </w:r>
      <w:r w:rsidR="00F768AC" w:rsidRPr="009508A0">
        <w:rPr>
          <w:rFonts w:ascii="Aptos" w:hAnsi="Aptos" w:cs="Arial"/>
          <w:sz w:val="22"/>
          <w:szCs w:val="22"/>
        </w:rPr>
        <w:lastRenderedPageBreak/>
        <w:t>the programme has empowered women like her from LDCs to take active roles in climate diplomacy</w:t>
      </w:r>
      <w:r w:rsidR="00DD3CE8" w:rsidRPr="009508A0">
        <w:rPr>
          <w:rFonts w:ascii="Aptos" w:hAnsi="Aptos" w:cs="Arial"/>
          <w:sz w:val="22"/>
          <w:szCs w:val="22"/>
        </w:rPr>
        <w:t xml:space="preserve">. </w:t>
      </w:r>
    </w:p>
    <w:p w14:paraId="4BF0B9DB" w14:textId="77777777" w:rsidR="00522F0E" w:rsidRPr="009508A0" w:rsidRDefault="00522F0E" w:rsidP="00273339">
      <w:pPr>
        <w:spacing w:line="276" w:lineRule="auto"/>
        <w:jc w:val="both"/>
        <w:rPr>
          <w:rFonts w:ascii="Aptos" w:hAnsi="Aptos" w:cs="Arial"/>
          <w:sz w:val="22"/>
          <w:szCs w:val="22"/>
        </w:rPr>
      </w:pPr>
    </w:p>
    <w:p w14:paraId="7CE1ED49" w14:textId="3324D7E7" w:rsidR="00F768AC" w:rsidRPr="009508A0" w:rsidRDefault="00F768AC" w:rsidP="00273339">
      <w:pPr>
        <w:spacing w:line="276" w:lineRule="auto"/>
        <w:jc w:val="both"/>
        <w:rPr>
          <w:rFonts w:ascii="Aptos" w:hAnsi="Aptos" w:cs="Arial"/>
          <w:bCs/>
          <w:sz w:val="22"/>
          <w:szCs w:val="22"/>
        </w:rPr>
      </w:pPr>
      <w:r w:rsidRPr="009508A0">
        <w:rPr>
          <w:rFonts w:ascii="Aptos" w:hAnsi="Aptos" w:cs="Arial"/>
          <w:sz w:val="22"/>
          <w:szCs w:val="22"/>
        </w:rPr>
        <w:t>It should be noted that data has not been disaggregated by “indigenous groups</w:t>
      </w:r>
      <w:r w:rsidR="00BE0E52" w:rsidRPr="009508A0">
        <w:rPr>
          <w:rFonts w:ascii="Aptos" w:hAnsi="Aptos" w:cs="Arial"/>
          <w:sz w:val="22"/>
          <w:szCs w:val="22"/>
        </w:rPr>
        <w:t>”</w:t>
      </w:r>
      <w:r w:rsidR="00123B73" w:rsidRPr="009508A0">
        <w:rPr>
          <w:rFonts w:ascii="Aptos" w:hAnsi="Aptos" w:cs="Arial"/>
          <w:sz w:val="22"/>
          <w:szCs w:val="22"/>
        </w:rPr>
        <w:t xml:space="preserve">, </w:t>
      </w:r>
      <w:r w:rsidR="00522F0E" w:rsidRPr="009508A0">
        <w:rPr>
          <w:rFonts w:ascii="Aptos" w:hAnsi="Aptos" w:cs="Arial"/>
          <w:sz w:val="22"/>
          <w:szCs w:val="22"/>
        </w:rPr>
        <w:t>as it</w:t>
      </w:r>
      <w:r w:rsidR="00123B73" w:rsidRPr="009508A0">
        <w:rPr>
          <w:rFonts w:ascii="Aptos" w:hAnsi="Aptos" w:cs="Arial"/>
          <w:sz w:val="22"/>
          <w:szCs w:val="22"/>
        </w:rPr>
        <w:t xml:space="preserve"> cannot be easily</w:t>
      </w:r>
      <w:r w:rsidR="00412CF5" w:rsidRPr="009508A0">
        <w:rPr>
          <w:rFonts w:ascii="Aptos" w:hAnsi="Aptos" w:cs="Arial"/>
          <w:sz w:val="22"/>
          <w:szCs w:val="22"/>
        </w:rPr>
        <w:t xml:space="preserve"> and/or accurately</w:t>
      </w:r>
      <w:r w:rsidR="00123B73" w:rsidRPr="009508A0">
        <w:rPr>
          <w:rFonts w:ascii="Aptos" w:hAnsi="Aptos" w:cs="Arial"/>
          <w:sz w:val="22"/>
          <w:szCs w:val="22"/>
        </w:rPr>
        <w:t xml:space="preserve"> </w:t>
      </w:r>
      <w:r w:rsidR="00087686" w:rsidRPr="009508A0">
        <w:rPr>
          <w:rFonts w:ascii="Aptos" w:hAnsi="Aptos" w:cs="Arial"/>
          <w:sz w:val="22"/>
          <w:szCs w:val="22"/>
        </w:rPr>
        <w:t>done because it relies on self-identification</w:t>
      </w:r>
      <w:r w:rsidR="00412CF5" w:rsidRPr="009508A0">
        <w:rPr>
          <w:rFonts w:ascii="Aptos" w:hAnsi="Aptos" w:cs="Arial"/>
          <w:sz w:val="22"/>
          <w:szCs w:val="22"/>
        </w:rPr>
        <w:t xml:space="preserve"> of members </w:t>
      </w:r>
      <w:r w:rsidRPr="009508A0">
        <w:rPr>
          <w:rFonts w:ascii="Aptos" w:hAnsi="Aptos" w:cs="Arial"/>
          <w:sz w:val="22"/>
          <w:szCs w:val="22"/>
        </w:rPr>
        <w:t>the communities we serve</w:t>
      </w:r>
      <w:r w:rsidR="00412CF5" w:rsidRPr="009508A0">
        <w:rPr>
          <w:rFonts w:ascii="Aptos" w:hAnsi="Aptos" w:cs="Arial"/>
          <w:sz w:val="22"/>
          <w:szCs w:val="22"/>
        </w:rPr>
        <w:t xml:space="preserve"> – and </w:t>
      </w:r>
      <w:r w:rsidR="00106A25" w:rsidRPr="009508A0">
        <w:rPr>
          <w:rFonts w:ascii="Aptos" w:hAnsi="Aptos" w:cs="Arial"/>
          <w:sz w:val="22"/>
          <w:szCs w:val="22"/>
        </w:rPr>
        <w:t xml:space="preserve">often </w:t>
      </w:r>
      <w:r w:rsidR="00522F0E" w:rsidRPr="009508A0">
        <w:rPr>
          <w:rFonts w:ascii="Aptos" w:hAnsi="Aptos" w:cs="Arial"/>
          <w:sz w:val="22"/>
          <w:szCs w:val="22"/>
        </w:rPr>
        <w:t>these members</w:t>
      </w:r>
      <w:r w:rsidR="00B707C6" w:rsidRPr="009508A0">
        <w:rPr>
          <w:rFonts w:ascii="Aptos" w:hAnsi="Aptos" w:cs="Arial"/>
          <w:sz w:val="22"/>
          <w:szCs w:val="22"/>
        </w:rPr>
        <w:t xml:space="preserve"> do not disclose this information for a multiplicity of reasons</w:t>
      </w:r>
      <w:r w:rsidR="00355830" w:rsidRPr="009508A0">
        <w:rPr>
          <w:rFonts w:ascii="Aptos" w:hAnsi="Aptos" w:cs="Arial"/>
          <w:sz w:val="22"/>
          <w:szCs w:val="22"/>
        </w:rPr>
        <w:t xml:space="preserve"> not always clear</w:t>
      </w:r>
      <w:r w:rsidRPr="009508A0">
        <w:rPr>
          <w:rFonts w:ascii="Aptos" w:hAnsi="Aptos" w:cs="Arial"/>
          <w:sz w:val="22"/>
          <w:szCs w:val="22"/>
        </w:rPr>
        <w:t>. For example, in many of the African Countries within the LDC Group people were not sure how to respond to this.</w:t>
      </w:r>
      <w:r w:rsidR="006E0942" w:rsidRPr="009508A0">
        <w:t xml:space="preserve"> </w:t>
      </w:r>
      <w:r w:rsidR="006E0942" w:rsidRPr="009508A0">
        <w:rPr>
          <w:rFonts w:ascii="Aptos" w:hAnsi="Aptos" w:cs="Arial"/>
          <w:sz w:val="22"/>
          <w:szCs w:val="22"/>
        </w:rPr>
        <w:t>It was agreed and signed off by DESNZ in 2024 that this would be dropped</w:t>
      </w:r>
      <w:r w:rsidRPr="009508A0">
        <w:rPr>
          <w:rFonts w:ascii="Aptos" w:hAnsi="Aptos" w:cs="Arial"/>
          <w:sz w:val="22"/>
          <w:szCs w:val="22"/>
        </w:rPr>
        <w:t xml:space="preserve"> Therefore, the indigenous disaggregation has not been included. </w:t>
      </w:r>
    </w:p>
    <w:p w14:paraId="02590741" w14:textId="77777777" w:rsidR="00F768AC" w:rsidRPr="009508A0" w:rsidRDefault="00F768AC" w:rsidP="00273339">
      <w:pPr>
        <w:spacing w:line="276" w:lineRule="auto"/>
        <w:jc w:val="both"/>
        <w:rPr>
          <w:rFonts w:ascii="Aptos" w:hAnsi="Aptos" w:cs="Arial"/>
          <w:bCs/>
          <w:sz w:val="22"/>
          <w:szCs w:val="22"/>
        </w:rPr>
      </w:pPr>
    </w:p>
    <w:p w14:paraId="2C77F44C" w14:textId="77777777" w:rsidR="00F768AC" w:rsidRPr="009508A0" w:rsidRDefault="00F768AC" w:rsidP="00273339">
      <w:pPr>
        <w:spacing w:line="276" w:lineRule="auto"/>
        <w:jc w:val="both"/>
        <w:rPr>
          <w:rFonts w:ascii="Aptos" w:hAnsi="Aptos" w:cs="Arial"/>
          <w:b/>
          <w:color w:val="0070C0"/>
          <w:sz w:val="22"/>
          <w:szCs w:val="22"/>
        </w:rPr>
      </w:pPr>
      <w:r w:rsidRPr="009508A0">
        <w:rPr>
          <w:rFonts w:ascii="Aptos" w:hAnsi="Aptos" w:cs="Arial"/>
          <w:b/>
          <w:color w:val="0070C0"/>
          <w:sz w:val="22"/>
          <w:szCs w:val="22"/>
        </w:rPr>
        <w:t>Output indicator 1.2:  Cadre of negotiators rating CASA's capacity building support using following parameters: a. Enhanced knowledge in UNFCCC-adopted work programming; b. Confidence of applying these acquired knowledge and skills in the preparation and execution of technical sessions; and c. Relevance of capacity building support.</w:t>
      </w:r>
    </w:p>
    <w:p w14:paraId="10E3DD7C" w14:textId="77777777" w:rsidR="00F768AC" w:rsidRPr="009508A0" w:rsidRDefault="00F768AC" w:rsidP="00273339">
      <w:pPr>
        <w:spacing w:line="276" w:lineRule="auto"/>
        <w:jc w:val="both"/>
        <w:rPr>
          <w:rFonts w:ascii="Aptos" w:hAnsi="Aptos" w:cs="Arial"/>
          <w:bCs/>
          <w:sz w:val="22"/>
          <w:szCs w:val="22"/>
          <w:u w:val="single"/>
        </w:rPr>
      </w:pPr>
    </w:p>
    <w:p w14:paraId="10B4884F" w14:textId="6C618F6B"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 xml:space="preserve">This indicator was assessed via </w:t>
      </w:r>
      <w:r w:rsidR="009B55A9" w:rsidRPr="009508A0">
        <w:rPr>
          <w:rFonts w:ascii="Aptos" w:hAnsi="Aptos" w:cs="Arial"/>
          <w:bCs/>
          <w:sz w:val="22"/>
          <w:szCs w:val="22"/>
        </w:rPr>
        <w:t>the beneficiary assessment survey</w:t>
      </w:r>
      <w:r w:rsidRPr="009508A0">
        <w:rPr>
          <w:rFonts w:ascii="Aptos" w:hAnsi="Aptos" w:cs="Arial"/>
          <w:bCs/>
          <w:sz w:val="22"/>
          <w:szCs w:val="22"/>
        </w:rPr>
        <w:t xml:space="preserve"> which measured change, via a Likert scale, in knowledge, confidence of applying the acquired knowledge and skills and relevance of the subject area. The sample size (101) </w:t>
      </w:r>
      <w:r w:rsidR="004256F5" w:rsidRPr="009508A0">
        <w:rPr>
          <w:rFonts w:ascii="Aptos" w:hAnsi="Aptos" w:cs="Arial"/>
          <w:bCs/>
          <w:sz w:val="22"/>
          <w:szCs w:val="22"/>
        </w:rPr>
        <w:t>for</w:t>
      </w:r>
      <w:r w:rsidRPr="009508A0">
        <w:rPr>
          <w:rFonts w:ascii="Aptos" w:hAnsi="Aptos" w:cs="Arial"/>
          <w:bCs/>
          <w:sz w:val="22"/>
          <w:szCs w:val="22"/>
        </w:rPr>
        <w:t xml:space="preserve"> this survey has increased 10-fold compared to year 1, showing the increased number of technical partners, through the Opportunity Fund, as well as increased engagement from the technical partners and beneficiaries. </w:t>
      </w:r>
    </w:p>
    <w:p w14:paraId="78DE0341" w14:textId="77777777" w:rsidR="00F768AC" w:rsidRPr="009508A0" w:rsidRDefault="00F768AC" w:rsidP="00273339">
      <w:pPr>
        <w:spacing w:line="276" w:lineRule="auto"/>
        <w:jc w:val="both"/>
        <w:rPr>
          <w:rFonts w:ascii="Aptos" w:hAnsi="Aptos" w:cs="Arial"/>
          <w:bCs/>
          <w:sz w:val="22"/>
          <w:szCs w:val="22"/>
        </w:rPr>
      </w:pPr>
    </w:p>
    <w:p w14:paraId="782FDC88" w14:textId="42EF5C35"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 xml:space="preserve">An average of 82% of the respondents reported that they were satisfied on all three parameters, 3% under the target for year 2. This includes 81% reporting enhanced knowledge, 84% reporting enhanced confidence of skill application; and 81% reporting that they found capacity building support relevant. Although the target was marginally not met, the results still </w:t>
      </w:r>
      <w:r w:rsidR="00502EA1" w:rsidRPr="009508A0">
        <w:rPr>
          <w:rFonts w:ascii="Aptos" w:hAnsi="Aptos" w:cs="Arial"/>
          <w:bCs/>
          <w:sz w:val="22"/>
          <w:szCs w:val="22"/>
        </w:rPr>
        <w:t>the results still show an overall positive view of CASA’s support from beneficiaries</w:t>
      </w:r>
      <w:r w:rsidRPr="009508A0">
        <w:rPr>
          <w:rFonts w:ascii="Aptos" w:hAnsi="Aptos" w:cs="Arial"/>
          <w:bCs/>
          <w:sz w:val="22"/>
          <w:szCs w:val="22"/>
        </w:rPr>
        <w:t xml:space="preserve">. </w:t>
      </w:r>
    </w:p>
    <w:p w14:paraId="5F2C3A6D" w14:textId="77777777" w:rsidR="00F768AC" w:rsidRPr="009508A0" w:rsidRDefault="00F768AC" w:rsidP="00273339">
      <w:pPr>
        <w:spacing w:line="276" w:lineRule="auto"/>
        <w:jc w:val="both"/>
        <w:rPr>
          <w:rFonts w:ascii="Aptos" w:hAnsi="Aptos" w:cs="Arial"/>
          <w:bCs/>
          <w:sz w:val="22"/>
          <w:szCs w:val="22"/>
        </w:rPr>
      </w:pPr>
    </w:p>
    <w:p w14:paraId="3ECA4C87" w14:textId="77777777" w:rsidR="00F768AC" w:rsidRPr="009508A0" w:rsidRDefault="00F768AC" w:rsidP="00273339">
      <w:pPr>
        <w:spacing w:line="276" w:lineRule="auto"/>
        <w:jc w:val="both"/>
        <w:rPr>
          <w:rFonts w:ascii="Aptos" w:hAnsi="Aptos" w:cs="Arial"/>
          <w:i/>
          <w:iCs/>
          <w:sz w:val="22"/>
          <w:szCs w:val="22"/>
        </w:rPr>
      </w:pPr>
      <w:r w:rsidRPr="009508A0">
        <w:rPr>
          <w:rFonts w:ascii="Aptos" w:hAnsi="Aptos"/>
          <w:b/>
          <w:bCs/>
          <w:i/>
          <w:iCs/>
          <w:sz w:val="28"/>
          <w:szCs w:val="28"/>
        </w:rPr>
        <w:t xml:space="preserve">Changes to this output, and any planned changes </w:t>
      </w:r>
      <w:proofErr w:type="gramStart"/>
      <w:r w:rsidRPr="009508A0">
        <w:rPr>
          <w:rFonts w:ascii="Aptos" w:hAnsi="Aptos"/>
          <w:b/>
          <w:bCs/>
          <w:i/>
          <w:iCs/>
          <w:sz w:val="28"/>
          <w:szCs w:val="28"/>
        </w:rPr>
        <w:t>as a result of</w:t>
      </w:r>
      <w:proofErr w:type="gramEnd"/>
      <w:r w:rsidRPr="009508A0">
        <w:rPr>
          <w:rFonts w:ascii="Aptos" w:hAnsi="Aptos"/>
          <w:b/>
          <w:bCs/>
          <w:i/>
          <w:iCs/>
          <w:sz w:val="28"/>
          <w:szCs w:val="28"/>
        </w:rPr>
        <w:t xml:space="preserve"> this review</w:t>
      </w:r>
      <w:r w:rsidRPr="009508A0">
        <w:rPr>
          <w:rFonts w:ascii="Aptos" w:hAnsi="Aptos" w:cs="Arial"/>
          <w:b/>
          <w:bCs/>
          <w:i/>
          <w:iCs/>
          <w:sz w:val="22"/>
          <w:szCs w:val="22"/>
        </w:rPr>
        <w:t xml:space="preserve"> </w:t>
      </w:r>
    </w:p>
    <w:p w14:paraId="71E6A437" w14:textId="77777777" w:rsidR="00F768AC" w:rsidRPr="009508A0" w:rsidRDefault="00F768AC" w:rsidP="00273339">
      <w:pPr>
        <w:spacing w:line="276" w:lineRule="auto"/>
        <w:jc w:val="both"/>
        <w:rPr>
          <w:rFonts w:ascii="Aptos" w:hAnsi="Aptos" w:cs="Arial"/>
          <w:sz w:val="22"/>
          <w:szCs w:val="22"/>
        </w:rPr>
      </w:pPr>
    </w:p>
    <w:p w14:paraId="3836D5A1" w14:textId="51193BAF"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 xml:space="preserve">There have been no changes to this output, and the two respective output indicators, in the period covered by this annual review. </w:t>
      </w:r>
    </w:p>
    <w:p w14:paraId="2AAE60E0" w14:textId="77777777" w:rsidR="00F768AC" w:rsidRPr="009508A0" w:rsidRDefault="00F768AC" w:rsidP="00273339">
      <w:pPr>
        <w:spacing w:line="276" w:lineRule="auto"/>
        <w:jc w:val="both"/>
        <w:rPr>
          <w:rFonts w:ascii="Aptos" w:hAnsi="Aptos" w:cs="Arial"/>
          <w:sz w:val="22"/>
          <w:szCs w:val="22"/>
        </w:rPr>
      </w:pPr>
    </w:p>
    <w:p w14:paraId="7EC72D9D" w14:textId="77777777" w:rsidR="00F768AC" w:rsidRPr="009508A0" w:rsidRDefault="00F768AC" w:rsidP="00273339">
      <w:pPr>
        <w:spacing w:line="276" w:lineRule="auto"/>
        <w:jc w:val="both"/>
        <w:rPr>
          <w:rFonts w:ascii="Aptos" w:hAnsi="Aptos" w:cs="Arial"/>
          <w:b/>
          <w:bCs/>
        </w:rPr>
      </w:pPr>
      <w:r w:rsidRPr="009508A0">
        <w:rPr>
          <w:rFonts w:ascii="Aptos" w:hAnsi="Aptos"/>
          <w:b/>
          <w:bCs/>
          <w:i/>
          <w:iCs/>
          <w:sz w:val="28"/>
          <w:szCs w:val="28"/>
        </w:rPr>
        <w:t>Progress on recommendations from the previous AR, lessons learned this year, and recommendations for the year ahead</w:t>
      </w:r>
      <w:r w:rsidRPr="009508A0">
        <w:rPr>
          <w:rFonts w:ascii="Aptos" w:hAnsi="Aptos" w:cs="Arial"/>
          <w:b/>
          <w:bCs/>
        </w:rPr>
        <w:t xml:space="preserve"> </w:t>
      </w:r>
    </w:p>
    <w:p w14:paraId="3A2DE1BD" w14:textId="77777777" w:rsidR="00F768AC" w:rsidRPr="009508A0" w:rsidRDefault="00F768AC" w:rsidP="00273339">
      <w:pPr>
        <w:spacing w:line="276" w:lineRule="auto"/>
        <w:jc w:val="both"/>
        <w:rPr>
          <w:rFonts w:ascii="Aptos" w:hAnsi="Aptos" w:cs="Arial"/>
          <w:b/>
          <w:bCs/>
        </w:rPr>
      </w:pPr>
    </w:p>
    <w:tbl>
      <w:tblPr>
        <w:tblStyle w:val="TableGrid"/>
        <w:tblW w:w="0" w:type="auto"/>
        <w:tblLook w:val="04A0" w:firstRow="1" w:lastRow="0" w:firstColumn="1" w:lastColumn="0" w:noHBand="0" w:noVBand="1"/>
      </w:tblPr>
      <w:tblGrid>
        <w:gridCol w:w="1207"/>
        <w:gridCol w:w="3795"/>
        <w:gridCol w:w="4014"/>
      </w:tblGrid>
      <w:tr w:rsidR="00F768AC" w:rsidRPr="009508A0" w14:paraId="7AFE0F27" w14:textId="77777777" w:rsidTr="008616ED">
        <w:tc>
          <w:tcPr>
            <w:tcW w:w="1129" w:type="dxa"/>
          </w:tcPr>
          <w:p w14:paraId="0D39D353" w14:textId="77777777" w:rsidR="00F768AC" w:rsidRPr="009508A0" w:rsidRDefault="00F768AC" w:rsidP="00273339">
            <w:pPr>
              <w:spacing w:line="276" w:lineRule="auto"/>
              <w:jc w:val="both"/>
              <w:rPr>
                <w:rFonts w:ascii="Aptos" w:hAnsi="Aptos" w:cs="Arial"/>
                <w:b/>
                <w:bCs/>
              </w:rPr>
            </w:pPr>
            <w:r w:rsidRPr="009508A0">
              <w:rPr>
                <w:rFonts w:ascii="Aptos" w:hAnsi="Aptos" w:cs="Arial"/>
                <w:b/>
                <w:bCs/>
              </w:rPr>
              <w:t>Indicator</w:t>
            </w:r>
          </w:p>
        </w:tc>
        <w:tc>
          <w:tcPr>
            <w:tcW w:w="3828" w:type="dxa"/>
          </w:tcPr>
          <w:p w14:paraId="7E6CCB73" w14:textId="77777777" w:rsidR="00F768AC" w:rsidRPr="009508A0" w:rsidRDefault="00F768AC" w:rsidP="00273339">
            <w:pPr>
              <w:spacing w:line="276" w:lineRule="auto"/>
              <w:jc w:val="both"/>
              <w:rPr>
                <w:rFonts w:ascii="Aptos" w:hAnsi="Aptos" w:cs="Arial"/>
                <w:b/>
                <w:bCs/>
              </w:rPr>
            </w:pPr>
            <w:r w:rsidRPr="009508A0">
              <w:rPr>
                <w:rFonts w:ascii="Aptos" w:hAnsi="Aptos" w:cs="Arial"/>
                <w:b/>
                <w:bCs/>
              </w:rPr>
              <w:t>2024 AR recommendation</w:t>
            </w:r>
          </w:p>
        </w:tc>
        <w:tc>
          <w:tcPr>
            <w:tcW w:w="4059" w:type="dxa"/>
          </w:tcPr>
          <w:p w14:paraId="2EC5F2BD" w14:textId="77777777" w:rsidR="00F768AC" w:rsidRPr="009508A0" w:rsidRDefault="00F768AC" w:rsidP="00273339">
            <w:pPr>
              <w:spacing w:line="276" w:lineRule="auto"/>
              <w:jc w:val="both"/>
              <w:rPr>
                <w:rFonts w:ascii="Aptos" w:hAnsi="Aptos" w:cs="Arial"/>
                <w:b/>
                <w:bCs/>
              </w:rPr>
            </w:pPr>
            <w:r w:rsidRPr="009508A0">
              <w:rPr>
                <w:rFonts w:ascii="Aptos" w:hAnsi="Aptos" w:cs="Arial"/>
                <w:b/>
                <w:bCs/>
              </w:rPr>
              <w:t xml:space="preserve">Progress </w:t>
            </w:r>
          </w:p>
        </w:tc>
      </w:tr>
      <w:tr w:rsidR="00F768AC" w:rsidRPr="009508A0" w14:paraId="4B429AE8" w14:textId="77777777" w:rsidTr="008616ED">
        <w:tc>
          <w:tcPr>
            <w:tcW w:w="1129" w:type="dxa"/>
          </w:tcPr>
          <w:p w14:paraId="7F984AD8" w14:textId="77777777" w:rsidR="00F768AC" w:rsidRPr="009508A0" w:rsidRDefault="00F768AC" w:rsidP="00273339">
            <w:pPr>
              <w:spacing w:line="276" w:lineRule="auto"/>
              <w:jc w:val="both"/>
              <w:rPr>
                <w:rFonts w:ascii="Aptos" w:hAnsi="Aptos" w:cs="Arial"/>
              </w:rPr>
            </w:pPr>
            <w:r w:rsidRPr="009508A0">
              <w:rPr>
                <w:rFonts w:ascii="Aptos" w:hAnsi="Aptos" w:cs="Arial"/>
              </w:rPr>
              <w:t>1.1</w:t>
            </w:r>
          </w:p>
        </w:tc>
        <w:tc>
          <w:tcPr>
            <w:tcW w:w="3828" w:type="dxa"/>
          </w:tcPr>
          <w:p w14:paraId="107C2E18" w14:textId="77777777" w:rsidR="00F768AC" w:rsidRPr="009508A0" w:rsidRDefault="00F768AC" w:rsidP="00273339">
            <w:pPr>
              <w:spacing w:line="276" w:lineRule="auto"/>
              <w:jc w:val="both"/>
              <w:rPr>
                <w:rFonts w:ascii="Aptos" w:hAnsi="Aptos" w:cs="Arial"/>
              </w:rPr>
            </w:pPr>
            <w:r w:rsidRPr="009508A0">
              <w:rPr>
                <w:rFonts w:ascii="Aptos" w:hAnsi="Aptos" w:cs="Arial"/>
              </w:rPr>
              <w:t>Further focus is placed on the percentile gender representation between male and female negotiators using disaggregated data</w:t>
            </w:r>
          </w:p>
        </w:tc>
        <w:tc>
          <w:tcPr>
            <w:tcW w:w="4059" w:type="dxa"/>
          </w:tcPr>
          <w:p w14:paraId="0700F84F" w14:textId="77777777" w:rsidR="00F768AC" w:rsidRPr="009508A0" w:rsidRDefault="00F768AC" w:rsidP="00273339">
            <w:pPr>
              <w:spacing w:line="276" w:lineRule="auto"/>
              <w:jc w:val="both"/>
              <w:rPr>
                <w:rFonts w:ascii="Aptos" w:hAnsi="Aptos" w:cs="Arial"/>
              </w:rPr>
            </w:pPr>
            <w:r w:rsidRPr="009508A0">
              <w:rPr>
                <w:rFonts w:ascii="Aptos" w:hAnsi="Aptos" w:cs="Arial"/>
              </w:rPr>
              <w:t xml:space="preserve">This has been achieved, with the data disaggregation being reported and discussed above.  </w:t>
            </w:r>
          </w:p>
        </w:tc>
      </w:tr>
      <w:tr w:rsidR="00F768AC" w:rsidRPr="009508A0" w14:paraId="722935A4" w14:textId="77777777" w:rsidTr="008616ED">
        <w:tc>
          <w:tcPr>
            <w:tcW w:w="1129" w:type="dxa"/>
          </w:tcPr>
          <w:p w14:paraId="553D9690" w14:textId="77777777" w:rsidR="00F768AC" w:rsidRPr="009508A0" w:rsidRDefault="00F768AC" w:rsidP="00273339">
            <w:pPr>
              <w:spacing w:line="276" w:lineRule="auto"/>
              <w:jc w:val="both"/>
              <w:rPr>
                <w:rFonts w:ascii="Aptos" w:hAnsi="Aptos" w:cs="Arial"/>
              </w:rPr>
            </w:pPr>
            <w:r w:rsidRPr="009508A0">
              <w:rPr>
                <w:rFonts w:ascii="Aptos" w:hAnsi="Aptos" w:cs="Arial"/>
              </w:rPr>
              <w:lastRenderedPageBreak/>
              <w:t>1.2</w:t>
            </w:r>
          </w:p>
        </w:tc>
        <w:tc>
          <w:tcPr>
            <w:tcW w:w="3828" w:type="dxa"/>
          </w:tcPr>
          <w:p w14:paraId="36C5FBD0" w14:textId="77777777" w:rsidR="00F768AC" w:rsidRPr="009508A0" w:rsidRDefault="00F768AC" w:rsidP="00273339">
            <w:pPr>
              <w:spacing w:line="276" w:lineRule="auto"/>
              <w:jc w:val="both"/>
              <w:rPr>
                <w:rFonts w:ascii="Aptos" w:hAnsi="Aptos" w:cs="Arial"/>
              </w:rPr>
            </w:pPr>
            <w:r w:rsidRPr="009508A0">
              <w:rPr>
                <w:rFonts w:ascii="Aptos" w:hAnsi="Aptos" w:cs="Arial"/>
              </w:rPr>
              <w:t>DAI should reach out to a larger number of negotiators</w:t>
            </w:r>
          </w:p>
        </w:tc>
        <w:tc>
          <w:tcPr>
            <w:tcW w:w="4059" w:type="dxa"/>
          </w:tcPr>
          <w:p w14:paraId="645A2ACF" w14:textId="77777777" w:rsidR="00F768AC" w:rsidRPr="009508A0" w:rsidRDefault="00F768AC" w:rsidP="00273339">
            <w:pPr>
              <w:spacing w:line="276" w:lineRule="auto"/>
              <w:jc w:val="both"/>
              <w:rPr>
                <w:rFonts w:ascii="Aptos" w:hAnsi="Aptos" w:cs="Arial"/>
              </w:rPr>
            </w:pPr>
            <w:r w:rsidRPr="009508A0">
              <w:rPr>
                <w:rFonts w:ascii="Aptos" w:hAnsi="Aptos" w:cs="Arial"/>
              </w:rPr>
              <w:t xml:space="preserve">This has been achieved, with 101 responses (compared to 11 in 2024). </w:t>
            </w:r>
          </w:p>
        </w:tc>
      </w:tr>
    </w:tbl>
    <w:p w14:paraId="31FBCABE" w14:textId="77777777" w:rsidR="00F768AC" w:rsidRPr="009508A0" w:rsidRDefault="00F768AC" w:rsidP="00273339">
      <w:pPr>
        <w:spacing w:line="276" w:lineRule="auto"/>
        <w:jc w:val="both"/>
        <w:rPr>
          <w:rFonts w:ascii="Aptos" w:hAnsi="Aptos" w:cs="Arial"/>
          <w:b/>
          <w:bCs/>
        </w:rPr>
      </w:pPr>
    </w:p>
    <w:p w14:paraId="239D9FBC" w14:textId="50137860"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u w:val="single"/>
        </w:rPr>
        <w:t>Lessons learnt and recommendations for the year ahead:</w:t>
      </w:r>
      <w:r w:rsidR="00F22A71" w:rsidRPr="009508A0">
        <w:rPr>
          <w:rFonts w:ascii="Aptos" w:hAnsi="Aptos" w:cs="Arial"/>
          <w:sz w:val="22"/>
          <w:szCs w:val="22"/>
          <w:u w:val="single"/>
        </w:rPr>
        <w:t xml:space="preserve"> </w:t>
      </w:r>
      <w:r w:rsidR="00737A47" w:rsidRPr="009508A0">
        <w:rPr>
          <w:rFonts w:ascii="Aptos" w:hAnsi="Aptos" w:cs="Arial"/>
          <w:sz w:val="22"/>
          <w:szCs w:val="22"/>
        </w:rPr>
        <w:t>It is recommended that these indicators are used again in the period covered 2025 and 2026, but that targets are reviewed to accurately reflect the programme’s reach (especially when considering person-days training).</w:t>
      </w:r>
    </w:p>
    <w:p w14:paraId="7105B86D" w14:textId="77777777" w:rsidR="00F768AC" w:rsidRPr="009508A0" w:rsidRDefault="00F768AC" w:rsidP="00273339">
      <w:pPr>
        <w:pStyle w:val="Heading2"/>
        <w:jc w:val="both"/>
      </w:pPr>
      <w:bookmarkStart w:id="12" w:name="_Toc204243274"/>
      <w:r w:rsidRPr="009508A0">
        <w:t>Output 2: Increased number of developing country negotiators in Global South supported to better participate, engage and push for ambitious climate change negotiations and overcome intersectional challenges.</w:t>
      </w:r>
      <w:bookmarkEnd w:id="12"/>
      <w:r w:rsidRPr="009508A0">
        <w:t xml:space="preserve"> </w:t>
      </w:r>
    </w:p>
    <w:p w14:paraId="0381123B" w14:textId="77777777" w:rsidR="00F768AC" w:rsidRPr="009508A0" w:rsidRDefault="00F768AC" w:rsidP="00273339">
      <w:pPr>
        <w:jc w:val="both"/>
      </w:pPr>
    </w:p>
    <w:tbl>
      <w:tblPr>
        <w:tblStyle w:val="TableGrid"/>
        <w:tblW w:w="9072" w:type="dxa"/>
        <w:tblInd w:w="-5" w:type="dxa"/>
        <w:tblLook w:val="04A0" w:firstRow="1" w:lastRow="0" w:firstColumn="1" w:lastColumn="0" w:noHBand="0" w:noVBand="1"/>
      </w:tblPr>
      <w:tblGrid>
        <w:gridCol w:w="1566"/>
        <w:gridCol w:w="616"/>
        <w:gridCol w:w="937"/>
        <w:gridCol w:w="2977"/>
        <w:gridCol w:w="2976"/>
      </w:tblGrid>
      <w:tr w:rsidR="005D42AE" w:rsidRPr="009508A0" w14:paraId="600567E0" w14:textId="77777777" w:rsidTr="008616ED">
        <w:trPr>
          <w:trHeight w:val="489"/>
        </w:trPr>
        <w:tc>
          <w:tcPr>
            <w:tcW w:w="1566" w:type="dxa"/>
            <w:tcBorders>
              <w:top w:val="single" w:sz="4" w:space="0" w:color="auto"/>
              <w:left w:val="single" w:sz="4" w:space="0" w:color="auto"/>
              <w:bottom w:val="single" w:sz="4" w:space="0" w:color="auto"/>
              <w:right w:val="single" w:sz="4" w:space="0" w:color="auto"/>
            </w:tcBorders>
            <w:shd w:val="clear" w:color="auto" w:fill="0070C0"/>
            <w:hideMark/>
          </w:tcPr>
          <w:p w14:paraId="09A512D1" w14:textId="77777777" w:rsidR="00F768AC" w:rsidRPr="009508A0" w:rsidRDefault="00F768AC" w:rsidP="00273339">
            <w:pPr>
              <w:spacing w:line="276" w:lineRule="auto"/>
              <w:jc w:val="both"/>
              <w:rPr>
                <w:rFonts w:ascii="Aptos" w:hAnsi="Aptos" w:cs="Arial"/>
                <w:b/>
                <w:bCs/>
                <w:sz w:val="22"/>
                <w:szCs w:val="22"/>
              </w:rPr>
            </w:pPr>
            <w:r w:rsidRPr="009508A0">
              <w:rPr>
                <w:rFonts w:ascii="Aptos" w:hAnsi="Aptos" w:cs="Arial"/>
                <w:b/>
                <w:bCs/>
                <w:color w:val="FFFFFF" w:themeColor="background1"/>
                <w:sz w:val="22"/>
                <w:szCs w:val="22"/>
              </w:rPr>
              <w:t xml:space="preserve">Output Title </w:t>
            </w:r>
          </w:p>
        </w:tc>
        <w:tc>
          <w:tcPr>
            <w:tcW w:w="750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1CCF83F1" w14:textId="77777777" w:rsidR="00F768AC" w:rsidRPr="009508A0" w:rsidRDefault="00F768AC" w:rsidP="00273339">
            <w:pPr>
              <w:spacing w:line="276" w:lineRule="auto"/>
              <w:jc w:val="both"/>
              <w:rPr>
                <w:rFonts w:ascii="Aptos" w:hAnsi="Aptos" w:cs="Arial"/>
                <w:bCs/>
                <w:iCs/>
                <w:color w:val="FF0000"/>
                <w:sz w:val="22"/>
                <w:szCs w:val="22"/>
              </w:rPr>
            </w:pPr>
            <w:r w:rsidRPr="009508A0">
              <w:rPr>
                <w:rFonts w:ascii="Aptos" w:hAnsi="Aptos" w:cs="Arial"/>
                <w:bCs/>
                <w:iCs/>
                <w:sz w:val="22"/>
                <w:szCs w:val="22"/>
              </w:rPr>
              <w:t xml:space="preserve">Increased number of developing country negotiators in Global South supported to better participate, engage and push for ambitious climate change negotiations and overcome intersectional challenges. </w:t>
            </w:r>
          </w:p>
        </w:tc>
      </w:tr>
      <w:tr w:rsidR="00106B6D" w:rsidRPr="009508A0" w14:paraId="25B7E1C0" w14:textId="77777777" w:rsidTr="008616ED">
        <w:trPr>
          <w:trHeight w:val="347"/>
        </w:trPr>
        <w:tc>
          <w:tcPr>
            <w:tcW w:w="218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4A6EE679" w14:textId="77777777" w:rsidR="00F768AC" w:rsidRPr="009508A0" w:rsidRDefault="00F768AC" w:rsidP="00273339">
            <w:pPr>
              <w:spacing w:line="276" w:lineRule="auto"/>
              <w:jc w:val="both"/>
              <w:rPr>
                <w:rFonts w:ascii="Aptos" w:hAnsi="Aptos" w:cs="Arial"/>
                <w:bCs/>
                <w:color w:val="FFFFFF" w:themeColor="background1"/>
                <w:sz w:val="22"/>
                <w:szCs w:val="22"/>
              </w:rPr>
            </w:pPr>
            <w:r w:rsidRPr="009508A0">
              <w:rPr>
                <w:rFonts w:ascii="Aptos" w:hAnsi="Aptos" w:cs="Arial"/>
                <w:bCs/>
                <w:color w:val="FFFFFF" w:themeColor="background1"/>
                <w:sz w:val="22"/>
                <w:szCs w:val="22"/>
              </w:rPr>
              <w:t xml:space="preserve">Output number: </w:t>
            </w:r>
          </w:p>
        </w:tc>
        <w:tc>
          <w:tcPr>
            <w:tcW w:w="937" w:type="dxa"/>
            <w:tcBorders>
              <w:top w:val="single" w:sz="4" w:space="0" w:color="auto"/>
              <w:left w:val="single" w:sz="4" w:space="0" w:color="auto"/>
              <w:bottom w:val="single" w:sz="4" w:space="0" w:color="auto"/>
              <w:right w:val="single" w:sz="4" w:space="0" w:color="auto"/>
            </w:tcBorders>
          </w:tcPr>
          <w:p w14:paraId="1B8C9197"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2</w:t>
            </w:r>
          </w:p>
        </w:tc>
        <w:tc>
          <w:tcPr>
            <w:tcW w:w="2977" w:type="dxa"/>
            <w:tcBorders>
              <w:top w:val="single" w:sz="4" w:space="0" w:color="auto"/>
              <w:left w:val="single" w:sz="4" w:space="0" w:color="auto"/>
              <w:bottom w:val="single" w:sz="4" w:space="0" w:color="auto"/>
              <w:right w:val="single" w:sz="4" w:space="0" w:color="auto"/>
            </w:tcBorders>
            <w:shd w:val="clear" w:color="auto" w:fill="0070C0"/>
            <w:hideMark/>
          </w:tcPr>
          <w:p w14:paraId="7ABA1B54" w14:textId="77777777" w:rsidR="00F768AC" w:rsidRPr="009508A0" w:rsidRDefault="00F768AC" w:rsidP="00273339">
            <w:pPr>
              <w:spacing w:line="276" w:lineRule="auto"/>
              <w:jc w:val="both"/>
              <w:rPr>
                <w:rFonts w:ascii="Aptos" w:hAnsi="Aptos" w:cs="Arial"/>
                <w:color w:val="FFFFFF" w:themeColor="background1"/>
                <w:sz w:val="22"/>
                <w:szCs w:val="22"/>
              </w:rPr>
            </w:pPr>
            <w:r w:rsidRPr="009508A0">
              <w:rPr>
                <w:rFonts w:ascii="Aptos" w:hAnsi="Aptos" w:cs="Arial"/>
                <w:bCs/>
                <w:color w:val="FFFFFF" w:themeColor="background1"/>
                <w:sz w:val="22"/>
                <w:szCs w:val="22"/>
              </w:rPr>
              <w:t xml:space="preserve">Output Score: </w:t>
            </w:r>
          </w:p>
        </w:tc>
        <w:tc>
          <w:tcPr>
            <w:tcW w:w="2976" w:type="dxa"/>
            <w:tcBorders>
              <w:top w:val="single" w:sz="4" w:space="0" w:color="auto"/>
              <w:left w:val="single" w:sz="4" w:space="0" w:color="auto"/>
              <w:bottom w:val="single" w:sz="4" w:space="0" w:color="auto"/>
              <w:right w:val="single" w:sz="4" w:space="0" w:color="auto"/>
            </w:tcBorders>
          </w:tcPr>
          <w:p w14:paraId="50B75EAD" w14:textId="77777777" w:rsidR="00F768AC" w:rsidRPr="009508A0" w:rsidRDefault="00F768AC" w:rsidP="00273339">
            <w:pPr>
              <w:spacing w:line="276" w:lineRule="auto"/>
              <w:jc w:val="both"/>
              <w:rPr>
                <w:rFonts w:ascii="Aptos" w:hAnsi="Aptos" w:cs="Arial"/>
                <w:b/>
                <w:bCs/>
                <w:iCs/>
                <w:sz w:val="22"/>
                <w:szCs w:val="22"/>
              </w:rPr>
            </w:pPr>
            <w:r w:rsidRPr="009508A0">
              <w:rPr>
                <w:rFonts w:ascii="Aptos" w:hAnsi="Aptos" w:cs="Arial"/>
                <w:b/>
                <w:bCs/>
                <w:iCs/>
                <w:sz w:val="22"/>
                <w:szCs w:val="22"/>
              </w:rPr>
              <w:t>A++</w:t>
            </w:r>
          </w:p>
        </w:tc>
      </w:tr>
      <w:tr w:rsidR="00106B6D" w:rsidRPr="009508A0" w14:paraId="1FC12B9B" w14:textId="77777777" w:rsidTr="008616ED">
        <w:trPr>
          <w:trHeight w:val="345"/>
        </w:trPr>
        <w:tc>
          <w:tcPr>
            <w:tcW w:w="218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1A5C407E" w14:textId="77777777" w:rsidR="00F768AC" w:rsidRPr="009508A0" w:rsidRDefault="00F768AC" w:rsidP="00273339">
            <w:pPr>
              <w:spacing w:line="276" w:lineRule="auto"/>
              <w:jc w:val="both"/>
              <w:rPr>
                <w:rFonts w:ascii="Aptos" w:hAnsi="Aptos" w:cs="Arial"/>
                <w:color w:val="FFFFFF" w:themeColor="background1"/>
                <w:sz w:val="22"/>
                <w:szCs w:val="22"/>
              </w:rPr>
            </w:pPr>
            <w:r w:rsidRPr="009508A0">
              <w:rPr>
                <w:rFonts w:ascii="Aptos" w:hAnsi="Aptos" w:cs="Arial"/>
                <w:bCs/>
                <w:color w:val="FFFFFF" w:themeColor="background1"/>
                <w:sz w:val="22"/>
                <w:szCs w:val="22"/>
              </w:rPr>
              <w:t xml:space="preserve">Impact weighting (%):  </w:t>
            </w:r>
          </w:p>
        </w:tc>
        <w:tc>
          <w:tcPr>
            <w:tcW w:w="937" w:type="dxa"/>
            <w:tcBorders>
              <w:top w:val="single" w:sz="4" w:space="0" w:color="auto"/>
              <w:left w:val="single" w:sz="4" w:space="0" w:color="auto"/>
              <w:bottom w:val="single" w:sz="4" w:space="0" w:color="auto"/>
              <w:right w:val="single" w:sz="4" w:space="0" w:color="auto"/>
            </w:tcBorders>
            <w:hideMark/>
          </w:tcPr>
          <w:p w14:paraId="6022EF06"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50%</w:t>
            </w:r>
          </w:p>
        </w:tc>
        <w:tc>
          <w:tcPr>
            <w:tcW w:w="2977" w:type="dxa"/>
            <w:tcBorders>
              <w:top w:val="single" w:sz="4" w:space="0" w:color="auto"/>
              <w:left w:val="single" w:sz="4" w:space="0" w:color="auto"/>
              <w:bottom w:val="single" w:sz="4" w:space="0" w:color="auto"/>
              <w:right w:val="single" w:sz="4" w:space="0" w:color="auto"/>
            </w:tcBorders>
            <w:shd w:val="clear" w:color="auto" w:fill="0070C0"/>
            <w:hideMark/>
          </w:tcPr>
          <w:p w14:paraId="37389D6F" w14:textId="77777777" w:rsidR="00F768AC" w:rsidRPr="009508A0" w:rsidRDefault="00F768AC" w:rsidP="00273339">
            <w:pPr>
              <w:spacing w:line="276" w:lineRule="auto"/>
              <w:jc w:val="both"/>
              <w:rPr>
                <w:rFonts w:ascii="Aptos" w:hAnsi="Aptos" w:cs="Arial"/>
                <w:bCs/>
                <w:color w:val="FFFFFF" w:themeColor="background1"/>
                <w:sz w:val="22"/>
                <w:szCs w:val="22"/>
              </w:rPr>
            </w:pPr>
            <w:r w:rsidRPr="009508A0">
              <w:rPr>
                <w:rFonts w:ascii="Aptos" w:hAnsi="Aptos" w:cs="Arial"/>
                <w:bCs/>
                <w:color w:val="FFFFFF" w:themeColor="background1"/>
                <w:sz w:val="22"/>
                <w:szCs w:val="22"/>
              </w:rPr>
              <w:t xml:space="preserve">Weighting revised since last </w:t>
            </w:r>
            <w:proofErr w:type="gramStart"/>
            <w:r w:rsidRPr="009508A0">
              <w:rPr>
                <w:rFonts w:ascii="Aptos" w:hAnsi="Aptos" w:cs="Arial"/>
                <w:bCs/>
                <w:color w:val="FFFFFF" w:themeColor="background1"/>
                <w:sz w:val="22"/>
                <w:szCs w:val="22"/>
              </w:rPr>
              <w:t>AR?</w:t>
            </w:r>
            <w:proofErr w:type="gramEnd"/>
            <w:r w:rsidRPr="009508A0">
              <w:rPr>
                <w:rFonts w:ascii="Aptos" w:hAnsi="Aptos" w:cs="Arial"/>
                <w:bCs/>
                <w:color w:val="FFFFFF" w:themeColor="background1"/>
                <w:sz w:val="22"/>
                <w:szCs w:val="22"/>
              </w:rPr>
              <w:t xml:space="preserve"> </w:t>
            </w:r>
          </w:p>
        </w:tc>
        <w:tc>
          <w:tcPr>
            <w:tcW w:w="2976" w:type="dxa"/>
            <w:tcBorders>
              <w:top w:val="single" w:sz="4" w:space="0" w:color="auto"/>
              <w:left w:val="single" w:sz="4" w:space="0" w:color="auto"/>
              <w:bottom w:val="single" w:sz="4" w:space="0" w:color="auto"/>
              <w:right w:val="single" w:sz="4" w:space="0" w:color="auto"/>
            </w:tcBorders>
          </w:tcPr>
          <w:p w14:paraId="11FC8684"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No</w:t>
            </w:r>
          </w:p>
        </w:tc>
      </w:tr>
      <w:tr w:rsidR="00106B6D" w:rsidRPr="009508A0" w14:paraId="67F88BFF" w14:textId="77777777" w:rsidTr="008616ED">
        <w:trPr>
          <w:trHeight w:val="345"/>
        </w:trPr>
        <w:tc>
          <w:tcPr>
            <w:tcW w:w="2182" w:type="dxa"/>
            <w:gridSpan w:val="2"/>
            <w:tcBorders>
              <w:top w:val="single" w:sz="4" w:space="0" w:color="auto"/>
              <w:left w:val="single" w:sz="4" w:space="0" w:color="auto"/>
              <w:bottom w:val="single" w:sz="4" w:space="0" w:color="auto"/>
              <w:right w:val="single" w:sz="4" w:space="0" w:color="auto"/>
            </w:tcBorders>
            <w:shd w:val="clear" w:color="auto" w:fill="0070C0"/>
          </w:tcPr>
          <w:p w14:paraId="50B28EE2"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color w:val="FFFFFF" w:themeColor="background1"/>
                <w:sz w:val="22"/>
                <w:szCs w:val="22"/>
              </w:rPr>
              <w:t>Risk rating:</w:t>
            </w:r>
          </w:p>
        </w:tc>
        <w:tc>
          <w:tcPr>
            <w:tcW w:w="937" w:type="dxa"/>
            <w:tcBorders>
              <w:top w:val="single" w:sz="4" w:space="0" w:color="auto"/>
              <w:left w:val="single" w:sz="4" w:space="0" w:color="auto"/>
              <w:bottom w:val="single" w:sz="4" w:space="0" w:color="auto"/>
              <w:right w:val="single" w:sz="4" w:space="0" w:color="auto"/>
            </w:tcBorders>
          </w:tcPr>
          <w:p w14:paraId="6D204911"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Minor</w:t>
            </w:r>
          </w:p>
        </w:tc>
        <w:tc>
          <w:tcPr>
            <w:tcW w:w="2977" w:type="dxa"/>
            <w:tcBorders>
              <w:top w:val="single" w:sz="4" w:space="0" w:color="auto"/>
              <w:left w:val="single" w:sz="4" w:space="0" w:color="auto"/>
              <w:bottom w:val="single" w:sz="4" w:space="0" w:color="auto"/>
              <w:right w:val="single" w:sz="4" w:space="0" w:color="auto"/>
            </w:tcBorders>
            <w:shd w:val="clear" w:color="auto" w:fill="0070C0"/>
          </w:tcPr>
          <w:p w14:paraId="0AA010A2"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color w:val="FFFFFF" w:themeColor="background1"/>
                <w:sz w:val="22"/>
                <w:szCs w:val="22"/>
              </w:rPr>
              <w:t>Risk revised since last AR?</w:t>
            </w:r>
          </w:p>
        </w:tc>
        <w:tc>
          <w:tcPr>
            <w:tcW w:w="2976" w:type="dxa"/>
            <w:tcBorders>
              <w:top w:val="single" w:sz="4" w:space="0" w:color="auto"/>
              <w:left w:val="single" w:sz="4" w:space="0" w:color="auto"/>
              <w:bottom w:val="single" w:sz="4" w:space="0" w:color="auto"/>
              <w:right w:val="single" w:sz="4" w:space="0" w:color="auto"/>
            </w:tcBorders>
          </w:tcPr>
          <w:p w14:paraId="39AAC947"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No</w:t>
            </w:r>
          </w:p>
        </w:tc>
      </w:tr>
    </w:tbl>
    <w:p w14:paraId="451FA25C" w14:textId="77777777" w:rsidR="00F768AC" w:rsidRPr="009508A0" w:rsidRDefault="00F768AC" w:rsidP="00273339">
      <w:pPr>
        <w:spacing w:line="276" w:lineRule="auto"/>
        <w:jc w:val="both"/>
        <w:rPr>
          <w:rFonts w:ascii="Aptos" w:hAnsi="Aptos" w:cs="Arial"/>
          <w:sz w:val="22"/>
          <w:szCs w:val="22"/>
        </w:rPr>
      </w:pPr>
    </w:p>
    <w:tbl>
      <w:tblPr>
        <w:tblStyle w:val="TableGrid"/>
        <w:tblpPr w:leftFromText="180" w:rightFromText="180" w:vertAnchor="text" w:horzAnchor="margin" w:tblpY="-10"/>
        <w:tblOverlap w:val="never"/>
        <w:tblW w:w="9065" w:type="dxa"/>
        <w:tblLook w:val="04A0" w:firstRow="1" w:lastRow="0" w:firstColumn="1" w:lastColumn="0" w:noHBand="0" w:noVBand="1"/>
      </w:tblPr>
      <w:tblGrid>
        <w:gridCol w:w="3112"/>
        <w:gridCol w:w="1843"/>
        <w:gridCol w:w="4110"/>
      </w:tblGrid>
      <w:tr w:rsidR="00F768AC" w:rsidRPr="009508A0" w14:paraId="64668849" w14:textId="77777777" w:rsidTr="00BA73BB">
        <w:trPr>
          <w:trHeight w:val="273"/>
        </w:trPr>
        <w:tc>
          <w:tcPr>
            <w:tcW w:w="3112" w:type="dxa"/>
            <w:tcBorders>
              <w:top w:val="single" w:sz="4" w:space="0" w:color="auto"/>
              <w:left w:val="single" w:sz="4" w:space="0" w:color="auto"/>
              <w:bottom w:val="single" w:sz="4" w:space="0" w:color="auto"/>
              <w:right w:val="single" w:sz="4" w:space="0" w:color="auto"/>
            </w:tcBorders>
            <w:shd w:val="clear" w:color="auto" w:fill="0070C0"/>
            <w:hideMark/>
          </w:tcPr>
          <w:p w14:paraId="69A46C66" w14:textId="77777777" w:rsidR="00F768AC" w:rsidRPr="009508A0" w:rsidRDefault="00F768AC" w:rsidP="00273339">
            <w:pPr>
              <w:spacing w:line="276" w:lineRule="auto"/>
              <w:jc w:val="both"/>
              <w:rPr>
                <w:rFonts w:ascii="Aptos" w:hAnsi="Aptos" w:cs="Arial"/>
                <w:b/>
                <w:bCs/>
                <w:color w:val="FFFFFF" w:themeColor="background1"/>
                <w:sz w:val="22"/>
                <w:szCs w:val="22"/>
              </w:rPr>
            </w:pPr>
            <w:r w:rsidRPr="009508A0">
              <w:rPr>
                <w:rFonts w:ascii="Aptos" w:hAnsi="Aptos" w:cs="Arial"/>
                <w:b/>
                <w:bCs/>
                <w:color w:val="FFFFFF" w:themeColor="background1"/>
                <w:sz w:val="22"/>
                <w:szCs w:val="22"/>
              </w:rPr>
              <w:lastRenderedPageBreak/>
              <w:t>Indicator(s)</w:t>
            </w:r>
          </w:p>
        </w:tc>
        <w:tc>
          <w:tcPr>
            <w:tcW w:w="1843" w:type="dxa"/>
            <w:tcBorders>
              <w:top w:val="single" w:sz="4" w:space="0" w:color="auto"/>
              <w:left w:val="single" w:sz="4" w:space="0" w:color="auto"/>
              <w:bottom w:val="single" w:sz="4" w:space="0" w:color="auto"/>
              <w:right w:val="single" w:sz="4" w:space="0" w:color="auto"/>
            </w:tcBorders>
            <w:shd w:val="clear" w:color="auto" w:fill="0070C0"/>
            <w:hideMark/>
          </w:tcPr>
          <w:p w14:paraId="63DF821C" w14:textId="77777777" w:rsidR="00F768AC" w:rsidRPr="009508A0" w:rsidRDefault="00F768AC" w:rsidP="00273339">
            <w:pPr>
              <w:spacing w:line="276" w:lineRule="auto"/>
              <w:jc w:val="both"/>
              <w:rPr>
                <w:rFonts w:ascii="Aptos" w:hAnsi="Aptos" w:cs="Arial"/>
                <w:b/>
                <w:bCs/>
                <w:color w:val="FFFFFF" w:themeColor="background1"/>
                <w:sz w:val="22"/>
                <w:szCs w:val="22"/>
              </w:rPr>
            </w:pPr>
            <w:r w:rsidRPr="009508A0">
              <w:rPr>
                <w:rFonts w:ascii="Aptos" w:hAnsi="Aptos" w:cs="Arial"/>
                <w:b/>
                <w:bCs/>
                <w:color w:val="FFFFFF" w:themeColor="background1"/>
                <w:sz w:val="22"/>
                <w:szCs w:val="22"/>
              </w:rPr>
              <w:t>Milestone(s) for this review</w:t>
            </w:r>
          </w:p>
        </w:tc>
        <w:tc>
          <w:tcPr>
            <w:tcW w:w="4110" w:type="dxa"/>
            <w:tcBorders>
              <w:top w:val="single" w:sz="4" w:space="0" w:color="auto"/>
              <w:left w:val="single" w:sz="4" w:space="0" w:color="auto"/>
              <w:bottom w:val="single" w:sz="4" w:space="0" w:color="auto"/>
              <w:right w:val="single" w:sz="4" w:space="0" w:color="auto"/>
            </w:tcBorders>
            <w:shd w:val="clear" w:color="auto" w:fill="0070C0"/>
            <w:hideMark/>
          </w:tcPr>
          <w:p w14:paraId="108F4C15" w14:textId="77777777" w:rsidR="00F768AC" w:rsidRPr="009508A0" w:rsidRDefault="00F768AC" w:rsidP="00273339">
            <w:pPr>
              <w:spacing w:line="276" w:lineRule="auto"/>
              <w:jc w:val="both"/>
              <w:rPr>
                <w:rFonts w:ascii="Aptos" w:hAnsi="Aptos" w:cs="Arial"/>
                <w:b/>
                <w:bCs/>
                <w:color w:val="FFFFFF" w:themeColor="background1"/>
                <w:sz w:val="22"/>
                <w:szCs w:val="22"/>
              </w:rPr>
            </w:pPr>
            <w:r w:rsidRPr="009508A0">
              <w:rPr>
                <w:rFonts w:ascii="Aptos" w:hAnsi="Aptos" w:cs="Arial"/>
                <w:b/>
                <w:bCs/>
                <w:color w:val="FFFFFF" w:themeColor="background1"/>
                <w:sz w:val="22"/>
                <w:szCs w:val="22"/>
              </w:rPr>
              <w:t xml:space="preserve">Progress </w:t>
            </w:r>
          </w:p>
        </w:tc>
      </w:tr>
      <w:tr w:rsidR="00F768AC" w:rsidRPr="009508A0" w14:paraId="6EDE4D35" w14:textId="77777777" w:rsidTr="00BA73BB">
        <w:tc>
          <w:tcPr>
            <w:tcW w:w="3112" w:type="dxa"/>
            <w:tcBorders>
              <w:top w:val="single" w:sz="4" w:space="0" w:color="auto"/>
              <w:left w:val="single" w:sz="4" w:space="0" w:color="auto"/>
              <w:bottom w:val="single" w:sz="4" w:space="0" w:color="auto"/>
              <w:right w:val="single" w:sz="4" w:space="0" w:color="auto"/>
            </w:tcBorders>
          </w:tcPr>
          <w:p w14:paraId="4C873D5F"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
                <w:iCs/>
                <w:sz w:val="22"/>
                <w:szCs w:val="22"/>
              </w:rPr>
              <w:t>Output indicator 2.1</w:t>
            </w:r>
            <w:r w:rsidRPr="009508A0">
              <w:rPr>
                <w:rFonts w:ascii="Aptos" w:hAnsi="Aptos" w:cs="Arial"/>
                <w:bCs/>
                <w:iCs/>
                <w:sz w:val="22"/>
                <w:szCs w:val="22"/>
              </w:rPr>
              <w:t>: Number of instances where CASA2 support is provided to negotiators before or during technical sessions, disaggregated by a) preparatory; b) real-time support during meetings, and by type of support (using pre-defined areas of support and definitions)</w:t>
            </w:r>
          </w:p>
        </w:tc>
        <w:tc>
          <w:tcPr>
            <w:tcW w:w="1843" w:type="dxa"/>
            <w:tcBorders>
              <w:top w:val="single" w:sz="4" w:space="0" w:color="auto"/>
              <w:left w:val="single" w:sz="4" w:space="0" w:color="auto"/>
              <w:bottom w:val="single" w:sz="4" w:space="0" w:color="auto"/>
              <w:right w:val="single" w:sz="4" w:space="0" w:color="auto"/>
            </w:tcBorders>
          </w:tcPr>
          <w:p w14:paraId="7B4A5214" w14:textId="663C2AB1" w:rsidR="00F768AC" w:rsidRPr="009508A0" w:rsidRDefault="00F768AC" w:rsidP="00273339">
            <w:pPr>
              <w:spacing w:line="276" w:lineRule="auto"/>
              <w:jc w:val="both"/>
              <w:rPr>
                <w:rFonts w:ascii="Aptos" w:hAnsi="Aptos" w:cs="Arial"/>
                <w:bCs/>
                <w:iCs/>
                <w:sz w:val="22"/>
                <w:szCs w:val="22"/>
              </w:rPr>
            </w:pPr>
            <w:r w:rsidRPr="009508A0">
              <w:rPr>
                <w:rFonts w:ascii="Aptos" w:hAnsi="Aptos" w:cs="Arial"/>
                <w:b/>
                <w:iCs/>
                <w:sz w:val="22"/>
                <w:szCs w:val="22"/>
              </w:rPr>
              <w:t>Target (March 2025</w:t>
            </w:r>
            <w:r w:rsidR="00545B5B" w:rsidRPr="009508A0">
              <w:rPr>
                <w:rFonts w:ascii="Aptos" w:hAnsi="Aptos" w:cs="Arial"/>
                <w:b/>
                <w:iCs/>
                <w:sz w:val="22"/>
                <w:szCs w:val="22"/>
              </w:rPr>
              <w:t>, cumulative</w:t>
            </w:r>
            <w:r w:rsidRPr="009508A0">
              <w:rPr>
                <w:rFonts w:ascii="Aptos" w:hAnsi="Aptos" w:cs="Arial"/>
                <w:b/>
                <w:iCs/>
                <w:sz w:val="22"/>
                <w:szCs w:val="22"/>
              </w:rPr>
              <w:t xml:space="preserve">): </w:t>
            </w:r>
            <w:r w:rsidRPr="009508A0">
              <w:rPr>
                <w:rFonts w:ascii="Aptos" w:hAnsi="Aptos"/>
              </w:rPr>
              <w:t xml:space="preserve"> </w:t>
            </w:r>
            <w:r w:rsidRPr="009508A0">
              <w:rPr>
                <w:rFonts w:ascii="Aptos" w:hAnsi="Aptos" w:cs="Arial"/>
                <w:bCs/>
                <w:iCs/>
                <w:sz w:val="22"/>
                <w:szCs w:val="22"/>
              </w:rPr>
              <w:t>At least 700 instances</w:t>
            </w:r>
          </w:p>
        </w:tc>
        <w:tc>
          <w:tcPr>
            <w:tcW w:w="4110" w:type="dxa"/>
            <w:tcBorders>
              <w:top w:val="single" w:sz="4" w:space="0" w:color="auto"/>
              <w:left w:val="single" w:sz="4" w:space="0" w:color="auto"/>
              <w:bottom w:val="single" w:sz="4" w:space="0" w:color="auto"/>
              <w:right w:val="single" w:sz="4" w:space="0" w:color="auto"/>
            </w:tcBorders>
          </w:tcPr>
          <w:p w14:paraId="6D3BD109" w14:textId="77777777" w:rsidR="00F768AC" w:rsidRPr="009508A0" w:rsidRDefault="319E047D" w:rsidP="005B30DF">
            <w:pPr>
              <w:jc w:val="both"/>
              <w:rPr>
                <w:rFonts w:ascii="Aptos" w:hAnsi="Aptos"/>
                <w:sz w:val="22"/>
                <w:szCs w:val="22"/>
              </w:rPr>
            </w:pPr>
            <w:r w:rsidRPr="009508A0">
              <w:rPr>
                <w:rFonts w:ascii="Aptos" w:hAnsi="Aptos"/>
                <w:sz w:val="22"/>
                <w:szCs w:val="22"/>
              </w:rPr>
              <w:t xml:space="preserve">In year 2, </w:t>
            </w:r>
            <w:r w:rsidRPr="009508A0">
              <w:rPr>
                <w:rFonts w:ascii="Aptos" w:hAnsi="Aptos"/>
                <w:b/>
                <w:bCs/>
                <w:sz w:val="22"/>
                <w:szCs w:val="22"/>
              </w:rPr>
              <w:t>359</w:t>
            </w:r>
            <w:r w:rsidRPr="009508A0">
              <w:rPr>
                <w:rFonts w:ascii="Aptos" w:hAnsi="Aptos"/>
                <w:sz w:val="22"/>
                <w:szCs w:val="22"/>
              </w:rPr>
              <w:t xml:space="preserve"> instances of CASA2 support before/ during technical sessions. </w:t>
            </w:r>
          </w:p>
          <w:p w14:paraId="2ACF2535" w14:textId="77777777" w:rsidR="00F768AC" w:rsidRPr="009508A0" w:rsidRDefault="00F768AC" w:rsidP="005B30DF">
            <w:pPr>
              <w:jc w:val="both"/>
              <w:rPr>
                <w:rFonts w:ascii="Aptos" w:hAnsi="Aptos"/>
                <w:sz w:val="22"/>
                <w:szCs w:val="22"/>
              </w:rPr>
            </w:pPr>
            <w:r w:rsidRPr="009508A0">
              <w:rPr>
                <w:rFonts w:ascii="Aptos" w:hAnsi="Aptos"/>
                <w:sz w:val="22"/>
                <w:szCs w:val="22"/>
              </w:rPr>
              <w:t>101 = preparatory support</w:t>
            </w:r>
          </w:p>
          <w:p w14:paraId="67D31B1F" w14:textId="77777777" w:rsidR="00F768AC" w:rsidRPr="009508A0" w:rsidRDefault="00F768AC" w:rsidP="005B30DF">
            <w:pPr>
              <w:jc w:val="both"/>
              <w:rPr>
                <w:rFonts w:ascii="Aptos" w:hAnsi="Aptos"/>
                <w:sz w:val="22"/>
                <w:szCs w:val="22"/>
              </w:rPr>
            </w:pPr>
            <w:r w:rsidRPr="009508A0">
              <w:rPr>
                <w:rFonts w:ascii="Aptos" w:hAnsi="Aptos"/>
                <w:sz w:val="22"/>
                <w:szCs w:val="22"/>
              </w:rPr>
              <w:t xml:space="preserve">220 = real-time support </w:t>
            </w:r>
          </w:p>
          <w:p w14:paraId="28C46F4C" w14:textId="77777777" w:rsidR="00F768AC" w:rsidRPr="009508A0" w:rsidRDefault="00F768AC" w:rsidP="005B30DF">
            <w:pPr>
              <w:jc w:val="both"/>
              <w:rPr>
                <w:rFonts w:ascii="Aptos" w:hAnsi="Aptos"/>
                <w:sz w:val="22"/>
                <w:szCs w:val="22"/>
              </w:rPr>
            </w:pPr>
            <w:r w:rsidRPr="009508A0">
              <w:rPr>
                <w:rFonts w:ascii="Aptos" w:hAnsi="Aptos"/>
                <w:sz w:val="22"/>
                <w:szCs w:val="22"/>
              </w:rPr>
              <w:t xml:space="preserve">38 = both. </w:t>
            </w:r>
          </w:p>
          <w:p w14:paraId="12EE73D4" w14:textId="77777777" w:rsidR="00F768AC" w:rsidRPr="009508A0" w:rsidRDefault="00F768AC" w:rsidP="005B30DF">
            <w:pPr>
              <w:jc w:val="both"/>
              <w:rPr>
                <w:rFonts w:ascii="Aptos" w:hAnsi="Aptos"/>
                <w:sz w:val="22"/>
                <w:szCs w:val="22"/>
              </w:rPr>
            </w:pPr>
          </w:p>
          <w:p w14:paraId="60DE4EDA" w14:textId="77777777" w:rsidR="00F768AC" w:rsidRPr="009508A0" w:rsidRDefault="00F768AC" w:rsidP="005B30DF">
            <w:pPr>
              <w:jc w:val="both"/>
              <w:rPr>
                <w:rFonts w:ascii="Aptos" w:hAnsi="Aptos"/>
                <w:sz w:val="22"/>
                <w:szCs w:val="22"/>
              </w:rPr>
            </w:pPr>
            <w:r w:rsidRPr="009508A0">
              <w:rPr>
                <w:rFonts w:ascii="Aptos" w:hAnsi="Aptos"/>
                <w:sz w:val="22"/>
                <w:szCs w:val="22"/>
              </w:rPr>
              <w:t xml:space="preserve">Cumulatively, </w:t>
            </w:r>
            <w:r w:rsidRPr="009508A0">
              <w:rPr>
                <w:rFonts w:ascii="Aptos" w:hAnsi="Aptos"/>
                <w:b/>
                <w:bCs/>
                <w:sz w:val="22"/>
                <w:szCs w:val="22"/>
              </w:rPr>
              <w:t>1,028</w:t>
            </w:r>
            <w:r w:rsidRPr="009508A0">
              <w:rPr>
                <w:rFonts w:ascii="Aptos" w:hAnsi="Aptos"/>
                <w:sz w:val="22"/>
                <w:szCs w:val="22"/>
              </w:rPr>
              <w:t xml:space="preserve"> instances of support were recorded across CASA2. This far exceeds the target of 700. </w:t>
            </w:r>
          </w:p>
          <w:p w14:paraId="4B83DBEF" w14:textId="77777777" w:rsidR="00F768AC" w:rsidRPr="009508A0" w:rsidRDefault="00F768AC" w:rsidP="005B30DF">
            <w:pPr>
              <w:jc w:val="both"/>
              <w:rPr>
                <w:rFonts w:ascii="Aptos" w:hAnsi="Aptos"/>
                <w:sz w:val="22"/>
                <w:szCs w:val="22"/>
              </w:rPr>
            </w:pPr>
          </w:p>
          <w:p w14:paraId="18711EA0" w14:textId="77777777" w:rsidR="00661DC3" w:rsidRPr="009508A0" w:rsidRDefault="00661DC3" w:rsidP="005B30DF">
            <w:pPr>
              <w:jc w:val="both"/>
              <w:rPr>
                <w:rFonts w:ascii="Aptos" w:hAnsi="Aptos"/>
                <w:i/>
                <w:iCs/>
                <w:sz w:val="22"/>
                <w:szCs w:val="22"/>
                <w:u w:val="single"/>
              </w:rPr>
            </w:pPr>
            <w:r w:rsidRPr="009508A0">
              <w:rPr>
                <w:rFonts w:ascii="Aptos" w:hAnsi="Aptos"/>
                <w:i/>
                <w:iCs/>
                <w:sz w:val="22"/>
                <w:szCs w:val="22"/>
              </w:rPr>
              <w:t xml:space="preserve">Therefore, we mark this indicator as: </w:t>
            </w:r>
            <w:r w:rsidRPr="009508A0">
              <w:rPr>
                <w:rFonts w:ascii="Aptos" w:hAnsi="Aptos"/>
                <w:i/>
                <w:iCs/>
                <w:sz w:val="22"/>
                <w:szCs w:val="22"/>
                <w:u w:val="single"/>
              </w:rPr>
              <w:t xml:space="preserve">Progress substantially exceeded expectation </w:t>
            </w:r>
          </w:p>
          <w:p w14:paraId="3D1522A1" w14:textId="77777777" w:rsidR="00F768AC" w:rsidRPr="009508A0" w:rsidRDefault="00F768AC" w:rsidP="005B30DF">
            <w:pPr>
              <w:rPr>
                <w:rFonts w:ascii="Aptos" w:hAnsi="Aptos"/>
                <w:sz w:val="22"/>
                <w:szCs w:val="22"/>
              </w:rPr>
            </w:pPr>
          </w:p>
        </w:tc>
      </w:tr>
      <w:tr w:rsidR="00F768AC" w:rsidRPr="009508A0" w14:paraId="0A0E7B82" w14:textId="77777777" w:rsidTr="00BA73BB">
        <w:tc>
          <w:tcPr>
            <w:tcW w:w="3112" w:type="dxa"/>
            <w:tcBorders>
              <w:top w:val="single" w:sz="4" w:space="0" w:color="auto"/>
              <w:left w:val="single" w:sz="4" w:space="0" w:color="auto"/>
              <w:bottom w:val="single" w:sz="4" w:space="0" w:color="auto"/>
              <w:right w:val="single" w:sz="4" w:space="0" w:color="auto"/>
            </w:tcBorders>
          </w:tcPr>
          <w:p w14:paraId="6144D879" w14:textId="77777777" w:rsidR="00F768AC" w:rsidRPr="009508A0" w:rsidRDefault="00F768AC" w:rsidP="00273339">
            <w:pPr>
              <w:spacing w:line="276" w:lineRule="auto"/>
              <w:jc w:val="both"/>
              <w:rPr>
                <w:rFonts w:ascii="Aptos" w:hAnsi="Aptos" w:cs="Arial"/>
                <w:bCs/>
                <w:iCs/>
                <w:sz w:val="22"/>
                <w:szCs w:val="22"/>
              </w:rPr>
            </w:pPr>
            <w:bookmarkStart w:id="13" w:name="_Hlk199944783"/>
            <w:r w:rsidRPr="009508A0">
              <w:rPr>
                <w:rFonts w:ascii="Aptos" w:hAnsi="Aptos" w:cs="Arial"/>
                <w:b/>
                <w:iCs/>
                <w:sz w:val="22"/>
                <w:szCs w:val="22"/>
              </w:rPr>
              <w:t>Output indicator 2.2</w:t>
            </w:r>
            <w:r w:rsidRPr="009508A0">
              <w:rPr>
                <w:rFonts w:ascii="Aptos" w:hAnsi="Aptos" w:cs="Arial"/>
                <w:bCs/>
                <w:iCs/>
                <w:sz w:val="22"/>
                <w:szCs w:val="22"/>
              </w:rPr>
              <w:t xml:space="preserve">: </w:t>
            </w:r>
          </w:p>
          <w:p w14:paraId="29317B4A"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No of developing country negotiators and CASA supported groups provided with an access to legal, technical, strategic, diplomatic, logistic and media advice supported by CASA2.</w:t>
            </w:r>
            <w:bookmarkEnd w:id="13"/>
          </w:p>
        </w:tc>
        <w:tc>
          <w:tcPr>
            <w:tcW w:w="1843" w:type="dxa"/>
            <w:tcBorders>
              <w:top w:val="single" w:sz="4" w:space="0" w:color="auto"/>
              <w:left w:val="single" w:sz="4" w:space="0" w:color="auto"/>
              <w:bottom w:val="single" w:sz="4" w:space="0" w:color="auto"/>
              <w:right w:val="single" w:sz="4" w:space="0" w:color="auto"/>
            </w:tcBorders>
          </w:tcPr>
          <w:p w14:paraId="6A539DD9"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
                <w:iCs/>
                <w:sz w:val="22"/>
                <w:szCs w:val="22"/>
              </w:rPr>
              <w:t xml:space="preserve">Target (March 2025): </w:t>
            </w:r>
            <w:r w:rsidRPr="009508A0">
              <w:rPr>
                <w:rFonts w:ascii="Aptos" w:hAnsi="Aptos"/>
              </w:rPr>
              <w:t xml:space="preserve"> </w:t>
            </w:r>
            <w:r w:rsidRPr="009508A0">
              <w:rPr>
                <w:rFonts w:ascii="Aptos" w:hAnsi="Aptos" w:cs="Arial"/>
                <w:bCs/>
                <w:iCs/>
                <w:sz w:val="22"/>
                <w:szCs w:val="22"/>
              </w:rPr>
              <w:t>100 negotiators and 4 groups</w:t>
            </w:r>
          </w:p>
        </w:tc>
        <w:tc>
          <w:tcPr>
            <w:tcW w:w="4110" w:type="dxa"/>
            <w:tcBorders>
              <w:top w:val="single" w:sz="4" w:space="0" w:color="auto"/>
              <w:left w:val="single" w:sz="4" w:space="0" w:color="auto"/>
              <w:bottom w:val="single" w:sz="4" w:space="0" w:color="auto"/>
              <w:right w:val="single" w:sz="4" w:space="0" w:color="auto"/>
            </w:tcBorders>
          </w:tcPr>
          <w:p w14:paraId="24DB711D" w14:textId="77777777" w:rsidR="00F768AC" w:rsidRPr="009508A0" w:rsidRDefault="00F768AC" w:rsidP="00273339">
            <w:pPr>
              <w:spacing w:line="276" w:lineRule="auto"/>
              <w:contextualSpacing/>
              <w:jc w:val="both"/>
              <w:rPr>
                <w:rFonts w:ascii="Aptos" w:hAnsi="Aptos" w:cs="Arial"/>
                <w:bCs/>
                <w:iCs/>
                <w:sz w:val="22"/>
                <w:szCs w:val="22"/>
              </w:rPr>
            </w:pPr>
            <w:r w:rsidRPr="009508A0">
              <w:rPr>
                <w:rFonts w:ascii="Aptos" w:hAnsi="Aptos" w:cs="Arial"/>
                <w:bCs/>
                <w:iCs/>
                <w:sz w:val="22"/>
                <w:szCs w:val="22"/>
              </w:rPr>
              <w:t xml:space="preserve">In year 2, CASA2 supported </w:t>
            </w:r>
            <w:r w:rsidRPr="009508A0">
              <w:rPr>
                <w:rFonts w:ascii="Aptos" w:hAnsi="Aptos" w:cs="Arial"/>
                <w:b/>
                <w:iCs/>
                <w:sz w:val="22"/>
                <w:szCs w:val="22"/>
              </w:rPr>
              <w:t>126 negotiators</w:t>
            </w:r>
            <w:r w:rsidRPr="009508A0">
              <w:rPr>
                <w:rFonts w:ascii="Aptos" w:hAnsi="Aptos" w:cs="Arial"/>
                <w:bCs/>
                <w:iCs/>
                <w:sz w:val="22"/>
                <w:szCs w:val="22"/>
              </w:rPr>
              <w:t xml:space="preserve"> across four groups (AILAC, AOSIS, LDC and RMI-HAC).</w:t>
            </w:r>
          </w:p>
          <w:p w14:paraId="118F32DD" w14:textId="77777777" w:rsidR="00F768AC" w:rsidRPr="009508A0" w:rsidRDefault="00F768AC" w:rsidP="00273339">
            <w:pPr>
              <w:spacing w:line="276" w:lineRule="auto"/>
              <w:contextualSpacing/>
              <w:jc w:val="both"/>
              <w:rPr>
                <w:rFonts w:ascii="Aptos" w:hAnsi="Aptos" w:cs="Arial"/>
                <w:bCs/>
                <w:iCs/>
                <w:sz w:val="22"/>
                <w:szCs w:val="22"/>
              </w:rPr>
            </w:pPr>
          </w:p>
          <w:p w14:paraId="3D9F0D25" w14:textId="77777777" w:rsidR="00F768AC" w:rsidRPr="009508A0" w:rsidRDefault="00F768AC" w:rsidP="00273339">
            <w:pPr>
              <w:spacing w:line="276" w:lineRule="auto"/>
              <w:contextualSpacing/>
              <w:jc w:val="both"/>
              <w:rPr>
                <w:rFonts w:ascii="Aptos" w:hAnsi="Aptos" w:cs="Arial"/>
                <w:bCs/>
                <w:iCs/>
                <w:sz w:val="22"/>
                <w:szCs w:val="22"/>
              </w:rPr>
            </w:pPr>
            <w:r w:rsidRPr="009508A0">
              <w:rPr>
                <w:rFonts w:ascii="Aptos" w:hAnsi="Aptos" w:cs="Arial"/>
                <w:bCs/>
                <w:iCs/>
                <w:sz w:val="22"/>
                <w:szCs w:val="22"/>
              </w:rPr>
              <w:t xml:space="preserve">Of the 126 negotiators, 65 (51.6%) were female and 25% were classified by youth. </w:t>
            </w:r>
          </w:p>
          <w:p w14:paraId="19C81B83" w14:textId="77777777" w:rsidR="00F768AC" w:rsidRPr="009508A0" w:rsidRDefault="00F768AC" w:rsidP="00273339">
            <w:pPr>
              <w:spacing w:line="276" w:lineRule="auto"/>
              <w:contextualSpacing/>
              <w:jc w:val="both"/>
              <w:rPr>
                <w:rFonts w:ascii="Aptos" w:hAnsi="Aptos" w:cs="Arial"/>
                <w:bCs/>
                <w:iCs/>
                <w:sz w:val="22"/>
                <w:szCs w:val="22"/>
              </w:rPr>
            </w:pPr>
          </w:p>
          <w:p w14:paraId="2CD4269D" w14:textId="4E7AC9AA" w:rsidR="00F768AC" w:rsidRPr="009508A0" w:rsidRDefault="00F768AC" w:rsidP="00273339">
            <w:pPr>
              <w:spacing w:line="276" w:lineRule="auto"/>
              <w:contextualSpacing/>
              <w:jc w:val="both"/>
              <w:rPr>
                <w:rFonts w:ascii="Aptos" w:hAnsi="Aptos" w:cs="Arial"/>
                <w:bCs/>
                <w:i/>
                <w:sz w:val="22"/>
                <w:szCs w:val="22"/>
              </w:rPr>
            </w:pPr>
            <w:r w:rsidRPr="009508A0">
              <w:rPr>
                <w:rFonts w:ascii="Aptos" w:hAnsi="Aptos" w:cs="Arial"/>
                <w:bCs/>
                <w:i/>
                <w:sz w:val="22"/>
                <w:szCs w:val="22"/>
              </w:rPr>
              <w:t xml:space="preserve">Therefore, we mark this indicator as: </w:t>
            </w:r>
            <w:r w:rsidRPr="009508A0">
              <w:rPr>
                <w:rFonts w:ascii="Aptos" w:hAnsi="Aptos" w:cs="Arial"/>
                <w:bCs/>
                <w:i/>
                <w:sz w:val="22"/>
                <w:szCs w:val="22"/>
                <w:u w:val="single"/>
              </w:rPr>
              <w:t>Progress moderately exceeded expectation</w:t>
            </w:r>
            <w:r w:rsidR="007510A0" w:rsidRPr="009508A0">
              <w:rPr>
                <w:rFonts w:ascii="Aptos" w:hAnsi="Aptos" w:cs="Arial"/>
                <w:bCs/>
                <w:i/>
                <w:sz w:val="22"/>
                <w:szCs w:val="22"/>
              </w:rPr>
              <w:t xml:space="preserve">, considering that </w:t>
            </w:r>
            <w:r w:rsidR="0044518E" w:rsidRPr="009508A0">
              <w:rPr>
                <w:rFonts w:ascii="Aptos" w:hAnsi="Aptos" w:cs="Arial"/>
                <w:bCs/>
                <w:i/>
                <w:sz w:val="22"/>
                <w:szCs w:val="22"/>
              </w:rPr>
              <w:t>overall target was exceeding by 26%</w:t>
            </w:r>
            <w:r w:rsidR="00093EAF" w:rsidRPr="009508A0">
              <w:rPr>
                <w:rFonts w:ascii="Aptos" w:hAnsi="Aptos" w:cs="Arial"/>
                <w:bCs/>
                <w:i/>
                <w:sz w:val="22"/>
                <w:szCs w:val="22"/>
              </w:rPr>
              <w:t>, gender parity was achieved but youth representation remained relatively low.</w:t>
            </w:r>
          </w:p>
          <w:p w14:paraId="61DA2D73" w14:textId="77777777" w:rsidR="00F768AC" w:rsidRPr="009508A0" w:rsidRDefault="00F768AC" w:rsidP="00273339">
            <w:pPr>
              <w:spacing w:line="276" w:lineRule="auto"/>
              <w:contextualSpacing/>
              <w:jc w:val="both"/>
              <w:rPr>
                <w:rFonts w:ascii="Aptos" w:hAnsi="Aptos" w:cs="Arial"/>
                <w:bCs/>
                <w:i/>
                <w:sz w:val="22"/>
                <w:szCs w:val="22"/>
              </w:rPr>
            </w:pPr>
          </w:p>
        </w:tc>
      </w:tr>
      <w:tr w:rsidR="00F768AC" w:rsidRPr="009508A0" w14:paraId="25DE70B3" w14:textId="77777777" w:rsidTr="00BA73BB">
        <w:tc>
          <w:tcPr>
            <w:tcW w:w="3112" w:type="dxa"/>
            <w:tcBorders>
              <w:top w:val="single" w:sz="4" w:space="0" w:color="auto"/>
              <w:left w:val="single" w:sz="4" w:space="0" w:color="auto"/>
              <w:bottom w:val="single" w:sz="4" w:space="0" w:color="auto"/>
              <w:right w:val="single" w:sz="4" w:space="0" w:color="auto"/>
            </w:tcBorders>
          </w:tcPr>
          <w:p w14:paraId="68A4DED3"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
                <w:iCs/>
                <w:sz w:val="22"/>
                <w:szCs w:val="22"/>
              </w:rPr>
              <w:t>Output indicator 2.3</w:t>
            </w:r>
            <w:r w:rsidRPr="009508A0">
              <w:rPr>
                <w:rFonts w:ascii="Aptos" w:hAnsi="Aptos" w:cs="Arial"/>
                <w:bCs/>
                <w:iCs/>
                <w:sz w:val="22"/>
                <w:szCs w:val="22"/>
              </w:rPr>
              <w:t>:</w:t>
            </w:r>
          </w:p>
          <w:p w14:paraId="18053220"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 xml:space="preserve"># of submissions and papers that have been written with substantive support from CASA2 that have fed into formal and informal UNFCCC climate change negotiations processes. </w:t>
            </w:r>
          </w:p>
        </w:tc>
        <w:tc>
          <w:tcPr>
            <w:tcW w:w="1843" w:type="dxa"/>
            <w:tcBorders>
              <w:top w:val="single" w:sz="4" w:space="0" w:color="auto"/>
              <w:left w:val="single" w:sz="4" w:space="0" w:color="auto"/>
              <w:bottom w:val="single" w:sz="4" w:space="0" w:color="auto"/>
              <w:right w:val="single" w:sz="4" w:space="0" w:color="auto"/>
            </w:tcBorders>
          </w:tcPr>
          <w:p w14:paraId="1A60B791" w14:textId="740D60FC" w:rsidR="00F768AC" w:rsidRPr="009508A0" w:rsidRDefault="00F768AC" w:rsidP="00273339">
            <w:pPr>
              <w:spacing w:line="276" w:lineRule="auto"/>
              <w:jc w:val="both"/>
              <w:rPr>
                <w:rFonts w:ascii="Aptos" w:hAnsi="Aptos" w:cs="Arial"/>
                <w:bCs/>
                <w:iCs/>
                <w:sz w:val="22"/>
                <w:szCs w:val="22"/>
              </w:rPr>
            </w:pPr>
            <w:r w:rsidRPr="009508A0">
              <w:rPr>
                <w:rFonts w:ascii="Aptos" w:hAnsi="Aptos" w:cs="Arial"/>
                <w:b/>
                <w:iCs/>
                <w:sz w:val="22"/>
                <w:szCs w:val="22"/>
              </w:rPr>
              <w:t>Target (March 2025</w:t>
            </w:r>
            <w:r w:rsidR="00760AF5" w:rsidRPr="009508A0">
              <w:rPr>
                <w:rFonts w:ascii="Aptos" w:hAnsi="Aptos" w:cs="Arial"/>
                <w:b/>
                <w:iCs/>
                <w:sz w:val="22"/>
                <w:szCs w:val="22"/>
              </w:rPr>
              <w:t>, cumulative</w:t>
            </w:r>
            <w:r w:rsidRPr="009508A0">
              <w:rPr>
                <w:rFonts w:ascii="Aptos" w:hAnsi="Aptos" w:cs="Arial"/>
                <w:b/>
                <w:iCs/>
                <w:sz w:val="22"/>
                <w:szCs w:val="22"/>
              </w:rPr>
              <w:t xml:space="preserve">): </w:t>
            </w:r>
            <w:r w:rsidRPr="009508A0">
              <w:rPr>
                <w:rFonts w:ascii="Aptos" w:hAnsi="Aptos"/>
              </w:rPr>
              <w:t xml:space="preserve"> </w:t>
            </w:r>
            <w:r w:rsidRPr="009508A0">
              <w:rPr>
                <w:rFonts w:ascii="Aptos" w:hAnsi="Aptos" w:cs="Arial"/>
                <w:bCs/>
                <w:iCs/>
                <w:sz w:val="22"/>
                <w:szCs w:val="22"/>
              </w:rPr>
              <w:t>100 submissions and papers and at least 20% feed into the negotiation processes</w:t>
            </w:r>
          </w:p>
        </w:tc>
        <w:tc>
          <w:tcPr>
            <w:tcW w:w="4110" w:type="dxa"/>
            <w:tcBorders>
              <w:top w:val="single" w:sz="4" w:space="0" w:color="auto"/>
              <w:left w:val="single" w:sz="4" w:space="0" w:color="auto"/>
              <w:bottom w:val="single" w:sz="4" w:space="0" w:color="auto"/>
              <w:right w:val="single" w:sz="4" w:space="0" w:color="auto"/>
            </w:tcBorders>
          </w:tcPr>
          <w:p w14:paraId="0B6EE329" w14:textId="77777777" w:rsidR="00F768AC" w:rsidRPr="009508A0" w:rsidRDefault="00F768AC" w:rsidP="00273339">
            <w:pPr>
              <w:spacing w:line="276" w:lineRule="auto"/>
              <w:contextualSpacing/>
              <w:jc w:val="both"/>
              <w:rPr>
                <w:rFonts w:ascii="Aptos" w:hAnsi="Aptos" w:cs="Arial"/>
                <w:bCs/>
                <w:iCs/>
                <w:sz w:val="22"/>
                <w:szCs w:val="22"/>
              </w:rPr>
            </w:pPr>
            <w:r w:rsidRPr="009508A0">
              <w:rPr>
                <w:rFonts w:ascii="Aptos" w:hAnsi="Aptos" w:cs="Arial"/>
                <w:bCs/>
                <w:iCs/>
                <w:sz w:val="22"/>
                <w:szCs w:val="22"/>
              </w:rPr>
              <w:t xml:space="preserve">In year 2, </w:t>
            </w:r>
            <w:r w:rsidRPr="009508A0">
              <w:rPr>
                <w:rFonts w:ascii="Aptos" w:hAnsi="Aptos" w:cs="Arial"/>
                <w:b/>
                <w:iCs/>
                <w:sz w:val="22"/>
                <w:szCs w:val="22"/>
              </w:rPr>
              <w:t>68 submissions</w:t>
            </w:r>
            <w:r w:rsidRPr="009508A0">
              <w:rPr>
                <w:rFonts w:ascii="Aptos" w:hAnsi="Aptos" w:cs="Arial"/>
                <w:bCs/>
                <w:iCs/>
                <w:sz w:val="22"/>
                <w:szCs w:val="22"/>
              </w:rPr>
              <w:t xml:space="preserve"> made with support of seven TPs and </w:t>
            </w:r>
            <w:r w:rsidRPr="009508A0">
              <w:rPr>
                <w:rFonts w:ascii="Aptos" w:hAnsi="Aptos" w:cs="Arial"/>
                <w:b/>
                <w:iCs/>
                <w:sz w:val="22"/>
                <w:szCs w:val="22"/>
              </w:rPr>
              <w:t>43 (63%)</w:t>
            </w:r>
            <w:r w:rsidRPr="009508A0">
              <w:rPr>
                <w:rFonts w:ascii="Aptos" w:hAnsi="Aptos" w:cs="Arial"/>
                <w:bCs/>
                <w:iCs/>
                <w:sz w:val="22"/>
                <w:szCs w:val="22"/>
              </w:rPr>
              <w:t xml:space="preserve"> of these submissions fed into the negotiation processes</w:t>
            </w:r>
          </w:p>
          <w:p w14:paraId="380D5930" w14:textId="77777777" w:rsidR="00F768AC" w:rsidRPr="009508A0" w:rsidRDefault="00F768AC" w:rsidP="00273339">
            <w:pPr>
              <w:spacing w:line="276" w:lineRule="auto"/>
              <w:contextualSpacing/>
              <w:jc w:val="both"/>
              <w:rPr>
                <w:rFonts w:ascii="Aptos" w:hAnsi="Aptos" w:cs="Arial"/>
                <w:bCs/>
                <w:iCs/>
                <w:sz w:val="22"/>
                <w:szCs w:val="22"/>
              </w:rPr>
            </w:pPr>
          </w:p>
          <w:p w14:paraId="7323503D" w14:textId="77777777" w:rsidR="00F768AC" w:rsidRPr="009508A0" w:rsidRDefault="00F768AC" w:rsidP="00273339">
            <w:pPr>
              <w:spacing w:line="276" w:lineRule="auto"/>
              <w:contextualSpacing/>
              <w:jc w:val="both"/>
              <w:rPr>
                <w:rFonts w:ascii="Aptos" w:hAnsi="Aptos" w:cs="Arial"/>
                <w:bCs/>
                <w:iCs/>
                <w:sz w:val="22"/>
                <w:szCs w:val="22"/>
              </w:rPr>
            </w:pPr>
            <w:r w:rsidRPr="009508A0">
              <w:rPr>
                <w:rFonts w:ascii="Aptos" w:hAnsi="Aptos" w:cs="Arial"/>
                <w:bCs/>
                <w:iCs/>
                <w:sz w:val="22"/>
                <w:szCs w:val="22"/>
              </w:rPr>
              <w:t xml:space="preserve">Cumulatively, 121 submissions made and </w:t>
            </w:r>
            <w:r w:rsidRPr="009508A0">
              <w:rPr>
                <w:rFonts w:ascii="Aptos" w:hAnsi="Aptos" w:cs="Arial"/>
                <w:b/>
                <w:iCs/>
                <w:sz w:val="22"/>
                <w:szCs w:val="22"/>
              </w:rPr>
              <w:t>more than</w:t>
            </w:r>
            <w:r w:rsidRPr="009508A0">
              <w:rPr>
                <w:rFonts w:ascii="Aptos" w:hAnsi="Aptos" w:cs="Arial"/>
                <w:bCs/>
                <w:iCs/>
                <w:sz w:val="22"/>
                <w:szCs w:val="22"/>
              </w:rPr>
              <w:t xml:space="preserve"> </w:t>
            </w:r>
            <w:r w:rsidRPr="009508A0">
              <w:rPr>
                <w:rFonts w:ascii="Aptos" w:hAnsi="Aptos" w:cs="Arial"/>
                <w:b/>
                <w:iCs/>
                <w:sz w:val="22"/>
                <w:szCs w:val="22"/>
              </w:rPr>
              <w:t>67%</w:t>
            </w:r>
            <w:r w:rsidRPr="009508A0">
              <w:rPr>
                <w:rFonts w:ascii="Aptos" w:hAnsi="Aptos" w:cs="Arial"/>
                <w:bCs/>
                <w:iCs/>
                <w:sz w:val="22"/>
                <w:szCs w:val="22"/>
              </w:rPr>
              <w:t xml:space="preserve"> fed into the negotiation processes</w:t>
            </w:r>
          </w:p>
          <w:p w14:paraId="2CCA3124" w14:textId="77777777" w:rsidR="00F768AC" w:rsidRPr="009508A0" w:rsidRDefault="00F768AC" w:rsidP="00273339">
            <w:pPr>
              <w:spacing w:line="276" w:lineRule="auto"/>
              <w:contextualSpacing/>
              <w:jc w:val="both"/>
              <w:rPr>
                <w:rFonts w:ascii="Aptos" w:hAnsi="Aptos" w:cs="Arial"/>
                <w:bCs/>
                <w:iCs/>
                <w:sz w:val="22"/>
                <w:szCs w:val="22"/>
              </w:rPr>
            </w:pPr>
          </w:p>
          <w:p w14:paraId="7EC453B9" w14:textId="145525EC" w:rsidR="005B30DF" w:rsidRPr="009508A0" w:rsidRDefault="005B30DF" w:rsidP="005B30DF">
            <w:pPr>
              <w:jc w:val="both"/>
              <w:rPr>
                <w:rFonts w:ascii="Aptos" w:hAnsi="Aptos"/>
                <w:i/>
                <w:iCs/>
                <w:sz w:val="22"/>
                <w:szCs w:val="22"/>
                <w:u w:val="single"/>
              </w:rPr>
            </w:pPr>
            <w:r w:rsidRPr="009508A0">
              <w:rPr>
                <w:rFonts w:ascii="Aptos" w:hAnsi="Aptos"/>
                <w:i/>
                <w:iCs/>
                <w:sz w:val="22"/>
                <w:szCs w:val="22"/>
              </w:rPr>
              <w:t xml:space="preserve">Therefore, we mark this indicator as: </w:t>
            </w:r>
            <w:r w:rsidRPr="009508A0">
              <w:rPr>
                <w:rFonts w:ascii="Aptos" w:hAnsi="Aptos"/>
                <w:i/>
                <w:iCs/>
                <w:sz w:val="22"/>
                <w:szCs w:val="22"/>
                <w:u w:val="single"/>
              </w:rPr>
              <w:t xml:space="preserve">Progress substantially exceeded expectation. </w:t>
            </w:r>
          </w:p>
          <w:p w14:paraId="25CF8999" w14:textId="77777777" w:rsidR="00F768AC" w:rsidRPr="009508A0" w:rsidRDefault="00F768AC" w:rsidP="00273339">
            <w:pPr>
              <w:spacing w:line="276" w:lineRule="auto"/>
              <w:contextualSpacing/>
              <w:jc w:val="both"/>
              <w:rPr>
                <w:rFonts w:ascii="Aptos" w:hAnsi="Aptos" w:cs="Arial"/>
                <w:bCs/>
                <w:iCs/>
                <w:sz w:val="22"/>
                <w:szCs w:val="22"/>
              </w:rPr>
            </w:pPr>
          </w:p>
        </w:tc>
      </w:tr>
    </w:tbl>
    <w:p w14:paraId="61964CC1" w14:textId="77777777" w:rsidR="00F768AC" w:rsidRPr="009508A0" w:rsidRDefault="00F768AC" w:rsidP="00273339">
      <w:pPr>
        <w:spacing w:line="276" w:lineRule="auto"/>
        <w:jc w:val="both"/>
        <w:rPr>
          <w:rFonts w:ascii="Aptos" w:hAnsi="Aptos"/>
          <w:b/>
          <w:bCs/>
          <w:i/>
          <w:iCs/>
          <w:sz w:val="28"/>
          <w:szCs w:val="28"/>
        </w:rPr>
      </w:pPr>
    </w:p>
    <w:p w14:paraId="5E0B7E20" w14:textId="77777777" w:rsidR="00F768AC" w:rsidRPr="009508A0" w:rsidRDefault="00F768AC" w:rsidP="00273339">
      <w:pPr>
        <w:spacing w:line="276" w:lineRule="auto"/>
        <w:jc w:val="both"/>
        <w:rPr>
          <w:rFonts w:ascii="Aptos" w:hAnsi="Aptos"/>
          <w:b/>
          <w:bCs/>
          <w:i/>
          <w:iCs/>
          <w:sz w:val="28"/>
          <w:szCs w:val="28"/>
        </w:rPr>
      </w:pPr>
    </w:p>
    <w:p w14:paraId="79F26EAF" w14:textId="77777777" w:rsidR="00F768AC" w:rsidRPr="009508A0" w:rsidRDefault="00F768AC" w:rsidP="00273339">
      <w:pPr>
        <w:spacing w:line="276" w:lineRule="auto"/>
        <w:jc w:val="both"/>
        <w:rPr>
          <w:rFonts w:ascii="Aptos" w:hAnsi="Aptos" w:cs="Arial"/>
          <w:i/>
          <w:iCs/>
          <w:sz w:val="22"/>
          <w:szCs w:val="22"/>
        </w:rPr>
      </w:pPr>
      <w:r w:rsidRPr="009508A0">
        <w:rPr>
          <w:rFonts w:ascii="Aptos" w:hAnsi="Aptos"/>
          <w:b/>
          <w:bCs/>
          <w:i/>
          <w:iCs/>
          <w:sz w:val="28"/>
          <w:szCs w:val="28"/>
        </w:rPr>
        <w:t>Output summary and supporting narrative for the score</w:t>
      </w:r>
      <w:r w:rsidRPr="009508A0">
        <w:rPr>
          <w:rFonts w:ascii="Aptos" w:hAnsi="Aptos" w:cs="Arial"/>
          <w:b/>
          <w:bCs/>
          <w:i/>
          <w:iCs/>
          <w:sz w:val="22"/>
          <w:szCs w:val="22"/>
        </w:rPr>
        <w:t xml:space="preserve"> </w:t>
      </w:r>
    </w:p>
    <w:p w14:paraId="648D2057" w14:textId="77777777" w:rsidR="00F768AC" w:rsidRPr="009508A0" w:rsidRDefault="00F768AC" w:rsidP="00273339">
      <w:pPr>
        <w:spacing w:line="276" w:lineRule="auto"/>
        <w:jc w:val="both"/>
        <w:rPr>
          <w:rFonts w:ascii="Aptos" w:hAnsi="Aptos" w:cs="Arial"/>
          <w:bCs/>
          <w:iCs/>
          <w:sz w:val="22"/>
          <w:szCs w:val="22"/>
          <w:u w:val="single"/>
        </w:rPr>
      </w:pPr>
    </w:p>
    <w:p w14:paraId="151E91AF" w14:textId="77777777" w:rsidR="00F768AC" w:rsidRPr="009508A0" w:rsidRDefault="00F768AC" w:rsidP="00273339">
      <w:pPr>
        <w:spacing w:line="276" w:lineRule="auto"/>
        <w:jc w:val="both"/>
        <w:rPr>
          <w:rFonts w:ascii="Aptos" w:hAnsi="Aptos" w:cs="Arial"/>
          <w:b/>
          <w:iCs/>
          <w:color w:val="0070C0"/>
          <w:sz w:val="22"/>
          <w:szCs w:val="22"/>
        </w:rPr>
      </w:pPr>
      <w:r w:rsidRPr="009508A0">
        <w:rPr>
          <w:rFonts w:ascii="Aptos" w:hAnsi="Aptos" w:cs="Arial"/>
          <w:b/>
          <w:iCs/>
          <w:color w:val="0070C0"/>
          <w:sz w:val="22"/>
          <w:szCs w:val="22"/>
        </w:rPr>
        <w:lastRenderedPageBreak/>
        <w:t>Output indicator 2.1: Number of instances where CASA2 support is provided to negotiators before or during technical sessions, disaggregated by a) preparatory; b) real-time support during meetings, and by type of support (using pre-defined areas of support and definitions)</w:t>
      </w:r>
    </w:p>
    <w:p w14:paraId="50C7A583" w14:textId="77777777" w:rsidR="00F768AC" w:rsidRPr="009508A0" w:rsidRDefault="00F768AC" w:rsidP="00273339">
      <w:pPr>
        <w:spacing w:line="276" w:lineRule="auto"/>
        <w:jc w:val="both"/>
        <w:rPr>
          <w:rFonts w:ascii="Aptos" w:hAnsi="Aptos" w:cs="Arial"/>
          <w:b/>
          <w:bCs/>
          <w:i/>
          <w:iCs/>
          <w:sz w:val="22"/>
          <w:szCs w:val="22"/>
        </w:rPr>
      </w:pPr>
    </w:p>
    <w:p w14:paraId="78D16AB6" w14:textId="52CF3FF2" w:rsidR="00A453C9" w:rsidRPr="009508A0" w:rsidRDefault="00406B09" w:rsidP="00273339">
      <w:pPr>
        <w:spacing w:line="276" w:lineRule="auto"/>
        <w:jc w:val="both"/>
        <w:rPr>
          <w:rFonts w:ascii="Aptos" w:hAnsi="Aptos" w:cs="Arial"/>
          <w:sz w:val="22"/>
          <w:szCs w:val="22"/>
        </w:rPr>
      </w:pPr>
      <w:r w:rsidRPr="009508A0">
        <w:rPr>
          <w:rFonts w:ascii="Aptos" w:hAnsi="Aptos" w:cs="Arial"/>
          <w:sz w:val="22"/>
          <w:szCs w:val="22"/>
        </w:rPr>
        <w:t>During this Annual Review period,</w:t>
      </w:r>
      <w:r w:rsidR="00F768AC" w:rsidRPr="009508A0">
        <w:rPr>
          <w:rFonts w:ascii="Aptos" w:hAnsi="Aptos" w:cs="Arial"/>
          <w:sz w:val="22"/>
          <w:szCs w:val="22"/>
        </w:rPr>
        <w:t xml:space="preserve"> there were 359 instances of CASA2 support being provided to negotiators before or during technical sessions. Of these instances, 101 were preparatory support, 220 were real-time support during meetings, and 38 were both. The cumulative figure of 1,028 instances across both years of CASA2 is significantly higher than target of 700, therefore this indicator is marked as ‘substantially exceeding </w:t>
      </w:r>
      <w:proofErr w:type="gramStart"/>
      <w:r w:rsidR="00F768AC" w:rsidRPr="009508A0">
        <w:rPr>
          <w:rFonts w:ascii="Aptos" w:hAnsi="Aptos" w:cs="Arial"/>
          <w:sz w:val="22"/>
          <w:szCs w:val="22"/>
        </w:rPr>
        <w:t>expectations’</w:t>
      </w:r>
      <w:proofErr w:type="gramEnd"/>
      <w:r w:rsidR="00F768AC" w:rsidRPr="009508A0">
        <w:rPr>
          <w:rFonts w:ascii="Aptos" w:hAnsi="Aptos" w:cs="Arial"/>
          <w:sz w:val="22"/>
          <w:szCs w:val="22"/>
        </w:rPr>
        <w:t xml:space="preserve">. </w:t>
      </w:r>
    </w:p>
    <w:p w14:paraId="7D79A7E8" w14:textId="77777777" w:rsidR="00BA73BB" w:rsidRPr="009508A0" w:rsidRDefault="00BA73BB" w:rsidP="00273339">
      <w:pPr>
        <w:spacing w:line="276" w:lineRule="auto"/>
        <w:jc w:val="both"/>
        <w:rPr>
          <w:rFonts w:ascii="Aptos" w:hAnsi="Aptos" w:cs="Arial"/>
          <w:sz w:val="22"/>
          <w:szCs w:val="22"/>
        </w:rPr>
      </w:pPr>
    </w:p>
    <w:p w14:paraId="0B65C8A1" w14:textId="5E40388A" w:rsidR="005E58E8" w:rsidRPr="009508A0" w:rsidRDefault="00A453C9" w:rsidP="00273339">
      <w:pPr>
        <w:spacing w:line="276" w:lineRule="auto"/>
        <w:jc w:val="both"/>
        <w:rPr>
          <w:rFonts w:ascii="Aptos" w:hAnsi="Aptos" w:cs="Arial"/>
          <w:sz w:val="22"/>
          <w:szCs w:val="22"/>
        </w:rPr>
      </w:pPr>
      <w:r w:rsidRPr="009508A0">
        <w:rPr>
          <w:rFonts w:ascii="Aptos" w:hAnsi="Aptos" w:cs="Arial"/>
          <w:sz w:val="22"/>
          <w:szCs w:val="22"/>
        </w:rPr>
        <w:t xml:space="preserve">As discussed above, </w:t>
      </w:r>
      <w:r w:rsidR="000805BD" w:rsidRPr="009508A0">
        <w:rPr>
          <w:rFonts w:ascii="Aptos" w:hAnsi="Aptos" w:cs="Arial"/>
          <w:sz w:val="22"/>
          <w:szCs w:val="22"/>
        </w:rPr>
        <w:t xml:space="preserve">the extent to which this indicator exceeded the target suggests that the target </w:t>
      </w:r>
      <w:r w:rsidR="00303B31" w:rsidRPr="009508A0">
        <w:rPr>
          <w:rFonts w:ascii="Aptos" w:hAnsi="Aptos" w:cs="Arial"/>
          <w:sz w:val="22"/>
          <w:szCs w:val="22"/>
        </w:rPr>
        <w:t>was n</w:t>
      </w:r>
      <w:r w:rsidR="007C0E38" w:rsidRPr="009508A0">
        <w:rPr>
          <w:rFonts w:ascii="Aptos" w:hAnsi="Aptos" w:cs="Arial"/>
          <w:sz w:val="22"/>
          <w:szCs w:val="22"/>
        </w:rPr>
        <w:t>o</w:t>
      </w:r>
      <w:r w:rsidR="00303B31" w:rsidRPr="009508A0">
        <w:rPr>
          <w:rFonts w:ascii="Aptos" w:hAnsi="Aptos" w:cs="Arial"/>
          <w:sz w:val="22"/>
          <w:szCs w:val="22"/>
        </w:rPr>
        <w:t xml:space="preserve">t set with appropriate consideration or understanding of the results CASA could achieve. However, when looking at the achieved results per year, we can see that </w:t>
      </w:r>
      <w:r w:rsidR="00213BAA" w:rsidRPr="009508A0">
        <w:rPr>
          <w:rFonts w:ascii="Aptos" w:hAnsi="Aptos" w:cs="Arial"/>
          <w:sz w:val="22"/>
          <w:szCs w:val="22"/>
        </w:rPr>
        <w:t xml:space="preserve">the target was just for 335 additional instances in year 2, which </w:t>
      </w:r>
      <w:r w:rsidR="003A48D4" w:rsidRPr="009508A0">
        <w:rPr>
          <w:rFonts w:ascii="Aptos" w:hAnsi="Aptos" w:cs="Arial"/>
          <w:sz w:val="22"/>
          <w:szCs w:val="22"/>
        </w:rPr>
        <w:t xml:space="preserve">the programme exceeded, but not significantly. </w:t>
      </w:r>
      <w:r w:rsidR="00F4465C" w:rsidRPr="009508A0">
        <w:rPr>
          <w:rFonts w:ascii="Aptos" w:hAnsi="Aptos" w:cs="Arial"/>
          <w:sz w:val="22"/>
          <w:szCs w:val="22"/>
        </w:rPr>
        <w:t>However, in year 1</w:t>
      </w:r>
      <w:r w:rsidR="005B12D9" w:rsidRPr="009508A0">
        <w:rPr>
          <w:rFonts w:ascii="Aptos" w:hAnsi="Aptos" w:cs="Arial"/>
          <w:sz w:val="22"/>
          <w:szCs w:val="22"/>
        </w:rPr>
        <w:t xml:space="preserve">, the target was </w:t>
      </w:r>
      <w:r w:rsidR="00CE25F0" w:rsidRPr="009508A0">
        <w:rPr>
          <w:rFonts w:ascii="Aptos" w:hAnsi="Aptos" w:cs="Arial"/>
          <w:sz w:val="22"/>
          <w:szCs w:val="22"/>
        </w:rPr>
        <w:t>exceeded</w:t>
      </w:r>
      <w:r w:rsidR="005B12D9" w:rsidRPr="009508A0">
        <w:rPr>
          <w:rFonts w:ascii="Aptos" w:hAnsi="Aptos" w:cs="Arial"/>
          <w:sz w:val="22"/>
          <w:szCs w:val="22"/>
        </w:rPr>
        <w:t xml:space="preserve"> by </w:t>
      </w:r>
      <w:r w:rsidR="00E641F7" w:rsidRPr="009508A0">
        <w:rPr>
          <w:rFonts w:ascii="Aptos" w:hAnsi="Aptos" w:cs="Arial"/>
          <w:sz w:val="22"/>
          <w:szCs w:val="22"/>
        </w:rPr>
        <w:t xml:space="preserve">304 instances. </w:t>
      </w:r>
      <w:r w:rsidR="00766C78" w:rsidRPr="009508A0">
        <w:rPr>
          <w:rFonts w:ascii="Aptos" w:hAnsi="Aptos" w:cs="Arial"/>
          <w:sz w:val="22"/>
          <w:szCs w:val="22"/>
        </w:rPr>
        <w:t xml:space="preserve">This implies that </w:t>
      </w:r>
      <w:r w:rsidR="002B5073" w:rsidRPr="009508A0">
        <w:rPr>
          <w:rFonts w:ascii="Aptos" w:hAnsi="Aptos" w:cs="Arial"/>
          <w:sz w:val="22"/>
          <w:szCs w:val="22"/>
        </w:rPr>
        <w:t xml:space="preserve">the targets may be more accurate than </w:t>
      </w:r>
      <w:r w:rsidR="00162958" w:rsidRPr="009508A0">
        <w:rPr>
          <w:rFonts w:ascii="Aptos" w:hAnsi="Aptos" w:cs="Arial"/>
          <w:sz w:val="22"/>
          <w:szCs w:val="22"/>
        </w:rPr>
        <w:t xml:space="preserve">last year’s logframe would signal. This should be considered carefully when setting targets for 2026. </w:t>
      </w:r>
    </w:p>
    <w:p w14:paraId="60A1990E" w14:textId="77777777" w:rsidR="005E58E8" w:rsidRPr="009508A0" w:rsidRDefault="005E58E8" w:rsidP="00273339">
      <w:pPr>
        <w:spacing w:line="276" w:lineRule="auto"/>
        <w:jc w:val="both"/>
        <w:rPr>
          <w:rFonts w:ascii="Aptos" w:hAnsi="Aptos" w:cs="Arial"/>
          <w:sz w:val="22"/>
          <w:szCs w:val="22"/>
        </w:rPr>
      </w:pPr>
    </w:p>
    <w:p w14:paraId="67C054E0" w14:textId="1B9AD064"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 xml:space="preserve">The support provided to negotiators before or during technical sessions was provided by a range of technical partners. </w:t>
      </w:r>
    </w:p>
    <w:p w14:paraId="588505C4" w14:textId="47002FDB" w:rsidR="00F768AC" w:rsidRPr="009508A0" w:rsidRDefault="00F768AC" w:rsidP="007516CF">
      <w:pPr>
        <w:pStyle w:val="ListParagraph"/>
        <w:numPr>
          <w:ilvl w:val="0"/>
          <w:numId w:val="21"/>
        </w:numPr>
        <w:spacing w:after="0"/>
        <w:jc w:val="both"/>
        <w:rPr>
          <w:rFonts w:ascii="Aptos" w:eastAsia="Aptos" w:hAnsi="Aptos" w:cs="Aptos"/>
          <w:sz w:val="22"/>
          <w:szCs w:val="22"/>
        </w:rPr>
      </w:pPr>
      <w:r w:rsidRPr="009508A0">
        <w:rPr>
          <w:rFonts w:ascii="Aptos" w:eastAsia="Aptos" w:hAnsi="Aptos" w:cs="Aptos"/>
          <w:sz w:val="22"/>
          <w:szCs w:val="22"/>
        </w:rPr>
        <w:t>IIED supported LDC representatives at the 1st Meeting of the Board of the Fund for responding to Loss and Damage in Abu Dhabi (30 April - 2 May</w:t>
      </w:r>
      <w:r w:rsidR="00192CAC" w:rsidRPr="009508A0">
        <w:rPr>
          <w:rFonts w:ascii="Aptos" w:eastAsia="Aptos" w:hAnsi="Aptos" w:cs="Aptos"/>
          <w:sz w:val="22"/>
          <w:szCs w:val="22"/>
        </w:rPr>
        <w:t xml:space="preserve"> 2024</w:t>
      </w:r>
      <w:r w:rsidRPr="009508A0">
        <w:rPr>
          <w:rFonts w:ascii="Aptos" w:eastAsia="Aptos" w:hAnsi="Aptos" w:cs="Aptos"/>
          <w:sz w:val="22"/>
          <w:szCs w:val="22"/>
        </w:rPr>
        <w:t>). Assistance included preparatory coordination calls, real-time advice during the meeting, briefing notes, presentations, and participation in a developing country constituency meeting.</w:t>
      </w:r>
    </w:p>
    <w:p w14:paraId="023B1BBB" w14:textId="77777777" w:rsidR="00F768AC" w:rsidRPr="009508A0" w:rsidRDefault="00F768AC" w:rsidP="007516CF">
      <w:pPr>
        <w:pStyle w:val="ListParagraph"/>
        <w:numPr>
          <w:ilvl w:val="0"/>
          <w:numId w:val="19"/>
        </w:numPr>
        <w:spacing w:after="0" w:line="276" w:lineRule="auto"/>
        <w:jc w:val="both"/>
        <w:rPr>
          <w:rFonts w:ascii="Aptos" w:eastAsia="Aptos" w:hAnsi="Aptos" w:cs="Aptos"/>
          <w:sz w:val="22"/>
          <w:szCs w:val="22"/>
        </w:rPr>
      </w:pPr>
      <w:r w:rsidRPr="009508A0">
        <w:rPr>
          <w:rFonts w:ascii="Aptos" w:eastAsia="Aptos" w:hAnsi="Aptos" w:cs="Aptos"/>
          <w:sz w:val="22"/>
          <w:szCs w:val="22"/>
        </w:rPr>
        <w:t>Independent Diplomat provided comprehensive support during COP29 for RMI's participation in various thematic negotiations, including Mitigation, Climate Finance, Gender, Loss and Damage, and Adaptation. This involved preparatory activities, briefings, analysis, in-person advice, and organizing bilateral engagements. Additionally, ID facilitated the HAC's adoption of a high-level Statement endorsed by 26 country leaders.</w:t>
      </w:r>
    </w:p>
    <w:p w14:paraId="30A37B26" w14:textId="77777777" w:rsidR="00F768AC" w:rsidRPr="009508A0" w:rsidRDefault="00F768AC" w:rsidP="007516CF">
      <w:pPr>
        <w:pStyle w:val="ListParagraph"/>
        <w:numPr>
          <w:ilvl w:val="0"/>
          <w:numId w:val="19"/>
        </w:numPr>
        <w:spacing w:after="0" w:line="276" w:lineRule="auto"/>
        <w:jc w:val="both"/>
        <w:rPr>
          <w:rFonts w:ascii="Aptos" w:eastAsia="Aptos" w:hAnsi="Aptos" w:cs="Aptos"/>
          <w:sz w:val="22"/>
          <w:szCs w:val="22"/>
        </w:rPr>
      </w:pPr>
      <w:r w:rsidRPr="009508A0">
        <w:rPr>
          <w:rFonts w:ascii="Aptos" w:eastAsia="Aptos" w:hAnsi="Aptos" w:cs="Aptos"/>
          <w:sz w:val="22"/>
          <w:szCs w:val="22"/>
        </w:rPr>
        <w:t xml:space="preserve">Independent Diplomat provided additional support to RMI to convene the HAC numerous times throughout both weeks, including the adoption of a high-level Statement signed by 26 country leaders. </w:t>
      </w:r>
    </w:p>
    <w:p w14:paraId="0AB82CB7" w14:textId="77777777" w:rsidR="00F768AC" w:rsidRPr="009508A0" w:rsidRDefault="00F768AC" w:rsidP="007516CF">
      <w:pPr>
        <w:pStyle w:val="ListParagraph"/>
        <w:numPr>
          <w:ilvl w:val="0"/>
          <w:numId w:val="19"/>
        </w:numPr>
        <w:spacing w:after="0"/>
        <w:jc w:val="both"/>
        <w:rPr>
          <w:rFonts w:ascii="Aptos" w:eastAsia="Aptos" w:hAnsi="Aptos" w:cs="Aptos"/>
          <w:sz w:val="22"/>
          <w:szCs w:val="22"/>
        </w:rPr>
      </w:pPr>
      <w:r w:rsidRPr="009508A0">
        <w:rPr>
          <w:rFonts w:ascii="Aptos" w:eastAsia="Aptos" w:hAnsi="Aptos" w:cs="Aptos"/>
          <w:sz w:val="22"/>
          <w:szCs w:val="22"/>
        </w:rPr>
        <w:t>Germanwatch provided comprehensive support during the 38th, 39th, and 40th GCF Board Meetings. This included developing talking points and intervention elements, contributing to briefing papers, offering real-time advice, and summarizing briefings post-meetings. The support was both preparatory and provided in written form.</w:t>
      </w:r>
    </w:p>
    <w:p w14:paraId="56980CAB" w14:textId="77777777" w:rsidR="00F768AC" w:rsidRPr="009508A0" w:rsidRDefault="00F768AC" w:rsidP="007516CF">
      <w:pPr>
        <w:pStyle w:val="ListParagraph"/>
        <w:numPr>
          <w:ilvl w:val="0"/>
          <w:numId w:val="19"/>
        </w:numPr>
        <w:spacing w:after="0"/>
        <w:jc w:val="both"/>
        <w:rPr>
          <w:rFonts w:ascii="Aptos" w:eastAsia="Aptos" w:hAnsi="Aptos" w:cs="Aptos"/>
          <w:sz w:val="22"/>
          <w:szCs w:val="22"/>
        </w:rPr>
      </w:pPr>
      <w:r w:rsidRPr="009508A0">
        <w:rPr>
          <w:rFonts w:ascii="Aptos" w:eastAsia="Aptos" w:hAnsi="Aptos" w:cs="Aptos"/>
          <w:sz w:val="22"/>
          <w:szCs w:val="22"/>
        </w:rPr>
        <w:t>Climate Analytics experts provided strategic, logistical, and technical support to the LDC Chair’s office and Group at COP29. This included preparing agendas, statements, and talking points for high-level meetings, offering real-time advice during negotiations on themes such as Article 6, finance, loss and damage, global stocktake, science, and adaptation. Additionally, the team coordinated participation across discussions to ensure alignment and effective representation.</w:t>
      </w:r>
    </w:p>
    <w:p w14:paraId="222AF20F" w14:textId="77777777" w:rsidR="00F768AC" w:rsidRPr="009508A0" w:rsidRDefault="00F768AC" w:rsidP="007516CF">
      <w:pPr>
        <w:pStyle w:val="ListParagraph"/>
        <w:numPr>
          <w:ilvl w:val="0"/>
          <w:numId w:val="19"/>
        </w:numPr>
        <w:spacing w:after="0"/>
        <w:jc w:val="both"/>
        <w:rPr>
          <w:rFonts w:ascii="Aptos" w:eastAsia="Aptos" w:hAnsi="Aptos" w:cs="Aptos"/>
          <w:sz w:val="22"/>
          <w:szCs w:val="22"/>
        </w:rPr>
      </w:pPr>
      <w:r w:rsidRPr="009508A0">
        <w:rPr>
          <w:rFonts w:ascii="Aptos" w:eastAsia="Aptos" w:hAnsi="Aptos" w:cs="Aptos"/>
          <w:sz w:val="22"/>
          <w:szCs w:val="22"/>
        </w:rPr>
        <w:t>Climate Analytics experts at COP29 extensively supported AOSIS on thematic areas including Just Transition, Loss and Damage, GST, NCQG, Adaptation, Mitigation, Article 6, Oceans, Science, and Technology. The team provided talking points, interventions, real-time thematic advice, and cross-thematic analysis, with a focus on just transition, mitigation, GST, science, Article 6, and adaptation.</w:t>
      </w:r>
    </w:p>
    <w:p w14:paraId="6494FF8A" w14:textId="77777777" w:rsidR="00F768AC" w:rsidRPr="009508A0" w:rsidRDefault="00F768AC" w:rsidP="00273339">
      <w:pPr>
        <w:spacing w:line="276" w:lineRule="auto"/>
        <w:jc w:val="both"/>
        <w:rPr>
          <w:rFonts w:ascii="Aptos" w:hAnsi="Aptos" w:cs="Arial"/>
          <w:sz w:val="22"/>
          <w:szCs w:val="22"/>
        </w:rPr>
      </w:pPr>
    </w:p>
    <w:p w14:paraId="431C4605" w14:textId="77777777" w:rsidR="00F768AC" w:rsidRPr="009508A0" w:rsidRDefault="00F768AC" w:rsidP="00273339">
      <w:pPr>
        <w:spacing w:line="276" w:lineRule="auto"/>
        <w:jc w:val="both"/>
        <w:rPr>
          <w:rFonts w:ascii="Aptos" w:hAnsi="Aptos" w:cs="Arial"/>
          <w:sz w:val="22"/>
          <w:szCs w:val="22"/>
        </w:rPr>
      </w:pPr>
    </w:p>
    <w:p w14:paraId="2EB71572" w14:textId="77777777" w:rsidR="00F768AC" w:rsidRPr="009508A0" w:rsidRDefault="00F768AC" w:rsidP="00273339">
      <w:pPr>
        <w:spacing w:line="276" w:lineRule="auto"/>
        <w:jc w:val="both"/>
        <w:rPr>
          <w:rFonts w:ascii="Aptos" w:hAnsi="Aptos" w:cs="Arial"/>
          <w:b/>
          <w:bCs/>
          <w:color w:val="0070C0"/>
          <w:sz w:val="22"/>
          <w:szCs w:val="22"/>
        </w:rPr>
      </w:pPr>
      <w:r w:rsidRPr="009508A0">
        <w:rPr>
          <w:rFonts w:ascii="Aptos" w:hAnsi="Aptos" w:cs="Arial"/>
          <w:b/>
          <w:bCs/>
          <w:color w:val="0070C0"/>
          <w:sz w:val="22"/>
          <w:szCs w:val="22"/>
        </w:rPr>
        <w:t>Output indicator 2.2: No of developing country negotiators and CASA supported groups provided with an access to legal, technical, strategic, diplomatic, logistic and media advice supported by CASA2.</w:t>
      </w:r>
    </w:p>
    <w:p w14:paraId="40BE71E8" w14:textId="77777777" w:rsidR="00F768AC" w:rsidRPr="009508A0" w:rsidRDefault="00F768AC" w:rsidP="00273339">
      <w:pPr>
        <w:spacing w:line="276" w:lineRule="auto"/>
        <w:jc w:val="both"/>
        <w:rPr>
          <w:rFonts w:ascii="Aptos" w:hAnsi="Aptos" w:cs="Arial"/>
          <w:sz w:val="22"/>
          <w:szCs w:val="22"/>
        </w:rPr>
      </w:pPr>
    </w:p>
    <w:p w14:paraId="6524B3A9" w14:textId="1A17DE50" w:rsidR="00F768AC" w:rsidRPr="009508A0" w:rsidRDefault="00F768AC" w:rsidP="00273339">
      <w:pPr>
        <w:spacing w:line="276" w:lineRule="auto"/>
        <w:contextualSpacing/>
        <w:jc w:val="both"/>
        <w:rPr>
          <w:rFonts w:ascii="Aptos" w:hAnsi="Aptos" w:cs="Arial"/>
          <w:sz w:val="22"/>
          <w:szCs w:val="22"/>
        </w:rPr>
      </w:pPr>
      <w:r w:rsidRPr="009508A0">
        <w:rPr>
          <w:rFonts w:ascii="Aptos" w:hAnsi="Aptos" w:cs="Arial"/>
          <w:bCs/>
          <w:iCs/>
          <w:sz w:val="22"/>
          <w:szCs w:val="22"/>
        </w:rPr>
        <w:t xml:space="preserve">This indicator has moderately exceeded expectations, with </w:t>
      </w:r>
      <w:r w:rsidRPr="009508A0">
        <w:rPr>
          <w:rFonts w:ascii="Aptos" w:hAnsi="Aptos" w:cs="Arial"/>
          <w:b/>
          <w:iCs/>
          <w:sz w:val="22"/>
          <w:szCs w:val="22"/>
        </w:rPr>
        <w:t>126 negotiators</w:t>
      </w:r>
      <w:r w:rsidRPr="009508A0">
        <w:rPr>
          <w:rFonts w:ascii="Aptos" w:hAnsi="Aptos" w:cs="Arial"/>
          <w:bCs/>
          <w:iCs/>
          <w:sz w:val="22"/>
          <w:szCs w:val="22"/>
        </w:rPr>
        <w:t xml:space="preserve"> supported across the two years (26 more than the targeted of 100). The negotiators work across the four groups key groups supported by CASA: AILAC, AOSIS, LDC and the RMI, as convenors of the HAC. This met the target of 4 groups. </w:t>
      </w:r>
      <w:r w:rsidRPr="009508A0">
        <w:rPr>
          <w:rFonts w:ascii="Aptos" w:hAnsi="Aptos" w:cs="Arial"/>
          <w:sz w:val="22"/>
          <w:szCs w:val="22"/>
        </w:rPr>
        <w:t>Although some negotiators are only provided short term support, others have an extensive relationship with CASA technical partners. For example, key negotiator</w:t>
      </w:r>
      <w:r w:rsidR="00DC3010" w:rsidRPr="009508A0">
        <w:rPr>
          <w:rFonts w:ascii="Aptos" w:hAnsi="Aptos" w:cs="Arial"/>
          <w:sz w:val="22"/>
          <w:szCs w:val="22"/>
        </w:rPr>
        <w:t>s</w:t>
      </w:r>
      <w:r w:rsidRPr="009508A0">
        <w:rPr>
          <w:rFonts w:ascii="Aptos" w:hAnsi="Aptos" w:cs="Arial"/>
          <w:sz w:val="22"/>
          <w:szCs w:val="22"/>
        </w:rPr>
        <w:t xml:space="preserve"> in both AOSIS and the LDC group were </w:t>
      </w:r>
      <w:r w:rsidR="00DC3010" w:rsidRPr="009508A0">
        <w:rPr>
          <w:rFonts w:ascii="Aptos" w:hAnsi="Aptos" w:cs="Arial"/>
          <w:sz w:val="22"/>
          <w:szCs w:val="22"/>
        </w:rPr>
        <w:t xml:space="preserve">each </w:t>
      </w:r>
      <w:r w:rsidRPr="009508A0">
        <w:rPr>
          <w:rFonts w:ascii="Aptos" w:hAnsi="Aptos" w:cs="Arial"/>
          <w:sz w:val="22"/>
          <w:szCs w:val="22"/>
        </w:rPr>
        <w:t xml:space="preserve">supported at 13 separate sessions. </w:t>
      </w:r>
      <w:r w:rsidR="00553577" w:rsidRPr="009508A0">
        <w:rPr>
          <w:rFonts w:ascii="Aptos" w:hAnsi="Aptos" w:cs="Arial"/>
          <w:sz w:val="22"/>
          <w:szCs w:val="22"/>
        </w:rPr>
        <w:t xml:space="preserve">This type of support has increased institutional capacity in these groups, as outlined in the outcome indicator 4. </w:t>
      </w:r>
    </w:p>
    <w:p w14:paraId="4C0D4731" w14:textId="77777777" w:rsidR="00F768AC" w:rsidRPr="009508A0" w:rsidRDefault="00F768AC" w:rsidP="00273339">
      <w:pPr>
        <w:spacing w:line="276" w:lineRule="auto"/>
        <w:contextualSpacing/>
        <w:jc w:val="both"/>
        <w:rPr>
          <w:rFonts w:ascii="Aptos" w:hAnsi="Aptos" w:cs="Arial"/>
          <w:sz w:val="22"/>
          <w:szCs w:val="22"/>
        </w:rPr>
      </w:pPr>
    </w:p>
    <w:p w14:paraId="3470F2C0" w14:textId="6653398E" w:rsidR="00F768AC" w:rsidRPr="009508A0" w:rsidRDefault="00F768AC" w:rsidP="00273339">
      <w:pPr>
        <w:spacing w:line="276" w:lineRule="auto"/>
        <w:contextualSpacing/>
        <w:jc w:val="both"/>
        <w:rPr>
          <w:rFonts w:ascii="Aptos" w:hAnsi="Aptos" w:cs="Arial"/>
          <w:bCs/>
          <w:iCs/>
          <w:sz w:val="22"/>
          <w:szCs w:val="22"/>
        </w:rPr>
      </w:pPr>
      <w:r w:rsidRPr="009508A0">
        <w:rPr>
          <w:rFonts w:ascii="Aptos" w:hAnsi="Aptos" w:cs="Arial"/>
          <w:sz w:val="22"/>
          <w:szCs w:val="22"/>
        </w:rPr>
        <w:t>Of the 126 negotiators supported, 51.6% (65) were female. We have therefore now achieved gender parity, with a substantial increase from 3</w:t>
      </w:r>
      <w:r w:rsidR="00E75FD8" w:rsidRPr="009508A0">
        <w:rPr>
          <w:rFonts w:ascii="Aptos" w:hAnsi="Aptos" w:cs="Arial"/>
          <w:sz w:val="22"/>
          <w:szCs w:val="22"/>
        </w:rPr>
        <w:t>5</w:t>
      </w:r>
      <w:r w:rsidRPr="009508A0">
        <w:rPr>
          <w:rFonts w:ascii="Aptos" w:hAnsi="Aptos" w:cs="Arial"/>
          <w:sz w:val="22"/>
          <w:szCs w:val="22"/>
        </w:rPr>
        <w:t xml:space="preserve">% in 2024. To ensure the programme moved towards gender parity, DAI placed requirements on opportunity fund recipients to state how their intent to maximise the involvement of women in their projects. This resulted in an increase in overall increase in the number of women being supported across the programme and contributed to the </w:t>
      </w:r>
      <w:r w:rsidR="00332E07" w:rsidRPr="009508A0">
        <w:rPr>
          <w:rFonts w:ascii="Aptos" w:hAnsi="Aptos" w:cs="Arial"/>
          <w:sz w:val="22"/>
          <w:szCs w:val="22"/>
        </w:rPr>
        <w:t>13%-point</w:t>
      </w:r>
      <w:r w:rsidRPr="009508A0">
        <w:rPr>
          <w:rFonts w:ascii="Aptos" w:hAnsi="Aptos" w:cs="Arial"/>
          <w:sz w:val="22"/>
          <w:szCs w:val="22"/>
        </w:rPr>
        <w:t xml:space="preserve"> increase from 2024. </w:t>
      </w:r>
    </w:p>
    <w:p w14:paraId="6C1D8252" w14:textId="77777777" w:rsidR="00F768AC" w:rsidRPr="009508A0" w:rsidRDefault="00F768AC" w:rsidP="00273339">
      <w:pPr>
        <w:spacing w:line="276" w:lineRule="auto"/>
        <w:jc w:val="both"/>
        <w:rPr>
          <w:rFonts w:ascii="Aptos" w:hAnsi="Aptos" w:cs="Arial"/>
          <w:sz w:val="22"/>
          <w:szCs w:val="22"/>
        </w:rPr>
      </w:pPr>
    </w:p>
    <w:p w14:paraId="431D6412" w14:textId="77777777" w:rsidR="00F768AC" w:rsidRPr="009508A0" w:rsidRDefault="00F768AC" w:rsidP="00273339">
      <w:pPr>
        <w:spacing w:line="276" w:lineRule="auto"/>
        <w:jc w:val="both"/>
        <w:rPr>
          <w:rFonts w:ascii="Aptos" w:hAnsi="Aptos" w:cs="Arial"/>
          <w:b/>
          <w:bCs/>
          <w:color w:val="0070C0"/>
          <w:sz w:val="22"/>
          <w:szCs w:val="22"/>
        </w:rPr>
      </w:pPr>
      <w:r w:rsidRPr="009508A0">
        <w:rPr>
          <w:rFonts w:ascii="Aptos" w:hAnsi="Aptos" w:cs="Arial"/>
          <w:b/>
          <w:bCs/>
          <w:color w:val="0070C0"/>
          <w:sz w:val="22"/>
          <w:szCs w:val="22"/>
        </w:rPr>
        <w:t>Output indicator 2.3: Number of submissions and papers that have been written with substantive support from CASA2 that have fed into formal and informal UNFCCC climate change negotiations processes.</w:t>
      </w:r>
    </w:p>
    <w:p w14:paraId="5994F01D" w14:textId="77777777" w:rsidR="00F768AC" w:rsidRPr="009508A0" w:rsidRDefault="00F768AC" w:rsidP="00273339">
      <w:pPr>
        <w:spacing w:line="276" w:lineRule="auto"/>
        <w:jc w:val="both"/>
        <w:rPr>
          <w:rFonts w:ascii="Aptos" w:hAnsi="Aptos" w:cs="Arial"/>
          <w:sz w:val="22"/>
          <w:szCs w:val="22"/>
        </w:rPr>
      </w:pPr>
    </w:p>
    <w:p w14:paraId="41CC5FC0"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 xml:space="preserve">From April 2024 to March 2025, </w:t>
      </w:r>
      <w:r w:rsidRPr="009508A0">
        <w:rPr>
          <w:rFonts w:ascii="Aptos" w:hAnsi="Aptos" w:cs="Arial"/>
          <w:b/>
          <w:bCs/>
          <w:sz w:val="22"/>
          <w:szCs w:val="22"/>
        </w:rPr>
        <w:t>68 submissions</w:t>
      </w:r>
      <w:r w:rsidRPr="009508A0">
        <w:rPr>
          <w:rFonts w:ascii="Aptos" w:hAnsi="Aptos" w:cs="Arial"/>
          <w:sz w:val="22"/>
          <w:szCs w:val="22"/>
        </w:rPr>
        <w:t xml:space="preserve"> were recorded that had substantive support from CASA. The support was provided through seven technical partners</w:t>
      </w:r>
      <w:r w:rsidRPr="009508A0">
        <w:rPr>
          <w:rStyle w:val="FootnoteReference"/>
          <w:rFonts w:ascii="Aptos" w:hAnsi="Aptos" w:cs="Arial"/>
          <w:sz w:val="22"/>
          <w:szCs w:val="22"/>
        </w:rPr>
        <w:footnoteReference w:id="3"/>
      </w:r>
      <w:r w:rsidRPr="009508A0">
        <w:rPr>
          <w:rFonts w:ascii="Aptos" w:hAnsi="Aptos" w:cs="Arial"/>
          <w:sz w:val="22"/>
          <w:szCs w:val="22"/>
        </w:rPr>
        <w:t xml:space="preserve">. Of these 68 submissions 43 (63%) fed into formal and informal UNFCCC climate change negotiations. Specifically, Climate Analytics </w:t>
      </w:r>
      <w:proofErr w:type="gramStart"/>
      <w:r w:rsidRPr="009508A0">
        <w:rPr>
          <w:rFonts w:ascii="Aptos" w:hAnsi="Aptos" w:cs="Arial"/>
          <w:sz w:val="22"/>
          <w:szCs w:val="22"/>
        </w:rPr>
        <w:t>provided assistance</w:t>
      </w:r>
      <w:proofErr w:type="gramEnd"/>
      <w:r w:rsidRPr="009508A0">
        <w:rPr>
          <w:rFonts w:ascii="Aptos" w:hAnsi="Aptos" w:cs="Arial"/>
          <w:sz w:val="22"/>
          <w:szCs w:val="22"/>
        </w:rPr>
        <w:t xml:space="preserve"> with briefing materials, formulating submissions and technical papers to the Chair and AOSIS coordinators at SB60 and COP29. This included 19 submissions for AOSIS and 13 for the LDC Group, as well as one AOSIS &amp; LDC joint submission on the New collective quantified goal on climate finance (NCQG). </w:t>
      </w:r>
    </w:p>
    <w:p w14:paraId="58823312" w14:textId="77777777" w:rsidR="00F768AC" w:rsidRPr="009508A0" w:rsidRDefault="00F768AC" w:rsidP="00273339">
      <w:pPr>
        <w:spacing w:line="276" w:lineRule="auto"/>
        <w:jc w:val="both"/>
        <w:rPr>
          <w:rFonts w:ascii="Aptos" w:hAnsi="Aptos" w:cs="Arial"/>
          <w:sz w:val="22"/>
          <w:szCs w:val="22"/>
        </w:rPr>
      </w:pPr>
    </w:p>
    <w:p w14:paraId="15EE3014" w14:textId="7C89C4AE"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 xml:space="preserve">Cumulatively over CASA2, 121 submissions </w:t>
      </w:r>
      <w:r w:rsidR="00332E07" w:rsidRPr="009508A0">
        <w:rPr>
          <w:rFonts w:ascii="Aptos" w:hAnsi="Aptos" w:cs="Arial"/>
          <w:sz w:val="22"/>
          <w:szCs w:val="22"/>
        </w:rPr>
        <w:t xml:space="preserve">were </w:t>
      </w:r>
      <w:r w:rsidRPr="009508A0">
        <w:rPr>
          <w:rFonts w:ascii="Aptos" w:hAnsi="Aptos" w:cs="Arial"/>
          <w:sz w:val="22"/>
          <w:szCs w:val="22"/>
        </w:rPr>
        <w:t xml:space="preserve">made 67% fed into the negotiation processes. This is significantly over the target of 100 submissions with 20% feeding into the negotiations process. Therefore, this indicator has substantially exceeded expectations. </w:t>
      </w:r>
    </w:p>
    <w:p w14:paraId="6DB73060" w14:textId="77777777" w:rsidR="00F768AC" w:rsidRPr="009508A0" w:rsidRDefault="00F768AC" w:rsidP="00273339">
      <w:pPr>
        <w:spacing w:line="276" w:lineRule="auto"/>
        <w:jc w:val="both"/>
        <w:rPr>
          <w:rFonts w:ascii="Aptos" w:hAnsi="Aptos" w:cs="Arial"/>
          <w:sz w:val="22"/>
          <w:szCs w:val="22"/>
        </w:rPr>
      </w:pPr>
    </w:p>
    <w:p w14:paraId="27C7CD29" w14:textId="77777777" w:rsidR="00F768AC" w:rsidRPr="009508A0" w:rsidRDefault="00F768AC" w:rsidP="00273339">
      <w:pPr>
        <w:spacing w:line="276" w:lineRule="auto"/>
        <w:jc w:val="both"/>
        <w:rPr>
          <w:rFonts w:ascii="Aptos" w:hAnsi="Aptos" w:cs="Arial"/>
          <w:sz w:val="22"/>
          <w:szCs w:val="22"/>
        </w:rPr>
      </w:pPr>
    </w:p>
    <w:p w14:paraId="37166228" w14:textId="77777777" w:rsidR="00F768AC" w:rsidRPr="009508A0" w:rsidRDefault="00F768AC" w:rsidP="00273339">
      <w:pPr>
        <w:spacing w:line="276" w:lineRule="auto"/>
        <w:jc w:val="both"/>
        <w:rPr>
          <w:rFonts w:ascii="Aptos" w:hAnsi="Aptos" w:cs="Arial"/>
          <w:b/>
          <w:bCs/>
          <w:i/>
          <w:iCs/>
          <w:sz w:val="22"/>
          <w:szCs w:val="22"/>
        </w:rPr>
      </w:pPr>
      <w:r w:rsidRPr="009508A0">
        <w:rPr>
          <w:rFonts w:ascii="Aptos" w:hAnsi="Aptos"/>
          <w:b/>
          <w:bCs/>
          <w:i/>
          <w:iCs/>
          <w:sz w:val="28"/>
          <w:szCs w:val="28"/>
        </w:rPr>
        <w:t xml:space="preserve">Changes to this output, and any planned changes </w:t>
      </w:r>
      <w:proofErr w:type="gramStart"/>
      <w:r w:rsidRPr="009508A0">
        <w:rPr>
          <w:rFonts w:ascii="Aptos" w:hAnsi="Aptos"/>
          <w:b/>
          <w:bCs/>
          <w:i/>
          <w:iCs/>
          <w:sz w:val="28"/>
          <w:szCs w:val="28"/>
        </w:rPr>
        <w:t>as a result of</w:t>
      </w:r>
      <w:proofErr w:type="gramEnd"/>
      <w:r w:rsidRPr="009508A0">
        <w:rPr>
          <w:rFonts w:ascii="Aptos" w:hAnsi="Aptos"/>
          <w:b/>
          <w:bCs/>
          <w:i/>
          <w:iCs/>
          <w:sz w:val="28"/>
          <w:szCs w:val="28"/>
        </w:rPr>
        <w:t xml:space="preserve"> this review</w:t>
      </w:r>
      <w:r w:rsidRPr="009508A0">
        <w:rPr>
          <w:rFonts w:ascii="Aptos" w:hAnsi="Aptos" w:cs="Arial"/>
          <w:b/>
          <w:bCs/>
          <w:i/>
          <w:iCs/>
          <w:sz w:val="22"/>
          <w:szCs w:val="22"/>
        </w:rPr>
        <w:t xml:space="preserve"> </w:t>
      </w:r>
    </w:p>
    <w:p w14:paraId="70C05E36" w14:textId="72BD85AF"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u w:val="single"/>
        </w:rPr>
        <w:t>Changes to this output</w:t>
      </w:r>
      <w:r w:rsidRPr="009508A0">
        <w:rPr>
          <w:rFonts w:ascii="Aptos" w:hAnsi="Aptos" w:cs="Arial"/>
          <w:sz w:val="22"/>
          <w:szCs w:val="22"/>
        </w:rPr>
        <w:t>: In last year’s logframe, there was the inclusion of the indicator ‘</w:t>
      </w:r>
      <w:r w:rsidRPr="009508A0">
        <w:rPr>
          <w:rFonts w:ascii="Aptos" w:hAnsi="Aptos" w:cs="Arial"/>
          <w:i/>
          <w:iCs/>
          <w:sz w:val="22"/>
          <w:szCs w:val="22"/>
        </w:rPr>
        <w:t>Extent to which CASA participants utilize their training in the preparation and execution of technical sessions</w:t>
      </w:r>
      <w:r w:rsidRPr="009508A0">
        <w:rPr>
          <w:rFonts w:ascii="Aptos" w:hAnsi="Aptos" w:cs="Arial"/>
          <w:sz w:val="22"/>
          <w:szCs w:val="22"/>
        </w:rPr>
        <w:t xml:space="preserve">’. This was removed from the logframe to provide more alignment between indicators for this output. </w:t>
      </w:r>
      <w:r w:rsidR="007E46E3" w:rsidRPr="009508A0">
        <w:rPr>
          <w:rFonts w:ascii="Aptos" w:hAnsi="Aptos" w:cs="Arial"/>
          <w:sz w:val="22"/>
          <w:szCs w:val="22"/>
        </w:rPr>
        <w:t xml:space="preserve">This was due to the previous indicator being based on self-reported data from recipients of CASA support, whereas the other indicators in the output are based on monitoring data from the TPs. </w:t>
      </w:r>
      <w:r w:rsidRPr="009508A0">
        <w:rPr>
          <w:rFonts w:ascii="Aptos" w:hAnsi="Aptos" w:cs="Arial"/>
          <w:sz w:val="22"/>
          <w:szCs w:val="22"/>
        </w:rPr>
        <w:t xml:space="preserve">This change was implemented in summer 2024. </w:t>
      </w:r>
    </w:p>
    <w:p w14:paraId="1EEB3AF9" w14:textId="77777777" w:rsidR="00F768AC" w:rsidRPr="009508A0" w:rsidRDefault="00F768AC" w:rsidP="00273339">
      <w:pPr>
        <w:spacing w:line="276" w:lineRule="auto"/>
        <w:jc w:val="both"/>
        <w:rPr>
          <w:rFonts w:ascii="Aptos" w:hAnsi="Aptos" w:cs="Arial"/>
          <w:sz w:val="22"/>
          <w:szCs w:val="22"/>
        </w:rPr>
      </w:pPr>
    </w:p>
    <w:p w14:paraId="414237F3"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u w:val="single"/>
        </w:rPr>
        <w:t xml:space="preserve">Changes </w:t>
      </w:r>
      <w:proofErr w:type="gramStart"/>
      <w:r w:rsidRPr="009508A0">
        <w:rPr>
          <w:rFonts w:ascii="Aptos" w:hAnsi="Aptos" w:cs="Arial"/>
          <w:sz w:val="22"/>
          <w:szCs w:val="22"/>
          <w:u w:val="single"/>
        </w:rPr>
        <w:t>as a result of</w:t>
      </w:r>
      <w:proofErr w:type="gramEnd"/>
      <w:r w:rsidRPr="009508A0">
        <w:rPr>
          <w:rFonts w:ascii="Aptos" w:hAnsi="Aptos" w:cs="Arial"/>
          <w:sz w:val="22"/>
          <w:szCs w:val="22"/>
          <w:u w:val="single"/>
        </w:rPr>
        <w:t xml:space="preserve"> this review</w:t>
      </w:r>
      <w:r w:rsidRPr="009508A0">
        <w:rPr>
          <w:rFonts w:ascii="Aptos" w:hAnsi="Aptos" w:cs="Arial"/>
          <w:sz w:val="22"/>
          <w:szCs w:val="22"/>
        </w:rPr>
        <w:t xml:space="preserve">: There are no proposed changes for the 2026 logframe. Appropriate targets will be set and agreed in summer 2025. </w:t>
      </w:r>
    </w:p>
    <w:p w14:paraId="246948C9" w14:textId="77777777" w:rsidR="00F768AC" w:rsidRPr="009508A0" w:rsidRDefault="00F768AC" w:rsidP="00273339">
      <w:pPr>
        <w:spacing w:line="276" w:lineRule="auto"/>
        <w:jc w:val="both"/>
        <w:rPr>
          <w:rFonts w:ascii="Aptos" w:hAnsi="Aptos" w:cs="Arial"/>
          <w:i/>
          <w:iCs/>
          <w:sz w:val="22"/>
          <w:szCs w:val="22"/>
        </w:rPr>
      </w:pPr>
    </w:p>
    <w:p w14:paraId="761A02E2" w14:textId="77777777" w:rsidR="00F768AC" w:rsidRPr="009508A0" w:rsidRDefault="00F768AC" w:rsidP="00273339">
      <w:pPr>
        <w:spacing w:line="276" w:lineRule="auto"/>
        <w:jc w:val="both"/>
        <w:rPr>
          <w:rFonts w:ascii="Aptos" w:hAnsi="Aptos" w:cs="Arial"/>
          <w:b/>
          <w:bCs/>
        </w:rPr>
      </w:pPr>
      <w:r w:rsidRPr="009508A0">
        <w:rPr>
          <w:rFonts w:ascii="Aptos" w:hAnsi="Aptos"/>
          <w:b/>
          <w:bCs/>
          <w:i/>
          <w:iCs/>
          <w:sz w:val="28"/>
          <w:szCs w:val="28"/>
        </w:rPr>
        <w:t>Progress on recommendations from the previous AR, lessons learned this year, and recommendations for the year ahead</w:t>
      </w:r>
      <w:r w:rsidRPr="009508A0">
        <w:rPr>
          <w:rFonts w:ascii="Aptos" w:hAnsi="Aptos" w:cs="Arial"/>
          <w:b/>
          <w:bCs/>
        </w:rPr>
        <w:t xml:space="preserve"> </w:t>
      </w:r>
    </w:p>
    <w:p w14:paraId="5EED9D53" w14:textId="77777777" w:rsidR="00F768AC" w:rsidRPr="009508A0" w:rsidRDefault="00F768AC" w:rsidP="00273339">
      <w:pPr>
        <w:spacing w:line="276" w:lineRule="auto"/>
        <w:jc w:val="both"/>
        <w:rPr>
          <w:rFonts w:ascii="Aptos" w:hAnsi="Aptos" w:cs="Arial"/>
          <w:sz w:val="22"/>
          <w:szCs w:val="22"/>
        </w:rPr>
      </w:pPr>
    </w:p>
    <w:tbl>
      <w:tblPr>
        <w:tblStyle w:val="TableGrid"/>
        <w:tblW w:w="0" w:type="auto"/>
        <w:tblLook w:val="04A0" w:firstRow="1" w:lastRow="0" w:firstColumn="1" w:lastColumn="0" w:noHBand="0" w:noVBand="1"/>
      </w:tblPr>
      <w:tblGrid>
        <w:gridCol w:w="1207"/>
        <w:gridCol w:w="3795"/>
        <w:gridCol w:w="4014"/>
      </w:tblGrid>
      <w:tr w:rsidR="00F768AC" w:rsidRPr="009508A0" w14:paraId="7C060681" w14:textId="77777777" w:rsidTr="008616ED">
        <w:tc>
          <w:tcPr>
            <w:tcW w:w="1207" w:type="dxa"/>
          </w:tcPr>
          <w:p w14:paraId="5CB9517E" w14:textId="77777777" w:rsidR="00F768AC" w:rsidRPr="009508A0" w:rsidRDefault="00F768AC" w:rsidP="00273339">
            <w:pPr>
              <w:spacing w:line="276" w:lineRule="auto"/>
              <w:jc w:val="both"/>
              <w:rPr>
                <w:rFonts w:ascii="Aptos" w:hAnsi="Aptos" w:cs="Arial"/>
                <w:b/>
                <w:bCs/>
              </w:rPr>
            </w:pPr>
            <w:r w:rsidRPr="009508A0">
              <w:rPr>
                <w:rFonts w:ascii="Aptos" w:hAnsi="Aptos" w:cs="Arial"/>
                <w:b/>
                <w:bCs/>
              </w:rPr>
              <w:t>Indicator</w:t>
            </w:r>
          </w:p>
        </w:tc>
        <w:tc>
          <w:tcPr>
            <w:tcW w:w="3795" w:type="dxa"/>
          </w:tcPr>
          <w:p w14:paraId="4C782E88" w14:textId="77777777" w:rsidR="00F768AC" w:rsidRPr="009508A0" w:rsidRDefault="00F768AC" w:rsidP="00273339">
            <w:pPr>
              <w:spacing w:line="276" w:lineRule="auto"/>
              <w:jc w:val="both"/>
              <w:rPr>
                <w:rFonts w:ascii="Aptos" w:hAnsi="Aptos" w:cs="Arial"/>
                <w:b/>
                <w:bCs/>
              </w:rPr>
            </w:pPr>
            <w:r w:rsidRPr="009508A0">
              <w:rPr>
                <w:rFonts w:ascii="Aptos" w:hAnsi="Aptos" w:cs="Arial"/>
                <w:b/>
                <w:bCs/>
              </w:rPr>
              <w:t>2024 AR recommendation</w:t>
            </w:r>
          </w:p>
        </w:tc>
        <w:tc>
          <w:tcPr>
            <w:tcW w:w="4014" w:type="dxa"/>
          </w:tcPr>
          <w:p w14:paraId="399DF67E" w14:textId="77777777" w:rsidR="00F768AC" w:rsidRPr="009508A0" w:rsidRDefault="00F768AC" w:rsidP="00273339">
            <w:pPr>
              <w:spacing w:line="276" w:lineRule="auto"/>
              <w:jc w:val="both"/>
              <w:rPr>
                <w:rFonts w:ascii="Aptos" w:hAnsi="Aptos" w:cs="Arial"/>
                <w:b/>
                <w:bCs/>
              </w:rPr>
            </w:pPr>
            <w:r w:rsidRPr="009508A0">
              <w:rPr>
                <w:rFonts w:ascii="Aptos" w:hAnsi="Aptos" w:cs="Arial"/>
                <w:b/>
                <w:bCs/>
              </w:rPr>
              <w:t xml:space="preserve">Progress </w:t>
            </w:r>
          </w:p>
        </w:tc>
      </w:tr>
      <w:tr w:rsidR="00F768AC" w:rsidRPr="009508A0" w14:paraId="63CD45AB" w14:textId="77777777" w:rsidTr="008616ED">
        <w:tc>
          <w:tcPr>
            <w:tcW w:w="1207" w:type="dxa"/>
          </w:tcPr>
          <w:p w14:paraId="0E346EB0" w14:textId="77777777" w:rsidR="00F768AC" w:rsidRPr="009508A0" w:rsidRDefault="00F768AC" w:rsidP="00273339">
            <w:pPr>
              <w:spacing w:line="276" w:lineRule="auto"/>
              <w:jc w:val="both"/>
              <w:rPr>
                <w:rFonts w:ascii="Aptos" w:hAnsi="Aptos" w:cs="Arial"/>
              </w:rPr>
            </w:pPr>
            <w:r w:rsidRPr="009508A0">
              <w:rPr>
                <w:rFonts w:ascii="Aptos" w:hAnsi="Aptos" w:cs="Arial"/>
              </w:rPr>
              <w:t>2.1</w:t>
            </w:r>
          </w:p>
        </w:tc>
        <w:tc>
          <w:tcPr>
            <w:tcW w:w="3795" w:type="dxa"/>
          </w:tcPr>
          <w:p w14:paraId="0C87181A" w14:textId="77777777" w:rsidR="00F768AC" w:rsidRPr="009508A0" w:rsidRDefault="00F768AC" w:rsidP="00273339">
            <w:pPr>
              <w:spacing w:line="276" w:lineRule="auto"/>
              <w:jc w:val="both"/>
              <w:rPr>
                <w:rFonts w:ascii="Aptos" w:hAnsi="Aptos" w:cs="Arial"/>
              </w:rPr>
            </w:pPr>
            <w:r w:rsidRPr="009508A0">
              <w:rPr>
                <w:rFonts w:ascii="Aptos" w:hAnsi="Aptos" w:cs="Arial"/>
              </w:rPr>
              <w:t>As the programme life target will likely be achieved early in 2024, DAI should focus on providing additional qualitative reporting on the benefits of the types of support measured by this indicator.</w:t>
            </w:r>
          </w:p>
        </w:tc>
        <w:tc>
          <w:tcPr>
            <w:tcW w:w="4014" w:type="dxa"/>
          </w:tcPr>
          <w:p w14:paraId="35B45FD5" w14:textId="7645D331" w:rsidR="00F768AC" w:rsidRPr="009508A0" w:rsidRDefault="00337CDD" w:rsidP="00273339">
            <w:pPr>
              <w:spacing w:line="276" w:lineRule="auto"/>
              <w:jc w:val="both"/>
              <w:rPr>
                <w:rFonts w:ascii="Aptos" w:hAnsi="Aptos" w:cs="Arial"/>
              </w:rPr>
            </w:pPr>
            <w:r w:rsidRPr="009508A0">
              <w:rPr>
                <w:rFonts w:ascii="Aptos" w:hAnsi="Aptos" w:cs="Arial"/>
              </w:rPr>
              <w:t xml:space="preserve">Detailed qualitative </w:t>
            </w:r>
            <w:r w:rsidR="00315308" w:rsidRPr="009508A0">
              <w:rPr>
                <w:rFonts w:ascii="Aptos" w:hAnsi="Aptos" w:cs="Arial"/>
              </w:rPr>
              <w:t>reporting can be seen in the output summary and suppor</w:t>
            </w:r>
            <w:r w:rsidR="001761DF" w:rsidRPr="009508A0">
              <w:rPr>
                <w:rFonts w:ascii="Aptos" w:hAnsi="Aptos" w:cs="Arial"/>
              </w:rPr>
              <w:t xml:space="preserve">ting narrative. </w:t>
            </w:r>
          </w:p>
        </w:tc>
      </w:tr>
      <w:tr w:rsidR="00F768AC" w:rsidRPr="009508A0" w14:paraId="349E31DF" w14:textId="77777777" w:rsidTr="008616ED">
        <w:tc>
          <w:tcPr>
            <w:tcW w:w="1207" w:type="dxa"/>
          </w:tcPr>
          <w:p w14:paraId="54F6A269" w14:textId="77777777" w:rsidR="00F768AC" w:rsidRPr="009508A0" w:rsidRDefault="00F768AC" w:rsidP="00273339">
            <w:pPr>
              <w:spacing w:line="276" w:lineRule="auto"/>
              <w:jc w:val="both"/>
              <w:rPr>
                <w:rFonts w:ascii="Aptos" w:hAnsi="Aptos" w:cs="Arial"/>
              </w:rPr>
            </w:pPr>
            <w:r w:rsidRPr="009508A0">
              <w:rPr>
                <w:rFonts w:ascii="Aptos" w:hAnsi="Aptos" w:cs="Arial"/>
              </w:rPr>
              <w:t>2.2</w:t>
            </w:r>
          </w:p>
        </w:tc>
        <w:tc>
          <w:tcPr>
            <w:tcW w:w="3795" w:type="dxa"/>
          </w:tcPr>
          <w:p w14:paraId="14C18890" w14:textId="77777777" w:rsidR="00F768AC" w:rsidRPr="009508A0" w:rsidRDefault="00F768AC" w:rsidP="00273339">
            <w:pPr>
              <w:spacing w:line="276" w:lineRule="auto"/>
              <w:jc w:val="both"/>
              <w:rPr>
                <w:rFonts w:ascii="Aptos" w:hAnsi="Aptos" w:cs="Arial"/>
              </w:rPr>
            </w:pPr>
            <w:r w:rsidRPr="009508A0">
              <w:rPr>
                <w:rFonts w:ascii="Aptos" w:hAnsi="Aptos" w:cs="Arial"/>
              </w:rPr>
              <w:t>The Delivery Partner should review the barriers that are influencing this [gender] disparity and consider whether there is anything CASA could do to incentivize participation. Results should also be clearly communicated to group chairs to ensure they are aware of the gender imbalance within the support they are requesting.</w:t>
            </w:r>
          </w:p>
        </w:tc>
        <w:tc>
          <w:tcPr>
            <w:tcW w:w="4014" w:type="dxa"/>
          </w:tcPr>
          <w:p w14:paraId="5FA0BDCC" w14:textId="77777777" w:rsidR="00F768AC" w:rsidRPr="009508A0" w:rsidRDefault="00F768AC" w:rsidP="00273339">
            <w:pPr>
              <w:spacing w:line="276" w:lineRule="auto"/>
              <w:jc w:val="both"/>
              <w:rPr>
                <w:rFonts w:ascii="Aptos" w:hAnsi="Aptos" w:cs="Arial"/>
              </w:rPr>
            </w:pPr>
            <w:r w:rsidRPr="009508A0">
              <w:rPr>
                <w:rFonts w:ascii="Aptos" w:hAnsi="Aptos" w:cs="Arial"/>
              </w:rPr>
              <w:t xml:space="preserve">CASA’s support has now reached gender parity, with 52% of supported negotiators being women.  </w:t>
            </w:r>
          </w:p>
        </w:tc>
      </w:tr>
      <w:tr w:rsidR="00F768AC" w:rsidRPr="009508A0" w14:paraId="0E35EA86" w14:textId="77777777" w:rsidTr="008616ED">
        <w:tc>
          <w:tcPr>
            <w:tcW w:w="1207" w:type="dxa"/>
          </w:tcPr>
          <w:p w14:paraId="33EC0E08" w14:textId="77777777" w:rsidR="00F768AC" w:rsidRPr="009508A0" w:rsidRDefault="00F768AC" w:rsidP="00273339">
            <w:pPr>
              <w:spacing w:line="276" w:lineRule="auto"/>
              <w:jc w:val="both"/>
              <w:rPr>
                <w:rFonts w:ascii="Aptos" w:hAnsi="Aptos" w:cs="Arial"/>
              </w:rPr>
            </w:pPr>
            <w:r w:rsidRPr="009508A0">
              <w:rPr>
                <w:rFonts w:ascii="Aptos" w:hAnsi="Aptos" w:cs="Arial"/>
              </w:rPr>
              <w:t>2.3</w:t>
            </w:r>
          </w:p>
        </w:tc>
        <w:tc>
          <w:tcPr>
            <w:tcW w:w="3795" w:type="dxa"/>
          </w:tcPr>
          <w:p w14:paraId="01E31078" w14:textId="77777777" w:rsidR="00F768AC" w:rsidRPr="009508A0" w:rsidRDefault="00F768AC" w:rsidP="00273339">
            <w:pPr>
              <w:spacing w:line="276" w:lineRule="auto"/>
              <w:jc w:val="both"/>
              <w:rPr>
                <w:rFonts w:ascii="Aptos" w:hAnsi="Aptos" w:cs="Arial"/>
              </w:rPr>
            </w:pPr>
            <w:r w:rsidRPr="009508A0">
              <w:rPr>
                <w:rFonts w:ascii="Aptos" w:hAnsi="Aptos" w:cs="Arial"/>
              </w:rPr>
              <w:t>None</w:t>
            </w:r>
          </w:p>
        </w:tc>
        <w:tc>
          <w:tcPr>
            <w:tcW w:w="4014" w:type="dxa"/>
          </w:tcPr>
          <w:p w14:paraId="7EFB6A9C" w14:textId="77777777" w:rsidR="00F768AC" w:rsidRPr="009508A0" w:rsidRDefault="00F768AC" w:rsidP="00273339">
            <w:pPr>
              <w:spacing w:line="276" w:lineRule="auto"/>
              <w:jc w:val="both"/>
              <w:rPr>
                <w:rFonts w:ascii="Aptos" w:hAnsi="Aptos" w:cs="Arial"/>
              </w:rPr>
            </w:pPr>
            <w:r w:rsidRPr="009508A0">
              <w:rPr>
                <w:rFonts w:ascii="Aptos" w:hAnsi="Aptos" w:cs="Arial"/>
              </w:rPr>
              <w:t>N/A</w:t>
            </w:r>
          </w:p>
        </w:tc>
      </w:tr>
    </w:tbl>
    <w:p w14:paraId="4572C6DC" w14:textId="77777777" w:rsidR="00F768AC" w:rsidRPr="009508A0" w:rsidRDefault="00F768AC" w:rsidP="00273339">
      <w:pPr>
        <w:spacing w:line="276" w:lineRule="auto"/>
        <w:jc w:val="both"/>
        <w:rPr>
          <w:rFonts w:ascii="Aptos" w:hAnsi="Aptos" w:cs="Arial"/>
          <w:sz w:val="22"/>
          <w:szCs w:val="22"/>
        </w:rPr>
      </w:pPr>
    </w:p>
    <w:p w14:paraId="5F43B7E4" w14:textId="3A37662C"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u w:val="single"/>
        </w:rPr>
        <w:t>Lessons learnt and recommendations for the year ahead:</w:t>
      </w:r>
      <w:r w:rsidR="00EC1520" w:rsidRPr="009508A0">
        <w:rPr>
          <w:rFonts w:ascii="Aptos" w:hAnsi="Aptos" w:cs="Arial"/>
          <w:sz w:val="22"/>
          <w:szCs w:val="22"/>
        </w:rPr>
        <w:t xml:space="preserve"> The indicators for the next annual review period should be ensured to </w:t>
      </w:r>
      <w:r w:rsidR="00EF79E9" w:rsidRPr="009508A0">
        <w:rPr>
          <w:rFonts w:ascii="Aptos" w:hAnsi="Aptos" w:cs="Arial"/>
          <w:sz w:val="22"/>
          <w:szCs w:val="22"/>
        </w:rPr>
        <w:t xml:space="preserve">be based upon past achievement in the programme and </w:t>
      </w:r>
      <w:r w:rsidR="00735C26" w:rsidRPr="009508A0">
        <w:rPr>
          <w:rFonts w:ascii="Aptos" w:hAnsi="Aptos" w:cs="Arial"/>
          <w:sz w:val="22"/>
          <w:szCs w:val="22"/>
        </w:rPr>
        <w:t xml:space="preserve">be an </w:t>
      </w:r>
      <w:r w:rsidR="00CF3B09" w:rsidRPr="009508A0">
        <w:rPr>
          <w:rFonts w:ascii="Aptos" w:hAnsi="Aptos" w:cs="Arial"/>
          <w:sz w:val="22"/>
          <w:szCs w:val="22"/>
        </w:rPr>
        <w:t xml:space="preserve">achievable but stretching target for the programme. </w:t>
      </w:r>
    </w:p>
    <w:p w14:paraId="43F29B17" w14:textId="77777777" w:rsidR="00F768AC" w:rsidRPr="009508A0" w:rsidRDefault="00F768AC" w:rsidP="00273339">
      <w:pPr>
        <w:spacing w:after="160" w:line="259" w:lineRule="auto"/>
        <w:jc w:val="both"/>
        <w:rPr>
          <w:rFonts w:ascii="Aptos" w:hAnsi="Aptos" w:cs="Arial"/>
          <w:sz w:val="22"/>
          <w:szCs w:val="22"/>
        </w:rPr>
      </w:pPr>
      <w:r w:rsidRPr="009508A0">
        <w:rPr>
          <w:rFonts w:ascii="Aptos" w:hAnsi="Aptos" w:cs="Arial"/>
          <w:sz w:val="22"/>
          <w:szCs w:val="22"/>
        </w:rPr>
        <w:br w:type="page"/>
      </w:r>
    </w:p>
    <w:p w14:paraId="4D34A576" w14:textId="77777777" w:rsidR="00F768AC" w:rsidRPr="009508A0" w:rsidRDefault="00F768AC" w:rsidP="00273339">
      <w:pPr>
        <w:pStyle w:val="Heading2"/>
        <w:spacing w:line="276" w:lineRule="auto"/>
        <w:jc w:val="both"/>
      </w:pPr>
      <w:bookmarkStart w:id="14" w:name="_Toc204243275"/>
      <w:r w:rsidRPr="009508A0">
        <w:lastRenderedPageBreak/>
        <w:t>Output 3: Initiatives are launched that support progress on implementation in line with supported groups workplans.</w:t>
      </w:r>
      <w:bookmarkEnd w:id="14"/>
      <w:r w:rsidRPr="009508A0">
        <w:t xml:space="preserve"> </w:t>
      </w:r>
    </w:p>
    <w:p w14:paraId="77BC6D1D" w14:textId="77777777" w:rsidR="00F768AC" w:rsidRPr="009508A0" w:rsidRDefault="00F768AC" w:rsidP="00273339">
      <w:pPr>
        <w:spacing w:line="276" w:lineRule="auto"/>
        <w:jc w:val="both"/>
        <w:rPr>
          <w:rFonts w:ascii="Aptos" w:hAnsi="Aptos"/>
        </w:rPr>
      </w:pPr>
    </w:p>
    <w:tbl>
      <w:tblPr>
        <w:tblStyle w:val="TableGrid"/>
        <w:tblW w:w="9072" w:type="dxa"/>
        <w:tblInd w:w="-5" w:type="dxa"/>
        <w:tblLook w:val="04A0" w:firstRow="1" w:lastRow="0" w:firstColumn="1" w:lastColumn="0" w:noHBand="0" w:noVBand="1"/>
      </w:tblPr>
      <w:tblGrid>
        <w:gridCol w:w="1566"/>
        <w:gridCol w:w="616"/>
        <w:gridCol w:w="937"/>
        <w:gridCol w:w="2977"/>
        <w:gridCol w:w="2976"/>
      </w:tblGrid>
      <w:tr w:rsidR="005D42AE" w:rsidRPr="009508A0" w14:paraId="0E1121D1" w14:textId="77777777" w:rsidTr="008616ED">
        <w:trPr>
          <w:trHeight w:val="489"/>
        </w:trPr>
        <w:tc>
          <w:tcPr>
            <w:tcW w:w="1566" w:type="dxa"/>
            <w:tcBorders>
              <w:top w:val="single" w:sz="4" w:space="0" w:color="auto"/>
              <w:left w:val="single" w:sz="4" w:space="0" w:color="auto"/>
              <w:bottom w:val="single" w:sz="4" w:space="0" w:color="auto"/>
              <w:right w:val="single" w:sz="4" w:space="0" w:color="auto"/>
            </w:tcBorders>
            <w:shd w:val="clear" w:color="auto" w:fill="0070C0"/>
            <w:hideMark/>
          </w:tcPr>
          <w:p w14:paraId="12B2FC28" w14:textId="77777777" w:rsidR="00F768AC" w:rsidRPr="009508A0" w:rsidRDefault="00F768AC" w:rsidP="00273339">
            <w:pPr>
              <w:spacing w:line="276" w:lineRule="auto"/>
              <w:jc w:val="both"/>
              <w:rPr>
                <w:rFonts w:ascii="Aptos" w:hAnsi="Aptos" w:cs="Arial"/>
                <w:b/>
                <w:bCs/>
                <w:sz w:val="22"/>
                <w:szCs w:val="22"/>
              </w:rPr>
            </w:pPr>
            <w:r w:rsidRPr="009508A0">
              <w:rPr>
                <w:rFonts w:ascii="Aptos" w:hAnsi="Aptos" w:cs="Arial"/>
                <w:b/>
                <w:bCs/>
                <w:color w:val="FFFFFF" w:themeColor="background1"/>
                <w:sz w:val="22"/>
                <w:szCs w:val="22"/>
              </w:rPr>
              <w:t>Output</w:t>
            </w:r>
            <w:r w:rsidRPr="009508A0">
              <w:rPr>
                <w:rFonts w:ascii="Aptos" w:hAnsi="Aptos" w:cs="Arial"/>
                <w:b/>
                <w:bCs/>
                <w:sz w:val="22"/>
                <w:szCs w:val="22"/>
              </w:rPr>
              <w:t xml:space="preserve"> </w:t>
            </w:r>
            <w:r w:rsidRPr="009508A0">
              <w:rPr>
                <w:rFonts w:ascii="Aptos" w:hAnsi="Aptos" w:cs="Arial"/>
                <w:b/>
                <w:bCs/>
                <w:color w:val="FFFFFF" w:themeColor="background1"/>
                <w:sz w:val="22"/>
                <w:szCs w:val="22"/>
              </w:rPr>
              <w:t>Title</w:t>
            </w:r>
            <w:r w:rsidRPr="009508A0">
              <w:rPr>
                <w:rFonts w:ascii="Aptos" w:hAnsi="Aptos" w:cs="Arial"/>
                <w:b/>
                <w:bCs/>
                <w:sz w:val="22"/>
                <w:szCs w:val="22"/>
              </w:rPr>
              <w:t xml:space="preserve"> </w:t>
            </w:r>
          </w:p>
        </w:tc>
        <w:tc>
          <w:tcPr>
            <w:tcW w:w="750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77803F81" w14:textId="77777777" w:rsidR="00F768AC" w:rsidRPr="009508A0" w:rsidRDefault="00F768AC" w:rsidP="00273339">
            <w:pPr>
              <w:spacing w:line="276" w:lineRule="auto"/>
              <w:jc w:val="both"/>
              <w:rPr>
                <w:rFonts w:ascii="Aptos" w:hAnsi="Aptos" w:cs="Arial"/>
                <w:bCs/>
                <w:iCs/>
                <w:color w:val="FF0000"/>
                <w:sz w:val="22"/>
                <w:szCs w:val="22"/>
              </w:rPr>
            </w:pPr>
            <w:r w:rsidRPr="009508A0">
              <w:rPr>
                <w:rFonts w:ascii="Aptos" w:hAnsi="Aptos" w:cs="Arial"/>
                <w:bCs/>
                <w:iCs/>
                <w:sz w:val="22"/>
                <w:szCs w:val="22"/>
              </w:rPr>
              <w:t xml:space="preserve">Initiatives are launched that support progress on implementation in line with supported groups workplans. </w:t>
            </w:r>
          </w:p>
        </w:tc>
      </w:tr>
      <w:tr w:rsidR="00825107" w:rsidRPr="009508A0" w14:paraId="03A56846" w14:textId="77777777" w:rsidTr="008616ED">
        <w:trPr>
          <w:trHeight w:val="347"/>
        </w:trPr>
        <w:tc>
          <w:tcPr>
            <w:tcW w:w="218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424AFC68" w14:textId="77777777" w:rsidR="00F768AC" w:rsidRPr="009508A0" w:rsidRDefault="00F768AC" w:rsidP="00273339">
            <w:pPr>
              <w:spacing w:line="276" w:lineRule="auto"/>
              <w:jc w:val="both"/>
              <w:rPr>
                <w:rFonts w:ascii="Aptos" w:hAnsi="Aptos" w:cs="Arial"/>
                <w:bCs/>
                <w:color w:val="FFFFFF" w:themeColor="background1"/>
                <w:sz w:val="22"/>
                <w:szCs w:val="22"/>
              </w:rPr>
            </w:pPr>
            <w:r w:rsidRPr="009508A0">
              <w:rPr>
                <w:rFonts w:ascii="Aptos" w:hAnsi="Aptos" w:cs="Arial"/>
                <w:bCs/>
                <w:color w:val="FFFFFF" w:themeColor="background1"/>
                <w:sz w:val="22"/>
                <w:szCs w:val="22"/>
              </w:rPr>
              <w:t xml:space="preserve">Output number: </w:t>
            </w:r>
          </w:p>
        </w:tc>
        <w:tc>
          <w:tcPr>
            <w:tcW w:w="937" w:type="dxa"/>
            <w:tcBorders>
              <w:top w:val="single" w:sz="4" w:space="0" w:color="auto"/>
              <w:left w:val="single" w:sz="4" w:space="0" w:color="auto"/>
              <w:bottom w:val="single" w:sz="4" w:space="0" w:color="auto"/>
              <w:right w:val="single" w:sz="4" w:space="0" w:color="auto"/>
            </w:tcBorders>
          </w:tcPr>
          <w:p w14:paraId="51C2056F"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3</w:t>
            </w:r>
          </w:p>
        </w:tc>
        <w:tc>
          <w:tcPr>
            <w:tcW w:w="2977" w:type="dxa"/>
            <w:tcBorders>
              <w:top w:val="single" w:sz="4" w:space="0" w:color="auto"/>
              <w:left w:val="single" w:sz="4" w:space="0" w:color="auto"/>
              <w:bottom w:val="single" w:sz="4" w:space="0" w:color="auto"/>
              <w:right w:val="single" w:sz="4" w:space="0" w:color="auto"/>
            </w:tcBorders>
            <w:shd w:val="clear" w:color="auto" w:fill="0070C0"/>
            <w:hideMark/>
          </w:tcPr>
          <w:p w14:paraId="1B57637F" w14:textId="77777777" w:rsidR="00F768AC" w:rsidRPr="009508A0" w:rsidRDefault="00F768AC" w:rsidP="00273339">
            <w:pPr>
              <w:spacing w:line="276" w:lineRule="auto"/>
              <w:jc w:val="both"/>
              <w:rPr>
                <w:rFonts w:ascii="Aptos" w:hAnsi="Aptos" w:cs="Arial"/>
                <w:color w:val="FFFFFF" w:themeColor="background1"/>
                <w:sz w:val="22"/>
                <w:szCs w:val="22"/>
              </w:rPr>
            </w:pPr>
            <w:r w:rsidRPr="009508A0">
              <w:rPr>
                <w:rFonts w:ascii="Aptos" w:hAnsi="Aptos" w:cs="Arial"/>
                <w:bCs/>
                <w:color w:val="FFFFFF" w:themeColor="background1"/>
                <w:sz w:val="22"/>
                <w:szCs w:val="22"/>
              </w:rPr>
              <w:t xml:space="preserve">Output Score: </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0290AF65" w14:textId="77777777" w:rsidR="00F768AC" w:rsidRPr="009508A0" w:rsidRDefault="00F768AC" w:rsidP="00273339">
            <w:pPr>
              <w:spacing w:line="276" w:lineRule="auto"/>
              <w:jc w:val="both"/>
              <w:rPr>
                <w:rFonts w:ascii="Aptos" w:hAnsi="Aptos" w:cs="Arial"/>
                <w:b/>
                <w:bCs/>
                <w:iCs/>
                <w:sz w:val="22"/>
                <w:szCs w:val="22"/>
              </w:rPr>
            </w:pPr>
            <w:r w:rsidRPr="009508A0">
              <w:rPr>
                <w:rFonts w:ascii="Aptos" w:hAnsi="Aptos" w:cs="Arial"/>
                <w:b/>
                <w:bCs/>
                <w:iCs/>
                <w:sz w:val="22"/>
                <w:szCs w:val="22"/>
              </w:rPr>
              <w:t>A</w:t>
            </w:r>
          </w:p>
        </w:tc>
      </w:tr>
      <w:tr w:rsidR="00106B6D" w:rsidRPr="009508A0" w14:paraId="0F78B31B" w14:textId="77777777" w:rsidTr="008616ED">
        <w:trPr>
          <w:trHeight w:val="345"/>
        </w:trPr>
        <w:tc>
          <w:tcPr>
            <w:tcW w:w="218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7B9DE9D8" w14:textId="77777777" w:rsidR="00F768AC" w:rsidRPr="009508A0" w:rsidRDefault="00F768AC" w:rsidP="00273339">
            <w:pPr>
              <w:spacing w:line="276" w:lineRule="auto"/>
              <w:jc w:val="both"/>
              <w:rPr>
                <w:rFonts w:ascii="Aptos" w:hAnsi="Aptos" w:cs="Arial"/>
                <w:color w:val="FFFFFF" w:themeColor="background1"/>
                <w:sz w:val="22"/>
                <w:szCs w:val="22"/>
              </w:rPr>
            </w:pPr>
            <w:r w:rsidRPr="009508A0">
              <w:rPr>
                <w:rFonts w:ascii="Aptos" w:hAnsi="Aptos" w:cs="Arial"/>
                <w:bCs/>
                <w:color w:val="FFFFFF" w:themeColor="background1"/>
                <w:sz w:val="22"/>
                <w:szCs w:val="22"/>
              </w:rPr>
              <w:t xml:space="preserve">Impact weighting (%):  </w:t>
            </w:r>
          </w:p>
        </w:tc>
        <w:tc>
          <w:tcPr>
            <w:tcW w:w="937" w:type="dxa"/>
            <w:tcBorders>
              <w:top w:val="single" w:sz="4" w:space="0" w:color="auto"/>
              <w:left w:val="single" w:sz="4" w:space="0" w:color="auto"/>
              <w:bottom w:val="single" w:sz="4" w:space="0" w:color="auto"/>
              <w:right w:val="single" w:sz="4" w:space="0" w:color="auto"/>
            </w:tcBorders>
            <w:hideMark/>
          </w:tcPr>
          <w:p w14:paraId="7420FEF0"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20%</w:t>
            </w:r>
          </w:p>
        </w:tc>
        <w:tc>
          <w:tcPr>
            <w:tcW w:w="2977" w:type="dxa"/>
            <w:tcBorders>
              <w:top w:val="single" w:sz="4" w:space="0" w:color="auto"/>
              <w:left w:val="single" w:sz="4" w:space="0" w:color="auto"/>
              <w:bottom w:val="single" w:sz="4" w:space="0" w:color="auto"/>
              <w:right w:val="single" w:sz="4" w:space="0" w:color="auto"/>
            </w:tcBorders>
            <w:shd w:val="clear" w:color="auto" w:fill="0070C0"/>
            <w:hideMark/>
          </w:tcPr>
          <w:p w14:paraId="30E13B71" w14:textId="77777777" w:rsidR="00F768AC" w:rsidRPr="009508A0" w:rsidRDefault="00F768AC" w:rsidP="00273339">
            <w:pPr>
              <w:spacing w:line="276" w:lineRule="auto"/>
              <w:jc w:val="both"/>
              <w:rPr>
                <w:rFonts w:ascii="Aptos" w:hAnsi="Aptos" w:cs="Arial"/>
                <w:bCs/>
                <w:color w:val="FFFFFF" w:themeColor="background1"/>
                <w:sz w:val="22"/>
                <w:szCs w:val="22"/>
              </w:rPr>
            </w:pPr>
            <w:r w:rsidRPr="009508A0">
              <w:rPr>
                <w:rFonts w:ascii="Aptos" w:hAnsi="Aptos" w:cs="Arial"/>
                <w:bCs/>
                <w:color w:val="FFFFFF" w:themeColor="background1"/>
                <w:sz w:val="22"/>
                <w:szCs w:val="22"/>
              </w:rPr>
              <w:t xml:space="preserve">Weighting revised since last </w:t>
            </w:r>
            <w:proofErr w:type="gramStart"/>
            <w:r w:rsidRPr="009508A0">
              <w:rPr>
                <w:rFonts w:ascii="Aptos" w:hAnsi="Aptos" w:cs="Arial"/>
                <w:bCs/>
                <w:color w:val="FFFFFF" w:themeColor="background1"/>
                <w:sz w:val="22"/>
                <w:szCs w:val="22"/>
              </w:rPr>
              <w:t>AR?</w:t>
            </w:r>
            <w:proofErr w:type="gramEnd"/>
            <w:r w:rsidRPr="009508A0">
              <w:rPr>
                <w:rFonts w:ascii="Aptos" w:hAnsi="Aptos" w:cs="Arial"/>
                <w:bCs/>
                <w:color w:val="FFFFFF" w:themeColor="background1"/>
                <w:sz w:val="22"/>
                <w:szCs w:val="22"/>
              </w:rPr>
              <w:t xml:space="preserve"> </w:t>
            </w:r>
          </w:p>
        </w:tc>
        <w:tc>
          <w:tcPr>
            <w:tcW w:w="2976" w:type="dxa"/>
            <w:tcBorders>
              <w:top w:val="single" w:sz="4" w:space="0" w:color="auto"/>
              <w:left w:val="single" w:sz="4" w:space="0" w:color="auto"/>
              <w:bottom w:val="single" w:sz="4" w:space="0" w:color="auto"/>
              <w:right w:val="single" w:sz="4" w:space="0" w:color="auto"/>
            </w:tcBorders>
          </w:tcPr>
          <w:p w14:paraId="4BB23A70"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No</w:t>
            </w:r>
          </w:p>
        </w:tc>
      </w:tr>
      <w:tr w:rsidR="00825107" w:rsidRPr="009508A0" w14:paraId="6FD942C3" w14:textId="77777777" w:rsidTr="008616ED">
        <w:trPr>
          <w:trHeight w:val="345"/>
        </w:trPr>
        <w:tc>
          <w:tcPr>
            <w:tcW w:w="2182" w:type="dxa"/>
            <w:gridSpan w:val="2"/>
            <w:tcBorders>
              <w:top w:val="single" w:sz="4" w:space="0" w:color="auto"/>
              <w:left w:val="single" w:sz="4" w:space="0" w:color="auto"/>
              <w:bottom w:val="single" w:sz="4" w:space="0" w:color="auto"/>
              <w:right w:val="single" w:sz="4" w:space="0" w:color="auto"/>
            </w:tcBorders>
            <w:shd w:val="clear" w:color="auto" w:fill="0070C0"/>
          </w:tcPr>
          <w:p w14:paraId="247BD32D" w14:textId="77777777" w:rsidR="00F768AC" w:rsidRPr="009508A0" w:rsidRDefault="00F768AC" w:rsidP="00273339">
            <w:pPr>
              <w:spacing w:line="276" w:lineRule="auto"/>
              <w:jc w:val="both"/>
              <w:rPr>
                <w:rFonts w:ascii="Aptos" w:hAnsi="Aptos" w:cs="Arial"/>
                <w:bCs/>
                <w:color w:val="FFFFFF" w:themeColor="background1"/>
                <w:sz w:val="22"/>
                <w:szCs w:val="22"/>
              </w:rPr>
            </w:pPr>
            <w:r w:rsidRPr="009508A0">
              <w:rPr>
                <w:rFonts w:ascii="Aptos" w:hAnsi="Aptos" w:cs="Arial"/>
                <w:bCs/>
                <w:color w:val="FFFFFF" w:themeColor="background1"/>
                <w:sz w:val="22"/>
                <w:szCs w:val="22"/>
              </w:rPr>
              <w:t>Risk rating:</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tcPr>
          <w:p w14:paraId="3D6119F3"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Minor</w:t>
            </w:r>
          </w:p>
        </w:tc>
        <w:tc>
          <w:tcPr>
            <w:tcW w:w="2977" w:type="dxa"/>
            <w:tcBorders>
              <w:top w:val="single" w:sz="4" w:space="0" w:color="auto"/>
              <w:left w:val="single" w:sz="4" w:space="0" w:color="auto"/>
              <w:bottom w:val="single" w:sz="4" w:space="0" w:color="auto"/>
              <w:right w:val="single" w:sz="4" w:space="0" w:color="auto"/>
            </w:tcBorders>
            <w:shd w:val="clear" w:color="auto" w:fill="0070C0"/>
          </w:tcPr>
          <w:p w14:paraId="512D4662" w14:textId="77777777" w:rsidR="00F768AC" w:rsidRPr="009508A0" w:rsidRDefault="00F768AC" w:rsidP="00273339">
            <w:pPr>
              <w:spacing w:line="276" w:lineRule="auto"/>
              <w:jc w:val="both"/>
              <w:rPr>
                <w:rFonts w:ascii="Aptos" w:hAnsi="Aptos" w:cs="Arial"/>
                <w:bCs/>
                <w:color w:val="FFFFFF" w:themeColor="background1"/>
                <w:sz w:val="22"/>
                <w:szCs w:val="22"/>
              </w:rPr>
            </w:pPr>
            <w:r w:rsidRPr="009508A0">
              <w:rPr>
                <w:rFonts w:ascii="Aptos" w:hAnsi="Aptos" w:cs="Arial"/>
                <w:bCs/>
                <w:color w:val="FFFFFF" w:themeColor="background1"/>
                <w:sz w:val="22"/>
                <w:szCs w:val="22"/>
              </w:rPr>
              <w:t>Risk revised since last AR?</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50F205E7"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No</w:t>
            </w:r>
          </w:p>
        </w:tc>
      </w:tr>
    </w:tbl>
    <w:p w14:paraId="7CE3167E" w14:textId="77777777" w:rsidR="00F768AC" w:rsidRPr="009508A0" w:rsidRDefault="00F768AC" w:rsidP="00273339">
      <w:pPr>
        <w:spacing w:line="276" w:lineRule="auto"/>
        <w:jc w:val="both"/>
        <w:rPr>
          <w:rFonts w:ascii="Aptos" w:hAnsi="Aptos" w:cs="Arial"/>
          <w:b/>
          <w:sz w:val="22"/>
          <w:szCs w:val="22"/>
        </w:rPr>
      </w:pPr>
    </w:p>
    <w:tbl>
      <w:tblPr>
        <w:tblStyle w:val="TableGrid"/>
        <w:tblpPr w:leftFromText="180" w:rightFromText="180" w:vertAnchor="text" w:horzAnchor="page" w:tblpX="1452" w:tblpY="-10"/>
        <w:tblOverlap w:val="never"/>
        <w:tblW w:w="9067" w:type="dxa"/>
        <w:tblLook w:val="04A0" w:firstRow="1" w:lastRow="0" w:firstColumn="1" w:lastColumn="0" w:noHBand="0" w:noVBand="1"/>
      </w:tblPr>
      <w:tblGrid>
        <w:gridCol w:w="2414"/>
        <w:gridCol w:w="2211"/>
        <w:gridCol w:w="4442"/>
      </w:tblGrid>
      <w:tr w:rsidR="00F768AC" w:rsidRPr="009508A0" w14:paraId="05B8EA64" w14:textId="77777777" w:rsidTr="008616ED">
        <w:trPr>
          <w:trHeight w:val="273"/>
        </w:trPr>
        <w:tc>
          <w:tcPr>
            <w:tcW w:w="2414" w:type="dxa"/>
            <w:tcBorders>
              <w:top w:val="single" w:sz="4" w:space="0" w:color="auto"/>
              <w:left w:val="single" w:sz="4" w:space="0" w:color="auto"/>
              <w:bottom w:val="single" w:sz="4" w:space="0" w:color="auto"/>
              <w:right w:val="single" w:sz="4" w:space="0" w:color="auto"/>
            </w:tcBorders>
            <w:shd w:val="clear" w:color="auto" w:fill="0070C0"/>
            <w:hideMark/>
          </w:tcPr>
          <w:p w14:paraId="2EE2D018" w14:textId="77777777" w:rsidR="00F768AC" w:rsidRPr="009508A0" w:rsidRDefault="00F768AC" w:rsidP="00273339">
            <w:pPr>
              <w:spacing w:line="276" w:lineRule="auto"/>
              <w:jc w:val="both"/>
              <w:rPr>
                <w:rFonts w:ascii="Aptos" w:hAnsi="Aptos" w:cs="Arial"/>
                <w:b/>
                <w:bCs/>
                <w:color w:val="FFFFFF" w:themeColor="background1"/>
                <w:sz w:val="22"/>
                <w:szCs w:val="22"/>
              </w:rPr>
            </w:pPr>
            <w:r w:rsidRPr="009508A0">
              <w:rPr>
                <w:rFonts w:ascii="Aptos" w:hAnsi="Aptos" w:cs="Arial"/>
                <w:b/>
                <w:bCs/>
                <w:color w:val="FFFFFF" w:themeColor="background1"/>
                <w:sz w:val="22"/>
                <w:szCs w:val="22"/>
              </w:rPr>
              <w:t>Indicator(s)</w:t>
            </w:r>
          </w:p>
        </w:tc>
        <w:tc>
          <w:tcPr>
            <w:tcW w:w="2211" w:type="dxa"/>
            <w:tcBorders>
              <w:top w:val="single" w:sz="4" w:space="0" w:color="auto"/>
              <w:left w:val="single" w:sz="4" w:space="0" w:color="auto"/>
              <w:bottom w:val="single" w:sz="4" w:space="0" w:color="auto"/>
              <w:right w:val="single" w:sz="4" w:space="0" w:color="auto"/>
            </w:tcBorders>
            <w:shd w:val="clear" w:color="auto" w:fill="0070C0"/>
            <w:hideMark/>
          </w:tcPr>
          <w:p w14:paraId="4E55E6FC" w14:textId="77777777" w:rsidR="00F768AC" w:rsidRPr="009508A0" w:rsidRDefault="00F768AC" w:rsidP="00273339">
            <w:pPr>
              <w:spacing w:line="276" w:lineRule="auto"/>
              <w:jc w:val="both"/>
              <w:rPr>
                <w:rFonts w:ascii="Aptos" w:hAnsi="Aptos" w:cs="Arial"/>
                <w:b/>
                <w:bCs/>
                <w:color w:val="FFFFFF" w:themeColor="background1"/>
                <w:sz w:val="22"/>
                <w:szCs w:val="22"/>
              </w:rPr>
            </w:pPr>
            <w:r w:rsidRPr="009508A0">
              <w:rPr>
                <w:rFonts w:ascii="Aptos" w:hAnsi="Aptos" w:cs="Arial"/>
                <w:b/>
                <w:bCs/>
                <w:color w:val="FFFFFF" w:themeColor="background1"/>
                <w:sz w:val="22"/>
                <w:szCs w:val="22"/>
              </w:rPr>
              <w:t>Milestone(s) for this review</w:t>
            </w:r>
          </w:p>
        </w:tc>
        <w:tc>
          <w:tcPr>
            <w:tcW w:w="4442" w:type="dxa"/>
            <w:tcBorders>
              <w:top w:val="single" w:sz="4" w:space="0" w:color="auto"/>
              <w:left w:val="single" w:sz="4" w:space="0" w:color="auto"/>
              <w:bottom w:val="single" w:sz="4" w:space="0" w:color="auto"/>
              <w:right w:val="single" w:sz="4" w:space="0" w:color="auto"/>
            </w:tcBorders>
            <w:shd w:val="clear" w:color="auto" w:fill="0070C0"/>
            <w:hideMark/>
          </w:tcPr>
          <w:p w14:paraId="508B2936" w14:textId="77777777" w:rsidR="00F768AC" w:rsidRPr="009508A0" w:rsidRDefault="00F768AC" w:rsidP="00273339">
            <w:pPr>
              <w:spacing w:line="276" w:lineRule="auto"/>
              <w:jc w:val="both"/>
              <w:rPr>
                <w:rFonts w:ascii="Aptos" w:hAnsi="Aptos" w:cs="Arial"/>
                <w:b/>
                <w:bCs/>
                <w:color w:val="FFFFFF" w:themeColor="background1"/>
                <w:sz w:val="22"/>
                <w:szCs w:val="22"/>
              </w:rPr>
            </w:pPr>
            <w:r w:rsidRPr="009508A0">
              <w:rPr>
                <w:rFonts w:ascii="Aptos" w:hAnsi="Aptos" w:cs="Arial"/>
                <w:b/>
                <w:bCs/>
                <w:color w:val="FFFFFF" w:themeColor="background1"/>
                <w:sz w:val="22"/>
                <w:szCs w:val="22"/>
              </w:rPr>
              <w:t xml:space="preserve">Progress </w:t>
            </w:r>
          </w:p>
        </w:tc>
      </w:tr>
      <w:tr w:rsidR="00F768AC" w:rsidRPr="009508A0" w14:paraId="16E3BA02" w14:textId="77777777" w:rsidTr="00EE614F">
        <w:tc>
          <w:tcPr>
            <w:tcW w:w="2414" w:type="dxa"/>
            <w:tcBorders>
              <w:top w:val="single" w:sz="4" w:space="0" w:color="auto"/>
              <w:left w:val="single" w:sz="4" w:space="0" w:color="auto"/>
              <w:bottom w:val="single" w:sz="4" w:space="0" w:color="auto"/>
              <w:right w:val="single" w:sz="4" w:space="0" w:color="auto"/>
            </w:tcBorders>
          </w:tcPr>
          <w:p w14:paraId="2204B5C7"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
                <w:iCs/>
                <w:sz w:val="22"/>
                <w:szCs w:val="22"/>
              </w:rPr>
              <w:t xml:space="preserve">Output indicator 3.1: </w:t>
            </w:r>
            <w:r w:rsidRPr="009508A0">
              <w:rPr>
                <w:rFonts w:ascii="Aptos" w:hAnsi="Aptos" w:cs="Arial"/>
                <w:bCs/>
                <w:iCs/>
                <w:sz w:val="22"/>
                <w:szCs w:val="22"/>
              </w:rPr>
              <w:t># (and description) of initiatives</w:t>
            </w:r>
            <w:r w:rsidRPr="009508A0">
              <w:rPr>
                <w:rFonts w:ascii="Aptos" w:hAnsi="Aptos" w:cs="Arial"/>
                <w:bCs/>
                <w:iCs/>
                <w:sz w:val="22"/>
                <w:szCs w:val="22"/>
                <w:vertAlign w:val="superscript"/>
              </w:rPr>
              <w:t>1</w:t>
            </w:r>
            <w:r w:rsidRPr="009508A0">
              <w:rPr>
                <w:rFonts w:ascii="Aptos" w:hAnsi="Aptos" w:cs="Arial"/>
                <w:bCs/>
                <w:iCs/>
                <w:sz w:val="22"/>
                <w:szCs w:val="22"/>
              </w:rPr>
              <w:t xml:space="preserve"> hosted by national or regional organisations based in the Global South to support implementation of climate action work. </w:t>
            </w:r>
          </w:p>
        </w:tc>
        <w:tc>
          <w:tcPr>
            <w:tcW w:w="2211" w:type="dxa"/>
            <w:tcBorders>
              <w:top w:val="single" w:sz="4" w:space="0" w:color="auto"/>
              <w:left w:val="single" w:sz="4" w:space="0" w:color="auto"/>
              <w:bottom w:val="single" w:sz="4" w:space="0" w:color="auto"/>
              <w:right w:val="single" w:sz="4" w:space="0" w:color="auto"/>
            </w:tcBorders>
          </w:tcPr>
          <w:p w14:paraId="29BE56A8" w14:textId="52039BCE" w:rsidR="00F768AC" w:rsidRPr="009508A0" w:rsidRDefault="00F768AC" w:rsidP="00273339">
            <w:pPr>
              <w:spacing w:line="276" w:lineRule="auto"/>
              <w:jc w:val="both"/>
              <w:rPr>
                <w:rFonts w:ascii="Aptos" w:hAnsi="Aptos" w:cs="Arial"/>
                <w:bCs/>
                <w:iCs/>
                <w:sz w:val="22"/>
                <w:szCs w:val="22"/>
              </w:rPr>
            </w:pPr>
            <w:r w:rsidRPr="009508A0">
              <w:rPr>
                <w:rFonts w:ascii="Aptos" w:hAnsi="Aptos" w:cs="Arial"/>
                <w:b/>
                <w:iCs/>
                <w:sz w:val="22"/>
                <w:szCs w:val="22"/>
              </w:rPr>
              <w:t>Target (March 2025</w:t>
            </w:r>
            <w:r w:rsidR="00270D93" w:rsidRPr="009508A0">
              <w:rPr>
                <w:rFonts w:ascii="Aptos" w:hAnsi="Aptos" w:cs="Arial"/>
                <w:b/>
                <w:iCs/>
                <w:sz w:val="22"/>
                <w:szCs w:val="22"/>
              </w:rPr>
              <w:t>, cumulative</w:t>
            </w:r>
            <w:r w:rsidRPr="009508A0">
              <w:rPr>
                <w:rFonts w:ascii="Aptos" w:hAnsi="Aptos" w:cs="Arial"/>
                <w:b/>
                <w:iCs/>
                <w:sz w:val="22"/>
                <w:szCs w:val="22"/>
              </w:rPr>
              <w:t xml:space="preserve">): </w:t>
            </w:r>
            <w:r w:rsidRPr="009508A0">
              <w:rPr>
                <w:rFonts w:ascii="Aptos" w:hAnsi="Aptos"/>
              </w:rPr>
              <w:t xml:space="preserve"> </w:t>
            </w:r>
            <w:r w:rsidRPr="009508A0">
              <w:rPr>
                <w:rFonts w:ascii="Aptos" w:hAnsi="Aptos" w:cs="Arial"/>
                <w:bCs/>
                <w:iCs/>
                <w:sz w:val="22"/>
                <w:szCs w:val="22"/>
              </w:rPr>
              <w:t>7 initiatives</w:t>
            </w:r>
          </w:p>
        </w:tc>
        <w:tc>
          <w:tcPr>
            <w:tcW w:w="4442" w:type="dxa"/>
            <w:tcBorders>
              <w:top w:val="single" w:sz="4" w:space="0" w:color="auto"/>
              <w:left w:val="single" w:sz="4" w:space="0" w:color="auto"/>
              <w:bottom w:val="single" w:sz="4" w:space="0" w:color="auto"/>
              <w:right w:val="single" w:sz="4" w:space="0" w:color="auto"/>
            </w:tcBorders>
          </w:tcPr>
          <w:p w14:paraId="060F29D3" w14:textId="77777777" w:rsidR="00F768AC" w:rsidRPr="009508A0" w:rsidRDefault="00F768AC" w:rsidP="00273339">
            <w:pPr>
              <w:spacing w:line="276" w:lineRule="auto"/>
              <w:contextualSpacing/>
              <w:jc w:val="both"/>
              <w:rPr>
                <w:rFonts w:ascii="Aptos" w:hAnsi="Aptos" w:cs="Arial"/>
                <w:bCs/>
                <w:iCs/>
                <w:sz w:val="22"/>
                <w:szCs w:val="22"/>
              </w:rPr>
            </w:pPr>
            <w:r w:rsidRPr="009508A0">
              <w:rPr>
                <w:rFonts w:ascii="Aptos" w:hAnsi="Aptos" w:cs="Arial"/>
                <w:bCs/>
                <w:iCs/>
                <w:sz w:val="22"/>
                <w:szCs w:val="22"/>
              </w:rPr>
              <w:t xml:space="preserve">In year two of CASA2, </w:t>
            </w:r>
            <w:r w:rsidRPr="009508A0">
              <w:rPr>
                <w:rFonts w:ascii="Aptos" w:hAnsi="Aptos" w:cs="Arial"/>
                <w:b/>
                <w:iCs/>
                <w:sz w:val="22"/>
                <w:szCs w:val="22"/>
              </w:rPr>
              <w:t>12 initiatives</w:t>
            </w:r>
            <w:r w:rsidRPr="009508A0">
              <w:rPr>
                <w:rFonts w:ascii="Aptos" w:hAnsi="Aptos" w:cs="Arial"/>
                <w:bCs/>
                <w:iCs/>
                <w:sz w:val="22"/>
                <w:szCs w:val="22"/>
              </w:rPr>
              <w:t xml:space="preserve"> were launched by three national organisations.  </w:t>
            </w:r>
          </w:p>
          <w:p w14:paraId="0EC43F60" w14:textId="77777777" w:rsidR="00F768AC" w:rsidRPr="009508A0" w:rsidRDefault="00F768AC" w:rsidP="00273339">
            <w:pPr>
              <w:spacing w:line="276" w:lineRule="auto"/>
              <w:contextualSpacing/>
              <w:jc w:val="both"/>
              <w:rPr>
                <w:rFonts w:ascii="Aptos" w:hAnsi="Aptos" w:cs="Arial"/>
                <w:bCs/>
                <w:iCs/>
                <w:sz w:val="22"/>
                <w:szCs w:val="22"/>
              </w:rPr>
            </w:pPr>
          </w:p>
          <w:p w14:paraId="19BFF070" w14:textId="77777777" w:rsidR="00F768AC" w:rsidRPr="009508A0" w:rsidRDefault="00F768AC" w:rsidP="00273339">
            <w:pPr>
              <w:spacing w:line="276" w:lineRule="auto"/>
              <w:contextualSpacing/>
              <w:jc w:val="both"/>
              <w:rPr>
                <w:rFonts w:ascii="Aptos" w:hAnsi="Aptos" w:cs="Arial"/>
                <w:bCs/>
                <w:iCs/>
                <w:sz w:val="22"/>
                <w:szCs w:val="22"/>
              </w:rPr>
            </w:pPr>
            <w:r w:rsidRPr="009508A0">
              <w:rPr>
                <w:rFonts w:ascii="Aptos" w:hAnsi="Aptos" w:cs="Arial"/>
                <w:bCs/>
                <w:iCs/>
                <w:sz w:val="22"/>
                <w:szCs w:val="22"/>
              </w:rPr>
              <w:t xml:space="preserve">Cumulatively across CASA2, </w:t>
            </w:r>
            <w:r w:rsidRPr="009508A0">
              <w:rPr>
                <w:rFonts w:ascii="Aptos" w:hAnsi="Aptos" w:cs="Arial"/>
                <w:b/>
                <w:iCs/>
                <w:sz w:val="22"/>
                <w:szCs w:val="22"/>
              </w:rPr>
              <w:t>14 initiatives</w:t>
            </w:r>
            <w:r w:rsidRPr="009508A0">
              <w:rPr>
                <w:rFonts w:ascii="Aptos" w:hAnsi="Aptos" w:cs="Arial"/>
                <w:bCs/>
                <w:iCs/>
                <w:sz w:val="22"/>
                <w:szCs w:val="22"/>
              </w:rPr>
              <w:t xml:space="preserve"> were launched. </w:t>
            </w:r>
          </w:p>
          <w:p w14:paraId="7377B2C1" w14:textId="77777777" w:rsidR="00F768AC" w:rsidRPr="009508A0" w:rsidRDefault="00F768AC" w:rsidP="00273339">
            <w:pPr>
              <w:spacing w:line="276" w:lineRule="auto"/>
              <w:contextualSpacing/>
              <w:jc w:val="both"/>
              <w:rPr>
                <w:rFonts w:ascii="Aptos" w:hAnsi="Aptos" w:cs="Arial"/>
                <w:bCs/>
                <w:iCs/>
                <w:color w:val="A8D08D" w:themeColor="accent6" w:themeTint="99"/>
                <w:sz w:val="22"/>
                <w:szCs w:val="22"/>
              </w:rPr>
            </w:pPr>
          </w:p>
          <w:p w14:paraId="31AACFF2" w14:textId="77777777" w:rsidR="005B30DF" w:rsidRPr="009508A0" w:rsidRDefault="005B30DF" w:rsidP="005B30DF">
            <w:pPr>
              <w:jc w:val="both"/>
              <w:rPr>
                <w:rFonts w:ascii="Aptos" w:hAnsi="Aptos"/>
                <w:i/>
                <w:iCs/>
                <w:sz w:val="22"/>
                <w:szCs w:val="22"/>
                <w:u w:val="single"/>
              </w:rPr>
            </w:pPr>
            <w:r w:rsidRPr="009508A0">
              <w:rPr>
                <w:rFonts w:ascii="Aptos" w:hAnsi="Aptos"/>
                <w:i/>
                <w:iCs/>
                <w:sz w:val="22"/>
                <w:szCs w:val="22"/>
              </w:rPr>
              <w:t xml:space="preserve">Therefore, we mark this indicator as: </w:t>
            </w:r>
            <w:r w:rsidRPr="009508A0">
              <w:rPr>
                <w:rFonts w:ascii="Aptos" w:hAnsi="Aptos"/>
                <w:i/>
                <w:iCs/>
                <w:sz w:val="22"/>
                <w:szCs w:val="22"/>
                <w:u w:val="single"/>
              </w:rPr>
              <w:t xml:space="preserve">Progress substantially exceeded expectation. </w:t>
            </w:r>
          </w:p>
          <w:p w14:paraId="06702262" w14:textId="77777777" w:rsidR="00F768AC" w:rsidRPr="009508A0" w:rsidRDefault="00F768AC" w:rsidP="00273339">
            <w:pPr>
              <w:spacing w:line="276" w:lineRule="auto"/>
              <w:contextualSpacing/>
              <w:jc w:val="both"/>
              <w:rPr>
                <w:rFonts w:ascii="Aptos" w:hAnsi="Aptos" w:cs="Arial"/>
                <w:bCs/>
                <w:iCs/>
                <w:color w:val="A8D08D" w:themeColor="accent6" w:themeTint="99"/>
                <w:sz w:val="22"/>
                <w:szCs w:val="22"/>
              </w:rPr>
            </w:pPr>
          </w:p>
        </w:tc>
      </w:tr>
      <w:tr w:rsidR="00F768AC" w:rsidRPr="009508A0" w14:paraId="30BFCA97" w14:textId="77777777" w:rsidTr="00EE614F">
        <w:tc>
          <w:tcPr>
            <w:tcW w:w="2414" w:type="dxa"/>
            <w:tcBorders>
              <w:top w:val="single" w:sz="4" w:space="0" w:color="auto"/>
              <w:left w:val="single" w:sz="4" w:space="0" w:color="auto"/>
              <w:bottom w:val="single" w:sz="4" w:space="0" w:color="auto"/>
              <w:right w:val="single" w:sz="4" w:space="0" w:color="auto"/>
            </w:tcBorders>
          </w:tcPr>
          <w:p w14:paraId="39639F3E"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
                <w:iCs/>
                <w:sz w:val="22"/>
                <w:szCs w:val="22"/>
              </w:rPr>
              <w:t>Output indicator 3.2:</w:t>
            </w:r>
            <w:r w:rsidRPr="009508A0">
              <w:rPr>
                <w:rFonts w:ascii="Aptos" w:hAnsi="Aptos" w:cs="Arial"/>
                <w:bCs/>
                <w:iCs/>
                <w:sz w:val="22"/>
                <w:szCs w:val="22"/>
              </w:rPr>
              <w:t xml:space="preserve"> # of products and initiatives that support countries to a) support indigenous voices and b) develop at the domestic and/or regional</w:t>
            </w:r>
            <w:r w:rsidRPr="009508A0">
              <w:rPr>
                <w:rFonts w:ascii="Aptos" w:hAnsi="Aptos" w:cs="Arial"/>
                <w:bCs/>
                <w:iCs/>
                <w:sz w:val="22"/>
                <w:szCs w:val="22"/>
                <w:vertAlign w:val="superscript"/>
              </w:rPr>
              <w:t xml:space="preserve"> </w:t>
            </w:r>
            <w:r w:rsidRPr="009508A0">
              <w:rPr>
                <w:rFonts w:ascii="Aptos" w:hAnsi="Aptos" w:cs="Arial"/>
                <w:bCs/>
                <w:iCs/>
                <w:sz w:val="22"/>
                <w:szCs w:val="22"/>
              </w:rPr>
              <w:t>level on implementing the goals of the Paris Agreement</w:t>
            </w:r>
          </w:p>
        </w:tc>
        <w:tc>
          <w:tcPr>
            <w:tcW w:w="2211" w:type="dxa"/>
            <w:tcBorders>
              <w:top w:val="single" w:sz="4" w:space="0" w:color="auto"/>
              <w:left w:val="single" w:sz="4" w:space="0" w:color="auto"/>
              <w:bottom w:val="single" w:sz="4" w:space="0" w:color="auto"/>
              <w:right w:val="single" w:sz="4" w:space="0" w:color="auto"/>
            </w:tcBorders>
          </w:tcPr>
          <w:p w14:paraId="3DE0D00F"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
                <w:iCs/>
                <w:sz w:val="22"/>
                <w:szCs w:val="22"/>
              </w:rPr>
              <w:t>Target (March 2025):</w:t>
            </w:r>
            <w:r w:rsidRPr="009508A0">
              <w:rPr>
                <w:rFonts w:ascii="Aptos" w:hAnsi="Aptos" w:cs="Arial"/>
                <w:bCs/>
                <w:iCs/>
                <w:sz w:val="22"/>
                <w:szCs w:val="22"/>
              </w:rPr>
              <w:t xml:space="preserve"> </w:t>
            </w:r>
            <w:r w:rsidRPr="009508A0">
              <w:rPr>
                <w:rFonts w:ascii="Aptos" w:hAnsi="Aptos"/>
                <w:bCs/>
              </w:rPr>
              <w:t xml:space="preserve"> </w:t>
            </w:r>
            <w:r w:rsidRPr="009508A0">
              <w:rPr>
                <w:rFonts w:ascii="Aptos" w:hAnsi="Aptos" w:cs="Arial"/>
                <w:bCs/>
                <w:iCs/>
                <w:sz w:val="22"/>
                <w:szCs w:val="22"/>
              </w:rPr>
              <w:t>15 products and initiatives</w:t>
            </w:r>
          </w:p>
        </w:tc>
        <w:tc>
          <w:tcPr>
            <w:tcW w:w="4442" w:type="dxa"/>
            <w:tcBorders>
              <w:top w:val="single" w:sz="4" w:space="0" w:color="auto"/>
              <w:left w:val="single" w:sz="4" w:space="0" w:color="auto"/>
              <w:bottom w:val="single" w:sz="4" w:space="0" w:color="auto"/>
              <w:right w:val="single" w:sz="4" w:space="0" w:color="auto"/>
            </w:tcBorders>
          </w:tcPr>
          <w:p w14:paraId="749AB4AD" w14:textId="77777777" w:rsidR="00F768AC" w:rsidRPr="009508A0" w:rsidRDefault="00F768AC" w:rsidP="00273339">
            <w:pPr>
              <w:spacing w:line="276" w:lineRule="auto"/>
              <w:contextualSpacing/>
              <w:jc w:val="both"/>
              <w:rPr>
                <w:rFonts w:ascii="Aptos" w:hAnsi="Aptos" w:cs="Arial"/>
                <w:bCs/>
                <w:iCs/>
                <w:sz w:val="22"/>
                <w:szCs w:val="22"/>
              </w:rPr>
            </w:pPr>
            <w:r w:rsidRPr="009508A0">
              <w:rPr>
                <w:rFonts w:ascii="Aptos" w:hAnsi="Aptos" w:cs="Arial"/>
                <w:bCs/>
                <w:iCs/>
                <w:sz w:val="22"/>
                <w:szCs w:val="22"/>
              </w:rPr>
              <w:t xml:space="preserve">In this annual review period, </w:t>
            </w:r>
            <w:r w:rsidRPr="009508A0">
              <w:rPr>
                <w:rFonts w:ascii="Aptos" w:hAnsi="Aptos" w:cs="Arial"/>
                <w:b/>
                <w:iCs/>
                <w:sz w:val="22"/>
                <w:szCs w:val="22"/>
              </w:rPr>
              <w:t>13 products</w:t>
            </w:r>
            <w:r w:rsidRPr="009508A0">
              <w:rPr>
                <w:rFonts w:ascii="Aptos" w:hAnsi="Aptos" w:cs="Arial"/>
                <w:bCs/>
                <w:iCs/>
                <w:sz w:val="22"/>
                <w:szCs w:val="22"/>
              </w:rPr>
              <w:t xml:space="preserve">/ </w:t>
            </w:r>
            <w:r w:rsidRPr="009508A0">
              <w:rPr>
                <w:rFonts w:ascii="Aptos" w:hAnsi="Aptos" w:cs="Arial"/>
                <w:b/>
                <w:iCs/>
                <w:sz w:val="22"/>
                <w:szCs w:val="22"/>
              </w:rPr>
              <w:t>initiatives</w:t>
            </w:r>
            <w:r w:rsidRPr="009508A0">
              <w:rPr>
                <w:rFonts w:ascii="Aptos" w:hAnsi="Aptos" w:cs="Arial"/>
                <w:bCs/>
                <w:iCs/>
                <w:sz w:val="22"/>
                <w:szCs w:val="22"/>
              </w:rPr>
              <w:t xml:space="preserve"> were launched that supported indigenous voices and/ or developed the implementation of the goals of the Paris agreement. </w:t>
            </w:r>
          </w:p>
          <w:p w14:paraId="6E1239E5" w14:textId="77777777" w:rsidR="00F768AC" w:rsidRPr="009508A0" w:rsidRDefault="00F768AC" w:rsidP="00273339">
            <w:pPr>
              <w:spacing w:line="276" w:lineRule="auto"/>
              <w:contextualSpacing/>
              <w:jc w:val="both"/>
              <w:rPr>
                <w:rFonts w:ascii="Aptos" w:hAnsi="Aptos" w:cs="Arial"/>
                <w:bCs/>
                <w:iCs/>
                <w:sz w:val="22"/>
                <w:szCs w:val="22"/>
              </w:rPr>
            </w:pPr>
          </w:p>
          <w:p w14:paraId="4C43F981" w14:textId="77777777" w:rsidR="00F768AC" w:rsidRPr="009508A0" w:rsidRDefault="00F768AC" w:rsidP="00273339">
            <w:pPr>
              <w:spacing w:line="276" w:lineRule="auto"/>
              <w:contextualSpacing/>
              <w:jc w:val="both"/>
              <w:rPr>
                <w:rFonts w:ascii="Aptos" w:hAnsi="Aptos" w:cs="Arial"/>
                <w:bCs/>
                <w:iCs/>
                <w:sz w:val="22"/>
                <w:szCs w:val="22"/>
              </w:rPr>
            </w:pPr>
            <w:r w:rsidRPr="009508A0">
              <w:rPr>
                <w:rFonts w:ascii="Aptos" w:hAnsi="Aptos" w:cs="Arial"/>
                <w:b/>
                <w:iCs/>
                <w:sz w:val="22"/>
                <w:szCs w:val="22"/>
              </w:rPr>
              <w:t>70%</w:t>
            </w:r>
            <w:r w:rsidRPr="009508A0">
              <w:rPr>
                <w:rFonts w:ascii="Aptos" w:hAnsi="Aptos" w:cs="Arial"/>
                <w:bCs/>
                <w:iCs/>
                <w:sz w:val="22"/>
                <w:szCs w:val="22"/>
              </w:rPr>
              <w:t xml:space="preserve"> of respondents reported usefulness of these products at the institutional, policy and legislative level. </w:t>
            </w:r>
          </w:p>
          <w:p w14:paraId="66C7B8AE" w14:textId="77777777" w:rsidR="00F768AC" w:rsidRPr="009508A0" w:rsidRDefault="00F768AC" w:rsidP="00273339">
            <w:pPr>
              <w:spacing w:line="276" w:lineRule="auto"/>
              <w:contextualSpacing/>
              <w:jc w:val="both"/>
              <w:rPr>
                <w:rFonts w:ascii="Aptos" w:hAnsi="Aptos" w:cs="Arial"/>
                <w:bCs/>
                <w:iCs/>
                <w:sz w:val="22"/>
                <w:szCs w:val="22"/>
              </w:rPr>
            </w:pPr>
          </w:p>
          <w:p w14:paraId="1704DDDB" w14:textId="77777777" w:rsidR="00F768AC" w:rsidRPr="009508A0" w:rsidRDefault="00F768AC" w:rsidP="00273339">
            <w:pPr>
              <w:spacing w:line="276" w:lineRule="auto"/>
              <w:contextualSpacing/>
              <w:jc w:val="both"/>
              <w:rPr>
                <w:rFonts w:ascii="Aptos" w:hAnsi="Aptos" w:cs="Arial"/>
                <w:bCs/>
                <w:iCs/>
                <w:sz w:val="22"/>
                <w:szCs w:val="22"/>
              </w:rPr>
            </w:pPr>
            <w:r w:rsidRPr="009508A0">
              <w:rPr>
                <w:rFonts w:ascii="Aptos" w:hAnsi="Aptos" w:cs="Arial"/>
                <w:bCs/>
                <w:i/>
                <w:sz w:val="22"/>
                <w:szCs w:val="22"/>
              </w:rPr>
              <w:t xml:space="preserve">Therefore, we mark this indicator as: </w:t>
            </w:r>
            <w:r w:rsidRPr="009508A0">
              <w:rPr>
                <w:rFonts w:ascii="Aptos" w:hAnsi="Aptos" w:cs="Arial"/>
                <w:bCs/>
                <w:iCs/>
                <w:sz w:val="22"/>
                <w:szCs w:val="22"/>
              </w:rPr>
              <w:t xml:space="preserve"> </w:t>
            </w:r>
            <w:r w:rsidRPr="009508A0">
              <w:rPr>
                <w:rFonts w:ascii="Aptos" w:hAnsi="Aptos" w:cs="Arial"/>
                <w:bCs/>
                <w:i/>
                <w:sz w:val="22"/>
                <w:szCs w:val="22"/>
                <w:u w:val="single"/>
              </w:rPr>
              <w:t xml:space="preserve">Progress moderately did not meet expectations. </w:t>
            </w:r>
          </w:p>
        </w:tc>
      </w:tr>
    </w:tbl>
    <w:p w14:paraId="48CBC6E4" w14:textId="77777777" w:rsidR="00F768AC" w:rsidRPr="009508A0" w:rsidRDefault="00F768AC" w:rsidP="00273339">
      <w:pPr>
        <w:spacing w:line="276" w:lineRule="auto"/>
        <w:jc w:val="both"/>
        <w:rPr>
          <w:rFonts w:ascii="Aptos" w:hAnsi="Aptos"/>
          <w:b/>
          <w:bCs/>
          <w:i/>
          <w:iCs/>
          <w:sz w:val="28"/>
          <w:szCs w:val="28"/>
        </w:rPr>
      </w:pPr>
    </w:p>
    <w:p w14:paraId="4C99EFF8" w14:textId="77777777" w:rsidR="00F768AC" w:rsidRPr="009508A0" w:rsidRDefault="00F768AC" w:rsidP="00273339">
      <w:pPr>
        <w:spacing w:line="276" w:lineRule="auto"/>
        <w:jc w:val="both"/>
        <w:rPr>
          <w:rFonts w:ascii="Aptos" w:hAnsi="Aptos" w:cs="Arial"/>
          <w:i/>
          <w:iCs/>
          <w:sz w:val="22"/>
          <w:szCs w:val="22"/>
        </w:rPr>
      </w:pPr>
      <w:r w:rsidRPr="009508A0">
        <w:rPr>
          <w:rFonts w:ascii="Aptos" w:hAnsi="Aptos"/>
          <w:b/>
          <w:bCs/>
          <w:i/>
          <w:iCs/>
          <w:sz w:val="28"/>
          <w:szCs w:val="28"/>
        </w:rPr>
        <w:t>Output summary and supporting narrative for the score</w:t>
      </w:r>
    </w:p>
    <w:p w14:paraId="4897E073" w14:textId="77777777" w:rsidR="00F768AC" w:rsidRPr="009508A0" w:rsidRDefault="00F768AC" w:rsidP="00273339">
      <w:pPr>
        <w:spacing w:line="276" w:lineRule="auto"/>
        <w:jc w:val="both"/>
        <w:rPr>
          <w:rFonts w:ascii="Aptos" w:hAnsi="Aptos" w:cs="Arial"/>
          <w:b/>
          <w:iCs/>
          <w:color w:val="0070C0"/>
          <w:sz w:val="22"/>
          <w:szCs w:val="22"/>
        </w:rPr>
      </w:pPr>
    </w:p>
    <w:p w14:paraId="058A7013" w14:textId="77777777" w:rsidR="00F768AC" w:rsidRPr="009508A0" w:rsidRDefault="00F768AC" w:rsidP="00273339">
      <w:pPr>
        <w:spacing w:line="276" w:lineRule="auto"/>
        <w:jc w:val="both"/>
        <w:rPr>
          <w:rFonts w:ascii="Aptos" w:hAnsi="Aptos" w:cs="Arial"/>
          <w:b/>
          <w:iCs/>
          <w:color w:val="0070C0"/>
          <w:sz w:val="22"/>
          <w:szCs w:val="22"/>
        </w:rPr>
      </w:pPr>
      <w:r w:rsidRPr="009508A0">
        <w:rPr>
          <w:rFonts w:ascii="Aptos" w:hAnsi="Aptos" w:cs="Arial"/>
          <w:b/>
          <w:iCs/>
          <w:color w:val="0070C0"/>
          <w:sz w:val="22"/>
          <w:szCs w:val="22"/>
        </w:rPr>
        <w:t xml:space="preserve">Output indicator 3.1: # (and description) of initiatives hosted by national or regional organisations based in the Global South to support implementation of climate action work. </w:t>
      </w:r>
    </w:p>
    <w:p w14:paraId="2AFA49A4" w14:textId="77777777" w:rsidR="00F768AC" w:rsidRPr="009508A0" w:rsidRDefault="00F768AC" w:rsidP="00273339">
      <w:pPr>
        <w:spacing w:line="276" w:lineRule="auto"/>
        <w:jc w:val="both"/>
        <w:rPr>
          <w:rFonts w:ascii="Aptos" w:hAnsi="Aptos" w:cs="Arial"/>
          <w:bCs/>
          <w:sz w:val="22"/>
          <w:szCs w:val="22"/>
        </w:rPr>
      </w:pPr>
    </w:p>
    <w:p w14:paraId="5EE7F005"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The number of initiatives hosted in the Global South has substantially exceeded expectations, with CASA achieving double the targeted figure for March 2025 (7). The initiatives were launched by Oxford Policy Management (OPM) and the Environment</w:t>
      </w:r>
      <w:r w:rsidRPr="009508A0">
        <w:rPr>
          <w:rFonts w:ascii="Aptos" w:hAnsi="Aptos" w:cs="Arial"/>
          <w:sz w:val="22"/>
          <w:szCs w:val="22"/>
        </w:rPr>
        <w:t xml:space="preserve">, Culture, Agriculture, Research and Development Society (ECARDS) </w:t>
      </w:r>
      <w:r w:rsidRPr="009508A0">
        <w:rPr>
          <w:rFonts w:ascii="Aptos" w:hAnsi="Aptos" w:cs="Arial"/>
          <w:sz w:val="22"/>
          <w:szCs w:val="20"/>
        </w:rPr>
        <w:t>in Nepal</w:t>
      </w:r>
      <w:r w:rsidRPr="009508A0">
        <w:rPr>
          <w:rFonts w:ascii="Aptos" w:hAnsi="Aptos" w:cs="Arial"/>
          <w:bCs/>
          <w:sz w:val="22"/>
          <w:szCs w:val="22"/>
        </w:rPr>
        <w:t xml:space="preserve">, and Nature Conservation Management (NACOM) in </w:t>
      </w:r>
      <w:r w:rsidRPr="009508A0">
        <w:rPr>
          <w:rFonts w:ascii="Aptos" w:hAnsi="Aptos" w:cs="Arial"/>
          <w:bCs/>
          <w:sz w:val="22"/>
          <w:szCs w:val="22"/>
        </w:rPr>
        <w:lastRenderedPageBreak/>
        <w:t xml:space="preserve">Bangladesh. A description of these initiatives can be found below. It is important to note that all the initiatives were hosted by opportunity fund organisations, highlighting the importance of the fund within CASA’s success. </w:t>
      </w:r>
    </w:p>
    <w:p w14:paraId="02EFC8AF" w14:textId="77777777" w:rsidR="00F768AC" w:rsidRPr="009508A0" w:rsidRDefault="00F768AC" w:rsidP="00273339">
      <w:pPr>
        <w:spacing w:line="276" w:lineRule="auto"/>
        <w:jc w:val="both"/>
        <w:rPr>
          <w:rFonts w:ascii="Aptos" w:hAnsi="Aptos" w:cs="Arial"/>
          <w:bCs/>
          <w:sz w:val="22"/>
          <w:szCs w:val="22"/>
        </w:rPr>
      </w:pPr>
    </w:p>
    <w:p w14:paraId="43F2A562" w14:textId="77777777" w:rsidR="00F768AC" w:rsidRPr="009508A0" w:rsidRDefault="00F768AC" w:rsidP="00273339">
      <w:pPr>
        <w:spacing w:line="276" w:lineRule="auto"/>
        <w:jc w:val="both"/>
        <w:rPr>
          <w:rFonts w:ascii="Aptos" w:hAnsi="Aptos" w:cs="Arial"/>
          <w:b/>
          <w:sz w:val="22"/>
          <w:szCs w:val="22"/>
          <w:u w:val="single"/>
        </w:rPr>
      </w:pPr>
      <w:r w:rsidRPr="009508A0">
        <w:rPr>
          <w:rFonts w:ascii="Aptos" w:hAnsi="Aptos" w:cs="Arial"/>
          <w:b/>
          <w:sz w:val="22"/>
          <w:szCs w:val="22"/>
          <w:u w:val="single"/>
        </w:rPr>
        <w:t xml:space="preserve">OPM </w:t>
      </w:r>
    </w:p>
    <w:p w14:paraId="4EBF8934"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The initiatives delivered by OPM, were in direct support of the broader aims for the project to strengthen Nepal’s leadership in advancing the mountain agenda within the UNFCCC process, particularly in the lead-up to and during COP29. The overall objective was to build national consensus, foster international collaboration, and enhance Nepal’s capacity to advocate for mountain issues in global climate negotiations. Initiatives specifically included:</w:t>
      </w:r>
    </w:p>
    <w:p w14:paraId="24FF7040" w14:textId="77777777" w:rsidR="00F768AC" w:rsidRPr="009508A0" w:rsidRDefault="00F768AC" w:rsidP="007516CF">
      <w:pPr>
        <w:pStyle w:val="ListParagraph"/>
        <w:numPr>
          <w:ilvl w:val="0"/>
          <w:numId w:val="20"/>
        </w:numPr>
        <w:spacing w:after="0" w:line="276" w:lineRule="auto"/>
        <w:jc w:val="both"/>
        <w:rPr>
          <w:rFonts w:ascii="Aptos" w:hAnsi="Aptos" w:cs="Arial"/>
          <w:bCs/>
          <w:sz w:val="22"/>
          <w:szCs w:val="22"/>
        </w:rPr>
      </w:pPr>
      <w:r w:rsidRPr="009508A0">
        <w:rPr>
          <w:rFonts w:ascii="Aptos" w:hAnsi="Aptos" w:cs="Arial"/>
          <w:bCs/>
          <w:sz w:val="22"/>
          <w:szCs w:val="22"/>
        </w:rPr>
        <w:t xml:space="preserve">A video on the ‘Mountain Journey of Nepal’, highlighting the key leadership of Nepal. </w:t>
      </w:r>
    </w:p>
    <w:p w14:paraId="7682115A" w14:textId="77777777" w:rsidR="00F768AC" w:rsidRPr="009508A0" w:rsidRDefault="00F768AC" w:rsidP="007516CF">
      <w:pPr>
        <w:pStyle w:val="ListParagraph"/>
        <w:numPr>
          <w:ilvl w:val="0"/>
          <w:numId w:val="20"/>
        </w:numPr>
        <w:spacing w:after="0" w:line="276" w:lineRule="auto"/>
        <w:jc w:val="both"/>
        <w:rPr>
          <w:rFonts w:ascii="Aptos" w:hAnsi="Aptos" w:cs="Arial"/>
          <w:bCs/>
          <w:sz w:val="22"/>
          <w:szCs w:val="22"/>
        </w:rPr>
      </w:pPr>
      <w:r w:rsidRPr="009508A0">
        <w:rPr>
          <w:rFonts w:ascii="Aptos" w:hAnsi="Aptos" w:cs="Arial"/>
          <w:bCs/>
          <w:sz w:val="22"/>
          <w:szCs w:val="22"/>
        </w:rPr>
        <w:t xml:space="preserve">A summary of the ‘International Expert Dialogues on Mountain, People and Climate’ Event. </w:t>
      </w:r>
    </w:p>
    <w:p w14:paraId="76E09C2F" w14:textId="77777777" w:rsidR="00F768AC" w:rsidRPr="009508A0" w:rsidRDefault="00F768AC" w:rsidP="007516CF">
      <w:pPr>
        <w:pStyle w:val="ListParagraph"/>
        <w:numPr>
          <w:ilvl w:val="0"/>
          <w:numId w:val="20"/>
        </w:numPr>
        <w:spacing w:after="0" w:line="276" w:lineRule="auto"/>
        <w:jc w:val="both"/>
        <w:rPr>
          <w:rFonts w:ascii="Aptos" w:hAnsi="Aptos" w:cs="Arial"/>
          <w:bCs/>
          <w:sz w:val="22"/>
          <w:szCs w:val="22"/>
        </w:rPr>
      </w:pPr>
      <w:r w:rsidRPr="009508A0">
        <w:rPr>
          <w:rFonts w:ascii="Aptos" w:hAnsi="Aptos" w:cs="Arial"/>
          <w:bCs/>
          <w:sz w:val="22"/>
          <w:szCs w:val="22"/>
        </w:rPr>
        <w:t xml:space="preserve">The creation of an Art Catalogue on stories of mountains called ‘Mysteries of the Himalayas’. </w:t>
      </w:r>
    </w:p>
    <w:p w14:paraId="21D4A5E5" w14:textId="52BE8CE9" w:rsidR="00F768AC" w:rsidRPr="009508A0" w:rsidRDefault="00F768AC" w:rsidP="007516CF">
      <w:pPr>
        <w:pStyle w:val="ListParagraph"/>
        <w:numPr>
          <w:ilvl w:val="0"/>
          <w:numId w:val="20"/>
        </w:numPr>
        <w:spacing w:after="0" w:line="276" w:lineRule="auto"/>
        <w:jc w:val="both"/>
        <w:rPr>
          <w:rFonts w:ascii="Aptos" w:hAnsi="Aptos" w:cs="Arial"/>
          <w:bCs/>
          <w:sz w:val="22"/>
          <w:szCs w:val="22"/>
        </w:rPr>
      </w:pPr>
      <w:r w:rsidRPr="009508A0">
        <w:rPr>
          <w:rFonts w:ascii="Aptos" w:hAnsi="Aptos" w:cs="Arial"/>
          <w:bCs/>
          <w:sz w:val="22"/>
          <w:szCs w:val="22"/>
        </w:rPr>
        <w:t>A concept not</w:t>
      </w:r>
      <w:r w:rsidR="00186328" w:rsidRPr="009508A0">
        <w:rPr>
          <w:rFonts w:ascii="Aptos" w:hAnsi="Aptos" w:cs="Arial"/>
          <w:bCs/>
          <w:sz w:val="22"/>
          <w:szCs w:val="22"/>
        </w:rPr>
        <w:t>e</w:t>
      </w:r>
      <w:r w:rsidRPr="009508A0">
        <w:rPr>
          <w:rFonts w:ascii="Aptos" w:hAnsi="Aptos" w:cs="Arial"/>
          <w:bCs/>
          <w:sz w:val="22"/>
          <w:szCs w:val="22"/>
        </w:rPr>
        <w:t xml:space="preserve"> brief on Sagarmatha </w:t>
      </w:r>
      <w:proofErr w:type="spellStart"/>
      <w:r w:rsidRPr="009508A0">
        <w:rPr>
          <w:rFonts w:ascii="Aptos" w:hAnsi="Aptos" w:cs="Arial"/>
          <w:bCs/>
          <w:sz w:val="22"/>
          <w:szCs w:val="22"/>
        </w:rPr>
        <w:t>Sambad</w:t>
      </w:r>
      <w:proofErr w:type="spellEnd"/>
      <w:r w:rsidRPr="009508A0">
        <w:rPr>
          <w:rFonts w:ascii="Aptos" w:hAnsi="Aptos" w:cs="Arial"/>
          <w:bCs/>
          <w:sz w:val="22"/>
          <w:szCs w:val="22"/>
        </w:rPr>
        <w:t>.</w:t>
      </w:r>
    </w:p>
    <w:p w14:paraId="75ED0E8A" w14:textId="77777777" w:rsidR="00F768AC" w:rsidRPr="009508A0" w:rsidRDefault="00F768AC" w:rsidP="00273339">
      <w:pPr>
        <w:spacing w:line="276" w:lineRule="auto"/>
        <w:jc w:val="both"/>
        <w:rPr>
          <w:rFonts w:ascii="Aptos" w:hAnsi="Aptos" w:cs="Arial"/>
          <w:bCs/>
          <w:sz w:val="22"/>
          <w:szCs w:val="22"/>
        </w:rPr>
      </w:pPr>
    </w:p>
    <w:p w14:paraId="2253C7DC" w14:textId="77777777" w:rsidR="00F768AC" w:rsidRPr="009508A0" w:rsidRDefault="00F768AC" w:rsidP="00273339">
      <w:pPr>
        <w:spacing w:line="276" w:lineRule="auto"/>
        <w:jc w:val="both"/>
        <w:rPr>
          <w:rFonts w:ascii="Aptos" w:hAnsi="Aptos" w:cs="Arial"/>
          <w:b/>
          <w:sz w:val="22"/>
          <w:szCs w:val="22"/>
          <w:u w:val="single"/>
        </w:rPr>
      </w:pPr>
      <w:r w:rsidRPr="009508A0">
        <w:rPr>
          <w:rFonts w:ascii="Aptos" w:hAnsi="Aptos" w:cs="Arial"/>
          <w:b/>
          <w:sz w:val="22"/>
          <w:szCs w:val="22"/>
          <w:u w:val="single"/>
        </w:rPr>
        <w:t>NACOM</w:t>
      </w:r>
    </w:p>
    <w:p w14:paraId="032702FD"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 xml:space="preserve">NACOM implemented the project “Strengthening the Negotiators: Empowering Bangladeshi Stakeholders in UNFCCC Negotiations”. The project capacitated policymakers, practitioners, and youth leaders to actively participate in international climate negotiations. By delivering policy dialogues and building youth capacity, the project aimed to develop an inclusive approach to climate governance, where young voices shape Bangladesh’s climate strategies on both national and global stages. NACOM led three policy dialogues, with the topics of ‘the Journey to Just Transition - Role of Renewable Energy’, ‘Article 6 Challenges and Opportunities of Carbon Market Development in Bangladesh’ and ‘Adaptation Insights: National and International Perspectives’. NACOM also hosted a Pre-COP event named ‘Road to Baku position paper - Position of CSOs in Bangladesh on Climate Change’. This was attended by representatives from Government, NGOs &amp; CSOs, academia, climate activists, youth groups, women’s organizations, and indigenous communities. </w:t>
      </w:r>
    </w:p>
    <w:p w14:paraId="2E304EAC" w14:textId="77777777" w:rsidR="00F768AC" w:rsidRPr="009508A0" w:rsidRDefault="00F768AC" w:rsidP="00273339">
      <w:pPr>
        <w:spacing w:line="276" w:lineRule="auto"/>
        <w:jc w:val="both"/>
        <w:rPr>
          <w:rFonts w:ascii="Aptos" w:hAnsi="Aptos" w:cs="Arial"/>
          <w:bCs/>
          <w:sz w:val="22"/>
          <w:szCs w:val="22"/>
        </w:rPr>
      </w:pPr>
    </w:p>
    <w:p w14:paraId="0E46E624" w14:textId="77777777" w:rsidR="00F768AC" w:rsidRPr="009508A0" w:rsidRDefault="00F768AC" w:rsidP="00273339">
      <w:pPr>
        <w:spacing w:line="276" w:lineRule="auto"/>
        <w:jc w:val="both"/>
        <w:rPr>
          <w:rFonts w:ascii="Aptos" w:hAnsi="Aptos" w:cs="Arial"/>
          <w:bCs/>
          <w:sz w:val="22"/>
          <w:szCs w:val="22"/>
        </w:rPr>
      </w:pPr>
    </w:p>
    <w:p w14:paraId="50F7BBC2" w14:textId="77777777" w:rsidR="00F768AC" w:rsidRPr="009508A0" w:rsidRDefault="00F768AC" w:rsidP="00273339">
      <w:pPr>
        <w:spacing w:line="276" w:lineRule="auto"/>
        <w:jc w:val="both"/>
        <w:rPr>
          <w:rFonts w:ascii="Aptos" w:hAnsi="Aptos" w:cs="Arial"/>
          <w:b/>
          <w:sz w:val="22"/>
          <w:szCs w:val="22"/>
          <w:u w:val="single"/>
        </w:rPr>
      </w:pPr>
      <w:r w:rsidRPr="009508A0">
        <w:rPr>
          <w:rFonts w:ascii="Aptos" w:hAnsi="Aptos" w:cs="Arial"/>
          <w:b/>
          <w:sz w:val="22"/>
          <w:szCs w:val="22"/>
          <w:u w:val="single"/>
        </w:rPr>
        <w:t>ECARDS</w:t>
      </w:r>
    </w:p>
    <w:p w14:paraId="4AEAE2A9"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 xml:space="preserve">Focusing on three municipalities in Nepal representing diverse </w:t>
      </w:r>
      <w:proofErr w:type="spellStart"/>
      <w:r w:rsidRPr="009508A0">
        <w:rPr>
          <w:rFonts w:ascii="Aptos" w:hAnsi="Aptos" w:cs="Arial"/>
          <w:bCs/>
          <w:sz w:val="22"/>
          <w:szCs w:val="22"/>
        </w:rPr>
        <w:t>agro</w:t>
      </w:r>
      <w:proofErr w:type="spellEnd"/>
      <w:r w:rsidRPr="009508A0">
        <w:rPr>
          <w:rFonts w:ascii="Aptos" w:hAnsi="Aptos" w:cs="Arial"/>
          <w:bCs/>
          <w:sz w:val="22"/>
          <w:szCs w:val="22"/>
        </w:rPr>
        <w:t xml:space="preserve">-ecological regions: </w:t>
      </w:r>
      <w:proofErr w:type="spellStart"/>
      <w:r w:rsidRPr="009508A0">
        <w:rPr>
          <w:rFonts w:ascii="Aptos" w:hAnsi="Aptos" w:cs="Arial"/>
          <w:bCs/>
          <w:sz w:val="22"/>
          <w:szCs w:val="22"/>
        </w:rPr>
        <w:t>Dhangadhimai</w:t>
      </w:r>
      <w:proofErr w:type="spellEnd"/>
      <w:r w:rsidRPr="009508A0">
        <w:rPr>
          <w:rFonts w:ascii="Aptos" w:hAnsi="Aptos" w:cs="Arial"/>
          <w:bCs/>
          <w:sz w:val="22"/>
          <w:szCs w:val="22"/>
        </w:rPr>
        <w:t xml:space="preserve">, </w:t>
      </w:r>
      <w:proofErr w:type="spellStart"/>
      <w:r w:rsidRPr="009508A0">
        <w:rPr>
          <w:rFonts w:ascii="Aptos" w:hAnsi="Aptos" w:cs="Arial"/>
          <w:bCs/>
          <w:sz w:val="22"/>
          <w:szCs w:val="22"/>
        </w:rPr>
        <w:t>Gokulganga</w:t>
      </w:r>
      <w:proofErr w:type="spellEnd"/>
      <w:r w:rsidRPr="009508A0">
        <w:rPr>
          <w:rFonts w:ascii="Aptos" w:hAnsi="Aptos" w:cs="Arial"/>
          <w:bCs/>
          <w:sz w:val="22"/>
          <w:szCs w:val="22"/>
        </w:rPr>
        <w:t xml:space="preserve">, and </w:t>
      </w:r>
      <w:proofErr w:type="spellStart"/>
      <w:r w:rsidRPr="009508A0">
        <w:rPr>
          <w:rFonts w:ascii="Aptos" w:hAnsi="Aptos" w:cs="Arial"/>
          <w:bCs/>
          <w:sz w:val="22"/>
          <w:szCs w:val="22"/>
        </w:rPr>
        <w:t>Barpak</w:t>
      </w:r>
      <w:proofErr w:type="spellEnd"/>
      <w:r w:rsidRPr="009508A0">
        <w:rPr>
          <w:rFonts w:ascii="Aptos" w:hAnsi="Aptos" w:cs="Arial"/>
          <w:bCs/>
          <w:sz w:val="22"/>
          <w:szCs w:val="22"/>
        </w:rPr>
        <w:t xml:space="preserve"> Sulikot, ECARDS engaged with local communities to incorporate grassroots insights into climate adaptation plans, making them more comprehensive, inclusive, and effective. The project engaged 164 individuals in settlement-level consultations and workshops to sensitise local governments and communities on climate change and adaptation strategies. Participants included local farmers, senior citizens, ward representatives, community forest group members, and representatives from farmers' groups. This approach ensured that local communities were actively involved and empowered to contribute to the development and implementation of climate resilience strategies. Specifically, ECARDS carried out entry and settlement level workshops in three municipalities, as well as conducting a Vulnerability and Risk Assessments (VRAs) in each municipality. </w:t>
      </w:r>
    </w:p>
    <w:p w14:paraId="3006376D" w14:textId="77777777" w:rsidR="00F768AC" w:rsidRPr="009508A0" w:rsidRDefault="00F768AC" w:rsidP="00273339">
      <w:pPr>
        <w:spacing w:line="276" w:lineRule="auto"/>
        <w:jc w:val="both"/>
        <w:rPr>
          <w:rFonts w:ascii="Aptos" w:hAnsi="Aptos" w:cs="Arial"/>
          <w:bCs/>
          <w:sz w:val="22"/>
          <w:szCs w:val="22"/>
        </w:rPr>
      </w:pPr>
    </w:p>
    <w:p w14:paraId="798915C1" w14:textId="77777777" w:rsidR="00F768AC" w:rsidRPr="009508A0" w:rsidRDefault="00F768AC" w:rsidP="00273339">
      <w:pPr>
        <w:spacing w:line="276" w:lineRule="auto"/>
        <w:jc w:val="both"/>
        <w:rPr>
          <w:rFonts w:ascii="Aptos" w:hAnsi="Aptos" w:cs="Arial"/>
          <w:b/>
          <w:iCs/>
          <w:color w:val="0070C0"/>
          <w:sz w:val="22"/>
          <w:szCs w:val="22"/>
        </w:rPr>
      </w:pPr>
      <w:r w:rsidRPr="009508A0">
        <w:rPr>
          <w:rFonts w:ascii="Aptos" w:hAnsi="Aptos" w:cs="Arial"/>
          <w:b/>
          <w:iCs/>
          <w:color w:val="0070C0"/>
          <w:sz w:val="22"/>
          <w:szCs w:val="22"/>
        </w:rPr>
        <w:lastRenderedPageBreak/>
        <w:t>Output indicator 3.2: number of products and initiatives that support countries to a) support indigenous voices and b) develop at the domestic and/or regional</w:t>
      </w:r>
      <w:r w:rsidRPr="009508A0">
        <w:rPr>
          <w:rFonts w:ascii="Aptos" w:hAnsi="Aptos" w:cs="Arial"/>
          <w:b/>
          <w:iCs/>
          <w:color w:val="0070C0"/>
          <w:sz w:val="22"/>
          <w:szCs w:val="22"/>
          <w:vertAlign w:val="superscript"/>
        </w:rPr>
        <w:t xml:space="preserve"> </w:t>
      </w:r>
      <w:r w:rsidRPr="009508A0">
        <w:rPr>
          <w:rFonts w:ascii="Aptos" w:hAnsi="Aptos" w:cs="Arial"/>
          <w:b/>
          <w:iCs/>
          <w:color w:val="0070C0"/>
          <w:sz w:val="22"/>
          <w:szCs w:val="22"/>
        </w:rPr>
        <w:t>level on implementing the goals of the Paris Agreement</w:t>
      </w:r>
    </w:p>
    <w:p w14:paraId="03895B15" w14:textId="24CCB4D9" w:rsidR="001325FF"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This indicator moderately did not meet expectations, with 13 products and initiatives being launched. This is 2 below the target of 15 for March 2025.</w:t>
      </w:r>
      <w:r w:rsidRPr="009508A0">
        <w:rPr>
          <w:rFonts w:ascii="Aptos" w:hAnsi="Aptos" w:cs="Arial"/>
          <w:bCs/>
          <w:iCs/>
          <w:sz w:val="20"/>
          <w:szCs w:val="20"/>
        </w:rPr>
        <w:t xml:space="preserve"> </w:t>
      </w:r>
      <w:r w:rsidR="005675E7" w:rsidRPr="009508A0">
        <w:rPr>
          <w:rFonts w:ascii="Aptos" w:hAnsi="Aptos"/>
          <w:sz w:val="22"/>
          <w:szCs w:val="22"/>
        </w:rPr>
        <w:t xml:space="preserve">This is attributed to technical partners who developed work plans that allocated significant implementation efforts, unexpectedly </w:t>
      </w:r>
      <w:r w:rsidR="00013601" w:rsidRPr="009508A0">
        <w:rPr>
          <w:rFonts w:ascii="Aptos" w:hAnsi="Aptos"/>
          <w:sz w:val="22"/>
          <w:szCs w:val="22"/>
        </w:rPr>
        <w:t xml:space="preserve">having to </w:t>
      </w:r>
      <w:r w:rsidR="005675E7" w:rsidRPr="009508A0">
        <w:rPr>
          <w:rFonts w:ascii="Aptos" w:hAnsi="Aptos"/>
          <w:sz w:val="22"/>
          <w:szCs w:val="22"/>
        </w:rPr>
        <w:t>concent</w:t>
      </w:r>
      <w:r w:rsidR="001A06A5">
        <w:rPr>
          <w:rFonts w:ascii="Aptos" w:hAnsi="Aptos"/>
          <w:sz w:val="22"/>
          <w:szCs w:val="22"/>
        </w:rPr>
        <w:t>rate</w:t>
      </w:r>
      <w:r w:rsidR="00013601" w:rsidRPr="009508A0">
        <w:rPr>
          <w:rFonts w:ascii="Aptos" w:hAnsi="Aptos"/>
          <w:sz w:val="22"/>
          <w:szCs w:val="22"/>
        </w:rPr>
        <w:t xml:space="preserve"> </w:t>
      </w:r>
      <w:r w:rsidR="005675E7" w:rsidRPr="009508A0">
        <w:rPr>
          <w:rFonts w:ascii="Aptos" w:hAnsi="Aptos"/>
          <w:sz w:val="22"/>
          <w:szCs w:val="22"/>
        </w:rPr>
        <w:t>on different areas.</w:t>
      </w:r>
      <w:r w:rsidR="005675E7" w:rsidRPr="009508A0">
        <w:rPr>
          <w:sz w:val="22"/>
          <w:szCs w:val="22"/>
        </w:rPr>
        <w:t xml:space="preserve"> </w:t>
      </w:r>
      <w:r w:rsidR="009D0706" w:rsidRPr="009508A0">
        <w:rPr>
          <w:rFonts w:ascii="Aptos" w:hAnsi="Aptos" w:cs="Arial"/>
          <w:bCs/>
          <w:iCs/>
          <w:sz w:val="22"/>
          <w:szCs w:val="22"/>
        </w:rPr>
        <w:t xml:space="preserve">For example, Independent Diplomat were </w:t>
      </w:r>
      <w:r w:rsidR="00A41CED" w:rsidRPr="009508A0">
        <w:rPr>
          <w:rFonts w:ascii="Aptos" w:hAnsi="Aptos" w:cs="Arial"/>
          <w:bCs/>
          <w:iCs/>
          <w:sz w:val="22"/>
          <w:szCs w:val="22"/>
        </w:rPr>
        <w:t>unable</w:t>
      </w:r>
      <w:r w:rsidR="009D0706" w:rsidRPr="009508A0">
        <w:rPr>
          <w:rFonts w:ascii="Aptos" w:hAnsi="Aptos" w:cs="Arial"/>
          <w:bCs/>
          <w:iCs/>
          <w:sz w:val="22"/>
          <w:szCs w:val="22"/>
        </w:rPr>
        <w:t xml:space="preserve"> to focus as much of their work on supporting RMIs domestic climate related implementation needs due to </w:t>
      </w:r>
      <w:r w:rsidR="00B8425F" w:rsidRPr="009508A0">
        <w:rPr>
          <w:rFonts w:ascii="Aptos" w:hAnsi="Aptos" w:cs="Arial"/>
          <w:bCs/>
          <w:iCs/>
          <w:sz w:val="22"/>
          <w:szCs w:val="22"/>
        </w:rPr>
        <w:t xml:space="preserve">needing to concentrate effort into </w:t>
      </w:r>
      <w:r w:rsidR="003F6642" w:rsidRPr="009508A0">
        <w:rPr>
          <w:rFonts w:ascii="Aptos" w:hAnsi="Aptos" w:cs="Arial"/>
          <w:bCs/>
          <w:iCs/>
          <w:sz w:val="22"/>
          <w:szCs w:val="22"/>
        </w:rPr>
        <w:t>supporting the New Collective Quantified Goal on climate finance (NCQG) negotiations.</w:t>
      </w:r>
    </w:p>
    <w:p w14:paraId="570FFB2E" w14:textId="77777777" w:rsidR="003F6642" w:rsidRPr="009508A0" w:rsidRDefault="003F6642" w:rsidP="00273339">
      <w:pPr>
        <w:spacing w:line="276" w:lineRule="auto"/>
        <w:jc w:val="both"/>
        <w:rPr>
          <w:rFonts w:ascii="Aptos" w:hAnsi="Aptos" w:cs="Arial"/>
          <w:bCs/>
          <w:iCs/>
          <w:sz w:val="22"/>
          <w:szCs w:val="22"/>
        </w:rPr>
      </w:pPr>
    </w:p>
    <w:p w14:paraId="4C152F21" w14:textId="59C58486" w:rsidR="003F6642" w:rsidRPr="009508A0" w:rsidRDefault="003F6642" w:rsidP="00273339">
      <w:pPr>
        <w:spacing w:line="276" w:lineRule="auto"/>
        <w:jc w:val="both"/>
        <w:rPr>
          <w:rFonts w:ascii="Aptos" w:hAnsi="Aptos" w:cs="Arial"/>
          <w:bCs/>
          <w:iCs/>
          <w:sz w:val="22"/>
          <w:szCs w:val="22"/>
        </w:rPr>
      </w:pPr>
      <w:r w:rsidRPr="009508A0">
        <w:rPr>
          <w:rFonts w:ascii="Aptos" w:hAnsi="Aptos" w:cs="Arial"/>
          <w:bCs/>
          <w:iCs/>
          <w:sz w:val="22"/>
          <w:szCs w:val="22"/>
        </w:rPr>
        <w:t xml:space="preserve">In the next year of CASA, it is likely that the amount of implementation support will increase. Towards the end of this annual review period, </w:t>
      </w:r>
      <w:r w:rsidR="002D3B21" w:rsidRPr="009508A0">
        <w:rPr>
          <w:rFonts w:ascii="Aptos" w:hAnsi="Aptos" w:cs="Arial"/>
          <w:bCs/>
          <w:iCs/>
          <w:sz w:val="22"/>
          <w:szCs w:val="22"/>
        </w:rPr>
        <w:t xml:space="preserve">engagement with the Cartegena Dialogue, through CIES, started to gain more momentum. It is hoped that CASA will be able to </w:t>
      </w:r>
      <w:r w:rsidR="00880B29" w:rsidRPr="009508A0">
        <w:rPr>
          <w:rFonts w:ascii="Aptos" w:hAnsi="Aptos" w:cs="Arial"/>
          <w:bCs/>
          <w:iCs/>
          <w:sz w:val="22"/>
          <w:szCs w:val="22"/>
        </w:rPr>
        <w:t>build upon this momentum and deliver new initiatives under the next phase of the programme. </w:t>
      </w:r>
    </w:p>
    <w:p w14:paraId="5C8EF6CF" w14:textId="77777777" w:rsidR="001325FF" w:rsidRPr="009508A0" w:rsidRDefault="001325FF" w:rsidP="00273339">
      <w:pPr>
        <w:spacing w:line="276" w:lineRule="auto"/>
        <w:jc w:val="both"/>
        <w:rPr>
          <w:rFonts w:ascii="Aptos" w:hAnsi="Aptos" w:cs="Arial"/>
          <w:bCs/>
          <w:iCs/>
          <w:sz w:val="22"/>
          <w:szCs w:val="22"/>
        </w:rPr>
      </w:pPr>
    </w:p>
    <w:p w14:paraId="6C97AD11" w14:textId="4D27035C" w:rsidR="009E1734"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 xml:space="preserve">The policies </w:t>
      </w:r>
      <w:r w:rsidR="0047650D" w:rsidRPr="009508A0">
        <w:rPr>
          <w:rFonts w:ascii="Aptos" w:hAnsi="Aptos" w:cs="Arial"/>
          <w:bCs/>
          <w:iCs/>
          <w:sz w:val="22"/>
          <w:szCs w:val="22"/>
        </w:rPr>
        <w:t>supported</w:t>
      </w:r>
      <w:r w:rsidR="00880B29" w:rsidRPr="009508A0">
        <w:rPr>
          <w:rFonts w:ascii="Aptos" w:hAnsi="Aptos" w:cs="Arial"/>
          <w:bCs/>
          <w:iCs/>
          <w:sz w:val="22"/>
          <w:szCs w:val="22"/>
        </w:rPr>
        <w:t xml:space="preserve"> in this annual review period</w:t>
      </w:r>
      <w:r w:rsidRPr="009508A0">
        <w:rPr>
          <w:rFonts w:ascii="Aptos" w:hAnsi="Aptos" w:cs="Arial"/>
          <w:bCs/>
          <w:iCs/>
          <w:sz w:val="22"/>
          <w:szCs w:val="22"/>
        </w:rPr>
        <w:t xml:space="preserve"> are outlined below.  </w:t>
      </w:r>
    </w:p>
    <w:p w14:paraId="0EFFEFEC" w14:textId="77777777" w:rsidR="009E1734" w:rsidRPr="009508A0" w:rsidRDefault="009E1734" w:rsidP="00273339">
      <w:pPr>
        <w:spacing w:line="276" w:lineRule="auto"/>
        <w:jc w:val="both"/>
        <w:rPr>
          <w:rFonts w:ascii="Aptos" w:hAnsi="Aptos" w:cs="Arial"/>
          <w:bCs/>
          <w:iCs/>
          <w:sz w:val="22"/>
          <w:szCs w:val="22"/>
        </w:rPr>
      </w:pPr>
    </w:p>
    <w:tbl>
      <w:tblPr>
        <w:tblStyle w:val="TableGrid"/>
        <w:tblW w:w="0" w:type="auto"/>
        <w:tblLook w:val="04A0" w:firstRow="1" w:lastRow="0" w:firstColumn="1" w:lastColumn="0" w:noHBand="0" w:noVBand="1"/>
      </w:tblPr>
      <w:tblGrid>
        <w:gridCol w:w="7366"/>
        <w:gridCol w:w="1650"/>
      </w:tblGrid>
      <w:tr w:rsidR="00F768AC" w:rsidRPr="009508A0" w14:paraId="4687A639" w14:textId="77777777" w:rsidTr="008616ED">
        <w:trPr>
          <w:trHeight w:val="315"/>
        </w:trPr>
        <w:tc>
          <w:tcPr>
            <w:tcW w:w="7366" w:type="dxa"/>
            <w:shd w:val="clear" w:color="auto" w:fill="0070C0"/>
            <w:noWrap/>
            <w:hideMark/>
          </w:tcPr>
          <w:p w14:paraId="7C816523" w14:textId="77777777" w:rsidR="00F768AC" w:rsidRPr="009508A0" w:rsidRDefault="00F768AC" w:rsidP="00273339">
            <w:pPr>
              <w:spacing w:line="276" w:lineRule="auto"/>
              <w:jc w:val="both"/>
              <w:rPr>
                <w:rFonts w:ascii="Aptos" w:hAnsi="Aptos" w:cs="Arial"/>
                <w:b/>
                <w:bCs/>
                <w:iCs/>
                <w:color w:val="FFFFFF" w:themeColor="background1"/>
                <w:sz w:val="22"/>
                <w:szCs w:val="22"/>
              </w:rPr>
            </w:pPr>
            <w:r w:rsidRPr="009508A0">
              <w:rPr>
                <w:rFonts w:ascii="Aptos" w:hAnsi="Aptos" w:cs="Arial"/>
                <w:b/>
                <w:bCs/>
                <w:iCs/>
                <w:color w:val="FFFFFF" w:themeColor="background1"/>
                <w:sz w:val="22"/>
                <w:szCs w:val="22"/>
              </w:rPr>
              <w:t>Name of Policy</w:t>
            </w:r>
          </w:p>
        </w:tc>
        <w:tc>
          <w:tcPr>
            <w:tcW w:w="1650" w:type="dxa"/>
            <w:shd w:val="clear" w:color="auto" w:fill="0070C0"/>
            <w:noWrap/>
            <w:hideMark/>
          </w:tcPr>
          <w:p w14:paraId="0B11D792" w14:textId="77777777" w:rsidR="00F768AC" w:rsidRPr="009508A0" w:rsidRDefault="00F768AC" w:rsidP="00273339">
            <w:pPr>
              <w:spacing w:line="276" w:lineRule="auto"/>
              <w:jc w:val="both"/>
              <w:rPr>
                <w:rFonts w:ascii="Aptos" w:hAnsi="Aptos" w:cs="Arial"/>
                <w:b/>
                <w:bCs/>
                <w:iCs/>
                <w:color w:val="FFFFFF" w:themeColor="background1"/>
                <w:sz w:val="22"/>
                <w:szCs w:val="22"/>
              </w:rPr>
            </w:pPr>
            <w:r w:rsidRPr="009508A0">
              <w:rPr>
                <w:rFonts w:ascii="Aptos" w:hAnsi="Aptos" w:cs="Arial"/>
                <w:b/>
                <w:bCs/>
                <w:iCs/>
                <w:color w:val="FFFFFF" w:themeColor="background1"/>
                <w:sz w:val="22"/>
                <w:szCs w:val="22"/>
              </w:rPr>
              <w:t>Country</w:t>
            </w:r>
          </w:p>
        </w:tc>
      </w:tr>
      <w:tr w:rsidR="00F768AC" w:rsidRPr="009508A0" w14:paraId="78C7F008" w14:textId="77777777" w:rsidTr="008616ED">
        <w:trPr>
          <w:trHeight w:val="600"/>
        </w:trPr>
        <w:tc>
          <w:tcPr>
            <w:tcW w:w="7366" w:type="dxa"/>
            <w:hideMark/>
          </w:tcPr>
          <w:p w14:paraId="5D00BCA9"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Influencing Climate Change Law and cooperative alignment of UNFCCC, CBD, and CCD initiatives with the Ministry of Environment in Panama</w:t>
            </w:r>
          </w:p>
        </w:tc>
        <w:tc>
          <w:tcPr>
            <w:tcW w:w="1650" w:type="dxa"/>
            <w:noWrap/>
            <w:hideMark/>
          </w:tcPr>
          <w:p w14:paraId="00528514"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Panama</w:t>
            </w:r>
          </w:p>
        </w:tc>
      </w:tr>
      <w:tr w:rsidR="00F768AC" w:rsidRPr="009508A0" w14:paraId="11602007" w14:textId="77777777" w:rsidTr="008616ED">
        <w:trPr>
          <w:trHeight w:val="600"/>
        </w:trPr>
        <w:tc>
          <w:tcPr>
            <w:tcW w:w="7366" w:type="dxa"/>
            <w:hideMark/>
          </w:tcPr>
          <w:p w14:paraId="295063B6"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Comparative law analysis of the nine existing climate change laws and NDC tracking in Dominica Republic</w:t>
            </w:r>
          </w:p>
        </w:tc>
        <w:tc>
          <w:tcPr>
            <w:tcW w:w="1650" w:type="dxa"/>
            <w:noWrap/>
            <w:hideMark/>
          </w:tcPr>
          <w:p w14:paraId="0C0E0846"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Dominica Republic</w:t>
            </w:r>
          </w:p>
        </w:tc>
      </w:tr>
      <w:tr w:rsidR="00F768AC" w:rsidRPr="009508A0" w14:paraId="610CBB64" w14:textId="77777777" w:rsidTr="008616ED">
        <w:trPr>
          <w:trHeight w:val="1110"/>
        </w:trPr>
        <w:tc>
          <w:tcPr>
            <w:tcW w:w="7366" w:type="dxa"/>
            <w:hideMark/>
          </w:tcPr>
          <w:p w14:paraId="2FB961AB"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Drafting policy proposals on Article 6 implementation and operationalising NDC working groups, focused on energy, transport, and adaptation in Costa Rica. Also produced just transition submissions, combining both negotiation and domestic policy advice.</w:t>
            </w:r>
          </w:p>
        </w:tc>
        <w:tc>
          <w:tcPr>
            <w:tcW w:w="1650" w:type="dxa"/>
            <w:noWrap/>
            <w:hideMark/>
          </w:tcPr>
          <w:p w14:paraId="75E4AEA4"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Costa Rica</w:t>
            </w:r>
          </w:p>
        </w:tc>
      </w:tr>
      <w:tr w:rsidR="00F768AC" w:rsidRPr="009508A0" w14:paraId="5DF3AF77" w14:textId="77777777" w:rsidTr="008616ED">
        <w:trPr>
          <w:trHeight w:val="600"/>
        </w:trPr>
        <w:tc>
          <w:tcPr>
            <w:tcW w:w="7366" w:type="dxa"/>
            <w:hideMark/>
          </w:tcPr>
          <w:p w14:paraId="407DE83C"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 xml:space="preserve">Review of Zimbabwe's Climate Change Management Bill </w:t>
            </w:r>
          </w:p>
        </w:tc>
        <w:tc>
          <w:tcPr>
            <w:tcW w:w="1650" w:type="dxa"/>
            <w:noWrap/>
            <w:hideMark/>
          </w:tcPr>
          <w:p w14:paraId="394317C5"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Zimbabwe</w:t>
            </w:r>
          </w:p>
        </w:tc>
      </w:tr>
      <w:tr w:rsidR="00F768AC" w:rsidRPr="009508A0" w14:paraId="37C36207" w14:textId="77777777" w:rsidTr="008616ED">
        <w:trPr>
          <w:trHeight w:val="600"/>
        </w:trPr>
        <w:tc>
          <w:tcPr>
            <w:tcW w:w="7366" w:type="dxa"/>
            <w:hideMark/>
          </w:tcPr>
          <w:p w14:paraId="689F4C55"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Advice on implementing gender focus in energy policy</w:t>
            </w:r>
          </w:p>
        </w:tc>
        <w:tc>
          <w:tcPr>
            <w:tcW w:w="1650" w:type="dxa"/>
            <w:noWrap/>
            <w:hideMark/>
          </w:tcPr>
          <w:p w14:paraId="42404C7E"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 xml:space="preserve">Djibouti </w:t>
            </w:r>
          </w:p>
        </w:tc>
      </w:tr>
      <w:tr w:rsidR="00F768AC" w:rsidRPr="009508A0" w14:paraId="664725D9" w14:textId="77777777" w:rsidTr="008616ED">
        <w:trPr>
          <w:trHeight w:val="600"/>
        </w:trPr>
        <w:tc>
          <w:tcPr>
            <w:tcW w:w="7366" w:type="dxa"/>
            <w:hideMark/>
          </w:tcPr>
          <w:p w14:paraId="5D9481BB"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Review of The Gambia Carbon Trading Bill</w:t>
            </w:r>
          </w:p>
        </w:tc>
        <w:tc>
          <w:tcPr>
            <w:tcW w:w="1650" w:type="dxa"/>
            <w:noWrap/>
            <w:hideMark/>
          </w:tcPr>
          <w:p w14:paraId="2541BEF3"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The Gambia</w:t>
            </w:r>
          </w:p>
        </w:tc>
      </w:tr>
      <w:tr w:rsidR="00F768AC" w:rsidRPr="009508A0" w14:paraId="49EB7C0C" w14:textId="77777777" w:rsidTr="008616ED">
        <w:trPr>
          <w:trHeight w:val="600"/>
        </w:trPr>
        <w:tc>
          <w:tcPr>
            <w:tcW w:w="7366" w:type="dxa"/>
            <w:hideMark/>
          </w:tcPr>
          <w:p w14:paraId="5283F12A"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 xml:space="preserve">Review of PNG draft carbon regulations </w:t>
            </w:r>
          </w:p>
        </w:tc>
        <w:tc>
          <w:tcPr>
            <w:tcW w:w="1650" w:type="dxa"/>
            <w:noWrap/>
            <w:hideMark/>
          </w:tcPr>
          <w:p w14:paraId="2AC7B159"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PNG</w:t>
            </w:r>
          </w:p>
        </w:tc>
      </w:tr>
      <w:tr w:rsidR="00F768AC" w:rsidRPr="009508A0" w14:paraId="4B5C5A6B" w14:textId="77777777" w:rsidTr="008616ED">
        <w:trPr>
          <w:trHeight w:val="600"/>
        </w:trPr>
        <w:tc>
          <w:tcPr>
            <w:tcW w:w="7366" w:type="dxa"/>
            <w:hideMark/>
          </w:tcPr>
          <w:p w14:paraId="6A02B498"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Burkina Faso draft carbon market regulation</w:t>
            </w:r>
          </w:p>
        </w:tc>
        <w:tc>
          <w:tcPr>
            <w:tcW w:w="1650" w:type="dxa"/>
            <w:noWrap/>
            <w:hideMark/>
          </w:tcPr>
          <w:p w14:paraId="04D71C11"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Burkina Faso</w:t>
            </w:r>
          </w:p>
        </w:tc>
      </w:tr>
      <w:tr w:rsidR="00F768AC" w:rsidRPr="009508A0" w14:paraId="1B2ABF3A" w14:textId="77777777" w:rsidTr="008616ED">
        <w:trPr>
          <w:trHeight w:val="1369"/>
        </w:trPr>
        <w:tc>
          <w:tcPr>
            <w:tcW w:w="7366" w:type="dxa"/>
            <w:hideMark/>
          </w:tcPr>
          <w:p w14:paraId="31059516"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Transitioning to the Enhanced Transparency Framework ((Benin, Bhutan, Burkina Faso, Burundi, Cambodia, Ethiopia, Gambia, The Republic of Guinea, Haiti, Lesotho, Madagascar, Malawi, Mauritania, Niger, Senegal, Sierra Leone, Solomon Islands, Somalia, South Sudan, Sudan, Togo, Uganda, Zambia)</w:t>
            </w:r>
          </w:p>
        </w:tc>
        <w:tc>
          <w:tcPr>
            <w:tcW w:w="1650" w:type="dxa"/>
            <w:hideMark/>
          </w:tcPr>
          <w:p w14:paraId="3E353B25"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 xml:space="preserve">Multiple countries </w:t>
            </w:r>
          </w:p>
        </w:tc>
      </w:tr>
      <w:tr w:rsidR="00F768AC" w:rsidRPr="009508A0" w14:paraId="0C6F9808" w14:textId="77777777" w:rsidTr="008616ED">
        <w:trPr>
          <w:trHeight w:val="600"/>
        </w:trPr>
        <w:tc>
          <w:tcPr>
            <w:tcW w:w="7366" w:type="dxa"/>
            <w:hideMark/>
          </w:tcPr>
          <w:p w14:paraId="51F6E42B"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 xml:space="preserve">VRA and LAPA report of </w:t>
            </w:r>
            <w:proofErr w:type="spellStart"/>
            <w:r w:rsidRPr="009508A0">
              <w:rPr>
                <w:rFonts w:ascii="Aptos" w:hAnsi="Aptos" w:cs="Arial"/>
                <w:bCs/>
                <w:iCs/>
                <w:sz w:val="22"/>
                <w:szCs w:val="22"/>
              </w:rPr>
              <w:t>Barpak</w:t>
            </w:r>
            <w:proofErr w:type="spellEnd"/>
            <w:r w:rsidRPr="009508A0">
              <w:rPr>
                <w:rFonts w:ascii="Aptos" w:hAnsi="Aptos" w:cs="Arial"/>
                <w:bCs/>
                <w:iCs/>
                <w:sz w:val="22"/>
                <w:szCs w:val="22"/>
              </w:rPr>
              <w:t xml:space="preserve"> </w:t>
            </w:r>
            <w:proofErr w:type="spellStart"/>
            <w:r w:rsidRPr="009508A0">
              <w:rPr>
                <w:rFonts w:ascii="Aptos" w:hAnsi="Aptos" w:cs="Arial"/>
                <w:bCs/>
                <w:iCs/>
                <w:sz w:val="22"/>
                <w:szCs w:val="22"/>
              </w:rPr>
              <w:t>Sulikot</w:t>
            </w:r>
            <w:proofErr w:type="spellEnd"/>
            <w:r w:rsidRPr="009508A0">
              <w:rPr>
                <w:rFonts w:ascii="Aptos" w:hAnsi="Aptos" w:cs="Arial"/>
                <w:bCs/>
                <w:iCs/>
                <w:sz w:val="22"/>
                <w:szCs w:val="22"/>
              </w:rPr>
              <w:t xml:space="preserve"> Rural Municipality, </w:t>
            </w:r>
            <w:proofErr w:type="spellStart"/>
            <w:r w:rsidRPr="009508A0">
              <w:rPr>
                <w:rFonts w:ascii="Aptos" w:hAnsi="Aptos" w:cs="Arial"/>
                <w:bCs/>
                <w:iCs/>
                <w:sz w:val="22"/>
                <w:szCs w:val="22"/>
              </w:rPr>
              <w:t>Dhangaimai</w:t>
            </w:r>
            <w:proofErr w:type="spellEnd"/>
            <w:r w:rsidRPr="009508A0">
              <w:rPr>
                <w:rFonts w:ascii="Aptos" w:hAnsi="Aptos" w:cs="Arial"/>
                <w:bCs/>
                <w:iCs/>
                <w:sz w:val="22"/>
                <w:szCs w:val="22"/>
              </w:rPr>
              <w:t xml:space="preserve"> </w:t>
            </w:r>
            <w:proofErr w:type="spellStart"/>
            <w:r w:rsidRPr="009508A0">
              <w:rPr>
                <w:rFonts w:ascii="Aptos" w:hAnsi="Aptos" w:cs="Arial"/>
                <w:bCs/>
                <w:iCs/>
                <w:sz w:val="22"/>
                <w:szCs w:val="22"/>
              </w:rPr>
              <w:t>Municiplaity</w:t>
            </w:r>
            <w:proofErr w:type="spellEnd"/>
            <w:r w:rsidRPr="009508A0">
              <w:rPr>
                <w:rFonts w:ascii="Aptos" w:hAnsi="Aptos" w:cs="Arial"/>
                <w:bCs/>
                <w:iCs/>
                <w:sz w:val="22"/>
                <w:szCs w:val="22"/>
              </w:rPr>
              <w:t xml:space="preserve"> and </w:t>
            </w:r>
            <w:proofErr w:type="spellStart"/>
            <w:r w:rsidRPr="009508A0">
              <w:rPr>
                <w:rFonts w:ascii="Aptos" w:hAnsi="Aptos" w:cs="Arial"/>
                <w:bCs/>
                <w:iCs/>
                <w:sz w:val="22"/>
                <w:szCs w:val="22"/>
              </w:rPr>
              <w:t>Gokulganga</w:t>
            </w:r>
            <w:proofErr w:type="spellEnd"/>
            <w:r w:rsidRPr="009508A0">
              <w:rPr>
                <w:rFonts w:ascii="Aptos" w:hAnsi="Aptos" w:cs="Arial"/>
                <w:bCs/>
                <w:iCs/>
                <w:sz w:val="22"/>
                <w:szCs w:val="22"/>
              </w:rPr>
              <w:t xml:space="preserve"> Rural Municipality</w:t>
            </w:r>
          </w:p>
        </w:tc>
        <w:tc>
          <w:tcPr>
            <w:tcW w:w="1650" w:type="dxa"/>
            <w:noWrap/>
            <w:hideMark/>
          </w:tcPr>
          <w:p w14:paraId="079C2622"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Cs/>
                <w:iCs/>
                <w:sz w:val="22"/>
                <w:szCs w:val="22"/>
              </w:rPr>
              <w:t>Nepal</w:t>
            </w:r>
          </w:p>
        </w:tc>
      </w:tr>
      <w:tr w:rsidR="00F768AC" w:rsidRPr="009508A0" w14:paraId="2F1D57E0" w14:textId="77777777" w:rsidTr="008616ED">
        <w:trPr>
          <w:trHeight w:val="600"/>
        </w:trPr>
        <w:tc>
          <w:tcPr>
            <w:tcW w:w="7366" w:type="dxa"/>
            <w:hideMark/>
          </w:tcPr>
          <w:p w14:paraId="30282ECB"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 xml:space="preserve">Developing Resilience Plans associated with Loss and Damage. </w:t>
            </w:r>
          </w:p>
        </w:tc>
        <w:tc>
          <w:tcPr>
            <w:tcW w:w="1650" w:type="dxa"/>
            <w:noWrap/>
            <w:hideMark/>
          </w:tcPr>
          <w:p w14:paraId="1097EAF4"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Bangladesh</w:t>
            </w:r>
          </w:p>
        </w:tc>
      </w:tr>
      <w:tr w:rsidR="00F768AC" w:rsidRPr="009508A0" w14:paraId="60E74A3D" w14:textId="77777777" w:rsidTr="008616ED">
        <w:trPr>
          <w:trHeight w:val="600"/>
        </w:trPr>
        <w:tc>
          <w:tcPr>
            <w:tcW w:w="7366" w:type="dxa"/>
          </w:tcPr>
          <w:p w14:paraId="13C0FFEC" w14:textId="77777777" w:rsidR="00F768AC" w:rsidRPr="009508A0" w:rsidRDefault="00F768AC" w:rsidP="00273339">
            <w:pPr>
              <w:jc w:val="both"/>
              <w:rPr>
                <w:rFonts w:ascii="Aptos" w:hAnsi="Aptos"/>
                <w:sz w:val="22"/>
                <w:szCs w:val="22"/>
              </w:rPr>
            </w:pPr>
            <w:r w:rsidRPr="009508A0">
              <w:rPr>
                <w:rFonts w:ascii="Aptos" w:hAnsi="Aptos"/>
                <w:sz w:val="22"/>
                <w:szCs w:val="22"/>
              </w:rPr>
              <w:lastRenderedPageBreak/>
              <w:t>Mapping the information and learning landscape for adaptation in Small Island Developing States</w:t>
            </w:r>
          </w:p>
        </w:tc>
        <w:tc>
          <w:tcPr>
            <w:tcW w:w="1650" w:type="dxa"/>
            <w:noWrap/>
          </w:tcPr>
          <w:p w14:paraId="6E26C883" w14:textId="77777777" w:rsidR="00F768AC" w:rsidRPr="009508A0" w:rsidRDefault="00F768AC" w:rsidP="00273339">
            <w:pPr>
              <w:jc w:val="both"/>
              <w:rPr>
                <w:rFonts w:ascii="Aptos" w:hAnsi="Aptos"/>
                <w:sz w:val="22"/>
                <w:szCs w:val="22"/>
              </w:rPr>
            </w:pPr>
            <w:r w:rsidRPr="009508A0">
              <w:rPr>
                <w:rFonts w:ascii="Aptos" w:hAnsi="Aptos"/>
                <w:sz w:val="22"/>
                <w:szCs w:val="22"/>
              </w:rPr>
              <w:t>Multiple SIDS</w:t>
            </w:r>
          </w:p>
        </w:tc>
      </w:tr>
      <w:tr w:rsidR="00F768AC" w:rsidRPr="009508A0" w14:paraId="44B98FAC" w14:textId="77777777" w:rsidTr="008616ED">
        <w:trPr>
          <w:trHeight w:val="600"/>
        </w:trPr>
        <w:tc>
          <w:tcPr>
            <w:tcW w:w="7366" w:type="dxa"/>
          </w:tcPr>
          <w:p w14:paraId="241801B8" w14:textId="77777777" w:rsidR="00F768AC" w:rsidRPr="009508A0" w:rsidRDefault="00F768AC" w:rsidP="00273339">
            <w:pPr>
              <w:jc w:val="both"/>
              <w:rPr>
                <w:rFonts w:ascii="Aptos" w:hAnsi="Aptos"/>
                <w:sz w:val="22"/>
                <w:szCs w:val="22"/>
              </w:rPr>
            </w:pPr>
            <w:r w:rsidRPr="009508A0">
              <w:rPr>
                <w:rFonts w:ascii="Aptos" w:hAnsi="Aptos"/>
                <w:sz w:val="22"/>
                <w:szCs w:val="22"/>
              </w:rPr>
              <w:t>The publication of a HAC Open Letter to G20 at UN General Assembly: The G20 Can Alter the Course of our Planet’s Destiny</w:t>
            </w:r>
          </w:p>
        </w:tc>
        <w:tc>
          <w:tcPr>
            <w:tcW w:w="1650" w:type="dxa"/>
            <w:noWrap/>
          </w:tcPr>
          <w:p w14:paraId="4806B77A" w14:textId="77777777" w:rsidR="00F768AC" w:rsidRPr="009508A0" w:rsidRDefault="00F768AC" w:rsidP="00273339">
            <w:pPr>
              <w:jc w:val="both"/>
              <w:rPr>
                <w:rFonts w:ascii="Aptos" w:hAnsi="Aptos"/>
                <w:sz w:val="22"/>
                <w:szCs w:val="22"/>
              </w:rPr>
            </w:pPr>
            <w:r w:rsidRPr="009508A0">
              <w:rPr>
                <w:rFonts w:ascii="Aptos" w:hAnsi="Aptos"/>
                <w:sz w:val="22"/>
                <w:szCs w:val="22"/>
              </w:rPr>
              <w:t xml:space="preserve">RMI </w:t>
            </w:r>
          </w:p>
        </w:tc>
      </w:tr>
    </w:tbl>
    <w:p w14:paraId="1DC996D9" w14:textId="77777777" w:rsidR="00F768AC" w:rsidRPr="009508A0" w:rsidRDefault="00F768AC" w:rsidP="00273339">
      <w:pPr>
        <w:spacing w:line="276" w:lineRule="auto"/>
        <w:jc w:val="both"/>
        <w:rPr>
          <w:rFonts w:ascii="Aptos" w:hAnsi="Aptos" w:cs="Arial"/>
          <w:b/>
          <w:iCs/>
          <w:color w:val="0070C0"/>
          <w:sz w:val="22"/>
          <w:szCs w:val="22"/>
        </w:rPr>
      </w:pPr>
    </w:p>
    <w:p w14:paraId="59ACC2BF" w14:textId="77777777" w:rsidR="00F768AC" w:rsidRPr="009508A0" w:rsidRDefault="00F768AC" w:rsidP="00273339">
      <w:pPr>
        <w:spacing w:line="276" w:lineRule="auto"/>
        <w:jc w:val="both"/>
        <w:rPr>
          <w:rFonts w:ascii="Aptos" w:hAnsi="Aptos" w:cs="Arial"/>
          <w:b/>
          <w:color w:val="0070C0"/>
          <w:sz w:val="22"/>
          <w:szCs w:val="22"/>
        </w:rPr>
      </w:pPr>
    </w:p>
    <w:p w14:paraId="53B7F0E7" w14:textId="77777777" w:rsidR="00F768AC" w:rsidRPr="009508A0" w:rsidRDefault="00F768AC" w:rsidP="00273339">
      <w:pPr>
        <w:spacing w:line="276" w:lineRule="auto"/>
        <w:jc w:val="both"/>
        <w:rPr>
          <w:rFonts w:ascii="Aptos" w:hAnsi="Aptos" w:cs="Arial"/>
          <w:b/>
          <w:bCs/>
          <w:i/>
          <w:iCs/>
          <w:sz w:val="22"/>
          <w:szCs w:val="22"/>
        </w:rPr>
      </w:pPr>
      <w:r w:rsidRPr="009508A0">
        <w:rPr>
          <w:rFonts w:ascii="Aptos" w:hAnsi="Aptos"/>
          <w:b/>
          <w:bCs/>
          <w:i/>
          <w:iCs/>
          <w:sz w:val="28"/>
          <w:szCs w:val="28"/>
        </w:rPr>
        <w:t xml:space="preserve">Changes to this output, and any planned changes </w:t>
      </w:r>
      <w:proofErr w:type="gramStart"/>
      <w:r w:rsidRPr="009508A0">
        <w:rPr>
          <w:rFonts w:ascii="Aptos" w:hAnsi="Aptos"/>
          <w:b/>
          <w:bCs/>
          <w:i/>
          <w:iCs/>
          <w:sz w:val="28"/>
          <w:szCs w:val="28"/>
        </w:rPr>
        <w:t>as a result of</w:t>
      </w:r>
      <w:proofErr w:type="gramEnd"/>
      <w:r w:rsidRPr="009508A0">
        <w:rPr>
          <w:rFonts w:ascii="Aptos" w:hAnsi="Aptos"/>
          <w:b/>
          <w:bCs/>
          <w:i/>
          <w:iCs/>
          <w:sz w:val="28"/>
          <w:szCs w:val="28"/>
        </w:rPr>
        <w:t xml:space="preserve"> this review</w:t>
      </w:r>
      <w:r w:rsidRPr="009508A0">
        <w:rPr>
          <w:rFonts w:ascii="Aptos" w:hAnsi="Aptos" w:cs="Arial"/>
          <w:b/>
          <w:bCs/>
          <w:i/>
          <w:iCs/>
          <w:sz w:val="22"/>
          <w:szCs w:val="22"/>
        </w:rPr>
        <w:t xml:space="preserve"> </w:t>
      </w:r>
    </w:p>
    <w:p w14:paraId="52A1ADC0" w14:textId="6D6927F1" w:rsidR="00F768AC" w:rsidRPr="009508A0" w:rsidRDefault="00FD0650" w:rsidP="00273339">
      <w:pPr>
        <w:spacing w:line="276" w:lineRule="auto"/>
        <w:jc w:val="both"/>
        <w:rPr>
          <w:rFonts w:ascii="Aptos" w:hAnsi="Aptos" w:cs="Arial"/>
          <w:sz w:val="22"/>
          <w:szCs w:val="22"/>
          <w:lang w:val="en-US"/>
        </w:rPr>
      </w:pPr>
      <w:r w:rsidRPr="009508A0">
        <w:rPr>
          <w:rFonts w:ascii="Aptos" w:hAnsi="Aptos" w:cs="Arial"/>
          <w:bCs/>
          <w:sz w:val="22"/>
          <w:szCs w:val="22"/>
          <w:u w:val="single"/>
        </w:rPr>
        <w:t xml:space="preserve">Changes to this output: </w:t>
      </w:r>
      <w:r w:rsidR="00422274" w:rsidRPr="009508A0">
        <w:rPr>
          <w:rFonts w:ascii="Aptos" w:hAnsi="Aptos" w:cs="Arial"/>
          <w:bCs/>
          <w:sz w:val="22"/>
          <w:szCs w:val="22"/>
        </w:rPr>
        <w:t>Output 3.2 changed the language of the indicator from ‘</w:t>
      </w:r>
      <w:r w:rsidR="00422274" w:rsidRPr="009508A0">
        <w:rPr>
          <w:rFonts w:ascii="Aptos" w:hAnsi="Aptos" w:cs="Arial"/>
          <w:sz w:val="22"/>
          <w:szCs w:val="22"/>
          <w:lang w:val="en"/>
        </w:rPr>
        <w:t xml:space="preserve"># and extent of usefulness of products that support countries to develop at the institutional, policy and legislative level on implementing the goals of the Paris Agreement’ to ‘Output indicator 3.2: # of products and initiatives that support countries to a) support indigenous voices and b) develop at the domestic and/or regional level on implementing the goals of the Paris Agreement’. This was with the aim of widening the indicator, to capture </w:t>
      </w:r>
      <w:r w:rsidR="00422274" w:rsidRPr="009508A0">
        <w:rPr>
          <w:rFonts w:ascii="Aptos" w:hAnsi="Aptos" w:cs="Arial"/>
          <w:sz w:val="22"/>
          <w:szCs w:val="22"/>
          <w:lang w:val="en-US"/>
        </w:rPr>
        <w:t xml:space="preserve">work at a regional/geographical level (and not just national), e.g. IIEDs support to LDCs </w:t>
      </w:r>
      <w:r w:rsidRPr="009508A0">
        <w:rPr>
          <w:rFonts w:ascii="Aptos" w:hAnsi="Aptos" w:cs="Arial"/>
          <w:sz w:val="22"/>
          <w:szCs w:val="22"/>
          <w:lang w:val="en-US"/>
        </w:rPr>
        <w:t>on their</w:t>
      </w:r>
      <w:r w:rsidR="00422274" w:rsidRPr="009508A0">
        <w:rPr>
          <w:rFonts w:ascii="Aptos" w:hAnsi="Aptos" w:cs="Arial"/>
          <w:sz w:val="22"/>
          <w:szCs w:val="22"/>
          <w:lang w:val="en-US"/>
        </w:rPr>
        <w:t xml:space="preserve"> Enhanced Transparency Framework (ETF). The inclusion of ‘initiatives’ was to recognise that support does not need to development of a product, but it could be meetings/consultations etc.</w:t>
      </w:r>
    </w:p>
    <w:p w14:paraId="59E22F30" w14:textId="77777777" w:rsidR="004D0B5B" w:rsidRPr="009508A0" w:rsidRDefault="004D0B5B" w:rsidP="00273339">
      <w:pPr>
        <w:spacing w:line="276" w:lineRule="auto"/>
        <w:jc w:val="both"/>
        <w:rPr>
          <w:rFonts w:ascii="Aptos" w:hAnsi="Aptos" w:cs="Arial"/>
          <w:i/>
          <w:iCs/>
          <w:sz w:val="22"/>
          <w:szCs w:val="22"/>
        </w:rPr>
      </w:pPr>
    </w:p>
    <w:p w14:paraId="1F9384CE" w14:textId="77777777" w:rsidR="00F768AC" w:rsidRPr="009508A0" w:rsidRDefault="00F768AC" w:rsidP="00273339">
      <w:pPr>
        <w:spacing w:line="276" w:lineRule="auto"/>
        <w:jc w:val="both"/>
        <w:rPr>
          <w:rFonts w:ascii="Aptos" w:hAnsi="Aptos" w:cs="Arial"/>
          <w:sz w:val="22"/>
          <w:szCs w:val="22"/>
        </w:rPr>
      </w:pPr>
      <w:r w:rsidRPr="009508A0">
        <w:rPr>
          <w:rFonts w:ascii="Aptos" w:hAnsi="Aptos"/>
          <w:b/>
          <w:bCs/>
          <w:i/>
          <w:iCs/>
          <w:sz w:val="28"/>
          <w:szCs w:val="28"/>
        </w:rPr>
        <w:t>Progress on recommendations from the previous AR, lessons learned this year, and recommendations for the year ahead</w:t>
      </w:r>
      <w:r w:rsidRPr="009508A0">
        <w:rPr>
          <w:rFonts w:ascii="Aptos" w:hAnsi="Aptos" w:cs="Arial"/>
          <w:b/>
          <w:bCs/>
        </w:rPr>
        <w:t xml:space="preserve"> </w:t>
      </w:r>
    </w:p>
    <w:p w14:paraId="795A9572" w14:textId="781379AF" w:rsidR="00F768AC" w:rsidRPr="009508A0" w:rsidRDefault="00F768AC" w:rsidP="00273339">
      <w:pPr>
        <w:spacing w:line="276" w:lineRule="auto"/>
        <w:jc w:val="both"/>
        <w:rPr>
          <w:rFonts w:ascii="Aptos" w:hAnsi="Aptos"/>
          <w:sz w:val="22"/>
          <w:szCs w:val="22"/>
        </w:rPr>
      </w:pPr>
      <w:r w:rsidRPr="009508A0">
        <w:rPr>
          <w:rFonts w:ascii="Aptos" w:hAnsi="Aptos"/>
          <w:sz w:val="22"/>
          <w:szCs w:val="22"/>
        </w:rPr>
        <w:t>In the 2024 annual review it was recommended that the previous output indicator 3.2 (</w:t>
      </w:r>
      <w:r w:rsidRPr="009508A0">
        <w:rPr>
          <w:rFonts w:ascii="Aptos" w:hAnsi="Aptos"/>
          <w:i/>
          <w:iCs/>
          <w:sz w:val="22"/>
          <w:szCs w:val="22"/>
        </w:rPr>
        <w:t>Number and extent of usefulness of products that support countries to develop at the institutional, policy and legislative level on implementing the goals of the Paris Agreement)</w:t>
      </w:r>
      <w:r w:rsidRPr="009508A0">
        <w:rPr>
          <w:rFonts w:ascii="Aptos" w:hAnsi="Aptos"/>
          <w:sz w:val="22"/>
          <w:szCs w:val="22"/>
        </w:rPr>
        <w:t xml:space="preserve"> be reviewed, with the pipeline adjusted to allow a target to be appropriate. This was done through the modification of the indicator, </w:t>
      </w:r>
      <w:proofErr w:type="gramStart"/>
      <w:r w:rsidRPr="009508A0">
        <w:rPr>
          <w:rFonts w:ascii="Aptos" w:hAnsi="Aptos"/>
          <w:sz w:val="22"/>
          <w:szCs w:val="22"/>
        </w:rPr>
        <w:t>taking into account</w:t>
      </w:r>
      <w:proofErr w:type="gramEnd"/>
      <w:r w:rsidRPr="009508A0">
        <w:rPr>
          <w:rFonts w:ascii="Aptos" w:hAnsi="Aptos"/>
          <w:sz w:val="22"/>
          <w:szCs w:val="22"/>
        </w:rPr>
        <w:t xml:space="preserve"> domestic and regional products. Although the target has still not been met, this indicator now </w:t>
      </w:r>
      <w:proofErr w:type="gramStart"/>
      <w:r w:rsidRPr="009508A0">
        <w:rPr>
          <w:rFonts w:ascii="Aptos" w:hAnsi="Aptos"/>
          <w:sz w:val="22"/>
          <w:szCs w:val="22"/>
        </w:rPr>
        <w:t>takes into account</w:t>
      </w:r>
      <w:proofErr w:type="gramEnd"/>
      <w:r w:rsidRPr="009508A0">
        <w:rPr>
          <w:rFonts w:ascii="Aptos" w:hAnsi="Aptos"/>
          <w:sz w:val="22"/>
          <w:szCs w:val="22"/>
        </w:rPr>
        <w:t xml:space="preserve"> regional products (created by a group of countries from the same region). </w:t>
      </w:r>
    </w:p>
    <w:p w14:paraId="2324229D" w14:textId="77777777" w:rsidR="00F768AC" w:rsidRPr="009508A0" w:rsidRDefault="00F768AC" w:rsidP="00273339">
      <w:pPr>
        <w:spacing w:line="276" w:lineRule="auto"/>
        <w:jc w:val="both"/>
        <w:rPr>
          <w:rFonts w:ascii="Aptos" w:hAnsi="Aptos" w:cs="Arial"/>
          <w:b/>
          <w:bCs/>
        </w:rPr>
      </w:pPr>
    </w:p>
    <w:p w14:paraId="3C509F9A" w14:textId="5D6D5D6B"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u w:val="single"/>
        </w:rPr>
        <w:t>Lessons learnt and recommendations for the year ahead</w:t>
      </w:r>
      <w:r w:rsidRPr="009508A0">
        <w:rPr>
          <w:rFonts w:ascii="Aptos" w:hAnsi="Aptos" w:cs="Arial"/>
          <w:sz w:val="22"/>
          <w:szCs w:val="22"/>
        </w:rPr>
        <w:t>:</w:t>
      </w:r>
      <w:r w:rsidR="009F39DC" w:rsidRPr="009508A0">
        <w:rPr>
          <w:rFonts w:ascii="Aptos" w:hAnsi="Aptos" w:cs="Arial"/>
          <w:sz w:val="22"/>
          <w:szCs w:val="22"/>
        </w:rPr>
        <w:t xml:space="preserve"> </w:t>
      </w:r>
      <w:r w:rsidR="006F22A6" w:rsidRPr="009508A0">
        <w:rPr>
          <w:rFonts w:ascii="Aptos" w:hAnsi="Aptos" w:cs="Arial"/>
          <w:sz w:val="22"/>
          <w:szCs w:val="22"/>
        </w:rPr>
        <w:t xml:space="preserve">This output is the most difficult to understand, with difficulty in </w:t>
      </w:r>
      <w:r w:rsidR="00F220A4">
        <w:rPr>
          <w:rFonts w:ascii="Aptos" w:hAnsi="Aptos" w:cs="Arial"/>
          <w:sz w:val="22"/>
          <w:szCs w:val="22"/>
        </w:rPr>
        <w:t>deciding</w:t>
      </w:r>
      <w:r w:rsidR="00F220A4" w:rsidRPr="009508A0">
        <w:rPr>
          <w:rFonts w:ascii="Aptos" w:hAnsi="Aptos" w:cs="Arial"/>
          <w:sz w:val="22"/>
          <w:szCs w:val="22"/>
        </w:rPr>
        <w:t xml:space="preserve"> </w:t>
      </w:r>
      <w:r w:rsidR="006F22A6" w:rsidRPr="009508A0">
        <w:rPr>
          <w:rFonts w:ascii="Aptos" w:hAnsi="Aptos" w:cs="Arial"/>
          <w:sz w:val="22"/>
          <w:szCs w:val="22"/>
        </w:rPr>
        <w:t>what exactly should be included when</w:t>
      </w:r>
      <w:r w:rsidR="00AC61EA" w:rsidRPr="009508A0">
        <w:rPr>
          <w:rFonts w:ascii="Aptos" w:hAnsi="Aptos" w:cs="Arial"/>
          <w:sz w:val="22"/>
          <w:szCs w:val="22"/>
        </w:rPr>
        <w:t xml:space="preserve"> considering ‘initiatives’ and ‘</w:t>
      </w:r>
      <w:proofErr w:type="gramStart"/>
      <w:r w:rsidR="00AC61EA" w:rsidRPr="009508A0">
        <w:rPr>
          <w:rFonts w:ascii="Aptos" w:hAnsi="Aptos" w:cs="Arial"/>
          <w:sz w:val="22"/>
          <w:szCs w:val="22"/>
        </w:rPr>
        <w:t>products’</w:t>
      </w:r>
      <w:proofErr w:type="gramEnd"/>
      <w:r w:rsidR="00AC61EA" w:rsidRPr="009508A0">
        <w:rPr>
          <w:rFonts w:ascii="Aptos" w:hAnsi="Aptos" w:cs="Arial"/>
          <w:sz w:val="22"/>
          <w:szCs w:val="22"/>
        </w:rPr>
        <w:t>. Going forward, a definition of</w:t>
      </w:r>
      <w:r w:rsidR="00C44492" w:rsidRPr="009508A0">
        <w:rPr>
          <w:rFonts w:ascii="Aptos" w:hAnsi="Aptos" w:cs="Arial"/>
          <w:sz w:val="22"/>
          <w:szCs w:val="22"/>
        </w:rPr>
        <w:t xml:space="preserve"> these measures should be provided to technical partners before data collection is carried out. This would insure accurate results and easier analysis of data. </w:t>
      </w:r>
      <w:r w:rsidR="00395DF9" w:rsidRPr="009508A0">
        <w:rPr>
          <w:rFonts w:ascii="Aptos" w:hAnsi="Aptos" w:cs="Arial"/>
          <w:sz w:val="22"/>
          <w:szCs w:val="22"/>
        </w:rPr>
        <w:t>The DESNZ team considered the possibility of increasing the ambition of</w:t>
      </w:r>
      <w:r w:rsidR="00965431" w:rsidRPr="009508A0">
        <w:rPr>
          <w:rFonts w:ascii="Aptos" w:hAnsi="Aptos" w:cs="Arial"/>
          <w:sz w:val="22"/>
          <w:szCs w:val="22"/>
        </w:rPr>
        <w:t xml:space="preserve"> </w:t>
      </w:r>
      <w:r w:rsidR="00DB4CDD" w:rsidRPr="009508A0">
        <w:rPr>
          <w:rFonts w:ascii="Aptos" w:hAnsi="Aptos" w:cs="Arial"/>
          <w:sz w:val="22"/>
          <w:szCs w:val="22"/>
        </w:rPr>
        <w:t xml:space="preserve">output 3.1 </w:t>
      </w:r>
      <w:r w:rsidR="00206A8C" w:rsidRPr="009508A0">
        <w:rPr>
          <w:rFonts w:ascii="Aptos" w:hAnsi="Aptos" w:cs="Arial"/>
          <w:sz w:val="22"/>
          <w:szCs w:val="22"/>
        </w:rPr>
        <w:t>but considering</w:t>
      </w:r>
      <w:r w:rsidR="00E16E52" w:rsidRPr="009508A0">
        <w:rPr>
          <w:rFonts w:ascii="Aptos" w:hAnsi="Aptos" w:cs="Arial"/>
          <w:sz w:val="22"/>
          <w:szCs w:val="22"/>
        </w:rPr>
        <w:t xml:space="preserve"> most of the </w:t>
      </w:r>
      <w:r w:rsidR="00095F44" w:rsidRPr="009508A0">
        <w:rPr>
          <w:rFonts w:ascii="Aptos" w:hAnsi="Aptos" w:cs="Arial"/>
          <w:sz w:val="22"/>
          <w:szCs w:val="22"/>
        </w:rPr>
        <w:t>achievements</w:t>
      </w:r>
      <w:r w:rsidR="00206A8C" w:rsidRPr="009508A0">
        <w:rPr>
          <w:rFonts w:ascii="Aptos" w:hAnsi="Aptos" w:cs="Arial"/>
          <w:sz w:val="22"/>
          <w:szCs w:val="22"/>
        </w:rPr>
        <w:t xml:space="preserve"> </w:t>
      </w:r>
      <w:r w:rsidR="00095F44" w:rsidRPr="009508A0">
        <w:rPr>
          <w:rFonts w:ascii="Aptos" w:hAnsi="Aptos" w:cs="Arial"/>
          <w:sz w:val="22"/>
          <w:szCs w:val="22"/>
        </w:rPr>
        <w:t>under this indicator originated with OF</w:t>
      </w:r>
      <w:r w:rsidR="00D70C84" w:rsidRPr="009508A0">
        <w:rPr>
          <w:rFonts w:ascii="Aptos" w:hAnsi="Aptos" w:cs="Arial"/>
          <w:sz w:val="22"/>
          <w:szCs w:val="22"/>
        </w:rPr>
        <w:t xml:space="preserve"> applicants, and that ODA uncertainties </w:t>
      </w:r>
      <w:r w:rsidR="00F41033" w:rsidRPr="009508A0">
        <w:rPr>
          <w:rFonts w:ascii="Aptos" w:hAnsi="Aptos" w:cs="Arial"/>
          <w:sz w:val="22"/>
          <w:szCs w:val="22"/>
        </w:rPr>
        <w:t>may affect the operability of the OF</w:t>
      </w:r>
      <w:r w:rsidR="00D70C84" w:rsidRPr="009508A0">
        <w:rPr>
          <w:rFonts w:ascii="Aptos" w:hAnsi="Aptos" w:cs="Arial"/>
          <w:sz w:val="22"/>
          <w:szCs w:val="22"/>
        </w:rPr>
        <w:t xml:space="preserve">, </w:t>
      </w:r>
      <w:r w:rsidR="00D41DDE" w:rsidRPr="009508A0">
        <w:rPr>
          <w:rFonts w:ascii="Aptos" w:hAnsi="Aptos" w:cs="Arial"/>
          <w:sz w:val="22"/>
          <w:szCs w:val="22"/>
        </w:rPr>
        <w:t xml:space="preserve">a decision to not increase ambition for this metric was </w:t>
      </w:r>
      <w:r w:rsidR="00F41033" w:rsidRPr="009508A0">
        <w:rPr>
          <w:rFonts w:ascii="Aptos" w:hAnsi="Aptos" w:cs="Arial"/>
          <w:sz w:val="22"/>
          <w:szCs w:val="22"/>
        </w:rPr>
        <w:t>made.</w:t>
      </w:r>
    </w:p>
    <w:p w14:paraId="7C07A41E" w14:textId="77777777" w:rsidR="00F768AC" w:rsidRPr="009508A0" w:rsidRDefault="00F768AC" w:rsidP="00273339">
      <w:pPr>
        <w:spacing w:line="276" w:lineRule="auto"/>
        <w:jc w:val="both"/>
        <w:rPr>
          <w:rFonts w:ascii="Aptos" w:hAnsi="Aptos" w:cs="Arial"/>
          <w:sz w:val="22"/>
          <w:szCs w:val="22"/>
        </w:rPr>
      </w:pPr>
    </w:p>
    <w:p w14:paraId="4C30168C" w14:textId="77777777" w:rsidR="00F768AC" w:rsidRPr="009508A0" w:rsidRDefault="00F768AC" w:rsidP="00273339">
      <w:pPr>
        <w:pStyle w:val="Heading2"/>
        <w:spacing w:line="276" w:lineRule="auto"/>
        <w:jc w:val="both"/>
      </w:pPr>
      <w:bookmarkStart w:id="15" w:name="_Toc204243276"/>
      <w:r w:rsidRPr="009508A0">
        <w:t>Output 4: Global South suppliers successfully benefitting from the CASA2 supported Opportunity Fund</w:t>
      </w:r>
      <w:bookmarkEnd w:id="15"/>
    </w:p>
    <w:p w14:paraId="6BDDD83E" w14:textId="77777777" w:rsidR="00F768AC" w:rsidRPr="009508A0" w:rsidRDefault="00F768AC" w:rsidP="00273339">
      <w:pPr>
        <w:spacing w:line="276" w:lineRule="auto"/>
        <w:jc w:val="both"/>
        <w:rPr>
          <w:rFonts w:ascii="Aptos" w:hAnsi="Aptos"/>
        </w:rPr>
      </w:pPr>
    </w:p>
    <w:tbl>
      <w:tblPr>
        <w:tblStyle w:val="TableGrid"/>
        <w:tblW w:w="9072" w:type="dxa"/>
        <w:tblInd w:w="-5" w:type="dxa"/>
        <w:tblLook w:val="04A0" w:firstRow="1" w:lastRow="0" w:firstColumn="1" w:lastColumn="0" w:noHBand="0" w:noVBand="1"/>
      </w:tblPr>
      <w:tblGrid>
        <w:gridCol w:w="1566"/>
        <w:gridCol w:w="616"/>
        <w:gridCol w:w="937"/>
        <w:gridCol w:w="2977"/>
        <w:gridCol w:w="2976"/>
      </w:tblGrid>
      <w:tr w:rsidR="005D42AE" w:rsidRPr="009508A0" w14:paraId="3FB6601A" w14:textId="77777777" w:rsidTr="008616ED">
        <w:trPr>
          <w:trHeight w:val="489"/>
        </w:trPr>
        <w:tc>
          <w:tcPr>
            <w:tcW w:w="1566" w:type="dxa"/>
            <w:tcBorders>
              <w:top w:val="single" w:sz="4" w:space="0" w:color="auto"/>
              <w:left w:val="single" w:sz="4" w:space="0" w:color="auto"/>
              <w:bottom w:val="single" w:sz="4" w:space="0" w:color="auto"/>
              <w:right w:val="single" w:sz="4" w:space="0" w:color="auto"/>
            </w:tcBorders>
            <w:shd w:val="clear" w:color="auto" w:fill="0070C0"/>
            <w:hideMark/>
          </w:tcPr>
          <w:p w14:paraId="38BDA521" w14:textId="77777777" w:rsidR="00F768AC" w:rsidRPr="009508A0" w:rsidRDefault="00F768AC" w:rsidP="00273339">
            <w:pPr>
              <w:spacing w:line="276" w:lineRule="auto"/>
              <w:jc w:val="both"/>
              <w:rPr>
                <w:rFonts w:ascii="Aptos" w:hAnsi="Aptos" w:cs="Arial"/>
                <w:b/>
                <w:bCs/>
                <w:sz w:val="22"/>
                <w:szCs w:val="22"/>
              </w:rPr>
            </w:pPr>
            <w:r w:rsidRPr="009508A0">
              <w:rPr>
                <w:rFonts w:ascii="Aptos" w:hAnsi="Aptos" w:cs="Arial"/>
                <w:b/>
                <w:bCs/>
                <w:color w:val="FFFFFF" w:themeColor="background1"/>
                <w:sz w:val="22"/>
                <w:szCs w:val="22"/>
              </w:rPr>
              <w:t xml:space="preserve">Output Title </w:t>
            </w:r>
          </w:p>
        </w:tc>
        <w:tc>
          <w:tcPr>
            <w:tcW w:w="7506" w:type="dxa"/>
            <w:gridSpan w:val="4"/>
            <w:tcBorders>
              <w:top w:val="single" w:sz="4" w:space="0" w:color="auto"/>
              <w:left w:val="single" w:sz="4" w:space="0" w:color="auto"/>
              <w:bottom w:val="single" w:sz="4" w:space="0" w:color="auto"/>
              <w:right w:val="single" w:sz="4" w:space="0" w:color="auto"/>
            </w:tcBorders>
            <w:shd w:val="clear" w:color="auto" w:fill="FFFFFF" w:themeFill="background1"/>
          </w:tcPr>
          <w:p w14:paraId="5E74BE53" w14:textId="77777777" w:rsidR="00F768AC" w:rsidRPr="009508A0" w:rsidRDefault="00F768AC" w:rsidP="00273339">
            <w:pPr>
              <w:spacing w:line="276" w:lineRule="auto"/>
              <w:jc w:val="both"/>
              <w:rPr>
                <w:rFonts w:ascii="Aptos" w:hAnsi="Aptos" w:cs="Arial"/>
                <w:bCs/>
                <w:iCs/>
                <w:color w:val="FF0000"/>
                <w:sz w:val="22"/>
                <w:szCs w:val="22"/>
              </w:rPr>
            </w:pPr>
            <w:r w:rsidRPr="009508A0">
              <w:rPr>
                <w:rFonts w:ascii="Aptos" w:hAnsi="Aptos" w:cs="Arial"/>
                <w:bCs/>
                <w:iCs/>
                <w:sz w:val="22"/>
                <w:szCs w:val="22"/>
              </w:rPr>
              <w:t>Global South suppliers successfully benefitting from the CASA2 supported Opportunity Fund.</w:t>
            </w:r>
          </w:p>
        </w:tc>
      </w:tr>
      <w:tr w:rsidR="00106B6D" w:rsidRPr="009508A0" w14:paraId="6668BC09" w14:textId="77777777" w:rsidTr="008616ED">
        <w:trPr>
          <w:trHeight w:val="347"/>
        </w:trPr>
        <w:tc>
          <w:tcPr>
            <w:tcW w:w="218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52919924" w14:textId="77777777" w:rsidR="00F768AC" w:rsidRPr="009508A0" w:rsidRDefault="00F768AC" w:rsidP="00273339">
            <w:pPr>
              <w:spacing w:line="276" w:lineRule="auto"/>
              <w:jc w:val="both"/>
              <w:rPr>
                <w:rFonts w:ascii="Aptos" w:hAnsi="Aptos" w:cs="Arial"/>
                <w:bCs/>
                <w:color w:val="FFFFFF" w:themeColor="background1"/>
                <w:sz w:val="22"/>
                <w:szCs w:val="22"/>
              </w:rPr>
            </w:pPr>
            <w:r w:rsidRPr="009508A0">
              <w:rPr>
                <w:rFonts w:ascii="Aptos" w:hAnsi="Aptos" w:cs="Arial"/>
                <w:bCs/>
                <w:color w:val="FFFFFF" w:themeColor="background1"/>
                <w:sz w:val="22"/>
                <w:szCs w:val="22"/>
              </w:rPr>
              <w:t xml:space="preserve">Output number: </w:t>
            </w:r>
          </w:p>
        </w:tc>
        <w:tc>
          <w:tcPr>
            <w:tcW w:w="937" w:type="dxa"/>
            <w:tcBorders>
              <w:top w:val="single" w:sz="4" w:space="0" w:color="auto"/>
              <w:left w:val="single" w:sz="4" w:space="0" w:color="auto"/>
              <w:bottom w:val="single" w:sz="4" w:space="0" w:color="auto"/>
              <w:right w:val="single" w:sz="4" w:space="0" w:color="auto"/>
            </w:tcBorders>
          </w:tcPr>
          <w:p w14:paraId="36ACCFCC"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4</w:t>
            </w:r>
          </w:p>
        </w:tc>
        <w:tc>
          <w:tcPr>
            <w:tcW w:w="2977" w:type="dxa"/>
            <w:tcBorders>
              <w:top w:val="single" w:sz="4" w:space="0" w:color="auto"/>
              <w:left w:val="single" w:sz="4" w:space="0" w:color="auto"/>
              <w:bottom w:val="single" w:sz="4" w:space="0" w:color="auto"/>
              <w:right w:val="single" w:sz="4" w:space="0" w:color="auto"/>
            </w:tcBorders>
            <w:shd w:val="clear" w:color="auto" w:fill="0070C0"/>
            <w:hideMark/>
          </w:tcPr>
          <w:p w14:paraId="1EAC9729" w14:textId="77777777" w:rsidR="00F768AC" w:rsidRPr="009508A0" w:rsidRDefault="00F768AC" w:rsidP="00273339">
            <w:pPr>
              <w:spacing w:line="276" w:lineRule="auto"/>
              <w:jc w:val="both"/>
              <w:rPr>
                <w:rFonts w:ascii="Aptos" w:hAnsi="Aptos" w:cs="Arial"/>
                <w:color w:val="FFFFFF" w:themeColor="background1"/>
                <w:sz w:val="22"/>
                <w:szCs w:val="22"/>
              </w:rPr>
            </w:pPr>
            <w:r w:rsidRPr="009508A0">
              <w:rPr>
                <w:rFonts w:ascii="Aptos" w:hAnsi="Aptos" w:cs="Arial"/>
                <w:bCs/>
                <w:color w:val="FFFFFF" w:themeColor="background1"/>
                <w:sz w:val="22"/>
                <w:szCs w:val="22"/>
              </w:rPr>
              <w:t xml:space="preserve">Output Score: </w:t>
            </w:r>
          </w:p>
        </w:tc>
        <w:tc>
          <w:tcPr>
            <w:tcW w:w="2976" w:type="dxa"/>
            <w:tcBorders>
              <w:top w:val="single" w:sz="4" w:space="0" w:color="auto"/>
              <w:left w:val="single" w:sz="4" w:space="0" w:color="auto"/>
              <w:bottom w:val="single" w:sz="4" w:space="0" w:color="auto"/>
              <w:right w:val="single" w:sz="4" w:space="0" w:color="auto"/>
            </w:tcBorders>
          </w:tcPr>
          <w:p w14:paraId="5E2FAF66" w14:textId="77777777" w:rsidR="00F768AC" w:rsidRPr="009508A0" w:rsidRDefault="00F768AC" w:rsidP="00273339">
            <w:pPr>
              <w:spacing w:line="276" w:lineRule="auto"/>
              <w:jc w:val="both"/>
              <w:rPr>
                <w:rFonts w:ascii="Aptos" w:hAnsi="Aptos" w:cs="Arial"/>
                <w:b/>
                <w:bCs/>
                <w:iCs/>
                <w:sz w:val="22"/>
                <w:szCs w:val="22"/>
              </w:rPr>
            </w:pPr>
            <w:r w:rsidRPr="009508A0">
              <w:rPr>
                <w:rFonts w:ascii="Aptos" w:hAnsi="Aptos" w:cs="Arial"/>
                <w:b/>
                <w:bCs/>
                <w:iCs/>
                <w:sz w:val="22"/>
                <w:szCs w:val="22"/>
              </w:rPr>
              <w:t>A++</w:t>
            </w:r>
          </w:p>
        </w:tc>
      </w:tr>
      <w:tr w:rsidR="00106B6D" w:rsidRPr="009508A0" w14:paraId="0947F457" w14:textId="77777777" w:rsidTr="008616ED">
        <w:trPr>
          <w:trHeight w:val="345"/>
        </w:trPr>
        <w:tc>
          <w:tcPr>
            <w:tcW w:w="2182" w:type="dxa"/>
            <w:gridSpan w:val="2"/>
            <w:tcBorders>
              <w:top w:val="single" w:sz="4" w:space="0" w:color="auto"/>
              <w:left w:val="single" w:sz="4" w:space="0" w:color="auto"/>
              <w:bottom w:val="single" w:sz="4" w:space="0" w:color="auto"/>
              <w:right w:val="single" w:sz="4" w:space="0" w:color="auto"/>
            </w:tcBorders>
            <w:shd w:val="clear" w:color="auto" w:fill="0070C0"/>
            <w:hideMark/>
          </w:tcPr>
          <w:p w14:paraId="5B029942" w14:textId="77777777" w:rsidR="00F768AC" w:rsidRPr="009508A0" w:rsidRDefault="00F768AC" w:rsidP="00273339">
            <w:pPr>
              <w:spacing w:line="276" w:lineRule="auto"/>
              <w:jc w:val="both"/>
              <w:rPr>
                <w:rFonts w:ascii="Aptos" w:hAnsi="Aptos" w:cs="Arial"/>
                <w:color w:val="FFFFFF" w:themeColor="background1"/>
                <w:sz w:val="22"/>
                <w:szCs w:val="22"/>
              </w:rPr>
            </w:pPr>
            <w:r w:rsidRPr="009508A0">
              <w:rPr>
                <w:rFonts w:ascii="Aptos" w:hAnsi="Aptos" w:cs="Arial"/>
                <w:bCs/>
                <w:color w:val="FFFFFF" w:themeColor="background1"/>
                <w:sz w:val="22"/>
                <w:szCs w:val="22"/>
              </w:rPr>
              <w:lastRenderedPageBreak/>
              <w:t xml:space="preserve">Impact weighting (%):  </w:t>
            </w:r>
          </w:p>
        </w:tc>
        <w:tc>
          <w:tcPr>
            <w:tcW w:w="937" w:type="dxa"/>
            <w:tcBorders>
              <w:top w:val="single" w:sz="4" w:space="0" w:color="auto"/>
              <w:left w:val="single" w:sz="4" w:space="0" w:color="auto"/>
              <w:bottom w:val="single" w:sz="4" w:space="0" w:color="auto"/>
              <w:right w:val="single" w:sz="4" w:space="0" w:color="auto"/>
            </w:tcBorders>
            <w:hideMark/>
          </w:tcPr>
          <w:p w14:paraId="0DBE59B6"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10%</w:t>
            </w:r>
          </w:p>
        </w:tc>
        <w:tc>
          <w:tcPr>
            <w:tcW w:w="2977" w:type="dxa"/>
            <w:tcBorders>
              <w:top w:val="single" w:sz="4" w:space="0" w:color="auto"/>
              <w:left w:val="single" w:sz="4" w:space="0" w:color="auto"/>
              <w:bottom w:val="single" w:sz="4" w:space="0" w:color="auto"/>
              <w:right w:val="single" w:sz="4" w:space="0" w:color="auto"/>
            </w:tcBorders>
            <w:shd w:val="clear" w:color="auto" w:fill="0070C0"/>
            <w:hideMark/>
          </w:tcPr>
          <w:p w14:paraId="5A8461B3" w14:textId="77777777" w:rsidR="00F768AC" w:rsidRPr="009508A0" w:rsidRDefault="00F768AC" w:rsidP="00273339">
            <w:pPr>
              <w:spacing w:line="276" w:lineRule="auto"/>
              <w:jc w:val="both"/>
              <w:rPr>
                <w:rFonts w:ascii="Aptos" w:hAnsi="Aptos" w:cs="Arial"/>
                <w:bCs/>
                <w:color w:val="FFFFFF" w:themeColor="background1"/>
                <w:sz w:val="22"/>
                <w:szCs w:val="22"/>
              </w:rPr>
            </w:pPr>
            <w:r w:rsidRPr="009508A0">
              <w:rPr>
                <w:rFonts w:ascii="Aptos" w:hAnsi="Aptos" w:cs="Arial"/>
                <w:bCs/>
                <w:color w:val="FFFFFF" w:themeColor="background1"/>
                <w:sz w:val="22"/>
                <w:szCs w:val="22"/>
              </w:rPr>
              <w:t xml:space="preserve">Weighting revised since last </w:t>
            </w:r>
            <w:proofErr w:type="gramStart"/>
            <w:r w:rsidRPr="009508A0">
              <w:rPr>
                <w:rFonts w:ascii="Aptos" w:hAnsi="Aptos" w:cs="Arial"/>
                <w:bCs/>
                <w:color w:val="FFFFFF" w:themeColor="background1"/>
                <w:sz w:val="22"/>
                <w:szCs w:val="22"/>
              </w:rPr>
              <w:t>AR?</w:t>
            </w:r>
            <w:proofErr w:type="gramEnd"/>
            <w:r w:rsidRPr="009508A0">
              <w:rPr>
                <w:rFonts w:ascii="Aptos" w:hAnsi="Aptos" w:cs="Arial"/>
                <w:bCs/>
                <w:color w:val="FFFFFF" w:themeColor="background1"/>
                <w:sz w:val="22"/>
                <w:szCs w:val="22"/>
              </w:rPr>
              <w:t xml:space="preserve"> </w:t>
            </w:r>
          </w:p>
        </w:tc>
        <w:tc>
          <w:tcPr>
            <w:tcW w:w="2976" w:type="dxa"/>
            <w:tcBorders>
              <w:top w:val="single" w:sz="4" w:space="0" w:color="auto"/>
              <w:left w:val="single" w:sz="4" w:space="0" w:color="auto"/>
              <w:bottom w:val="single" w:sz="4" w:space="0" w:color="auto"/>
              <w:right w:val="single" w:sz="4" w:space="0" w:color="auto"/>
            </w:tcBorders>
          </w:tcPr>
          <w:p w14:paraId="23A4EDEA"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No</w:t>
            </w:r>
          </w:p>
        </w:tc>
      </w:tr>
      <w:tr w:rsidR="00825107" w:rsidRPr="009508A0" w14:paraId="03A8C745" w14:textId="77777777" w:rsidTr="008616ED">
        <w:trPr>
          <w:trHeight w:val="345"/>
        </w:trPr>
        <w:tc>
          <w:tcPr>
            <w:tcW w:w="2182" w:type="dxa"/>
            <w:gridSpan w:val="2"/>
            <w:tcBorders>
              <w:top w:val="single" w:sz="4" w:space="0" w:color="auto"/>
              <w:left w:val="single" w:sz="4" w:space="0" w:color="auto"/>
              <w:bottom w:val="single" w:sz="4" w:space="0" w:color="auto"/>
              <w:right w:val="single" w:sz="4" w:space="0" w:color="auto"/>
            </w:tcBorders>
            <w:shd w:val="clear" w:color="auto" w:fill="0070C0"/>
          </w:tcPr>
          <w:p w14:paraId="28756847" w14:textId="77777777" w:rsidR="00F768AC" w:rsidRPr="009508A0" w:rsidRDefault="00F768AC" w:rsidP="00273339">
            <w:pPr>
              <w:spacing w:line="276" w:lineRule="auto"/>
              <w:jc w:val="both"/>
              <w:rPr>
                <w:rFonts w:ascii="Aptos" w:hAnsi="Aptos" w:cs="Arial"/>
                <w:bCs/>
                <w:color w:val="FFFFFF" w:themeColor="background1"/>
                <w:sz w:val="22"/>
                <w:szCs w:val="22"/>
              </w:rPr>
            </w:pPr>
            <w:r w:rsidRPr="009508A0">
              <w:rPr>
                <w:rFonts w:ascii="Aptos" w:hAnsi="Aptos" w:cs="Arial"/>
                <w:bCs/>
                <w:color w:val="FFFFFF" w:themeColor="background1"/>
                <w:sz w:val="22"/>
                <w:szCs w:val="22"/>
              </w:rPr>
              <w:t>Risk rating:</w:t>
            </w:r>
          </w:p>
        </w:tc>
        <w:tc>
          <w:tcPr>
            <w:tcW w:w="937" w:type="dxa"/>
            <w:tcBorders>
              <w:top w:val="single" w:sz="4" w:space="0" w:color="auto"/>
              <w:left w:val="single" w:sz="4" w:space="0" w:color="auto"/>
              <w:bottom w:val="single" w:sz="4" w:space="0" w:color="auto"/>
              <w:right w:val="single" w:sz="4" w:space="0" w:color="auto"/>
            </w:tcBorders>
            <w:shd w:val="clear" w:color="auto" w:fill="FFFFFF" w:themeFill="background1"/>
          </w:tcPr>
          <w:p w14:paraId="3B2E27E3"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Minor</w:t>
            </w:r>
          </w:p>
        </w:tc>
        <w:tc>
          <w:tcPr>
            <w:tcW w:w="2977" w:type="dxa"/>
            <w:tcBorders>
              <w:top w:val="single" w:sz="4" w:space="0" w:color="auto"/>
              <w:left w:val="single" w:sz="4" w:space="0" w:color="auto"/>
              <w:bottom w:val="single" w:sz="4" w:space="0" w:color="auto"/>
              <w:right w:val="single" w:sz="4" w:space="0" w:color="auto"/>
            </w:tcBorders>
            <w:shd w:val="clear" w:color="auto" w:fill="0070C0"/>
          </w:tcPr>
          <w:p w14:paraId="74BCFCDD" w14:textId="77777777" w:rsidR="00F768AC" w:rsidRPr="009508A0" w:rsidRDefault="00F768AC" w:rsidP="00273339">
            <w:pPr>
              <w:spacing w:line="276" w:lineRule="auto"/>
              <w:jc w:val="both"/>
              <w:rPr>
                <w:rFonts w:ascii="Aptos" w:hAnsi="Aptos" w:cs="Arial"/>
                <w:bCs/>
                <w:color w:val="FFFFFF" w:themeColor="background1"/>
                <w:sz w:val="22"/>
                <w:szCs w:val="22"/>
              </w:rPr>
            </w:pPr>
            <w:r w:rsidRPr="009508A0">
              <w:rPr>
                <w:rFonts w:ascii="Aptos" w:hAnsi="Aptos" w:cs="Arial"/>
                <w:bCs/>
                <w:color w:val="FFFFFF" w:themeColor="background1"/>
                <w:sz w:val="22"/>
                <w:szCs w:val="22"/>
              </w:rPr>
              <w:t>Risk revised since last AR?</w:t>
            </w:r>
          </w:p>
        </w:tc>
        <w:tc>
          <w:tcPr>
            <w:tcW w:w="2976" w:type="dxa"/>
            <w:tcBorders>
              <w:top w:val="single" w:sz="4" w:space="0" w:color="auto"/>
              <w:left w:val="single" w:sz="4" w:space="0" w:color="auto"/>
              <w:bottom w:val="single" w:sz="4" w:space="0" w:color="auto"/>
              <w:right w:val="single" w:sz="4" w:space="0" w:color="auto"/>
            </w:tcBorders>
            <w:shd w:val="clear" w:color="auto" w:fill="FFFFFF" w:themeFill="background1"/>
          </w:tcPr>
          <w:p w14:paraId="113D9C7B" w14:textId="77777777" w:rsidR="00F768AC" w:rsidRPr="009508A0" w:rsidRDefault="00F768AC" w:rsidP="00273339">
            <w:pPr>
              <w:spacing w:line="276" w:lineRule="auto"/>
              <w:jc w:val="both"/>
              <w:rPr>
                <w:rFonts w:ascii="Aptos" w:hAnsi="Aptos" w:cs="Arial"/>
                <w:bCs/>
                <w:sz w:val="22"/>
                <w:szCs w:val="22"/>
              </w:rPr>
            </w:pPr>
            <w:r w:rsidRPr="009508A0">
              <w:rPr>
                <w:rFonts w:ascii="Aptos" w:hAnsi="Aptos" w:cs="Arial"/>
                <w:bCs/>
                <w:sz w:val="22"/>
                <w:szCs w:val="22"/>
              </w:rPr>
              <w:t>No</w:t>
            </w:r>
          </w:p>
        </w:tc>
      </w:tr>
    </w:tbl>
    <w:p w14:paraId="7CF15876" w14:textId="77777777" w:rsidR="00F768AC" w:rsidRPr="009508A0" w:rsidRDefault="00F768AC" w:rsidP="00273339">
      <w:pPr>
        <w:spacing w:line="276" w:lineRule="auto"/>
        <w:jc w:val="both"/>
        <w:rPr>
          <w:rFonts w:ascii="Aptos" w:hAnsi="Aptos" w:cs="Arial"/>
          <w:b/>
          <w:sz w:val="22"/>
          <w:szCs w:val="22"/>
        </w:rPr>
      </w:pPr>
    </w:p>
    <w:tbl>
      <w:tblPr>
        <w:tblStyle w:val="TableGrid"/>
        <w:tblpPr w:leftFromText="180" w:rightFromText="180" w:vertAnchor="text" w:horzAnchor="page" w:tblpX="1452" w:tblpY="-10"/>
        <w:tblOverlap w:val="never"/>
        <w:tblW w:w="9067" w:type="dxa"/>
        <w:tblLook w:val="04A0" w:firstRow="1" w:lastRow="0" w:firstColumn="1" w:lastColumn="0" w:noHBand="0" w:noVBand="1"/>
      </w:tblPr>
      <w:tblGrid>
        <w:gridCol w:w="2272"/>
        <w:gridCol w:w="2247"/>
        <w:gridCol w:w="4548"/>
      </w:tblGrid>
      <w:tr w:rsidR="00F768AC" w:rsidRPr="009508A0" w14:paraId="2A6D4B76" w14:textId="77777777" w:rsidTr="008616ED">
        <w:trPr>
          <w:trHeight w:val="273"/>
        </w:trPr>
        <w:tc>
          <w:tcPr>
            <w:tcW w:w="2272" w:type="dxa"/>
            <w:tcBorders>
              <w:top w:val="single" w:sz="4" w:space="0" w:color="auto"/>
              <w:left w:val="single" w:sz="4" w:space="0" w:color="auto"/>
              <w:bottom w:val="single" w:sz="4" w:space="0" w:color="auto"/>
              <w:right w:val="single" w:sz="4" w:space="0" w:color="auto"/>
            </w:tcBorders>
            <w:shd w:val="clear" w:color="auto" w:fill="0070C0"/>
            <w:hideMark/>
          </w:tcPr>
          <w:p w14:paraId="51DBA220" w14:textId="77777777" w:rsidR="00F768AC" w:rsidRPr="009508A0" w:rsidRDefault="00F768AC" w:rsidP="00273339">
            <w:pPr>
              <w:spacing w:line="276" w:lineRule="auto"/>
              <w:jc w:val="both"/>
              <w:rPr>
                <w:rFonts w:ascii="Aptos" w:hAnsi="Aptos" w:cs="Arial"/>
                <w:b/>
                <w:bCs/>
                <w:color w:val="FFFFFF" w:themeColor="background1"/>
                <w:sz w:val="22"/>
                <w:szCs w:val="22"/>
              </w:rPr>
            </w:pPr>
            <w:r w:rsidRPr="009508A0">
              <w:rPr>
                <w:rFonts w:ascii="Aptos" w:hAnsi="Aptos" w:cs="Arial"/>
                <w:b/>
                <w:bCs/>
                <w:color w:val="FFFFFF" w:themeColor="background1"/>
                <w:sz w:val="22"/>
                <w:szCs w:val="22"/>
              </w:rPr>
              <w:t>Indicator(s)</w:t>
            </w:r>
          </w:p>
        </w:tc>
        <w:tc>
          <w:tcPr>
            <w:tcW w:w="2247" w:type="dxa"/>
            <w:tcBorders>
              <w:top w:val="single" w:sz="4" w:space="0" w:color="auto"/>
              <w:left w:val="single" w:sz="4" w:space="0" w:color="auto"/>
              <w:bottom w:val="single" w:sz="4" w:space="0" w:color="auto"/>
              <w:right w:val="single" w:sz="4" w:space="0" w:color="auto"/>
            </w:tcBorders>
            <w:shd w:val="clear" w:color="auto" w:fill="0070C0"/>
            <w:hideMark/>
          </w:tcPr>
          <w:p w14:paraId="71E777D2" w14:textId="77777777" w:rsidR="00F768AC" w:rsidRPr="009508A0" w:rsidRDefault="00F768AC" w:rsidP="00273339">
            <w:pPr>
              <w:spacing w:line="276" w:lineRule="auto"/>
              <w:jc w:val="both"/>
              <w:rPr>
                <w:rFonts w:ascii="Aptos" w:hAnsi="Aptos" w:cs="Arial"/>
                <w:b/>
                <w:bCs/>
                <w:color w:val="FFFFFF" w:themeColor="background1"/>
                <w:sz w:val="22"/>
                <w:szCs w:val="22"/>
              </w:rPr>
            </w:pPr>
            <w:r w:rsidRPr="009508A0">
              <w:rPr>
                <w:rFonts w:ascii="Aptos" w:hAnsi="Aptos" w:cs="Arial"/>
                <w:b/>
                <w:bCs/>
                <w:color w:val="FFFFFF" w:themeColor="background1"/>
                <w:sz w:val="22"/>
                <w:szCs w:val="22"/>
              </w:rPr>
              <w:t>Milestone(s) for this review</w:t>
            </w:r>
          </w:p>
        </w:tc>
        <w:tc>
          <w:tcPr>
            <w:tcW w:w="4548" w:type="dxa"/>
            <w:tcBorders>
              <w:top w:val="single" w:sz="4" w:space="0" w:color="auto"/>
              <w:left w:val="single" w:sz="4" w:space="0" w:color="auto"/>
              <w:bottom w:val="single" w:sz="4" w:space="0" w:color="auto"/>
              <w:right w:val="single" w:sz="4" w:space="0" w:color="auto"/>
            </w:tcBorders>
            <w:shd w:val="clear" w:color="auto" w:fill="0070C0"/>
            <w:hideMark/>
          </w:tcPr>
          <w:p w14:paraId="57EC9718" w14:textId="77777777" w:rsidR="00F768AC" w:rsidRPr="009508A0" w:rsidRDefault="00F768AC" w:rsidP="00273339">
            <w:pPr>
              <w:spacing w:line="276" w:lineRule="auto"/>
              <w:jc w:val="both"/>
              <w:rPr>
                <w:rFonts w:ascii="Aptos" w:hAnsi="Aptos" w:cs="Arial"/>
                <w:b/>
                <w:bCs/>
                <w:color w:val="FFFFFF" w:themeColor="background1"/>
                <w:sz w:val="22"/>
                <w:szCs w:val="22"/>
              </w:rPr>
            </w:pPr>
            <w:r w:rsidRPr="009508A0">
              <w:rPr>
                <w:rFonts w:ascii="Aptos" w:hAnsi="Aptos" w:cs="Arial"/>
                <w:b/>
                <w:bCs/>
                <w:color w:val="FFFFFF" w:themeColor="background1"/>
                <w:sz w:val="22"/>
                <w:szCs w:val="22"/>
              </w:rPr>
              <w:t xml:space="preserve">Progress </w:t>
            </w:r>
          </w:p>
        </w:tc>
      </w:tr>
      <w:tr w:rsidR="00F768AC" w:rsidRPr="009508A0" w14:paraId="36E4BE30" w14:textId="77777777" w:rsidTr="00EE614F">
        <w:tc>
          <w:tcPr>
            <w:tcW w:w="2272" w:type="dxa"/>
            <w:tcBorders>
              <w:top w:val="single" w:sz="4" w:space="0" w:color="auto"/>
              <w:left w:val="single" w:sz="4" w:space="0" w:color="auto"/>
              <w:bottom w:val="single" w:sz="4" w:space="0" w:color="auto"/>
              <w:right w:val="single" w:sz="4" w:space="0" w:color="auto"/>
            </w:tcBorders>
          </w:tcPr>
          <w:p w14:paraId="3DF4BC3E" w14:textId="77777777" w:rsidR="00F768AC" w:rsidRPr="009508A0" w:rsidRDefault="00F768AC" w:rsidP="00273339">
            <w:pPr>
              <w:spacing w:line="276" w:lineRule="auto"/>
              <w:jc w:val="both"/>
              <w:rPr>
                <w:rFonts w:ascii="Aptos" w:hAnsi="Aptos" w:cs="Arial"/>
                <w:b/>
                <w:iCs/>
                <w:sz w:val="22"/>
                <w:szCs w:val="22"/>
              </w:rPr>
            </w:pPr>
            <w:r w:rsidRPr="009508A0">
              <w:rPr>
                <w:rFonts w:ascii="Aptos" w:hAnsi="Aptos" w:cs="Arial"/>
                <w:b/>
                <w:iCs/>
                <w:sz w:val="22"/>
                <w:szCs w:val="22"/>
              </w:rPr>
              <w:t xml:space="preserve">Output indicator 4.1: </w:t>
            </w:r>
            <w:r w:rsidRPr="009508A0">
              <w:rPr>
                <w:rFonts w:ascii="Aptos" w:hAnsi="Aptos" w:cs="Arial"/>
                <w:color w:val="000000"/>
                <w:shd w:val="clear" w:color="auto" w:fill="FFFFFF"/>
                <w:lang w:eastAsia="en-US"/>
              </w:rPr>
              <w:t xml:space="preserve"> </w:t>
            </w:r>
            <w:r w:rsidRPr="009508A0">
              <w:rPr>
                <w:rFonts w:ascii="Aptos" w:hAnsi="Aptos" w:cs="Arial"/>
                <w:bCs/>
                <w:iCs/>
                <w:sz w:val="22"/>
                <w:szCs w:val="22"/>
              </w:rPr>
              <w:t>Number of Opportunity Fund projects</w:t>
            </w:r>
            <w:r w:rsidRPr="009508A0">
              <w:rPr>
                <w:rFonts w:ascii="Aptos" w:hAnsi="Aptos" w:cs="Arial"/>
                <w:bCs/>
                <w:iCs/>
                <w:sz w:val="22"/>
                <w:szCs w:val="22"/>
                <w:vertAlign w:val="superscript"/>
              </w:rPr>
              <w:t>1</w:t>
            </w:r>
            <w:r w:rsidRPr="009508A0">
              <w:rPr>
                <w:rFonts w:ascii="Aptos" w:hAnsi="Aptos" w:cs="Arial"/>
                <w:bCs/>
                <w:iCs/>
                <w:sz w:val="22"/>
                <w:szCs w:val="22"/>
              </w:rPr>
              <w:t xml:space="preserve"> successfully identified, screened, and implemented by Global South suppliers</w:t>
            </w:r>
          </w:p>
        </w:tc>
        <w:tc>
          <w:tcPr>
            <w:tcW w:w="2247" w:type="dxa"/>
            <w:tcBorders>
              <w:top w:val="single" w:sz="4" w:space="0" w:color="auto"/>
              <w:left w:val="single" w:sz="4" w:space="0" w:color="auto"/>
              <w:bottom w:val="single" w:sz="4" w:space="0" w:color="auto"/>
              <w:right w:val="single" w:sz="4" w:space="0" w:color="auto"/>
            </w:tcBorders>
          </w:tcPr>
          <w:p w14:paraId="70E67036"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
                <w:iCs/>
                <w:sz w:val="22"/>
                <w:szCs w:val="22"/>
              </w:rPr>
              <w:t xml:space="preserve">Target (March 2025): </w:t>
            </w:r>
            <w:r w:rsidRPr="009508A0">
              <w:rPr>
                <w:rFonts w:ascii="Aptos" w:hAnsi="Aptos"/>
              </w:rPr>
              <w:t xml:space="preserve"> </w:t>
            </w:r>
            <w:r w:rsidRPr="009508A0">
              <w:rPr>
                <w:rFonts w:ascii="Aptos" w:hAnsi="Aptos" w:cs="Arial"/>
                <w:bCs/>
                <w:iCs/>
                <w:sz w:val="22"/>
                <w:szCs w:val="22"/>
              </w:rPr>
              <w:t>8 projects identified, screened and implemented by Global South suppliers</w:t>
            </w:r>
          </w:p>
        </w:tc>
        <w:tc>
          <w:tcPr>
            <w:tcW w:w="4548" w:type="dxa"/>
            <w:tcBorders>
              <w:top w:val="single" w:sz="4" w:space="0" w:color="auto"/>
              <w:left w:val="single" w:sz="4" w:space="0" w:color="auto"/>
              <w:bottom w:val="single" w:sz="4" w:space="0" w:color="auto"/>
              <w:right w:val="single" w:sz="4" w:space="0" w:color="auto"/>
            </w:tcBorders>
          </w:tcPr>
          <w:p w14:paraId="536BB1B7" w14:textId="77777777" w:rsidR="00F768AC" w:rsidRPr="009508A0" w:rsidRDefault="00F768AC" w:rsidP="00273339">
            <w:pPr>
              <w:spacing w:line="276" w:lineRule="auto"/>
              <w:contextualSpacing/>
              <w:jc w:val="both"/>
              <w:rPr>
                <w:rFonts w:ascii="Aptos" w:hAnsi="Aptos" w:cs="Arial"/>
                <w:bCs/>
                <w:iCs/>
                <w:sz w:val="22"/>
                <w:szCs w:val="22"/>
              </w:rPr>
            </w:pPr>
            <w:r w:rsidRPr="009508A0">
              <w:rPr>
                <w:rFonts w:ascii="Aptos" w:hAnsi="Aptos" w:cs="Arial"/>
                <w:b/>
                <w:iCs/>
                <w:sz w:val="22"/>
                <w:szCs w:val="22"/>
              </w:rPr>
              <w:t>13 projects</w:t>
            </w:r>
            <w:r w:rsidRPr="009508A0">
              <w:rPr>
                <w:rFonts w:ascii="Aptos" w:hAnsi="Aptos" w:cs="Arial"/>
                <w:bCs/>
                <w:iCs/>
                <w:sz w:val="22"/>
                <w:szCs w:val="22"/>
              </w:rPr>
              <w:t xml:space="preserve"> were identified and contracted as part of the opportunity fund for CASA2. These projects were initiated by Global South suppliers.   </w:t>
            </w:r>
          </w:p>
          <w:p w14:paraId="658D9B1C" w14:textId="77777777" w:rsidR="00F768AC" w:rsidRPr="009508A0" w:rsidRDefault="00F768AC" w:rsidP="00273339">
            <w:pPr>
              <w:spacing w:line="276" w:lineRule="auto"/>
              <w:contextualSpacing/>
              <w:jc w:val="both"/>
              <w:rPr>
                <w:rFonts w:ascii="Aptos" w:hAnsi="Aptos" w:cs="Arial"/>
                <w:bCs/>
                <w:iCs/>
                <w:sz w:val="22"/>
                <w:szCs w:val="22"/>
              </w:rPr>
            </w:pPr>
          </w:p>
          <w:p w14:paraId="6889C6E2" w14:textId="77777777" w:rsidR="00F768AC" w:rsidRPr="009508A0" w:rsidRDefault="00F768AC" w:rsidP="00273339">
            <w:pPr>
              <w:spacing w:line="276" w:lineRule="auto"/>
              <w:contextualSpacing/>
              <w:jc w:val="both"/>
              <w:rPr>
                <w:rFonts w:ascii="Aptos" w:hAnsi="Aptos" w:cs="Arial"/>
                <w:bCs/>
                <w:iCs/>
                <w:sz w:val="22"/>
                <w:szCs w:val="22"/>
              </w:rPr>
            </w:pPr>
          </w:p>
          <w:p w14:paraId="68C3643C" w14:textId="77777777" w:rsidR="005B30DF" w:rsidRPr="009508A0" w:rsidRDefault="005B30DF" w:rsidP="005B30DF">
            <w:pPr>
              <w:jc w:val="both"/>
              <w:rPr>
                <w:rFonts w:ascii="Aptos" w:hAnsi="Aptos"/>
                <w:i/>
                <w:iCs/>
                <w:sz w:val="22"/>
                <w:szCs w:val="22"/>
                <w:u w:val="single"/>
              </w:rPr>
            </w:pPr>
            <w:r w:rsidRPr="009508A0">
              <w:rPr>
                <w:rFonts w:ascii="Aptos" w:hAnsi="Aptos"/>
                <w:i/>
                <w:iCs/>
                <w:sz w:val="22"/>
                <w:szCs w:val="22"/>
              </w:rPr>
              <w:t xml:space="preserve">Therefore, we mark this indicator as: </w:t>
            </w:r>
            <w:r w:rsidRPr="009508A0">
              <w:rPr>
                <w:rFonts w:ascii="Aptos" w:hAnsi="Aptos"/>
                <w:i/>
                <w:iCs/>
                <w:sz w:val="22"/>
                <w:szCs w:val="22"/>
                <w:u w:val="single"/>
              </w:rPr>
              <w:t xml:space="preserve">Progress substantially exceeded expectation. </w:t>
            </w:r>
          </w:p>
          <w:p w14:paraId="73C71104" w14:textId="77777777" w:rsidR="00F768AC" w:rsidRPr="009508A0" w:rsidRDefault="00F768AC" w:rsidP="00273339">
            <w:pPr>
              <w:spacing w:line="276" w:lineRule="auto"/>
              <w:contextualSpacing/>
              <w:jc w:val="both"/>
              <w:rPr>
                <w:rFonts w:ascii="Aptos" w:hAnsi="Aptos" w:cs="Arial"/>
                <w:bCs/>
                <w:iCs/>
                <w:sz w:val="22"/>
                <w:szCs w:val="22"/>
              </w:rPr>
            </w:pPr>
          </w:p>
        </w:tc>
      </w:tr>
      <w:tr w:rsidR="00F768AC" w:rsidRPr="009508A0" w14:paraId="7D7F840F" w14:textId="77777777" w:rsidTr="00EE614F">
        <w:tc>
          <w:tcPr>
            <w:tcW w:w="2272" w:type="dxa"/>
            <w:tcBorders>
              <w:top w:val="single" w:sz="4" w:space="0" w:color="auto"/>
              <w:left w:val="single" w:sz="4" w:space="0" w:color="auto"/>
              <w:bottom w:val="single" w:sz="4" w:space="0" w:color="auto"/>
              <w:right w:val="single" w:sz="4" w:space="0" w:color="auto"/>
            </w:tcBorders>
          </w:tcPr>
          <w:p w14:paraId="00611B79"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
                <w:iCs/>
                <w:sz w:val="22"/>
                <w:szCs w:val="22"/>
              </w:rPr>
              <w:t xml:space="preserve">Output indicator 4.2: </w:t>
            </w:r>
            <w:r w:rsidRPr="009508A0">
              <w:rPr>
                <w:rFonts w:ascii="Aptos" w:hAnsi="Aptos" w:cs="Arial"/>
                <w:i/>
                <w:iCs/>
                <w:color w:val="000000"/>
                <w:shd w:val="clear" w:color="auto" w:fill="FFFFFF"/>
                <w:lang w:eastAsia="en-US"/>
              </w:rPr>
              <w:t xml:space="preserve"> </w:t>
            </w:r>
            <w:r w:rsidRPr="009508A0">
              <w:rPr>
                <w:rFonts w:ascii="Aptos" w:hAnsi="Aptos" w:cs="Arial"/>
                <w:bCs/>
                <w:i/>
                <w:iCs/>
                <w:sz w:val="22"/>
                <w:szCs w:val="22"/>
              </w:rPr>
              <w:t>Percentage of Opportunity Fund projects rated as ‘useful’, or ‘very useful’, as reported by recipients.</w:t>
            </w:r>
          </w:p>
        </w:tc>
        <w:tc>
          <w:tcPr>
            <w:tcW w:w="2247" w:type="dxa"/>
            <w:tcBorders>
              <w:top w:val="single" w:sz="4" w:space="0" w:color="auto"/>
              <w:left w:val="single" w:sz="4" w:space="0" w:color="auto"/>
              <w:bottom w:val="single" w:sz="4" w:space="0" w:color="auto"/>
              <w:right w:val="single" w:sz="4" w:space="0" w:color="auto"/>
            </w:tcBorders>
          </w:tcPr>
          <w:p w14:paraId="286790E1" w14:textId="77777777" w:rsidR="00F768AC" w:rsidRPr="009508A0" w:rsidRDefault="00F768AC" w:rsidP="00273339">
            <w:pPr>
              <w:spacing w:line="276" w:lineRule="auto"/>
              <w:jc w:val="both"/>
              <w:rPr>
                <w:rFonts w:ascii="Aptos" w:hAnsi="Aptos" w:cs="Arial"/>
                <w:bCs/>
                <w:iCs/>
                <w:sz w:val="22"/>
                <w:szCs w:val="22"/>
              </w:rPr>
            </w:pPr>
            <w:r w:rsidRPr="009508A0">
              <w:rPr>
                <w:rFonts w:ascii="Aptos" w:hAnsi="Aptos" w:cs="Arial"/>
                <w:b/>
                <w:iCs/>
                <w:sz w:val="22"/>
                <w:szCs w:val="22"/>
              </w:rPr>
              <w:t xml:space="preserve">Target (March 2025): </w:t>
            </w:r>
            <w:r w:rsidRPr="009508A0">
              <w:rPr>
                <w:rFonts w:ascii="Aptos" w:hAnsi="Aptos"/>
              </w:rPr>
              <w:t xml:space="preserve"> </w:t>
            </w:r>
            <w:r w:rsidRPr="009508A0">
              <w:rPr>
                <w:rFonts w:ascii="Aptos" w:hAnsi="Aptos" w:cs="Arial"/>
                <w:bCs/>
                <w:iCs/>
                <w:sz w:val="22"/>
                <w:szCs w:val="22"/>
              </w:rPr>
              <w:t>At least 70% respondents rate OF projects 'very useful' and 'useful' on a 5-point Likert scale</w:t>
            </w:r>
          </w:p>
        </w:tc>
        <w:tc>
          <w:tcPr>
            <w:tcW w:w="4548" w:type="dxa"/>
            <w:tcBorders>
              <w:top w:val="single" w:sz="4" w:space="0" w:color="auto"/>
              <w:left w:val="single" w:sz="4" w:space="0" w:color="auto"/>
              <w:bottom w:val="single" w:sz="4" w:space="0" w:color="auto"/>
              <w:right w:val="single" w:sz="4" w:space="0" w:color="auto"/>
            </w:tcBorders>
          </w:tcPr>
          <w:p w14:paraId="282DC9C1" w14:textId="77777777" w:rsidR="00F768AC" w:rsidRPr="009508A0" w:rsidRDefault="00F768AC" w:rsidP="00273339">
            <w:pPr>
              <w:spacing w:line="276" w:lineRule="auto"/>
              <w:contextualSpacing/>
              <w:jc w:val="both"/>
              <w:rPr>
                <w:rFonts w:ascii="Aptos" w:hAnsi="Aptos" w:cs="Arial"/>
                <w:bCs/>
                <w:iCs/>
                <w:sz w:val="22"/>
                <w:szCs w:val="22"/>
              </w:rPr>
            </w:pPr>
            <w:r w:rsidRPr="009508A0">
              <w:rPr>
                <w:rFonts w:ascii="Aptos" w:hAnsi="Aptos" w:cs="Arial"/>
                <w:b/>
                <w:iCs/>
                <w:sz w:val="22"/>
                <w:szCs w:val="22"/>
              </w:rPr>
              <w:t>95%</w:t>
            </w:r>
            <w:r w:rsidRPr="009508A0">
              <w:rPr>
                <w:rFonts w:ascii="Aptos" w:hAnsi="Aptos" w:cs="Arial"/>
                <w:bCs/>
                <w:iCs/>
                <w:sz w:val="22"/>
                <w:szCs w:val="22"/>
              </w:rPr>
              <w:t xml:space="preserve"> of end line beneficiaries rated OF projects useful and very useful. </w:t>
            </w:r>
          </w:p>
          <w:p w14:paraId="7FA1B3F2" w14:textId="77777777" w:rsidR="00F768AC" w:rsidRPr="009508A0" w:rsidRDefault="00F768AC" w:rsidP="00273339">
            <w:pPr>
              <w:spacing w:line="276" w:lineRule="auto"/>
              <w:contextualSpacing/>
              <w:jc w:val="both"/>
              <w:rPr>
                <w:rFonts w:ascii="Aptos" w:hAnsi="Aptos" w:cs="Arial"/>
                <w:bCs/>
                <w:iCs/>
                <w:sz w:val="22"/>
                <w:szCs w:val="22"/>
              </w:rPr>
            </w:pPr>
          </w:p>
          <w:p w14:paraId="616F149A" w14:textId="77777777" w:rsidR="005B30DF" w:rsidRPr="009508A0" w:rsidRDefault="005B30DF" w:rsidP="005B30DF">
            <w:pPr>
              <w:jc w:val="both"/>
              <w:rPr>
                <w:rFonts w:ascii="Aptos" w:hAnsi="Aptos"/>
                <w:i/>
                <w:iCs/>
                <w:sz w:val="22"/>
                <w:szCs w:val="22"/>
                <w:u w:val="single"/>
              </w:rPr>
            </w:pPr>
            <w:r w:rsidRPr="009508A0">
              <w:rPr>
                <w:rFonts w:ascii="Aptos" w:hAnsi="Aptos"/>
                <w:i/>
                <w:iCs/>
                <w:sz w:val="22"/>
                <w:szCs w:val="22"/>
              </w:rPr>
              <w:t xml:space="preserve">Therefore, we mark this indicator as: </w:t>
            </w:r>
            <w:r w:rsidRPr="009508A0">
              <w:rPr>
                <w:rFonts w:ascii="Aptos" w:hAnsi="Aptos"/>
                <w:i/>
                <w:iCs/>
                <w:sz w:val="22"/>
                <w:szCs w:val="22"/>
                <w:u w:val="single"/>
              </w:rPr>
              <w:t xml:space="preserve">Progress substantially exceeded expectation. </w:t>
            </w:r>
          </w:p>
          <w:p w14:paraId="704E0E17" w14:textId="77777777" w:rsidR="00F768AC" w:rsidRPr="009508A0" w:rsidRDefault="00F768AC" w:rsidP="00273339">
            <w:pPr>
              <w:spacing w:line="276" w:lineRule="auto"/>
              <w:contextualSpacing/>
              <w:jc w:val="both"/>
              <w:rPr>
                <w:rFonts w:ascii="Aptos" w:hAnsi="Aptos" w:cs="Arial"/>
                <w:bCs/>
                <w:iCs/>
                <w:sz w:val="22"/>
                <w:szCs w:val="22"/>
              </w:rPr>
            </w:pPr>
          </w:p>
        </w:tc>
      </w:tr>
    </w:tbl>
    <w:p w14:paraId="1FB89E6C" w14:textId="77777777" w:rsidR="00B048B0" w:rsidRPr="009508A0" w:rsidRDefault="00B048B0" w:rsidP="00273339">
      <w:pPr>
        <w:spacing w:line="276" w:lineRule="auto"/>
        <w:jc w:val="both"/>
        <w:rPr>
          <w:rFonts w:ascii="Aptos" w:hAnsi="Aptos"/>
          <w:b/>
          <w:bCs/>
          <w:i/>
          <w:iCs/>
          <w:sz w:val="28"/>
          <w:szCs w:val="28"/>
        </w:rPr>
      </w:pPr>
    </w:p>
    <w:p w14:paraId="1FFA2F75" w14:textId="5E312DD8" w:rsidR="00F768AC" w:rsidRPr="009508A0" w:rsidRDefault="00F768AC" w:rsidP="00273339">
      <w:pPr>
        <w:spacing w:line="276" w:lineRule="auto"/>
        <w:jc w:val="both"/>
        <w:rPr>
          <w:rFonts w:ascii="Aptos" w:hAnsi="Aptos" w:cs="Arial"/>
          <w:i/>
          <w:iCs/>
          <w:sz w:val="22"/>
          <w:szCs w:val="22"/>
        </w:rPr>
      </w:pPr>
      <w:r w:rsidRPr="009508A0">
        <w:rPr>
          <w:rFonts w:ascii="Aptos" w:hAnsi="Aptos"/>
          <w:b/>
          <w:bCs/>
          <w:i/>
          <w:iCs/>
          <w:sz w:val="28"/>
          <w:szCs w:val="28"/>
        </w:rPr>
        <w:t>Output summary and supporting narrative for the score</w:t>
      </w:r>
      <w:r w:rsidRPr="009508A0">
        <w:rPr>
          <w:rFonts w:ascii="Aptos" w:hAnsi="Aptos" w:cs="Arial"/>
          <w:b/>
          <w:bCs/>
          <w:i/>
          <w:iCs/>
          <w:sz w:val="22"/>
          <w:szCs w:val="22"/>
        </w:rPr>
        <w:t xml:space="preserve"> </w:t>
      </w:r>
    </w:p>
    <w:p w14:paraId="5BFB66A8" w14:textId="77777777" w:rsidR="00F768AC" w:rsidRPr="009508A0" w:rsidRDefault="00F768AC" w:rsidP="00273339">
      <w:pPr>
        <w:spacing w:line="276" w:lineRule="auto"/>
        <w:jc w:val="both"/>
        <w:rPr>
          <w:rFonts w:ascii="Aptos" w:hAnsi="Aptos" w:cs="Arial"/>
          <w:b/>
          <w:bCs/>
          <w:i/>
          <w:iCs/>
          <w:sz w:val="22"/>
          <w:szCs w:val="22"/>
        </w:rPr>
      </w:pPr>
    </w:p>
    <w:p w14:paraId="569E1BFD" w14:textId="77777777" w:rsidR="00F768AC" w:rsidRPr="009508A0" w:rsidRDefault="00F768AC" w:rsidP="00273339">
      <w:pPr>
        <w:spacing w:line="276" w:lineRule="auto"/>
        <w:jc w:val="both"/>
        <w:rPr>
          <w:rFonts w:ascii="Aptos" w:hAnsi="Aptos" w:cs="Arial"/>
          <w:b/>
          <w:i/>
          <w:iCs/>
          <w:color w:val="0070C0"/>
          <w:sz w:val="22"/>
          <w:szCs w:val="22"/>
        </w:rPr>
      </w:pPr>
      <w:r w:rsidRPr="009508A0">
        <w:rPr>
          <w:rFonts w:ascii="Aptos" w:hAnsi="Aptos" w:cs="Arial"/>
          <w:b/>
          <w:iCs/>
          <w:color w:val="0070C0"/>
          <w:sz w:val="22"/>
          <w:szCs w:val="22"/>
        </w:rPr>
        <w:t xml:space="preserve">Output indicator 4.1: </w:t>
      </w:r>
      <w:r w:rsidRPr="009508A0">
        <w:rPr>
          <w:rFonts w:ascii="Aptos" w:hAnsi="Aptos" w:cs="Arial"/>
          <w:b/>
          <w:color w:val="0070C0"/>
          <w:sz w:val="20"/>
          <w:szCs w:val="20"/>
          <w:shd w:val="clear" w:color="auto" w:fill="FFFFFF"/>
        </w:rPr>
        <w:t xml:space="preserve"> </w:t>
      </w:r>
      <w:r w:rsidRPr="009508A0">
        <w:rPr>
          <w:rFonts w:ascii="Aptos" w:hAnsi="Aptos" w:cs="Arial"/>
          <w:b/>
          <w:iCs/>
          <w:color w:val="0070C0"/>
          <w:sz w:val="22"/>
          <w:szCs w:val="22"/>
        </w:rPr>
        <w:t>Number of Opportunity Fund projects</w:t>
      </w:r>
      <w:r w:rsidRPr="009508A0">
        <w:rPr>
          <w:rFonts w:ascii="Aptos" w:hAnsi="Aptos" w:cs="Arial"/>
          <w:b/>
          <w:iCs/>
          <w:color w:val="0070C0"/>
          <w:sz w:val="22"/>
          <w:szCs w:val="22"/>
          <w:vertAlign w:val="superscript"/>
        </w:rPr>
        <w:t>1</w:t>
      </w:r>
      <w:r w:rsidRPr="009508A0">
        <w:rPr>
          <w:rFonts w:ascii="Aptos" w:hAnsi="Aptos" w:cs="Arial"/>
          <w:b/>
          <w:iCs/>
          <w:color w:val="0070C0"/>
          <w:sz w:val="22"/>
          <w:szCs w:val="22"/>
        </w:rPr>
        <w:t xml:space="preserve"> successfully identified, screened, and implemented by Global South suppliers</w:t>
      </w:r>
    </w:p>
    <w:p w14:paraId="0AA49467" w14:textId="77777777" w:rsidR="00F768AC" w:rsidRPr="009508A0" w:rsidRDefault="00F768AC" w:rsidP="00273339">
      <w:pPr>
        <w:spacing w:line="276" w:lineRule="auto"/>
        <w:jc w:val="both"/>
        <w:rPr>
          <w:rFonts w:ascii="Aptos" w:hAnsi="Aptos" w:cs="Arial"/>
          <w:b/>
          <w:bCs/>
          <w:i/>
          <w:iCs/>
          <w:sz w:val="22"/>
          <w:szCs w:val="22"/>
        </w:rPr>
      </w:pPr>
    </w:p>
    <w:p w14:paraId="4DA3E03E" w14:textId="77777777" w:rsidR="00FF332B" w:rsidRDefault="00F768AC" w:rsidP="00273339">
      <w:pPr>
        <w:spacing w:line="276" w:lineRule="auto"/>
        <w:jc w:val="both"/>
        <w:rPr>
          <w:rFonts w:ascii="Aptos" w:hAnsi="Aptos" w:cs="Arial"/>
          <w:sz w:val="22"/>
          <w:szCs w:val="22"/>
        </w:rPr>
      </w:pPr>
      <w:r w:rsidRPr="009508A0">
        <w:rPr>
          <w:rFonts w:ascii="Aptos" w:hAnsi="Aptos" w:cs="Arial"/>
          <w:sz w:val="22"/>
          <w:szCs w:val="22"/>
        </w:rPr>
        <w:t>This indicator substantially exceeded the target, with 13 projects identified</w:t>
      </w:r>
      <w:r w:rsidR="00B36D6E" w:rsidRPr="009508A0">
        <w:rPr>
          <w:rFonts w:ascii="Aptos" w:hAnsi="Aptos" w:cs="Arial"/>
          <w:sz w:val="22"/>
          <w:szCs w:val="22"/>
        </w:rPr>
        <w:t>,</w:t>
      </w:r>
      <w:r w:rsidRPr="009508A0">
        <w:rPr>
          <w:rFonts w:ascii="Aptos" w:hAnsi="Aptos" w:cs="Arial"/>
          <w:sz w:val="22"/>
          <w:szCs w:val="22"/>
        </w:rPr>
        <w:t xml:space="preserve"> contracted</w:t>
      </w:r>
      <w:r w:rsidR="00B36D6E" w:rsidRPr="009508A0">
        <w:rPr>
          <w:rFonts w:ascii="Aptos" w:hAnsi="Aptos" w:cs="Arial"/>
          <w:sz w:val="22"/>
          <w:szCs w:val="22"/>
        </w:rPr>
        <w:t xml:space="preserve"> and fully implemented</w:t>
      </w:r>
      <w:r w:rsidRPr="009508A0">
        <w:rPr>
          <w:rFonts w:ascii="Aptos" w:hAnsi="Aptos" w:cs="Arial"/>
          <w:sz w:val="22"/>
          <w:szCs w:val="22"/>
        </w:rPr>
        <w:t xml:space="preserve"> by Global South suppliers, compared to the target of 8 projects. Of the 13 projects, four were delivered by existing partners, and nine were delivered by new partners. See the table below for a summary of these projects.</w:t>
      </w:r>
    </w:p>
    <w:p w14:paraId="66DDDE93" w14:textId="3E54934E"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 xml:space="preserve"> </w:t>
      </w:r>
    </w:p>
    <w:tbl>
      <w:tblPr>
        <w:tblStyle w:val="TableGrid"/>
        <w:tblW w:w="0" w:type="auto"/>
        <w:tblLook w:val="04A0" w:firstRow="1" w:lastRow="0" w:firstColumn="1" w:lastColumn="0" w:noHBand="0" w:noVBand="1"/>
      </w:tblPr>
      <w:tblGrid>
        <w:gridCol w:w="2547"/>
        <w:gridCol w:w="6469"/>
      </w:tblGrid>
      <w:tr w:rsidR="00F768AC" w:rsidRPr="009508A0" w14:paraId="5818CEBA" w14:textId="77777777" w:rsidTr="008616ED">
        <w:tc>
          <w:tcPr>
            <w:tcW w:w="2547" w:type="dxa"/>
          </w:tcPr>
          <w:p w14:paraId="68B09F37"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b/>
                <w:bCs/>
                <w:sz w:val="22"/>
                <w:szCs w:val="22"/>
              </w:rPr>
              <w:t>Climate 2025</w:t>
            </w:r>
            <w:r w:rsidRPr="009508A0">
              <w:rPr>
                <w:rFonts w:ascii="Aptos" w:hAnsi="Aptos" w:cs="Arial"/>
                <w:sz w:val="22"/>
                <w:szCs w:val="22"/>
              </w:rPr>
              <w:t xml:space="preserve"> </w:t>
            </w:r>
          </w:p>
          <w:p w14:paraId="5AD8FDCF"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Collaborative work between Climate Leadership Initiative (CLI) and Loss &amp; Damage Collaboration (L&amp;DC)</w:t>
            </w:r>
          </w:p>
        </w:tc>
        <w:tc>
          <w:tcPr>
            <w:tcW w:w="6469" w:type="dxa"/>
          </w:tcPr>
          <w:p w14:paraId="518DDF91" w14:textId="47A5B932" w:rsidR="00F768AC" w:rsidRDefault="00F768AC" w:rsidP="00273339">
            <w:pPr>
              <w:spacing w:line="276" w:lineRule="auto"/>
              <w:jc w:val="both"/>
              <w:rPr>
                <w:rFonts w:ascii="Aptos" w:hAnsi="Aptos" w:cs="Arial"/>
                <w:sz w:val="22"/>
                <w:szCs w:val="22"/>
              </w:rPr>
            </w:pPr>
            <w:r w:rsidRPr="009508A0">
              <w:rPr>
                <w:rFonts w:ascii="Aptos" w:hAnsi="Aptos" w:cs="Arial"/>
                <w:sz w:val="22"/>
                <w:szCs w:val="22"/>
              </w:rPr>
              <w:t xml:space="preserve">CASA2 supported the CLI and L&amp;DC’s collaboration to deliver the New Generation Programme for its third cohort, with the aim of empowering and supporting negotiators from developing countries to participate effectively in negotiations. </w:t>
            </w:r>
          </w:p>
          <w:p w14:paraId="65D3C0FF" w14:textId="77777777" w:rsidR="00FB73AC" w:rsidRPr="009508A0" w:rsidRDefault="00FB73AC" w:rsidP="00273339">
            <w:pPr>
              <w:spacing w:line="276" w:lineRule="auto"/>
              <w:jc w:val="both"/>
              <w:rPr>
                <w:rFonts w:ascii="Aptos" w:hAnsi="Aptos" w:cs="Arial"/>
                <w:sz w:val="22"/>
                <w:szCs w:val="22"/>
              </w:rPr>
            </w:pPr>
          </w:p>
          <w:p w14:paraId="4AC690B2"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Climate 2025 was delivered through a series of thematic workshops, coaching calls and direct mentorship to eight Fellows from Commonwealth of Dominica, Burundi, Guinea, Kenya, Panama, Peru, Samoa and South Sudan, enabling them to participate and actively contribute to advocacy for the most vulnerable in UNFCCC conferences and meetings.</w:t>
            </w:r>
          </w:p>
          <w:p w14:paraId="3EA9E065" w14:textId="77777777" w:rsidR="00F768AC" w:rsidRPr="009508A0" w:rsidRDefault="00F768AC" w:rsidP="00273339">
            <w:pPr>
              <w:spacing w:line="276" w:lineRule="auto"/>
              <w:jc w:val="both"/>
              <w:rPr>
                <w:rFonts w:ascii="Aptos" w:hAnsi="Aptos" w:cs="Arial"/>
                <w:sz w:val="22"/>
                <w:szCs w:val="22"/>
              </w:rPr>
            </w:pPr>
          </w:p>
          <w:p w14:paraId="16125378"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lastRenderedPageBreak/>
              <w:t>Overall, this joint project helped L&amp;DC and CLI advance their shared objectives of addressing the limited representation of young people in the delegations of Parties to the UNFCCC and the lack of support for negotiators from developing countries from the Global South. The project improved the capacity of both new and more experienced negotiators and, by engaging Chairs of negotiating blocks in the application process, strengthened the recognition and engagement of Fellows within the negotiating.</w:t>
            </w:r>
          </w:p>
        </w:tc>
      </w:tr>
      <w:tr w:rsidR="00F768AC" w:rsidRPr="009508A0" w14:paraId="028D57A8" w14:textId="77777777" w:rsidTr="008616ED">
        <w:tc>
          <w:tcPr>
            <w:tcW w:w="2547" w:type="dxa"/>
          </w:tcPr>
          <w:p w14:paraId="4ABF8EE2"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lastRenderedPageBreak/>
              <w:t>National Youth Network on Climate Change (NYNCC) - Malawi</w:t>
            </w:r>
          </w:p>
        </w:tc>
        <w:tc>
          <w:tcPr>
            <w:tcW w:w="6469" w:type="dxa"/>
          </w:tcPr>
          <w:p w14:paraId="31D961B9"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NYNCC is a national youth platform in Malawi for youth-led and youth-serving organisations and individuals working in environment and climate change. Under CASA2, NYNCC was able to build capacity of youth leaders and increase the number of young women in UNFCCC negotiations to better participate, engage, and push for ambitious climate change negotiations and overcome intersectional challenges.</w:t>
            </w:r>
          </w:p>
          <w:p w14:paraId="7B86C614" w14:textId="77777777" w:rsidR="00F768AC" w:rsidRPr="009508A0" w:rsidRDefault="00F768AC" w:rsidP="00273339">
            <w:pPr>
              <w:spacing w:line="276" w:lineRule="auto"/>
              <w:jc w:val="both"/>
              <w:rPr>
                <w:rFonts w:ascii="Aptos" w:hAnsi="Aptos" w:cs="Arial"/>
                <w:sz w:val="22"/>
                <w:szCs w:val="22"/>
              </w:rPr>
            </w:pPr>
          </w:p>
          <w:p w14:paraId="7C69DF3A"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Key activities:</w:t>
            </w:r>
          </w:p>
          <w:p w14:paraId="04A5BEEB" w14:textId="77777777" w:rsidR="00F768AC" w:rsidRPr="009508A0" w:rsidRDefault="00F768AC" w:rsidP="00273339">
            <w:pPr>
              <w:spacing w:line="276" w:lineRule="auto"/>
              <w:jc w:val="both"/>
              <w:rPr>
                <w:rFonts w:ascii="Aptos" w:hAnsi="Aptos" w:cs="Arial"/>
                <w:sz w:val="22"/>
                <w:szCs w:val="22"/>
              </w:rPr>
            </w:pPr>
            <w:r w:rsidRPr="009508A0">
              <w:rPr>
                <w:rFonts w:ascii="Symbol" w:eastAsia="Symbol" w:hAnsi="Symbol" w:cs="Symbol"/>
                <w:sz w:val="22"/>
                <w:szCs w:val="22"/>
              </w:rPr>
              <w:t>¨</w:t>
            </w:r>
            <w:r w:rsidRPr="009508A0">
              <w:rPr>
                <w:rFonts w:ascii="Aptos" w:hAnsi="Aptos" w:cs="Arial"/>
                <w:sz w:val="22"/>
                <w:szCs w:val="22"/>
              </w:rPr>
              <w:t xml:space="preserve"> Organising meetings with key stakeholders, including Malawi UNFCCC focal point and country lead negotiators in the lead-up to COP29 to support the accreditation and participation of youths, especially young women, to attend COP</w:t>
            </w:r>
          </w:p>
          <w:p w14:paraId="6599E0CF" w14:textId="77777777" w:rsidR="00F768AC" w:rsidRPr="009508A0" w:rsidRDefault="00F768AC" w:rsidP="00273339">
            <w:pPr>
              <w:spacing w:line="276" w:lineRule="auto"/>
              <w:jc w:val="both"/>
              <w:rPr>
                <w:rFonts w:ascii="Aptos" w:hAnsi="Aptos" w:cs="Arial"/>
                <w:sz w:val="22"/>
                <w:szCs w:val="22"/>
              </w:rPr>
            </w:pPr>
            <w:r w:rsidRPr="009508A0">
              <w:rPr>
                <w:rFonts w:ascii="Symbol" w:eastAsia="Symbol" w:hAnsi="Symbol" w:cs="Symbol"/>
                <w:sz w:val="22"/>
                <w:szCs w:val="22"/>
              </w:rPr>
              <w:t>¨</w:t>
            </w:r>
            <w:r w:rsidRPr="009508A0">
              <w:rPr>
                <w:rFonts w:ascii="Aptos" w:hAnsi="Aptos" w:cs="Arial"/>
                <w:sz w:val="22"/>
                <w:szCs w:val="22"/>
              </w:rPr>
              <w:t xml:space="preserve"> Climate negotiation training courses to enhance participant’s understanding of the science of climate change, UNFCCC mechanisms, and developed their skills in climate diplomacy, communication, and advocation</w:t>
            </w:r>
          </w:p>
          <w:p w14:paraId="5B52622E" w14:textId="77777777" w:rsidR="00F768AC" w:rsidRPr="009508A0" w:rsidRDefault="00F768AC" w:rsidP="00273339">
            <w:pPr>
              <w:spacing w:line="276" w:lineRule="auto"/>
              <w:jc w:val="both"/>
              <w:rPr>
                <w:rFonts w:ascii="Aptos" w:hAnsi="Aptos" w:cs="Arial"/>
                <w:sz w:val="22"/>
                <w:szCs w:val="22"/>
              </w:rPr>
            </w:pPr>
            <w:r w:rsidRPr="009508A0">
              <w:rPr>
                <w:rFonts w:ascii="Symbol" w:eastAsia="Symbol" w:hAnsi="Symbol" w:cs="Symbol"/>
                <w:sz w:val="22"/>
                <w:szCs w:val="22"/>
              </w:rPr>
              <w:t>¨</w:t>
            </w:r>
            <w:r w:rsidRPr="009508A0">
              <w:rPr>
                <w:rFonts w:ascii="Aptos" w:hAnsi="Aptos" w:cs="Arial"/>
                <w:sz w:val="22"/>
                <w:szCs w:val="22"/>
              </w:rPr>
              <w:t xml:space="preserve"> The development of position papers to amplify the voices of young people and children to contribute to climate discussions and contribute to the solutions to climate-indued challenges</w:t>
            </w:r>
          </w:p>
        </w:tc>
      </w:tr>
      <w:tr w:rsidR="00F768AC" w:rsidRPr="009508A0" w14:paraId="4FF073E8" w14:textId="77777777" w:rsidTr="008616ED">
        <w:tc>
          <w:tcPr>
            <w:tcW w:w="2547" w:type="dxa"/>
          </w:tcPr>
          <w:p w14:paraId="03686C73"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Nature Conservation Management (NACOM) – Bangladesh</w:t>
            </w:r>
          </w:p>
        </w:tc>
        <w:tc>
          <w:tcPr>
            <w:tcW w:w="6469" w:type="dxa"/>
          </w:tcPr>
          <w:p w14:paraId="581535E5"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NACOM implemented the project “</w:t>
            </w:r>
            <w:r w:rsidRPr="009508A0">
              <w:rPr>
                <w:rFonts w:ascii="Aptos" w:hAnsi="Aptos" w:cs="Arial"/>
                <w:i/>
                <w:iCs/>
                <w:sz w:val="22"/>
                <w:szCs w:val="22"/>
              </w:rPr>
              <w:t>Strengthening the Negotiators: Empowering Bangladeshi Stakeholders in UNFCCC Negotiations</w:t>
            </w:r>
            <w:r w:rsidRPr="009508A0">
              <w:rPr>
                <w:rFonts w:ascii="Aptos" w:hAnsi="Aptos" w:cs="Arial"/>
                <w:sz w:val="22"/>
                <w:szCs w:val="22"/>
              </w:rPr>
              <w:t>”. By building youth capacity, the project aimed to develop an inclusive approach to climate governance, where young voices shape Bangladesh’s climate strategies on both national and global stages.</w:t>
            </w:r>
          </w:p>
          <w:p w14:paraId="40C172EA" w14:textId="77777777" w:rsidR="00F768AC" w:rsidRPr="009508A0" w:rsidRDefault="00F768AC" w:rsidP="00273339">
            <w:pPr>
              <w:spacing w:line="276" w:lineRule="auto"/>
              <w:jc w:val="both"/>
              <w:rPr>
                <w:rFonts w:ascii="Aptos" w:hAnsi="Aptos" w:cs="Arial"/>
                <w:sz w:val="22"/>
                <w:szCs w:val="22"/>
              </w:rPr>
            </w:pPr>
          </w:p>
          <w:p w14:paraId="586258AB"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This initiative included 8 training events, 4 youth forums, 6 policy dialogues organized on Adaptation, Just Energy Transition, Climate Finance, Article 6 Carbon Market, Loss &amp; Damage, and Enhanced Transparency Framework (ETF). Additionally, building on the policy dialogues, briefs were developed on each of the topic with 2 additional ones on Mitigation and COP29 Expectations &amp; Citizen Perspectives.</w:t>
            </w:r>
          </w:p>
        </w:tc>
      </w:tr>
      <w:tr w:rsidR="00F768AC" w:rsidRPr="009508A0" w14:paraId="61B594E5" w14:textId="77777777" w:rsidTr="008616ED">
        <w:tc>
          <w:tcPr>
            <w:tcW w:w="2547" w:type="dxa"/>
          </w:tcPr>
          <w:p w14:paraId="569B78AD"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Practical Action (PA) – Nepal</w:t>
            </w:r>
          </w:p>
        </w:tc>
        <w:tc>
          <w:tcPr>
            <w:tcW w:w="6469" w:type="dxa"/>
          </w:tcPr>
          <w:p w14:paraId="2571662E"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PA and the Youth Alliance for Environment (YAE) worked in collaboration to provide a comprehensive strategy to address challenges, gaps, and constraints, positioning Nepal as a more influential and resilient participant in UNFCCC negotiations.</w:t>
            </w:r>
          </w:p>
          <w:p w14:paraId="0A69CAAE" w14:textId="77777777" w:rsidR="00F768AC" w:rsidRPr="009508A0" w:rsidRDefault="00F768AC" w:rsidP="00273339">
            <w:pPr>
              <w:spacing w:line="276" w:lineRule="auto"/>
              <w:jc w:val="both"/>
              <w:rPr>
                <w:rFonts w:ascii="Aptos" w:hAnsi="Aptos" w:cs="Arial"/>
                <w:sz w:val="22"/>
                <w:szCs w:val="22"/>
              </w:rPr>
            </w:pPr>
          </w:p>
          <w:p w14:paraId="17913221"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Key activities:</w:t>
            </w:r>
          </w:p>
          <w:p w14:paraId="383CE951" w14:textId="77777777" w:rsidR="00F768AC" w:rsidRPr="009508A0" w:rsidRDefault="00F768AC" w:rsidP="00273339">
            <w:pPr>
              <w:spacing w:line="276" w:lineRule="auto"/>
              <w:jc w:val="both"/>
              <w:rPr>
                <w:rFonts w:ascii="Aptos" w:hAnsi="Aptos" w:cs="Arial"/>
                <w:sz w:val="22"/>
                <w:szCs w:val="22"/>
              </w:rPr>
            </w:pPr>
            <w:r w:rsidRPr="009508A0">
              <w:rPr>
                <w:rFonts w:ascii="Symbol" w:eastAsia="Symbol" w:hAnsi="Symbol" w:cs="Symbol"/>
                <w:sz w:val="22"/>
                <w:szCs w:val="22"/>
              </w:rPr>
              <w:t>¨</w:t>
            </w:r>
            <w:r w:rsidRPr="009508A0">
              <w:rPr>
                <w:rFonts w:ascii="Aptos" w:hAnsi="Aptos" w:cs="Arial"/>
                <w:sz w:val="22"/>
                <w:szCs w:val="22"/>
              </w:rPr>
              <w:t xml:space="preserve"> Pre-COP Consultations (workshops and training) </w:t>
            </w:r>
          </w:p>
          <w:p w14:paraId="13CF8D4A" w14:textId="77777777" w:rsidR="00F768AC" w:rsidRPr="009508A0" w:rsidRDefault="00F768AC" w:rsidP="00273339">
            <w:pPr>
              <w:spacing w:line="276" w:lineRule="auto"/>
              <w:jc w:val="both"/>
              <w:rPr>
                <w:rFonts w:ascii="Aptos" w:hAnsi="Aptos" w:cs="Arial"/>
                <w:sz w:val="22"/>
                <w:szCs w:val="22"/>
              </w:rPr>
            </w:pPr>
            <w:r w:rsidRPr="009508A0">
              <w:rPr>
                <w:rFonts w:ascii="Symbol" w:eastAsia="Symbol" w:hAnsi="Symbol" w:cs="Symbol"/>
                <w:sz w:val="22"/>
                <w:szCs w:val="22"/>
              </w:rPr>
              <w:t>¨</w:t>
            </w:r>
            <w:r w:rsidRPr="009508A0">
              <w:rPr>
                <w:rFonts w:ascii="Aptos" w:hAnsi="Aptos" w:cs="Arial"/>
                <w:sz w:val="22"/>
                <w:szCs w:val="22"/>
              </w:rPr>
              <w:t xml:space="preserve"> Supported party delegates from the government to attend COP29.</w:t>
            </w:r>
          </w:p>
          <w:p w14:paraId="1C6C0097" w14:textId="77777777" w:rsidR="00F768AC" w:rsidRPr="009508A0" w:rsidRDefault="00F768AC" w:rsidP="00273339">
            <w:pPr>
              <w:spacing w:line="276" w:lineRule="auto"/>
              <w:jc w:val="both"/>
              <w:rPr>
                <w:rFonts w:ascii="Aptos" w:hAnsi="Aptos" w:cs="Arial"/>
                <w:sz w:val="22"/>
                <w:szCs w:val="22"/>
              </w:rPr>
            </w:pPr>
            <w:r w:rsidRPr="009508A0">
              <w:rPr>
                <w:rFonts w:ascii="Symbol" w:eastAsia="Symbol" w:hAnsi="Symbol" w:cs="Symbol"/>
                <w:sz w:val="22"/>
                <w:szCs w:val="22"/>
              </w:rPr>
              <w:t>¨</w:t>
            </w:r>
            <w:r w:rsidRPr="009508A0">
              <w:rPr>
                <w:rFonts w:ascii="Aptos" w:hAnsi="Aptos" w:cs="Arial"/>
                <w:sz w:val="22"/>
                <w:szCs w:val="22"/>
              </w:rPr>
              <w:t xml:space="preserve"> The PA/YAE team moderated a side event at COP29 on Accelerating Climate Action in mountains and beyond. </w:t>
            </w:r>
          </w:p>
          <w:p w14:paraId="765F56E0" w14:textId="77777777" w:rsidR="00F768AC" w:rsidRPr="009508A0" w:rsidRDefault="00F768AC" w:rsidP="00273339">
            <w:pPr>
              <w:spacing w:line="276" w:lineRule="auto"/>
              <w:jc w:val="both"/>
              <w:rPr>
                <w:rFonts w:ascii="Aptos" w:hAnsi="Aptos" w:cs="Arial"/>
                <w:sz w:val="22"/>
                <w:szCs w:val="22"/>
              </w:rPr>
            </w:pPr>
            <w:r w:rsidRPr="009508A0">
              <w:rPr>
                <w:rFonts w:ascii="Symbol" w:eastAsia="Symbol" w:hAnsi="Symbol" w:cs="Symbol"/>
                <w:sz w:val="22"/>
                <w:szCs w:val="22"/>
              </w:rPr>
              <w:t>¨</w:t>
            </w:r>
            <w:r w:rsidRPr="009508A0">
              <w:rPr>
                <w:rFonts w:ascii="Aptos" w:hAnsi="Aptos" w:cs="Arial"/>
                <w:sz w:val="22"/>
                <w:szCs w:val="22"/>
              </w:rPr>
              <w:t xml:space="preserve"> The team in Baku drafted talking points for officials from the Ministry of Forest and Environment of Nepal in COP29, Baku.</w:t>
            </w:r>
          </w:p>
          <w:p w14:paraId="4294CE27" w14:textId="77777777" w:rsidR="00F768AC" w:rsidRPr="009508A0" w:rsidRDefault="00F768AC" w:rsidP="00273339">
            <w:pPr>
              <w:spacing w:line="276" w:lineRule="auto"/>
              <w:jc w:val="both"/>
              <w:rPr>
                <w:rFonts w:ascii="Aptos" w:hAnsi="Aptos" w:cs="Arial"/>
                <w:sz w:val="22"/>
                <w:szCs w:val="22"/>
              </w:rPr>
            </w:pPr>
            <w:r w:rsidRPr="009508A0">
              <w:rPr>
                <w:rFonts w:ascii="Symbol" w:eastAsia="Symbol" w:hAnsi="Symbol" w:cs="Symbol"/>
                <w:sz w:val="22"/>
                <w:szCs w:val="22"/>
              </w:rPr>
              <w:t>¨</w:t>
            </w:r>
            <w:r w:rsidRPr="009508A0">
              <w:rPr>
                <w:rFonts w:ascii="Aptos" w:hAnsi="Aptos" w:cs="Arial"/>
                <w:sz w:val="22"/>
                <w:szCs w:val="22"/>
              </w:rPr>
              <w:t xml:space="preserve"> Post-COP initiatives, including workshops and discussions on the outcomes of COP as well as actions related to Nepal’s NDCs.</w:t>
            </w:r>
          </w:p>
        </w:tc>
      </w:tr>
      <w:tr w:rsidR="00F768AC" w:rsidRPr="009508A0" w14:paraId="129B8C3D" w14:textId="77777777" w:rsidTr="008616ED">
        <w:tc>
          <w:tcPr>
            <w:tcW w:w="2547" w:type="dxa"/>
          </w:tcPr>
          <w:p w14:paraId="0E1DF028"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lastRenderedPageBreak/>
              <w:t xml:space="preserve">MKAAJI MPYA </w:t>
            </w:r>
            <w:proofErr w:type="spellStart"/>
            <w:r w:rsidRPr="009508A0">
              <w:rPr>
                <w:rFonts w:ascii="Aptos" w:hAnsi="Aptos" w:cs="Arial"/>
                <w:sz w:val="22"/>
                <w:szCs w:val="22"/>
              </w:rPr>
              <w:t>asbl</w:t>
            </w:r>
            <w:proofErr w:type="spellEnd"/>
            <w:r w:rsidRPr="009508A0">
              <w:rPr>
                <w:rFonts w:ascii="Aptos" w:hAnsi="Aptos" w:cs="Arial"/>
                <w:sz w:val="22"/>
                <w:szCs w:val="22"/>
              </w:rPr>
              <w:t xml:space="preserve"> – Democratic Republic of Congo</w:t>
            </w:r>
          </w:p>
        </w:tc>
        <w:tc>
          <w:tcPr>
            <w:tcW w:w="6469" w:type="dxa"/>
          </w:tcPr>
          <w:p w14:paraId="2D92F5A4"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 xml:space="preserve">Supported by CASA2, MKAAJI MPYA </w:t>
            </w:r>
            <w:proofErr w:type="spellStart"/>
            <w:r w:rsidRPr="009508A0">
              <w:rPr>
                <w:rFonts w:ascii="Aptos" w:hAnsi="Aptos" w:cs="Arial"/>
                <w:sz w:val="22"/>
                <w:szCs w:val="22"/>
              </w:rPr>
              <w:t>asbl</w:t>
            </w:r>
            <w:proofErr w:type="spellEnd"/>
            <w:r w:rsidRPr="009508A0">
              <w:rPr>
                <w:rFonts w:ascii="Aptos" w:hAnsi="Aptos" w:cs="Arial"/>
                <w:sz w:val="22"/>
                <w:szCs w:val="22"/>
              </w:rPr>
              <w:t>, established the Congolese Academy of Negotiators Programme (CANP).</w:t>
            </w:r>
          </w:p>
          <w:p w14:paraId="79E65683" w14:textId="77777777" w:rsidR="00F768AC" w:rsidRPr="009508A0" w:rsidRDefault="00F768AC" w:rsidP="00273339">
            <w:pPr>
              <w:spacing w:line="276" w:lineRule="auto"/>
              <w:jc w:val="both"/>
              <w:rPr>
                <w:rFonts w:ascii="Aptos" w:hAnsi="Aptos" w:cs="Arial"/>
                <w:sz w:val="22"/>
                <w:szCs w:val="22"/>
              </w:rPr>
            </w:pPr>
          </w:p>
          <w:p w14:paraId="1491D9CD"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 xml:space="preserve">The programme strengthened the skills of young Congolese professionals in international environmental negotiations through training. </w:t>
            </w:r>
          </w:p>
          <w:p w14:paraId="3A5D4AD7" w14:textId="77777777" w:rsidR="00F768AC" w:rsidRPr="009508A0" w:rsidRDefault="00F768AC" w:rsidP="00273339">
            <w:pPr>
              <w:spacing w:line="276" w:lineRule="auto"/>
              <w:jc w:val="both"/>
              <w:rPr>
                <w:rFonts w:ascii="Aptos" w:hAnsi="Aptos" w:cs="Arial"/>
                <w:sz w:val="22"/>
                <w:szCs w:val="22"/>
              </w:rPr>
            </w:pPr>
          </w:p>
          <w:p w14:paraId="280CEAE1"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CANP also served as an advocacy platform for the inclusion of youth, women, and other vulnerable groups, by actively engaging them in environmental governance processes. It promoted their participation in the design, implementation, and oversight of environmental policies, both at national and local levels, while preparing them to participate effectively in international negotiations and other global environmental forums.</w:t>
            </w:r>
          </w:p>
        </w:tc>
      </w:tr>
      <w:tr w:rsidR="00F768AC" w:rsidRPr="009508A0" w14:paraId="03FB08FD" w14:textId="77777777" w:rsidTr="008616ED">
        <w:tc>
          <w:tcPr>
            <w:tcW w:w="2547" w:type="dxa"/>
          </w:tcPr>
          <w:p w14:paraId="745FB31C"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Environment, Culture, Agriculture, Research and Development Society (ECARDS) - Nepal</w:t>
            </w:r>
          </w:p>
        </w:tc>
        <w:tc>
          <w:tcPr>
            <w:tcW w:w="6469" w:type="dxa"/>
          </w:tcPr>
          <w:p w14:paraId="166726CB"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ECARDS Nepal worked in three municipalities, with the aim of:</w:t>
            </w:r>
          </w:p>
          <w:p w14:paraId="0E4809B3" w14:textId="77777777" w:rsidR="00F768AC" w:rsidRPr="009508A0" w:rsidRDefault="00F768AC" w:rsidP="00273339">
            <w:pPr>
              <w:spacing w:line="276" w:lineRule="auto"/>
              <w:jc w:val="both"/>
              <w:rPr>
                <w:rFonts w:ascii="Aptos" w:hAnsi="Aptos" w:cs="Arial"/>
                <w:sz w:val="22"/>
                <w:szCs w:val="22"/>
              </w:rPr>
            </w:pPr>
            <w:r w:rsidRPr="009508A0">
              <w:rPr>
                <w:rFonts w:ascii="Symbol" w:eastAsia="Symbol" w:hAnsi="Symbol" w:cs="Symbol"/>
                <w:sz w:val="22"/>
                <w:szCs w:val="22"/>
              </w:rPr>
              <w:t>¨</w:t>
            </w:r>
            <w:r w:rsidRPr="009508A0">
              <w:rPr>
                <w:rFonts w:ascii="Aptos" w:hAnsi="Aptos" w:cs="Arial"/>
                <w:sz w:val="22"/>
                <w:szCs w:val="22"/>
              </w:rPr>
              <w:t xml:space="preserve"> Incorporating grassroots insights into climate adaptation plans</w:t>
            </w:r>
          </w:p>
          <w:p w14:paraId="7CA8C43B" w14:textId="77777777" w:rsidR="00F768AC" w:rsidRPr="009508A0" w:rsidRDefault="00F768AC" w:rsidP="00273339">
            <w:pPr>
              <w:spacing w:line="276" w:lineRule="auto"/>
              <w:jc w:val="both"/>
              <w:rPr>
                <w:rFonts w:ascii="Aptos" w:hAnsi="Aptos" w:cs="Arial"/>
                <w:sz w:val="22"/>
                <w:szCs w:val="22"/>
              </w:rPr>
            </w:pPr>
            <w:r w:rsidRPr="009508A0">
              <w:rPr>
                <w:rFonts w:ascii="Symbol" w:eastAsia="Symbol" w:hAnsi="Symbol" w:cs="Symbol"/>
                <w:sz w:val="22"/>
                <w:szCs w:val="22"/>
              </w:rPr>
              <w:t>¨</w:t>
            </w:r>
            <w:r w:rsidRPr="009508A0">
              <w:rPr>
                <w:rFonts w:ascii="Aptos" w:hAnsi="Aptos" w:cs="Arial"/>
                <w:sz w:val="22"/>
                <w:szCs w:val="22"/>
              </w:rPr>
              <w:t xml:space="preserve"> Building the capacity of government officials for climate adaptation negotiations</w:t>
            </w:r>
          </w:p>
          <w:p w14:paraId="717D1214" w14:textId="77777777" w:rsidR="00F768AC" w:rsidRPr="009508A0" w:rsidRDefault="00F768AC" w:rsidP="00273339">
            <w:pPr>
              <w:spacing w:line="276" w:lineRule="auto"/>
              <w:jc w:val="both"/>
              <w:rPr>
                <w:rFonts w:ascii="Aptos" w:hAnsi="Aptos" w:cs="Arial"/>
                <w:sz w:val="22"/>
                <w:szCs w:val="22"/>
              </w:rPr>
            </w:pPr>
            <w:r w:rsidRPr="009508A0">
              <w:rPr>
                <w:rFonts w:ascii="Symbol" w:eastAsia="Symbol" w:hAnsi="Symbol" w:cs="Symbol"/>
                <w:sz w:val="22"/>
                <w:szCs w:val="22"/>
              </w:rPr>
              <w:t>¨</w:t>
            </w:r>
            <w:r w:rsidRPr="009508A0">
              <w:rPr>
                <w:rFonts w:ascii="Aptos" w:hAnsi="Aptos" w:cs="Arial"/>
                <w:sz w:val="22"/>
                <w:szCs w:val="22"/>
              </w:rPr>
              <w:t xml:space="preserve"> Enhancing local government capacity to integrate climate change adaptation activities into local plans. </w:t>
            </w:r>
          </w:p>
          <w:p w14:paraId="662B72D6" w14:textId="77777777" w:rsidR="00F768AC" w:rsidRPr="009508A0" w:rsidRDefault="00F768AC" w:rsidP="00273339">
            <w:pPr>
              <w:spacing w:line="276" w:lineRule="auto"/>
              <w:jc w:val="both"/>
              <w:rPr>
                <w:rFonts w:ascii="Aptos" w:hAnsi="Aptos" w:cs="Arial"/>
                <w:sz w:val="22"/>
                <w:szCs w:val="22"/>
              </w:rPr>
            </w:pPr>
          </w:p>
          <w:p w14:paraId="2BE17966"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 xml:space="preserve">ECARDS prepared three gender-responsive Local Adaptation Plans of Action (LAPAs) using Vulnerability and Risk Assessment (VRA) approaches, GIS-based biophysical analysis, and climatic trends analysis. The project engaged 164 individuals in settlement-level consultations and workshops, identified climate hazards, developed seasonal and crop calendars, and validated land use and climatic trends maps. </w:t>
            </w:r>
          </w:p>
        </w:tc>
      </w:tr>
      <w:tr w:rsidR="00F768AC" w:rsidRPr="009508A0" w14:paraId="0D853DA1" w14:textId="77777777" w:rsidTr="008616ED">
        <w:tc>
          <w:tcPr>
            <w:tcW w:w="2547" w:type="dxa"/>
          </w:tcPr>
          <w:p w14:paraId="50947799" w14:textId="77777777" w:rsidR="00F768AC" w:rsidRPr="009508A0" w:rsidRDefault="00F768AC" w:rsidP="00EC61F5">
            <w:pPr>
              <w:jc w:val="both"/>
              <w:rPr>
                <w:rFonts w:ascii="Aptos" w:hAnsi="Aptos"/>
                <w:sz w:val="22"/>
                <w:szCs w:val="22"/>
              </w:rPr>
            </w:pPr>
            <w:bookmarkStart w:id="16" w:name="_Toc198087340"/>
            <w:r w:rsidRPr="009508A0">
              <w:rPr>
                <w:rFonts w:ascii="Aptos" w:hAnsi="Aptos"/>
                <w:sz w:val="22"/>
                <w:szCs w:val="22"/>
              </w:rPr>
              <w:t>Prakriti Resources Centre (PRC)</w:t>
            </w:r>
            <w:bookmarkEnd w:id="16"/>
          </w:p>
        </w:tc>
        <w:tc>
          <w:tcPr>
            <w:tcW w:w="6469" w:type="dxa"/>
          </w:tcPr>
          <w:p w14:paraId="6ABD106E"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PRC organised two successful training sessions with the aim of increasing knowledge and enhancing negotiation skills. These were:</w:t>
            </w:r>
          </w:p>
          <w:p w14:paraId="722C42B8" w14:textId="77777777" w:rsidR="00F768AC" w:rsidRPr="009508A0" w:rsidRDefault="00F768AC" w:rsidP="007516CF">
            <w:pPr>
              <w:pStyle w:val="ListParagraph"/>
              <w:numPr>
                <w:ilvl w:val="0"/>
                <w:numId w:val="6"/>
              </w:numPr>
              <w:spacing w:line="276" w:lineRule="auto"/>
              <w:jc w:val="both"/>
              <w:rPr>
                <w:rFonts w:ascii="Aptos" w:hAnsi="Aptos" w:cs="Arial"/>
                <w:sz w:val="22"/>
                <w:szCs w:val="22"/>
              </w:rPr>
            </w:pPr>
            <w:r w:rsidRPr="009508A0">
              <w:rPr>
                <w:rFonts w:ascii="Aptos" w:hAnsi="Aptos" w:cs="Arial"/>
                <w:sz w:val="22"/>
                <w:szCs w:val="22"/>
              </w:rPr>
              <w:t xml:space="preserve"> A two-day Asia-Pacific Regional Training in Kathmandu, Nepal for 29 participants representing 16 countries: Bangladesh, Bhutan, Cambodia, Gambia, Kiribati, Lao </w:t>
            </w:r>
            <w:r w:rsidRPr="009508A0">
              <w:rPr>
                <w:rFonts w:ascii="Aptos" w:hAnsi="Aptos" w:cs="Arial"/>
                <w:sz w:val="22"/>
                <w:szCs w:val="22"/>
              </w:rPr>
              <w:lastRenderedPageBreak/>
              <w:t>PDR, Malaysia, Maldives, Nepal, Pakistan, Palau, Philippines, Sri Lanka, Timor-Leste, Indonesia, Vanuatu.</w:t>
            </w:r>
          </w:p>
          <w:p w14:paraId="2708893A" w14:textId="77777777" w:rsidR="00F768AC" w:rsidRPr="009508A0" w:rsidRDefault="00F768AC" w:rsidP="007516CF">
            <w:pPr>
              <w:pStyle w:val="ListParagraph"/>
              <w:numPr>
                <w:ilvl w:val="0"/>
                <w:numId w:val="6"/>
              </w:numPr>
              <w:spacing w:line="276" w:lineRule="auto"/>
              <w:jc w:val="both"/>
              <w:rPr>
                <w:rFonts w:ascii="Aptos" w:hAnsi="Aptos" w:cs="Arial"/>
                <w:sz w:val="22"/>
                <w:szCs w:val="22"/>
              </w:rPr>
            </w:pPr>
            <w:r w:rsidRPr="009508A0">
              <w:rPr>
                <w:rFonts w:ascii="Aptos" w:hAnsi="Aptos" w:cs="Arial"/>
                <w:sz w:val="22"/>
                <w:szCs w:val="22"/>
              </w:rPr>
              <w:t xml:space="preserve">Capacity Building Regional Training for youth in Nepal. This training session brought together youth representatives from seven provinces across Nepal and those in the capital city involved in climate change action, to enhance their skills in negotiation and policy engagement. </w:t>
            </w:r>
          </w:p>
        </w:tc>
      </w:tr>
      <w:tr w:rsidR="00F768AC" w:rsidRPr="009508A0" w14:paraId="405C468A" w14:textId="77777777" w:rsidTr="008616ED">
        <w:tc>
          <w:tcPr>
            <w:tcW w:w="2547" w:type="dxa"/>
          </w:tcPr>
          <w:p w14:paraId="4B9A0EDF"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lastRenderedPageBreak/>
              <w:t>Future Leaders Network – Youth Negotiators Academy</w:t>
            </w:r>
          </w:p>
        </w:tc>
        <w:tc>
          <w:tcPr>
            <w:tcW w:w="6469" w:type="dxa"/>
          </w:tcPr>
          <w:p w14:paraId="7039627E"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The Youth Negotiators Academy delivered the Climate Youth Negotiator Programme (CYNP) which expands and enhances training for young climate negotiators globally, with the objective of strengthening youth participation and effectiveness in UNFCCC negotiations through capacity building, peer support, and targeted training.</w:t>
            </w:r>
          </w:p>
          <w:p w14:paraId="648461AD" w14:textId="77777777" w:rsidR="00F768AC" w:rsidRPr="009508A0" w:rsidRDefault="00F768AC" w:rsidP="00273339">
            <w:pPr>
              <w:spacing w:line="276" w:lineRule="auto"/>
              <w:jc w:val="both"/>
              <w:rPr>
                <w:rFonts w:ascii="Aptos" w:hAnsi="Aptos" w:cs="Arial"/>
                <w:sz w:val="22"/>
                <w:szCs w:val="22"/>
              </w:rPr>
            </w:pPr>
          </w:p>
          <w:p w14:paraId="45A404E3"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CASA2 covered logistical costs and staff time to contribute towards young negotiators participation in the face-to-face training programme which took place before COP29 in Baku.</w:t>
            </w:r>
          </w:p>
        </w:tc>
      </w:tr>
      <w:tr w:rsidR="00F768AC" w:rsidRPr="009508A0" w14:paraId="6BD8CD02" w14:textId="77777777" w:rsidTr="008616ED">
        <w:tc>
          <w:tcPr>
            <w:tcW w:w="2547" w:type="dxa"/>
          </w:tcPr>
          <w:p w14:paraId="2F0B0050"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Oxford Policy Management (OPM) – Nepal</w:t>
            </w:r>
          </w:p>
        </w:tc>
        <w:tc>
          <w:tcPr>
            <w:tcW w:w="6469" w:type="dxa"/>
          </w:tcPr>
          <w:p w14:paraId="5417D148"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 xml:space="preserve">The OPM Opportunity Fund project aimed to strengthen Nepal’s leadership in advancing the mountain agenda within the UNFCCC process, particularly in the lead-up to and during COP29. Its objective was to build national consensus, foster international collaboration, and enhance Nepal’s capacity to advocate for mountain issues in global climate negotiations. </w:t>
            </w:r>
          </w:p>
          <w:p w14:paraId="30C4974A" w14:textId="77777777" w:rsidR="00F768AC" w:rsidRPr="009508A0" w:rsidRDefault="00F768AC" w:rsidP="00273339">
            <w:pPr>
              <w:spacing w:line="276" w:lineRule="auto"/>
              <w:jc w:val="both"/>
              <w:rPr>
                <w:rFonts w:ascii="Aptos" w:hAnsi="Aptos" w:cs="Arial"/>
                <w:sz w:val="22"/>
                <w:szCs w:val="22"/>
              </w:rPr>
            </w:pPr>
          </w:p>
          <w:p w14:paraId="00ECCD73"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Key activities included:</w:t>
            </w:r>
          </w:p>
          <w:p w14:paraId="179266E8" w14:textId="77777777" w:rsidR="00F768AC" w:rsidRPr="009508A0" w:rsidRDefault="00F768AC" w:rsidP="00273339">
            <w:pPr>
              <w:spacing w:line="276" w:lineRule="auto"/>
              <w:jc w:val="both"/>
              <w:rPr>
                <w:rFonts w:ascii="Aptos" w:hAnsi="Aptos" w:cs="Arial"/>
                <w:sz w:val="22"/>
                <w:szCs w:val="22"/>
              </w:rPr>
            </w:pPr>
            <w:r w:rsidRPr="009508A0">
              <w:rPr>
                <w:rFonts w:ascii="Symbol" w:eastAsia="Symbol" w:hAnsi="Symbol" w:cs="Symbol"/>
                <w:sz w:val="22"/>
                <w:szCs w:val="22"/>
              </w:rPr>
              <w:t>¨</w:t>
            </w:r>
            <w:r w:rsidRPr="009508A0">
              <w:rPr>
                <w:rFonts w:ascii="Aptos" w:hAnsi="Aptos" w:cs="Arial"/>
                <w:sz w:val="22"/>
                <w:szCs w:val="22"/>
              </w:rPr>
              <w:t xml:space="preserve"> Organising sensitisation events with political parties, civil society, youth, and media, and facilitating the formation of a civil society caucus to build national consensus.</w:t>
            </w:r>
          </w:p>
          <w:p w14:paraId="6682999D" w14:textId="77777777" w:rsidR="00F768AC" w:rsidRPr="009508A0" w:rsidRDefault="00F768AC" w:rsidP="00273339">
            <w:pPr>
              <w:spacing w:line="276" w:lineRule="auto"/>
              <w:jc w:val="both"/>
              <w:rPr>
                <w:rFonts w:ascii="Aptos" w:hAnsi="Aptos" w:cs="Arial"/>
                <w:sz w:val="22"/>
                <w:szCs w:val="22"/>
              </w:rPr>
            </w:pPr>
            <w:r w:rsidRPr="009508A0">
              <w:rPr>
                <w:rFonts w:ascii="Symbol" w:eastAsia="Symbol" w:hAnsi="Symbol" w:cs="Symbol"/>
                <w:sz w:val="22"/>
                <w:szCs w:val="22"/>
              </w:rPr>
              <w:t>¨</w:t>
            </w:r>
            <w:r w:rsidRPr="009508A0">
              <w:rPr>
                <w:rFonts w:ascii="Aptos" w:hAnsi="Aptos" w:cs="Arial"/>
                <w:sz w:val="22"/>
                <w:szCs w:val="22"/>
              </w:rPr>
              <w:t xml:space="preserve"> Hosting a pre-COP summit in Kathmandu. </w:t>
            </w:r>
          </w:p>
          <w:p w14:paraId="3B4BFE61" w14:textId="77777777" w:rsidR="00F768AC" w:rsidRPr="009508A0" w:rsidRDefault="00F768AC" w:rsidP="00273339">
            <w:pPr>
              <w:spacing w:line="276" w:lineRule="auto"/>
              <w:jc w:val="both"/>
              <w:rPr>
                <w:rFonts w:ascii="Aptos" w:hAnsi="Aptos" w:cs="Arial"/>
                <w:sz w:val="22"/>
                <w:szCs w:val="22"/>
              </w:rPr>
            </w:pPr>
            <w:r w:rsidRPr="009508A0">
              <w:rPr>
                <w:rFonts w:ascii="Symbol" w:eastAsia="Symbol" w:hAnsi="Symbol" w:cs="Symbol"/>
                <w:sz w:val="22"/>
                <w:szCs w:val="22"/>
              </w:rPr>
              <w:t>¨</w:t>
            </w:r>
            <w:r w:rsidRPr="009508A0">
              <w:rPr>
                <w:rFonts w:ascii="Aptos" w:hAnsi="Aptos" w:cs="Arial"/>
                <w:sz w:val="22"/>
                <w:szCs w:val="22"/>
              </w:rPr>
              <w:t xml:space="preserve"> Providing on-demand capacity building and technical assistance to Nepal’s delegation, including support for speeches, negotiation strategies, and bilateral meetings.</w:t>
            </w:r>
          </w:p>
          <w:p w14:paraId="6D6AA567" w14:textId="77777777" w:rsidR="00F768AC" w:rsidRPr="009508A0" w:rsidRDefault="00F768AC" w:rsidP="00273339">
            <w:pPr>
              <w:spacing w:line="276" w:lineRule="auto"/>
              <w:jc w:val="both"/>
              <w:rPr>
                <w:rFonts w:ascii="Aptos" w:hAnsi="Aptos" w:cs="Arial"/>
                <w:sz w:val="22"/>
                <w:szCs w:val="22"/>
              </w:rPr>
            </w:pPr>
            <w:r w:rsidRPr="009508A0">
              <w:rPr>
                <w:rFonts w:ascii="Symbol" w:eastAsia="Symbol" w:hAnsi="Symbol" w:cs="Symbol"/>
                <w:sz w:val="22"/>
                <w:szCs w:val="22"/>
              </w:rPr>
              <w:t>¨</w:t>
            </w:r>
            <w:r w:rsidRPr="009508A0">
              <w:rPr>
                <w:rFonts w:ascii="Aptos" w:hAnsi="Aptos" w:cs="Arial"/>
                <w:sz w:val="22"/>
                <w:szCs w:val="22"/>
              </w:rPr>
              <w:t xml:space="preserve"> Organising a COP28 thematic side event titled “Sharing Mountain, Science, and Solution” to showcase scientific insights and policy solutions related to mountain ecosystems. </w:t>
            </w:r>
          </w:p>
          <w:p w14:paraId="2F585C47" w14:textId="77777777" w:rsidR="00F768AC" w:rsidRPr="009508A0" w:rsidRDefault="00F768AC" w:rsidP="00273339">
            <w:pPr>
              <w:spacing w:line="276" w:lineRule="auto"/>
              <w:jc w:val="both"/>
              <w:rPr>
                <w:rFonts w:ascii="Aptos" w:hAnsi="Aptos" w:cs="Arial"/>
                <w:sz w:val="22"/>
                <w:szCs w:val="22"/>
              </w:rPr>
            </w:pPr>
            <w:r w:rsidRPr="009508A0">
              <w:rPr>
                <w:rFonts w:ascii="Symbol" w:eastAsia="Symbol" w:hAnsi="Symbol" w:cs="Symbol"/>
                <w:sz w:val="22"/>
                <w:szCs w:val="22"/>
              </w:rPr>
              <w:t>¨</w:t>
            </w:r>
            <w:r w:rsidRPr="009508A0">
              <w:t xml:space="preserve"> </w:t>
            </w:r>
            <w:r w:rsidRPr="009508A0">
              <w:rPr>
                <w:rFonts w:ascii="Aptos" w:hAnsi="Aptos" w:cs="Arial"/>
                <w:sz w:val="22"/>
                <w:szCs w:val="22"/>
              </w:rPr>
              <w:t xml:space="preserve">Supporting the Government of Nepal at SB60 in convening the first-ever expert dialogue on mountains and climate change. </w:t>
            </w:r>
          </w:p>
        </w:tc>
      </w:tr>
      <w:tr w:rsidR="00F768AC" w:rsidRPr="009508A0" w14:paraId="2496AE62" w14:textId="77777777" w:rsidTr="008616ED">
        <w:tc>
          <w:tcPr>
            <w:tcW w:w="2547" w:type="dxa"/>
          </w:tcPr>
          <w:p w14:paraId="773DAEEC"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LRI</w:t>
            </w:r>
          </w:p>
        </w:tc>
        <w:tc>
          <w:tcPr>
            <w:tcW w:w="6469" w:type="dxa"/>
          </w:tcPr>
          <w:p w14:paraId="146C94D7"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LRI worked in partnership with Regional Climate Action Transparency Hub for Central Africa (</w:t>
            </w:r>
            <w:proofErr w:type="spellStart"/>
            <w:r w:rsidRPr="009508A0">
              <w:rPr>
                <w:rFonts w:ascii="Aptos" w:hAnsi="Aptos" w:cs="Arial"/>
                <w:sz w:val="22"/>
                <w:szCs w:val="22"/>
              </w:rPr>
              <w:t>ReCATH</w:t>
            </w:r>
            <w:proofErr w:type="spellEnd"/>
            <w:r w:rsidRPr="009508A0">
              <w:rPr>
                <w:rFonts w:ascii="Aptos" w:hAnsi="Aptos" w:cs="Arial"/>
                <w:sz w:val="22"/>
                <w:szCs w:val="22"/>
              </w:rPr>
              <w:t>), the African Group of Negotiators Experts Support (AGNES) and the UNFCCC Regional Collaboration Centre for West and Central Africa (RCC WAC Africa) to deliver a three-day training workshop for 20 attendees from the network of environmental lawyers from the Economic Community of Central African States (ECCAS). Held in Kigali, the workshop aimed to strengthen legal capacity to support climate governance and negotiations across member states of ECCAS.</w:t>
            </w:r>
          </w:p>
        </w:tc>
      </w:tr>
      <w:tr w:rsidR="00F768AC" w:rsidRPr="009508A0" w14:paraId="45550E44" w14:textId="77777777" w:rsidTr="008616ED">
        <w:tc>
          <w:tcPr>
            <w:tcW w:w="2547" w:type="dxa"/>
          </w:tcPr>
          <w:p w14:paraId="43ACBADF"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lastRenderedPageBreak/>
              <w:t>Independent Diplomat</w:t>
            </w:r>
          </w:p>
        </w:tc>
        <w:tc>
          <w:tcPr>
            <w:tcW w:w="6469" w:type="dxa"/>
          </w:tcPr>
          <w:p w14:paraId="5489CB9C"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This project focused on enhancing the participation of SIDS and LDCs in climate negotiations with the International Maritime Organization (IMO). Its objective was to equip delegates with the knowledge and support needed to influence the IMO’s revised greenhouse gas (GHG) reduction strategy, bridging the gap between climate and maritime policy expertise.</w:t>
            </w:r>
          </w:p>
        </w:tc>
      </w:tr>
      <w:tr w:rsidR="00F768AC" w:rsidRPr="009508A0" w14:paraId="51068099" w14:textId="77777777" w:rsidTr="008616ED">
        <w:tc>
          <w:tcPr>
            <w:tcW w:w="2547" w:type="dxa"/>
          </w:tcPr>
          <w:p w14:paraId="6B112470"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Climate Analytics</w:t>
            </w:r>
          </w:p>
        </w:tc>
        <w:tc>
          <w:tcPr>
            <w:tcW w:w="6469" w:type="dxa"/>
          </w:tcPr>
          <w:p w14:paraId="0BAFBF72"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 xml:space="preserve">The objective of this project was to equip SIDS and LDCs with strategic insights into the concepts of just transition and the interconnected challenges of the ocean, cryosphere, climate, and biodiversity. </w:t>
            </w:r>
          </w:p>
          <w:p w14:paraId="70503B79"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A comprehensive desk review was conducted to build a foundational knowledge base, leading to the development of several knowledge products, including policy briefs and blogs on just transition, blue carbon, and the implications of new biodiversity treaties. These materials were widely disseminated through regional networks and archived online. Virtual stakeholder consultations were also held to gather feedback, which was then incorporated into a consultation report and used to refine the briefs</w:t>
            </w:r>
          </w:p>
        </w:tc>
      </w:tr>
      <w:tr w:rsidR="00F768AC" w:rsidRPr="009508A0" w14:paraId="212CB060" w14:textId="77777777" w:rsidTr="008616ED">
        <w:tc>
          <w:tcPr>
            <w:tcW w:w="2547" w:type="dxa"/>
          </w:tcPr>
          <w:p w14:paraId="0180604D"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ODI</w:t>
            </w:r>
          </w:p>
        </w:tc>
        <w:tc>
          <w:tcPr>
            <w:tcW w:w="6469" w:type="dxa"/>
          </w:tcPr>
          <w:p w14:paraId="34FB20F9"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With support from the Opportunity Fund, ODI Global produced a report surveying more than 50 SIDS stakeholders with roles in planning, implementing, financing, monitoring, evaluation and learning on adaptation and resilience. The aim was to investigate the landscape of climate risk, resilience and adaptation information available and used by SIDS stakeholders. Reinforcing findings from earlier studies, the paper highlights that there are huge gaps in the availability of development information in SIDS.</w:t>
            </w:r>
          </w:p>
        </w:tc>
      </w:tr>
    </w:tbl>
    <w:p w14:paraId="4A770F87" w14:textId="77777777" w:rsidR="00F768AC" w:rsidRPr="009508A0" w:rsidRDefault="00F768AC" w:rsidP="00273339">
      <w:pPr>
        <w:spacing w:line="276" w:lineRule="auto"/>
        <w:jc w:val="both"/>
        <w:rPr>
          <w:rFonts w:ascii="Aptos" w:hAnsi="Aptos" w:cs="Arial"/>
          <w:sz w:val="22"/>
          <w:szCs w:val="22"/>
        </w:rPr>
      </w:pPr>
    </w:p>
    <w:p w14:paraId="549B9C86" w14:textId="77777777" w:rsidR="00F768AC" w:rsidRPr="009508A0" w:rsidRDefault="00F768AC" w:rsidP="00273339">
      <w:pPr>
        <w:spacing w:line="276" w:lineRule="auto"/>
        <w:jc w:val="both"/>
        <w:rPr>
          <w:rFonts w:ascii="Aptos" w:hAnsi="Aptos" w:cs="Arial"/>
          <w:b/>
          <w:iCs/>
          <w:color w:val="0070C0"/>
          <w:sz w:val="22"/>
          <w:szCs w:val="22"/>
        </w:rPr>
      </w:pPr>
      <w:r w:rsidRPr="009508A0">
        <w:rPr>
          <w:rFonts w:ascii="Aptos" w:hAnsi="Aptos" w:cs="Arial"/>
          <w:b/>
          <w:iCs/>
          <w:color w:val="0070C0"/>
          <w:sz w:val="22"/>
          <w:szCs w:val="22"/>
        </w:rPr>
        <w:t xml:space="preserve">Output indicator 4.2: </w:t>
      </w:r>
      <w:r w:rsidRPr="009508A0">
        <w:rPr>
          <w:rFonts w:ascii="Aptos" w:hAnsi="Aptos" w:cs="Arial"/>
          <w:b/>
          <w:iCs/>
          <w:color w:val="0070C0"/>
          <w:sz w:val="20"/>
          <w:szCs w:val="20"/>
          <w:shd w:val="clear" w:color="auto" w:fill="FFFFFF"/>
        </w:rPr>
        <w:t xml:space="preserve"> </w:t>
      </w:r>
      <w:r w:rsidRPr="009508A0">
        <w:rPr>
          <w:rFonts w:ascii="Aptos" w:hAnsi="Aptos" w:cs="Arial"/>
          <w:b/>
          <w:iCs/>
          <w:color w:val="0070C0"/>
          <w:sz w:val="22"/>
          <w:szCs w:val="22"/>
        </w:rPr>
        <w:t>Percentage of Opportunity Fund projects rated as ‘useful’, or ‘very useful’, as reported by recipients.</w:t>
      </w:r>
    </w:p>
    <w:p w14:paraId="70D0A72E" w14:textId="77777777" w:rsidR="00F768AC" w:rsidRPr="009508A0" w:rsidRDefault="00F768AC" w:rsidP="00273339">
      <w:pPr>
        <w:spacing w:line="276" w:lineRule="auto"/>
        <w:jc w:val="both"/>
        <w:rPr>
          <w:rFonts w:ascii="Aptos" w:hAnsi="Aptos" w:cs="Arial"/>
          <w:b/>
          <w:bCs/>
          <w:i/>
          <w:iCs/>
          <w:sz w:val="22"/>
          <w:szCs w:val="22"/>
        </w:rPr>
      </w:pPr>
    </w:p>
    <w:p w14:paraId="0FAA7C23" w14:textId="77777777" w:rsidR="00F768AC" w:rsidRPr="009508A0" w:rsidRDefault="00F768AC" w:rsidP="00273339">
      <w:pPr>
        <w:spacing w:line="276" w:lineRule="auto"/>
        <w:contextualSpacing/>
        <w:jc w:val="both"/>
        <w:rPr>
          <w:rFonts w:ascii="Aptos" w:hAnsi="Aptos" w:cs="Arial"/>
          <w:bCs/>
          <w:iCs/>
          <w:sz w:val="22"/>
          <w:szCs w:val="22"/>
        </w:rPr>
      </w:pPr>
      <w:r w:rsidRPr="009508A0">
        <w:rPr>
          <w:rFonts w:ascii="Aptos" w:hAnsi="Aptos" w:cs="Arial"/>
          <w:sz w:val="22"/>
          <w:szCs w:val="22"/>
        </w:rPr>
        <w:t xml:space="preserve">This indicator substantially exceeded the target, with </w:t>
      </w:r>
      <w:r w:rsidRPr="009508A0">
        <w:rPr>
          <w:rFonts w:ascii="Aptos" w:hAnsi="Aptos" w:cs="Arial"/>
          <w:b/>
          <w:iCs/>
          <w:sz w:val="22"/>
          <w:szCs w:val="22"/>
        </w:rPr>
        <w:t>95%</w:t>
      </w:r>
      <w:r w:rsidRPr="009508A0">
        <w:rPr>
          <w:rFonts w:ascii="Aptos" w:hAnsi="Aptos" w:cs="Arial"/>
          <w:bCs/>
          <w:iCs/>
          <w:sz w:val="22"/>
          <w:szCs w:val="22"/>
        </w:rPr>
        <w:t xml:space="preserve"> of end line beneficiaries rating the Opportunity Fund projects “useful” or “very useful”. 78% of beneficiaries found these projects “very useful” while 17% found them “useful”. </w:t>
      </w:r>
    </w:p>
    <w:p w14:paraId="1A68F7E6" w14:textId="77777777" w:rsidR="00F768AC" w:rsidRPr="009508A0" w:rsidRDefault="00F768AC" w:rsidP="00273339">
      <w:pPr>
        <w:spacing w:line="276" w:lineRule="auto"/>
        <w:contextualSpacing/>
        <w:jc w:val="both"/>
        <w:rPr>
          <w:rFonts w:ascii="Aptos" w:hAnsi="Aptos" w:cs="Arial"/>
          <w:bCs/>
          <w:iCs/>
          <w:sz w:val="22"/>
          <w:szCs w:val="22"/>
        </w:rPr>
      </w:pPr>
    </w:p>
    <w:p w14:paraId="47FAFA56" w14:textId="6A6CCA06" w:rsidR="00F768AC" w:rsidRPr="009508A0" w:rsidRDefault="00F768AC" w:rsidP="00273339">
      <w:pPr>
        <w:spacing w:line="276" w:lineRule="auto"/>
        <w:contextualSpacing/>
        <w:jc w:val="both"/>
        <w:rPr>
          <w:rFonts w:ascii="Aptos" w:hAnsi="Aptos" w:cs="Arial"/>
          <w:bCs/>
          <w:iCs/>
          <w:sz w:val="22"/>
          <w:szCs w:val="22"/>
        </w:rPr>
      </w:pPr>
      <w:r w:rsidRPr="009508A0">
        <w:rPr>
          <w:rFonts w:ascii="Aptos" w:hAnsi="Aptos" w:cs="Arial"/>
          <w:bCs/>
          <w:iCs/>
          <w:sz w:val="22"/>
          <w:szCs w:val="22"/>
        </w:rPr>
        <w:t>The case studies of feedback from project participants below provide more detailed evidence of the benefit that the opportunity fund projects have provided. Participants in CANP described how they had gained skills in “</w:t>
      </w:r>
      <w:r w:rsidRPr="009508A0">
        <w:rPr>
          <w:rFonts w:ascii="Aptos" w:hAnsi="Aptos" w:cs="Arial"/>
          <w:bCs/>
          <w:i/>
          <w:sz w:val="22"/>
          <w:szCs w:val="22"/>
        </w:rPr>
        <w:t>negotiation, networking and getting young people involved in environmental processes</w:t>
      </w:r>
      <w:r w:rsidRPr="009508A0">
        <w:rPr>
          <w:rFonts w:ascii="Aptos" w:hAnsi="Aptos" w:cs="Arial"/>
          <w:bCs/>
          <w:iCs/>
          <w:sz w:val="22"/>
          <w:szCs w:val="22"/>
        </w:rPr>
        <w:t>” and that they had “</w:t>
      </w:r>
      <w:r w:rsidRPr="009508A0">
        <w:rPr>
          <w:rFonts w:ascii="Aptos" w:hAnsi="Aptos" w:cs="Arial"/>
          <w:bCs/>
          <w:i/>
          <w:sz w:val="22"/>
          <w:szCs w:val="22"/>
        </w:rPr>
        <w:t>better understanding of the issues and challenges facing African countries, and the DRC in particular, in implementing these conventions effectively</w:t>
      </w:r>
      <w:r w:rsidRPr="009508A0">
        <w:rPr>
          <w:rFonts w:ascii="Aptos" w:hAnsi="Aptos" w:cs="Arial"/>
          <w:bCs/>
          <w:iCs/>
          <w:sz w:val="22"/>
          <w:szCs w:val="22"/>
        </w:rPr>
        <w:t>”. Furthermore, young negotiators in Climate Youth Negotiator Programme (CYNP) highlighted the important role that the programme is played in making them feel at home and comfortable in the negotiations space, benefiting their mental health and providing them with the support they need to be comfortable to get involved and raise their voices. This is far beyond the limited description of ‘useful</w:t>
      </w:r>
      <w:r w:rsidR="00B26D84" w:rsidRPr="009508A0">
        <w:rPr>
          <w:rFonts w:ascii="Aptos" w:hAnsi="Aptos" w:cs="Arial"/>
          <w:bCs/>
          <w:iCs/>
          <w:sz w:val="22"/>
          <w:szCs w:val="22"/>
        </w:rPr>
        <w:t>’ and</w:t>
      </w:r>
      <w:r w:rsidRPr="009508A0">
        <w:rPr>
          <w:rFonts w:ascii="Aptos" w:hAnsi="Aptos" w:cs="Arial"/>
          <w:bCs/>
          <w:iCs/>
          <w:sz w:val="22"/>
          <w:szCs w:val="22"/>
        </w:rPr>
        <w:t xml:space="preserve"> clearly demonstrates that the opportunity projects have far exceeded the target for this indicator. </w:t>
      </w:r>
    </w:p>
    <w:p w14:paraId="02628F89" w14:textId="77777777" w:rsidR="00F768AC" w:rsidRPr="009508A0" w:rsidRDefault="00F768AC" w:rsidP="00273339">
      <w:pPr>
        <w:spacing w:line="276" w:lineRule="auto"/>
        <w:contextualSpacing/>
        <w:jc w:val="both"/>
        <w:rPr>
          <w:rFonts w:ascii="Aptos" w:hAnsi="Aptos" w:cs="Arial"/>
          <w:bCs/>
          <w:iCs/>
          <w:sz w:val="22"/>
          <w:szCs w:val="22"/>
        </w:rPr>
      </w:pPr>
    </w:p>
    <w:tbl>
      <w:tblPr>
        <w:tblStyle w:val="TableGrid"/>
        <w:tblW w:w="0" w:type="auto"/>
        <w:tblLook w:val="04A0" w:firstRow="1" w:lastRow="0" w:firstColumn="1" w:lastColumn="0" w:noHBand="0" w:noVBand="1"/>
      </w:tblPr>
      <w:tblGrid>
        <w:gridCol w:w="9016"/>
      </w:tblGrid>
      <w:tr w:rsidR="00F768AC" w:rsidRPr="009508A0" w14:paraId="5FFB673A" w14:textId="77777777" w:rsidTr="008616ED">
        <w:tc>
          <w:tcPr>
            <w:tcW w:w="9016" w:type="dxa"/>
          </w:tcPr>
          <w:p w14:paraId="1A292987" w14:textId="3BBE9F83" w:rsidR="00F768AC" w:rsidRPr="009508A0" w:rsidRDefault="00F768AC" w:rsidP="00273339">
            <w:pPr>
              <w:pStyle w:val="Quote"/>
              <w:jc w:val="both"/>
              <w:rPr>
                <w:rFonts w:ascii="Aptos" w:hAnsi="Aptos" w:cs="Arial"/>
                <w:color w:val="auto"/>
                <w:sz w:val="22"/>
                <w:szCs w:val="22"/>
              </w:rPr>
            </w:pPr>
            <w:r w:rsidRPr="009508A0">
              <w:rPr>
                <w:rFonts w:ascii="Aptos" w:hAnsi="Aptos" w:cs="Arial"/>
                <w:color w:val="auto"/>
                <w:sz w:val="22"/>
                <w:szCs w:val="22"/>
              </w:rPr>
              <w:lastRenderedPageBreak/>
              <w:t>“This experience</w:t>
            </w:r>
            <w:r w:rsidR="003C73BB">
              <w:rPr>
                <w:rFonts w:ascii="Aptos" w:hAnsi="Aptos" w:cs="Arial"/>
                <w:color w:val="auto"/>
                <w:sz w:val="22"/>
                <w:szCs w:val="22"/>
              </w:rPr>
              <w:t xml:space="preserve"> </w:t>
            </w:r>
            <w:r w:rsidRPr="009508A0">
              <w:rPr>
                <w:rFonts w:ascii="Aptos" w:hAnsi="Aptos" w:cs="Arial"/>
                <w:color w:val="auto"/>
                <w:sz w:val="22"/>
                <w:szCs w:val="22"/>
              </w:rPr>
              <w:t xml:space="preserve">had a profound impact on my career. We benefited from online training and practical activities in Kinshasa, focusing on international negotiations and political advocacy around the three Rio Conventions. Thanks to experienced trainers, I was able to strengthen my skills in negotiation, networking and getting young people involved in environmental processes. The simulations and workshops gave me a better understanding of national mechanisms and enabled me to propose concrete actions. I would like to sincerely thank the organisers and partners for this valuable opportunity for the future.” </w:t>
            </w:r>
          </w:p>
          <w:p w14:paraId="382AE0B6" w14:textId="1AFA3118" w:rsidR="00F768AC" w:rsidRPr="009508A0" w:rsidRDefault="00F768AC" w:rsidP="00273339">
            <w:pPr>
              <w:pStyle w:val="Quote"/>
              <w:jc w:val="both"/>
              <w:rPr>
                <w:rFonts w:cs="Arial"/>
                <w:color w:val="auto"/>
                <w:sz w:val="22"/>
                <w:szCs w:val="22"/>
              </w:rPr>
            </w:pPr>
            <w:r w:rsidRPr="009508A0">
              <w:rPr>
                <w:rFonts w:ascii="Aptos" w:hAnsi="Aptos" w:cs="Arial"/>
                <w:color w:val="auto"/>
                <w:sz w:val="22"/>
                <w:szCs w:val="22"/>
              </w:rPr>
              <w:t>CANP</w:t>
            </w:r>
            <w:r w:rsidRPr="009508A0" w:rsidDel="00566642">
              <w:rPr>
                <w:rFonts w:ascii="Aptos" w:hAnsi="Aptos" w:cs="Arial"/>
                <w:color w:val="auto"/>
                <w:sz w:val="22"/>
                <w:szCs w:val="22"/>
              </w:rPr>
              <w:t xml:space="preserve"> </w:t>
            </w:r>
            <w:r w:rsidRPr="009508A0">
              <w:rPr>
                <w:rFonts w:ascii="Aptos" w:hAnsi="Aptos" w:cs="Arial"/>
                <w:color w:val="auto"/>
                <w:sz w:val="22"/>
                <w:szCs w:val="22"/>
              </w:rPr>
              <w:t>Participant</w:t>
            </w:r>
            <w:r w:rsidRPr="009508A0">
              <w:rPr>
                <w:rFonts w:cs="Arial"/>
                <w:color w:val="auto"/>
                <w:sz w:val="22"/>
                <w:szCs w:val="22"/>
              </w:rPr>
              <w:t xml:space="preserve"> </w:t>
            </w:r>
          </w:p>
        </w:tc>
      </w:tr>
    </w:tbl>
    <w:p w14:paraId="4AB4165A" w14:textId="77777777" w:rsidR="00F768AC" w:rsidRPr="009508A0" w:rsidRDefault="00F768AC" w:rsidP="00273339">
      <w:pPr>
        <w:spacing w:line="276" w:lineRule="auto"/>
        <w:contextualSpacing/>
        <w:jc w:val="both"/>
        <w:rPr>
          <w:rFonts w:ascii="Aptos" w:hAnsi="Aptos" w:cs="Arial"/>
          <w:bCs/>
          <w:iCs/>
          <w:sz w:val="20"/>
          <w:szCs w:val="20"/>
        </w:rPr>
      </w:pPr>
    </w:p>
    <w:tbl>
      <w:tblPr>
        <w:tblStyle w:val="TableGrid"/>
        <w:tblW w:w="0" w:type="auto"/>
        <w:tblLook w:val="04A0" w:firstRow="1" w:lastRow="0" w:firstColumn="1" w:lastColumn="0" w:noHBand="0" w:noVBand="1"/>
      </w:tblPr>
      <w:tblGrid>
        <w:gridCol w:w="9016"/>
      </w:tblGrid>
      <w:tr w:rsidR="00F768AC" w:rsidRPr="009508A0" w14:paraId="12EDB91A" w14:textId="77777777" w:rsidTr="008616ED">
        <w:tc>
          <w:tcPr>
            <w:tcW w:w="9016" w:type="dxa"/>
          </w:tcPr>
          <w:p w14:paraId="79CA6551" w14:textId="77777777" w:rsidR="00F768AC" w:rsidRPr="009508A0" w:rsidRDefault="00F768AC" w:rsidP="00273339">
            <w:pPr>
              <w:pStyle w:val="Quote"/>
              <w:jc w:val="both"/>
              <w:rPr>
                <w:rFonts w:ascii="Aptos" w:hAnsi="Aptos" w:cs="Arial"/>
                <w:color w:val="auto"/>
                <w:sz w:val="22"/>
                <w:szCs w:val="22"/>
              </w:rPr>
            </w:pPr>
            <w:r w:rsidRPr="009508A0">
              <w:rPr>
                <w:rFonts w:ascii="Aptos" w:hAnsi="Aptos" w:cs="Arial"/>
                <w:color w:val="auto"/>
                <w:sz w:val="22"/>
                <w:szCs w:val="22"/>
              </w:rPr>
              <w:t xml:space="preserve">“This course gave me the opportunity to deepen my knowledge of the three Rio conventions and their implementation processes. It also enabled me to develop solid skills in environmental negotiations. The lessons I learnt helped me to gain a better understanding of the issues and challenges facing African countries, and the DRC in particular, in implementing these conventions effectively.  What particularly caught my attention was the importance of involving young people at all levels. This appears to be an essential condition for adopting innovative solutions and guaranteeing the sustainability of our natural resources. This experience has given me a real sense of the role I can play, as a young person, in bringing about positive change in my community, both personally and professionally.” </w:t>
            </w:r>
          </w:p>
          <w:p w14:paraId="649DC078" w14:textId="0B3A2AA8" w:rsidR="00F768AC" w:rsidRPr="009508A0" w:rsidRDefault="00F768AC" w:rsidP="00273339">
            <w:pPr>
              <w:pStyle w:val="Quote"/>
              <w:jc w:val="both"/>
              <w:rPr>
                <w:rFonts w:cs="Arial"/>
                <w:color w:val="auto"/>
                <w:sz w:val="22"/>
                <w:szCs w:val="22"/>
              </w:rPr>
            </w:pPr>
            <w:r w:rsidRPr="009508A0">
              <w:rPr>
                <w:rFonts w:ascii="Aptos" w:hAnsi="Aptos" w:cs="Arial"/>
                <w:color w:val="auto"/>
                <w:sz w:val="22"/>
                <w:szCs w:val="22"/>
              </w:rPr>
              <w:t>CANP Participant</w:t>
            </w:r>
          </w:p>
        </w:tc>
      </w:tr>
    </w:tbl>
    <w:p w14:paraId="44E2D770" w14:textId="77777777" w:rsidR="00F768AC" w:rsidRPr="009508A0" w:rsidRDefault="00F768AC" w:rsidP="00273339">
      <w:pPr>
        <w:spacing w:line="276" w:lineRule="auto"/>
        <w:contextualSpacing/>
        <w:jc w:val="both"/>
        <w:rPr>
          <w:rFonts w:ascii="Aptos" w:hAnsi="Aptos" w:cs="Arial"/>
          <w:bCs/>
          <w:iCs/>
          <w:sz w:val="20"/>
          <w:szCs w:val="20"/>
        </w:rPr>
      </w:pPr>
    </w:p>
    <w:tbl>
      <w:tblPr>
        <w:tblStyle w:val="TableGrid"/>
        <w:tblW w:w="0" w:type="auto"/>
        <w:tblLook w:val="04A0" w:firstRow="1" w:lastRow="0" w:firstColumn="1" w:lastColumn="0" w:noHBand="0" w:noVBand="1"/>
      </w:tblPr>
      <w:tblGrid>
        <w:gridCol w:w="9016"/>
      </w:tblGrid>
      <w:tr w:rsidR="00F768AC" w:rsidRPr="009508A0" w14:paraId="3BA3383C" w14:textId="77777777" w:rsidTr="008616ED">
        <w:tc>
          <w:tcPr>
            <w:tcW w:w="9016" w:type="dxa"/>
          </w:tcPr>
          <w:p w14:paraId="4D6FB7FB" w14:textId="77777777" w:rsidR="00F768AC" w:rsidRPr="009508A0" w:rsidRDefault="00F768AC" w:rsidP="00273339">
            <w:pPr>
              <w:jc w:val="both"/>
              <w:rPr>
                <w:rFonts w:ascii="Aptos" w:hAnsi="Aptos"/>
                <w:i/>
                <w:iCs/>
                <w:sz w:val="22"/>
                <w:szCs w:val="22"/>
              </w:rPr>
            </w:pPr>
            <w:r w:rsidRPr="009508A0">
              <w:rPr>
                <w:rFonts w:ascii="Aptos" w:hAnsi="Aptos"/>
                <w:i/>
                <w:iCs/>
                <w:sz w:val="22"/>
                <w:szCs w:val="22"/>
              </w:rPr>
              <w:t>“CYNP has been a family. I have developed a close friendship with the team. At COP, they try hard to make us feel at home and reduce stress. Bringing on the team to COP to support our mental health is great, because negotiations can be tough.”</w:t>
            </w:r>
          </w:p>
          <w:p w14:paraId="51F1FF49" w14:textId="77777777" w:rsidR="00F768AC" w:rsidRPr="009508A0" w:rsidRDefault="00F768AC" w:rsidP="00273339">
            <w:pPr>
              <w:jc w:val="both"/>
              <w:rPr>
                <w:rFonts w:ascii="Aptos" w:hAnsi="Aptos"/>
                <w:i/>
                <w:iCs/>
                <w:sz w:val="22"/>
                <w:szCs w:val="22"/>
              </w:rPr>
            </w:pPr>
          </w:p>
          <w:p w14:paraId="4BDB6AF6" w14:textId="77777777" w:rsidR="00F768AC" w:rsidRPr="009508A0" w:rsidRDefault="00F768AC" w:rsidP="00273339">
            <w:pPr>
              <w:jc w:val="both"/>
              <w:rPr>
                <w:sz w:val="22"/>
                <w:szCs w:val="22"/>
              </w:rPr>
            </w:pPr>
            <w:r w:rsidRPr="009508A0">
              <w:rPr>
                <w:rFonts w:ascii="Aptos" w:hAnsi="Aptos"/>
                <w:i/>
                <w:iCs/>
                <w:sz w:val="22"/>
                <w:szCs w:val="22"/>
              </w:rPr>
              <w:t>Young Negotiator</w:t>
            </w:r>
          </w:p>
        </w:tc>
      </w:tr>
    </w:tbl>
    <w:p w14:paraId="7FB1199A" w14:textId="77777777" w:rsidR="00F768AC" w:rsidRPr="009508A0" w:rsidRDefault="00F768AC" w:rsidP="00273339">
      <w:pPr>
        <w:spacing w:line="276" w:lineRule="auto"/>
        <w:contextualSpacing/>
        <w:jc w:val="both"/>
        <w:rPr>
          <w:rFonts w:ascii="Aptos" w:hAnsi="Aptos" w:cs="Arial"/>
          <w:bCs/>
          <w:iCs/>
          <w:sz w:val="20"/>
          <w:szCs w:val="20"/>
        </w:rPr>
      </w:pPr>
    </w:p>
    <w:tbl>
      <w:tblPr>
        <w:tblStyle w:val="TableGrid"/>
        <w:tblW w:w="0" w:type="auto"/>
        <w:tblLook w:val="04A0" w:firstRow="1" w:lastRow="0" w:firstColumn="1" w:lastColumn="0" w:noHBand="0" w:noVBand="1"/>
      </w:tblPr>
      <w:tblGrid>
        <w:gridCol w:w="9016"/>
      </w:tblGrid>
      <w:tr w:rsidR="00F768AC" w:rsidRPr="009508A0" w14:paraId="1B4F7171" w14:textId="77777777" w:rsidTr="008616ED">
        <w:tc>
          <w:tcPr>
            <w:tcW w:w="9016" w:type="dxa"/>
          </w:tcPr>
          <w:p w14:paraId="483037E9" w14:textId="77777777" w:rsidR="00F768AC" w:rsidRPr="009508A0" w:rsidRDefault="00F768AC" w:rsidP="00273339">
            <w:pPr>
              <w:spacing w:line="276" w:lineRule="auto"/>
              <w:contextualSpacing/>
              <w:jc w:val="both"/>
              <w:rPr>
                <w:rFonts w:ascii="Aptos" w:hAnsi="Aptos" w:cs="Arial"/>
                <w:bCs/>
                <w:iCs/>
                <w:sz w:val="22"/>
                <w:szCs w:val="22"/>
              </w:rPr>
            </w:pPr>
            <w:r w:rsidRPr="009508A0">
              <w:rPr>
                <w:rFonts w:ascii="Aptos" w:hAnsi="Aptos" w:cs="Arial"/>
                <w:bCs/>
                <w:iCs/>
                <w:sz w:val="22"/>
                <w:szCs w:val="22"/>
              </w:rPr>
              <w:t>“</w:t>
            </w:r>
            <w:r w:rsidRPr="009508A0">
              <w:rPr>
                <w:rFonts w:ascii="Aptos" w:hAnsi="Aptos" w:cs="Arial"/>
                <w:bCs/>
                <w:i/>
                <w:sz w:val="22"/>
                <w:szCs w:val="22"/>
              </w:rPr>
              <w:t>Seeing a familiar face helped to make me more relaxed in the rooms. Also, when meetings were clashing, others from similar negotiation blocs could fill you in on information about those missed meetings. Discussions about the negotiation tracks and what can be done to help us reach a consensus also were helpful – and when you got a break, it was nice to talk about other things than negotiations and the COP process.</w:t>
            </w:r>
            <w:r w:rsidRPr="009508A0">
              <w:rPr>
                <w:rFonts w:ascii="Aptos" w:hAnsi="Aptos" w:cs="Arial"/>
                <w:bCs/>
                <w:iCs/>
                <w:sz w:val="22"/>
                <w:szCs w:val="22"/>
              </w:rPr>
              <w:t>”</w:t>
            </w:r>
          </w:p>
          <w:p w14:paraId="7CDDAEFF" w14:textId="77777777" w:rsidR="00F768AC" w:rsidRPr="009508A0" w:rsidRDefault="00F768AC" w:rsidP="00273339">
            <w:pPr>
              <w:spacing w:line="276" w:lineRule="auto"/>
              <w:contextualSpacing/>
              <w:jc w:val="both"/>
              <w:rPr>
                <w:rFonts w:ascii="Aptos" w:hAnsi="Aptos" w:cs="Arial"/>
                <w:bCs/>
                <w:iCs/>
                <w:sz w:val="22"/>
                <w:szCs w:val="22"/>
              </w:rPr>
            </w:pPr>
          </w:p>
          <w:p w14:paraId="5F8F662B" w14:textId="77777777" w:rsidR="00F768AC" w:rsidRPr="00825216" w:rsidRDefault="00F768AC" w:rsidP="00273339">
            <w:pPr>
              <w:spacing w:line="276" w:lineRule="auto"/>
              <w:contextualSpacing/>
              <w:jc w:val="both"/>
              <w:rPr>
                <w:rFonts w:ascii="Aptos" w:hAnsi="Aptos" w:cs="Arial"/>
                <w:bCs/>
                <w:i/>
                <w:sz w:val="20"/>
                <w:szCs w:val="20"/>
              </w:rPr>
            </w:pPr>
            <w:r w:rsidRPr="00825216">
              <w:rPr>
                <w:rFonts w:ascii="Aptos" w:hAnsi="Aptos" w:cs="Arial"/>
                <w:bCs/>
                <w:i/>
                <w:sz w:val="22"/>
                <w:szCs w:val="22"/>
              </w:rPr>
              <w:t>Young Negotiator</w:t>
            </w:r>
          </w:p>
        </w:tc>
      </w:tr>
    </w:tbl>
    <w:p w14:paraId="51BFAC27" w14:textId="77777777" w:rsidR="00F768AC" w:rsidRPr="009508A0" w:rsidRDefault="00F768AC" w:rsidP="00273339">
      <w:pPr>
        <w:spacing w:line="276" w:lineRule="auto"/>
        <w:jc w:val="both"/>
        <w:rPr>
          <w:rFonts w:ascii="Aptos" w:hAnsi="Aptos" w:cs="Arial"/>
          <w:b/>
          <w:bCs/>
          <w:i/>
          <w:iCs/>
          <w:sz w:val="22"/>
          <w:szCs w:val="22"/>
        </w:rPr>
      </w:pPr>
    </w:p>
    <w:p w14:paraId="413C4589" w14:textId="77777777" w:rsidR="00F768AC" w:rsidRPr="009508A0" w:rsidRDefault="00F768AC" w:rsidP="00273339">
      <w:pPr>
        <w:spacing w:line="276" w:lineRule="auto"/>
        <w:jc w:val="both"/>
        <w:rPr>
          <w:rFonts w:ascii="Aptos" w:hAnsi="Aptos" w:cs="Arial"/>
          <w:i/>
          <w:iCs/>
          <w:sz w:val="22"/>
          <w:szCs w:val="22"/>
        </w:rPr>
      </w:pPr>
      <w:r w:rsidRPr="009508A0">
        <w:rPr>
          <w:rFonts w:ascii="Aptos" w:hAnsi="Aptos"/>
          <w:b/>
          <w:bCs/>
          <w:i/>
          <w:iCs/>
          <w:sz w:val="28"/>
          <w:szCs w:val="28"/>
        </w:rPr>
        <w:t xml:space="preserve">Changes to this output, and any planned changes </w:t>
      </w:r>
      <w:proofErr w:type="gramStart"/>
      <w:r w:rsidRPr="009508A0">
        <w:rPr>
          <w:rFonts w:ascii="Aptos" w:hAnsi="Aptos"/>
          <w:b/>
          <w:bCs/>
          <w:i/>
          <w:iCs/>
          <w:sz w:val="28"/>
          <w:szCs w:val="28"/>
        </w:rPr>
        <w:t>as a result of</w:t>
      </w:r>
      <w:proofErr w:type="gramEnd"/>
      <w:r w:rsidRPr="009508A0">
        <w:rPr>
          <w:rFonts w:ascii="Aptos" w:hAnsi="Aptos"/>
          <w:b/>
          <w:bCs/>
          <w:i/>
          <w:iCs/>
          <w:sz w:val="28"/>
          <w:szCs w:val="28"/>
        </w:rPr>
        <w:t xml:space="preserve"> this review</w:t>
      </w:r>
      <w:r w:rsidRPr="009508A0">
        <w:rPr>
          <w:rFonts w:ascii="Aptos" w:hAnsi="Aptos" w:cs="Arial"/>
          <w:b/>
          <w:bCs/>
          <w:i/>
          <w:iCs/>
          <w:sz w:val="22"/>
          <w:szCs w:val="22"/>
        </w:rPr>
        <w:t xml:space="preserve"> </w:t>
      </w:r>
    </w:p>
    <w:p w14:paraId="40446BCA" w14:textId="776084EC"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 xml:space="preserve">The percentage and extent of opportunity fund utilised by </w:t>
      </w:r>
      <w:r w:rsidR="008F3B8C" w:rsidRPr="009508A0">
        <w:rPr>
          <w:rFonts w:ascii="Aptos" w:hAnsi="Aptos" w:cs="Arial"/>
          <w:sz w:val="22"/>
          <w:szCs w:val="22"/>
        </w:rPr>
        <w:t>women</w:t>
      </w:r>
      <w:r w:rsidRPr="009508A0">
        <w:rPr>
          <w:rFonts w:ascii="Aptos" w:hAnsi="Aptos" w:cs="Arial"/>
          <w:sz w:val="22"/>
          <w:szCs w:val="22"/>
        </w:rPr>
        <w:t xml:space="preserve">, youth and indigenous groups was removed, as this is recognised in early indicators. This indicator was replaced with the indicator measuring usefulness of the opportunity fund projects, as it was felt that this better measured the progress of the opportunity fund. This has allowed the programme team to explore the beneficiary experiences of the programme, to gain a more nuanced understanding of the benefits the projects provide for beneficiaries. </w:t>
      </w:r>
    </w:p>
    <w:p w14:paraId="1BE8081D" w14:textId="77777777" w:rsidR="00F768AC" w:rsidRPr="009508A0" w:rsidRDefault="00F768AC" w:rsidP="00273339">
      <w:pPr>
        <w:spacing w:line="276" w:lineRule="auto"/>
        <w:jc w:val="both"/>
        <w:rPr>
          <w:rFonts w:ascii="Aptos" w:hAnsi="Aptos" w:cs="Arial"/>
          <w:sz w:val="22"/>
          <w:szCs w:val="22"/>
        </w:rPr>
      </w:pPr>
    </w:p>
    <w:p w14:paraId="2F8C114F"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lastRenderedPageBreak/>
        <w:t xml:space="preserve">The indicators will be reviewed for the next annual review, as the opportunity is continuing with a smaller budget and the delivery structure has not yet been finalised. It is likely that the indicators will need to be changed to ensure they are relevant to the new context in which the opportunity fund will be working. However, we will strive to still measure the success through both quantitative and qualitative measures. </w:t>
      </w:r>
    </w:p>
    <w:p w14:paraId="2B80D632" w14:textId="77777777" w:rsidR="00F768AC" w:rsidRPr="009508A0" w:rsidRDefault="00F768AC" w:rsidP="00273339">
      <w:pPr>
        <w:spacing w:line="276" w:lineRule="auto"/>
        <w:jc w:val="both"/>
        <w:rPr>
          <w:rFonts w:ascii="Aptos" w:hAnsi="Aptos" w:cs="Arial"/>
          <w:i/>
          <w:iCs/>
          <w:sz w:val="22"/>
          <w:szCs w:val="22"/>
        </w:rPr>
      </w:pPr>
    </w:p>
    <w:p w14:paraId="08A6157B" w14:textId="77777777" w:rsidR="00F768AC" w:rsidRPr="009508A0" w:rsidRDefault="00F768AC" w:rsidP="00273339">
      <w:pPr>
        <w:spacing w:line="276" w:lineRule="auto"/>
        <w:jc w:val="both"/>
        <w:rPr>
          <w:rFonts w:ascii="Aptos" w:hAnsi="Aptos" w:cs="Arial"/>
          <w:b/>
          <w:bCs/>
        </w:rPr>
      </w:pPr>
      <w:r w:rsidRPr="009508A0">
        <w:rPr>
          <w:rFonts w:ascii="Aptos" w:hAnsi="Aptos"/>
          <w:b/>
          <w:bCs/>
          <w:i/>
          <w:iCs/>
          <w:sz w:val="28"/>
          <w:szCs w:val="28"/>
        </w:rPr>
        <w:t>Progress on recommendations from the previous AR, lessons learned this year, and recommendations for the year ahead</w:t>
      </w:r>
      <w:r w:rsidRPr="009508A0">
        <w:rPr>
          <w:rFonts w:ascii="Aptos" w:hAnsi="Aptos" w:cs="Arial"/>
          <w:b/>
          <w:bCs/>
        </w:rPr>
        <w:t xml:space="preserve"> </w:t>
      </w:r>
    </w:p>
    <w:p w14:paraId="6692D6F0" w14:textId="77777777" w:rsidR="00F768AC" w:rsidRPr="009508A0" w:rsidRDefault="00F768AC" w:rsidP="00273339">
      <w:pPr>
        <w:spacing w:line="276" w:lineRule="auto"/>
        <w:jc w:val="both"/>
        <w:rPr>
          <w:rFonts w:ascii="Aptos" w:hAnsi="Aptos" w:cs="Arial"/>
          <w:b/>
          <w:bCs/>
        </w:rPr>
      </w:pPr>
    </w:p>
    <w:p w14:paraId="2A4CAB6D" w14:textId="77777777" w:rsidR="00F768AC" w:rsidRPr="009508A0" w:rsidRDefault="00F768AC" w:rsidP="00273339">
      <w:pPr>
        <w:spacing w:line="276" w:lineRule="auto"/>
        <w:jc w:val="both"/>
        <w:rPr>
          <w:rFonts w:ascii="Aptos" w:hAnsi="Aptos" w:cs="Arial"/>
          <w:sz w:val="22"/>
          <w:szCs w:val="22"/>
        </w:rPr>
      </w:pPr>
      <w:r w:rsidRPr="009508A0">
        <w:rPr>
          <w:rFonts w:ascii="Aptos" w:hAnsi="Aptos" w:cs="Arial"/>
          <w:sz w:val="22"/>
          <w:szCs w:val="22"/>
        </w:rPr>
        <w:t xml:space="preserve">There are no recommendations from the previous AR that are relevant to these indicators. </w:t>
      </w:r>
    </w:p>
    <w:p w14:paraId="5A594033" w14:textId="77777777" w:rsidR="00F768AC" w:rsidRPr="009508A0" w:rsidRDefault="00F768AC" w:rsidP="00273339">
      <w:pPr>
        <w:spacing w:line="276" w:lineRule="auto"/>
        <w:jc w:val="both"/>
        <w:rPr>
          <w:rFonts w:ascii="Aptos" w:hAnsi="Aptos" w:cs="Arial"/>
          <w:sz w:val="22"/>
          <w:szCs w:val="22"/>
        </w:rPr>
      </w:pPr>
    </w:p>
    <w:p w14:paraId="4E384268" w14:textId="3444A03C" w:rsidR="00343797" w:rsidRPr="009508A0" w:rsidRDefault="00F768AC" w:rsidP="00273339">
      <w:pPr>
        <w:spacing w:line="276" w:lineRule="auto"/>
        <w:jc w:val="both"/>
        <w:rPr>
          <w:rFonts w:ascii="Aptos" w:hAnsi="Aptos"/>
        </w:rPr>
      </w:pPr>
      <w:r w:rsidRPr="009508A0">
        <w:rPr>
          <w:rFonts w:ascii="Aptos" w:hAnsi="Aptos" w:cs="Arial"/>
          <w:sz w:val="22"/>
          <w:szCs w:val="22"/>
          <w:u w:val="single"/>
        </w:rPr>
        <w:t>Lessons learnt and recommendations for the year ahead</w:t>
      </w:r>
      <w:r w:rsidRPr="009508A0">
        <w:rPr>
          <w:rFonts w:ascii="Aptos" w:hAnsi="Aptos" w:cs="Arial"/>
          <w:sz w:val="22"/>
          <w:szCs w:val="22"/>
        </w:rPr>
        <w:t xml:space="preserve">: In 2025/26, the Opportunity Fund has a lower budget, and will have a different delivery structure, where fewer organisations will be onboarded for projects, and existing organisations prioritised. The targets for March 2026 should be set with this in mind. </w:t>
      </w:r>
      <w:r w:rsidRPr="009508A0">
        <w:rPr>
          <w:rFonts w:ascii="Aptos" w:hAnsi="Aptos"/>
        </w:rPr>
        <w:t xml:space="preserve"> </w:t>
      </w:r>
      <w:r w:rsidRPr="009508A0">
        <w:rPr>
          <w:rFonts w:ascii="Aptos" w:hAnsi="Aptos"/>
        </w:rPr>
        <w:br w:type="page"/>
      </w:r>
    </w:p>
    <w:tbl>
      <w:tblPr>
        <w:tblStyle w:val="TableGrid"/>
        <w:tblW w:w="0" w:type="auto"/>
        <w:tblLook w:val="04A0" w:firstRow="1" w:lastRow="0" w:firstColumn="1" w:lastColumn="0" w:noHBand="0" w:noVBand="1"/>
      </w:tblPr>
      <w:tblGrid>
        <w:gridCol w:w="9016"/>
      </w:tblGrid>
      <w:tr w:rsidR="00CB2873" w:rsidRPr="009508A0" w14:paraId="625A7711" w14:textId="77777777" w:rsidTr="008616ED">
        <w:tc>
          <w:tcPr>
            <w:tcW w:w="9016" w:type="dxa"/>
            <w:shd w:val="clear" w:color="auto" w:fill="0070C0"/>
          </w:tcPr>
          <w:p w14:paraId="78474CCE" w14:textId="05B4657A" w:rsidR="00CB2873" w:rsidRPr="009508A0" w:rsidRDefault="2C7057B1" w:rsidP="00273339">
            <w:pPr>
              <w:spacing w:line="276" w:lineRule="auto"/>
              <w:jc w:val="both"/>
              <w:rPr>
                <w:rFonts w:ascii="Aptos" w:hAnsi="Aptos"/>
                <w:sz w:val="40"/>
                <w:szCs w:val="40"/>
              </w:rPr>
            </w:pPr>
            <w:bookmarkStart w:id="17" w:name="_Toc204243277"/>
            <w:r w:rsidRPr="009508A0">
              <w:rPr>
                <w:rStyle w:val="Heading1Char"/>
                <w:rFonts w:ascii="Aptos" w:hAnsi="Aptos" w:cs="Arial"/>
                <w:b/>
                <w:bCs/>
                <w:color w:val="FFFFFF" w:themeColor="background1"/>
                <w:sz w:val="40"/>
                <w:szCs w:val="40"/>
              </w:rPr>
              <w:lastRenderedPageBreak/>
              <w:t>Section D: Pro</w:t>
            </w:r>
            <w:r w:rsidR="001330CE" w:rsidRPr="009508A0">
              <w:rPr>
                <w:rStyle w:val="Heading1Char"/>
                <w:rFonts w:ascii="Aptos" w:hAnsi="Aptos" w:cs="Arial"/>
                <w:b/>
                <w:bCs/>
                <w:color w:val="FFFFFF" w:themeColor="background1"/>
                <w:sz w:val="40"/>
                <w:szCs w:val="40"/>
              </w:rPr>
              <w:t xml:space="preserve">gramme </w:t>
            </w:r>
            <w:r w:rsidRPr="009508A0">
              <w:rPr>
                <w:rStyle w:val="Heading1Char"/>
                <w:rFonts w:ascii="Aptos" w:hAnsi="Aptos" w:cs="Arial"/>
                <w:b/>
                <w:bCs/>
                <w:color w:val="FFFFFF" w:themeColor="background1"/>
                <w:sz w:val="40"/>
                <w:szCs w:val="40"/>
              </w:rPr>
              <w:t>performance not captured by outputs</w:t>
            </w:r>
            <w:bookmarkEnd w:id="17"/>
            <w:r w:rsidRPr="009508A0">
              <w:rPr>
                <w:rFonts w:ascii="Aptos" w:hAnsi="Aptos"/>
                <w:color w:val="FFFFFF" w:themeColor="background1"/>
                <w:sz w:val="40"/>
                <w:szCs w:val="40"/>
              </w:rPr>
              <w:t xml:space="preserve"> </w:t>
            </w:r>
          </w:p>
        </w:tc>
      </w:tr>
    </w:tbl>
    <w:p w14:paraId="358B70D4" w14:textId="77777777" w:rsidR="00CB2873" w:rsidRPr="009508A0" w:rsidRDefault="00CB2873" w:rsidP="00273339">
      <w:pPr>
        <w:spacing w:line="276" w:lineRule="auto"/>
        <w:jc w:val="both"/>
        <w:rPr>
          <w:rFonts w:ascii="Aptos" w:hAnsi="Aptos" w:cs="Arial"/>
          <w:sz w:val="22"/>
          <w:szCs w:val="22"/>
        </w:rPr>
      </w:pPr>
    </w:p>
    <w:p w14:paraId="4DC50BD5" w14:textId="5CA40D89" w:rsidR="003D222C" w:rsidRPr="009508A0" w:rsidRDefault="00DE262E" w:rsidP="00273339">
      <w:pPr>
        <w:spacing w:line="276" w:lineRule="auto"/>
        <w:jc w:val="both"/>
        <w:rPr>
          <w:rFonts w:ascii="Aptos" w:hAnsi="Aptos" w:cs="Arial"/>
          <w:sz w:val="22"/>
          <w:szCs w:val="22"/>
        </w:rPr>
      </w:pPr>
      <w:r w:rsidRPr="009508A0">
        <w:rPr>
          <w:rFonts w:ascii="Aptos" w:hAnsi="Aptos" w:cs="Arial"/>
          <w:sz w:val="22"/>
          <w:szCs w:val="22"/>
        </w:rPr>
        <w:t>The</w:t>
      </w:r>
      <w:r w:rsidR="0003579F" w:rsidRPr="009508A0">
        <w:rPr>
          <w:rFonts w:ascii="Aptos" w:hAnsi="Aptos" w:cs="Arial"/>
          <w:sz w:val="22"/>
          <w:szCs w:val="22"/>
        </w:rPr>
        <w:t xml:space="preserve"> outputs accurately capture the performance of the programme. </w:t>
      </w:r>
    </w:p>
    <w:p w14:paraId="1B63C618" w14:textId="4396A74F" w:rsidR="003D222C" w:rsidRPr="009508A0" w:rsidRDefault="003D222C" w:rsidP="00273339">
      <w:pPr>
        <w:spacing w:line="276" w:lineRule="auto"/>
        <w:jc w:val="both"/>
        <w:rPr>
          <w:rFonts w:ascii="Aptos" w:hAnsi="Aptos" w:cs="Arial"/>
          <w:sz w:val="22"/>
          <w:szCs w:val="22"/>
        </w:rPr>
      </w:pPr>
    </w:p>
    <w:p w14:paraId="66B2F1EC" w14:textId="77777777" w:rsidR="00343797" w:rsidRPr="009508A0" w:rsidRDefault="00343797" w:rsidP="00273339">
      <w:pPr>
        <w:spacing w:line="276" w:lineRule="auto"/>
        <w:jc w:val="both"/>
        <w:rPr>
          <w:rFonts w:ascii="Aptos" w:hAnsi="Aptos"/>
        </w:rPr>
      </w:pPr>
      <w:r w:rsidRPr="009508A0">
        <w:rPr>
          <w:rFonts w:ascii="Aptos" w:hAnsi="Aptos"/>
        </w:rPr>
        <w:br w:type="page"/>
      </w:r>
    </w:p>
    <w:tbl>
      <w:tblPr>
        <w:tblStyle w:val="TableGrid"/>
        <w:tblW w:w="0" w:type="auto"/>
        <w:tblLook w:val="04A0" w:firstRow="1" w:lastRow="0" w:firstColumn="1" w:lastColumn="0" w:noHBand="0" w:noVBand="1"/>
      </w:tblPr>
      <w:tblGrid>
        <w:gridCol w:w="9016"/>
      </w:tblGrid>
      <w:tr w:rsidR="00CB2873" w:rsidRPr="009508A0" w14:paraId="406A1DDB" w14:textId="77777777" w:rsidTr="008616ED">
        <w:tc>
          <w:tcPr>
            <w:tcW w:w="9016" w:type="dxa"/>
            <w:shd w:val="clear" w:color="auto" w:fill="0070C0"/>
          </w:tcPr>
          <w:p w14:paraId="5F18405D" w14:textId="60AEE0EB" w:rsidR="00CB2873" w:rsidRPr="009508A0" w:rsidRDefault="2C7057B1" w:rsidP="00273339">
            <w:pPr>
              <w:spacing w:line="276" w:lineRule="auto"/>
              <w:jc w:val="both"/>
              <w:rPr>
                <w:rFonts w:ascii="Aptos" w:hAnsi="Aptos"/>
              </w:rPr>
            </w:pPr>
            <w:bookmarkStart w:id="18" w:name="_Toc204243278"/>
            <w:r w:rsidRPr="009508A0">
              <w:rPr>
                <w:rStyle w:val="Heading1Char"/>
                <w:rFonts w:ascii="Aptos" w:hAnsi="Aptos" w:cs="Arial"/>
                <w:b/>
                <w:bCs/>
                <w:color w:val="FFFFFF" w:themeColor="background1"/>
              </w:rPr>
              <w:lastRenderedPageBreak/>
              <w:t>Section E: Risk</w:t>
            </w:r>
            <w:bookmarkEnd w:id="18"/>
            <w:r w:rsidRPr="009508A0">
              <w:rPr>
                <w:rFonts w:ascii="Aptos" w:hAnsi="Aptos"/>
                <w:color w:val="FFFFFF" w:themeColor="background1"/>
              </w:rPr>
              <w:t xml:space="preserve"> </w:t>
            </w:r>
          </w:p>
        </w:tc>
      </w:tr>
    </w:tbl>
    <w:p w14:paraId="7D07A5C2" w14:textId="77777777" w:rsidR="003D222C" w:rsidRPr="009508A0" w:rsidRDefault="003D222C" w:rsidP="00273339">
      <w:pPr>
        <w:spacing w:line="276" w:lineRule="auto"/>
        <w:jc w:val="both"/>
        <w:rPr>
          <w:rFonts w:ascii="Aptos" w:hAnsi="Aptos" w:cs="Arial"/>
          <w:b/>
          <w:bCs/>
          <w:sz w:val="22"/>
          <w:szCs w:val="22"/>
        </w:rPr>
      </w:pPr>
    </w:p>
    <w:p w14:paraId="4A3708E4" w14:textId="22750C7E" w:rsidR="00B74143" w:rsidRPr="009508A0" w:rsidRDefault="00B74143" w:rsidP="00273339">
      <w:pPr>
        <w:spacing w:line="276" w:lineRule="auto"/>
        <w:contextualSpacing/>
        <w:jc w:val="both"/>
        <w:rPr>
          <w:rFonts w:ascii="Aptos" w:hAnsi="Aptos" w:cs="Arial"/>
          <w:b/>
          <w:bCs/>
          <w:sz w:val="22"/>
          <w:szCs w:val="22"/>
        </w:rPr>
      </w:pPr>
      <w:bookmarkStart w:id="19" w:name="_Toc204243279"/>
      <w:r w:rsidRPr="009508A0">
        <w:rPr>
          <w:rStyle w:val="Heading2Char"/>
        </w:rPr>
        <w:t>Overall risk rating</w:t>
      </w:r>
      <w:bookmarkEnd w:id="19"/>
      <w:r w:rsidRPr="009508A0">
        <w:rPr>
          <w:rFonts w:ascii="Aptos" w:hAnsi="Aptos" w:cs="Arial"/>
          <w:b/>
          <w:bCs/>
          <w:sz w:val="22"/>
          <w:szCs w:val="22"/>
        </w:rPr>
        <w:t xml:space="preserve">:  </w:t>
      </w:r>
      <w:r w:rsidR="004C53B6">
        <w:rPr>
          <w:rFonts w:ascii="Aptos" w:hAnsi="Aptos" w:cs="Arial"/>
          <w:b/>
          <w:bCs/>
          <w:sz w:val="22"/>
          <w:szCs w:val="22"/>
        </w:rPr>
        <w:t>Minor</w:t>
      </w:r>
    </w:p>
    <w:p w14:paraId="3C5CF6C8" w14:textId="77777777" w:rsidR="00B74143" w:rsidRPr="009508A0" w:rsidRDefault="00B74143" w:rsidP="00273339">
      <w:pPr>
        <w:spacing w:line="276" w:lineRule="auto"/>
        <w:jc w:val="both"/>
        <w:rPr>
          <w:rFonts w:ascii="Aptos" w:hAnsi="Aptos" w:cs="Arial"/>
          <w:b/>
          <w:bCs/>
          <w:sz w:val="22"/>
          <w:szCs w:val="22"/>
        </w:rPr>
      </w:pPr>
    </w:p>
    <w:p w14:paraId="673B755F" w14:textId="5E5C62B8" w:rsidR="00B74143" w:rsidRPr="009508A0" w:rsidRDefault="00B74143" w:rsidP="00273339">
      <w:pPr>
        <w:spacing w:line="276" w:lineRule="auto"/>
        <w:jc w:val="both"/>
        <w:rPr>
          <w:rFonts w:ascii="Aptos" w:hAnsi="Aptos" w:cs="Arial"/>
          <w:sz w:val="22"/>
          <w:szCs w:val="22"/>
        </w:rPr>
      </w:pPr>
      <w:bookmarkStart w:id="20" w:name="_Toc204243280"/>
      <w:r w:rsidRPr="009508A0">
        <w:rPr>
          <w:rStyle w:val="Heading2Char"/>
        </w:rPr>
        <w:t>Overview of risk management</w:t>
      </w:r>
      <w:bookmarkEnd w:id="20"/>
    </w:p>
    <w:p w14:paraId="457D8F6E" w14:textId="78308B3A" w:rsidR="004C53B6" w:rsidRPr="00CA45F1" w:rsidRDefault="00C86AE8" w:rsidP="00CA45F1">
      <w:pPr>
        <w:pStyle w:val="NoSpacing"/>
        <w:jc w:val="both"/>
        <w:rPr>
          <w:u w:val="single"/>
        </w:rPr>
      </w:pPr>
      <w:r w:rsidRPr="009508A0">
        <w:t xml:space="preserve">The Climate Ambition Support Alliance is generally a </w:t>
      </w:r>
      <w:r w:rsidR="003E000B" w:rsidRPr="009508A0">
        <w:t>low-risk</w:t>
      </w:r>
      <w:r w:rsidRPr="009508A0">
        <w:t xml:space="preserve"> programme, with </w:t>
      </w:r>
      <w:r w:rsidR="00B10F14" w:rsidRPr="009508A0">
        <w:t xml:space="preserve">the overall risk rating </w:t>
      </w:r>
      <w:r w:rsidR="00152C3D" w:rsidRPr="009508A0">
        <w:t>normally</w:t>
      </w:r>
      <w:r w:rsidR="00B10F14" w:rsidRPr="009508A0">
        <w:t xml:space="preserve"> being </w:t>
      </w:r>
      <w:r w:rsidR="003E000B" w:rsidRPr="009508A0">
        <w:t>minor</w:t>
      </w:r>
      <w:r w:rsidR="00A042FF" w:rsidRPr="009508A0">
        <w:t xml:space="preserve"> across </w:t>
      </w:r>
      <w:r w:rsidR="00116A4F" w:rsidRPr="009508A0">
        <w:t>fiduciary, compliance, operational and reputational matters, with higher risk usually for delivery</w:t>
      </w:r>
      <w:r w:rsidR="00966974" w:rsidRPr="009508A0">
        <w:t xml:space="preserve"> and external context</w:t>
      </w:r>
      <w:r w:rsidR="00B10F14" w:rsidRPr="009508A0">
        <w:t xml:space="preserve">. </w:t>
      </w:r>
      <w:r w:rsidR="006D4C72">
        <w:t xml:space="preserve">Therefore, the </w:t>
      </w:r>
      <w:r w:rsidR="00CA45F1">
        <w:t xml:space="preserve">risk rating for this reporting period is </w:t>
      </w:r>
      <w:r w:rsidR="00CA45F1" w:rsidRPr="00CA45F1">
        <w:rPr>
          <w:b/>
          <w:bCs/>
          <w:u w:val="single"/>
        </w:rPr>
        <w:t>minor</w:t>
      </w:r>
      <w:r w:rsidR="00CA45F1" w:rsidRPr="00CA45F1">
        <w:t>.</w:t>
      </w:r>
    </w:p>
    <w:p w14:paraId="433AAAE7" w14:textId="77777777" w:rsidR="004C53B6" w:rsidRDefault="004C53B6" w:rsidP="00466C06">
      <w:pPr>
        <w:pStyle w:val="NoSpacing"/>
        <w:jc w:val="both"/>
      </w:pPr>
    </w:p>
    <w:p w14:paraId="6553C2DF" w14:textId="77777777" w:rsidR="00B74143" w:rsidRPr="009508A0" w:rsidRDefault="00B74143" w:rsidP="00273339">
      <w:pPr>
        <w:pStyle w:val="Heading2"/>
        <w:spacing w:line="276" w:lineRule="auto"/>
        <w:jc w:val="both"/>
      </w:pPr>
      <w:bookmarkStart w:id="21" w:name="_Toc204243281"/>
      <w:r w:rsidRPr="009508A0">
        <w:t>Current risks</w:t>
      </w:r>
      <w:bookmarkEnd w:id="21"/>
    </w:p>
    <w:p w14:paraId="3959F996" w14:textId="2F709FA8" w:rsidR="00810F41" w:rsidRPr="009508A0" w:rsidRDefault="00CE2027" w:rsidP="006804A3">
      <w:pPr>
        <w:pStyle w:val="NoSpacing"/>
        <w:jc w:val="both"/>
        <w:rPr>
          <w:rStyle w:val="Heading2Char"/>
          <w:rFonts w:cs="Arial"/>
          <w:color w:val="000000" w:themeColor="text1"/>
          <w:kern w:val="0"/>
          <w:sz w:val="22"/>
          <w:szCs w:val="24"/>
        </w:rPr>
      </w:pPr>
      <w:r w:rsidRPr="009508A0">
        <w:rPr>
          <w:rFonts w:cs="Arial"/>
          <w:color w:val="000000" w:themeColor="text1"/>
        </w:rPr>
        <w:t>The table below offers an overview</w:t>
      </w:r>
      <w:r w:rsidR="6DD54EB6" w:rsidRPr="009508A0">
        <w:rPr>
          <w:rFonts w:cs="Arial"/>
          <w:color w:val="000000" w:themeColor="text1"/>
        </w:rPr>
        <w:t xml:space="preserve"> of</w:t>
      </w:r>
      <w:r w:rsidRPr="009508A0">
        <w:rPr>
          <w:rFonts w:cs="Arial"/>
          <w:color w:val="000000" w:themeColor="text1"/>
        </w:rPr>
        <w:t xml:space="preserve"> </w:t>
      </w:r>
      <w:r w:rsidR="008B35CA" w:rsidRPr="009508A0">
        <w:rPr>
          <w:rFonts w:cs="Arial"/>
          <w:color w:val="000000" w:themeColor="text1"/>
        </w:rPr>
        <w:t>current top</w:t>
      </w:r>
      <w:r w:rsidR="00A21A8D" w:rsidRPr="009508A0">
        <w:rPr>
          <w:rFonts w:cs="Arial"/>
          <w:color w:val="000000" w:themeColor="text1"/>
        </w:rPr>
        <w:t xml:space="preserve"> tier </w:t>
      </w:r>
      <w:r w:rsidR="00B74143" w:rsidRPr="009508A0">
        <w:rPr>
          <w:rFonts w:cs="Arial"/>
          <w:color w:val="000000" w:themeColor="text1"/>
        </w:rPr>
        <w:t xml:space="preserve">risks </w:t>
      </w:r>
      <w:r w:rsidR="00A21A8D" w:rsidRPr="009508A0">
        <w:rPr>
          <w:rFonts w:cs="Arial"/>
          <w:color w:val="000000" w:themeColor="text1"/>
        </w:rPr>
        <w:t>for CASA</w:t>
      </w:r>
      <w:r w:rsidR="00B74143" w:rsidRPr="009508A0">
        <w:rPr>
          <w:rFonts w:cs="Arial"/>
          <w:color w:val="000000" w:themeColor="text1"/>
        </w:rPr>
        <w:t>, along with mitigations and residual risk. Mitigations include clear timeframes and action owners.</w:t>
      </w:r>
      <w:r w:rsidR="006804A3" w:rsidRPr="009508A0">
        <w:rPr>
          <w:rFonts w:cs="Arial"/>
          <w:color w:val="000000" w:themeColor="text1"/>
        </w:rPr>
        <w:t xml:space="preserve"> There are further </w:t>
      </w:r>
      <w:r w:rsidR="00810F41" w:rsidRPr="009508A0">
        <w:rPr>
          <w:rFonts w:cs="Arial"/>
          <w:color w:val="000000" w:themeColor="text1"/>
        </w:rPr>
        <w:t xml:space="preserve">programme </w:t>
      </w:r>
      <w:r w:rsidR="006804A3" w:rsidRPr="009508A0">
        <w:rPr>
          <w:rFonts w:cs="Arial"/>
          <w:color w:val="000000" w:themeColor="text1"/>
        </w:rPr>
        <w:t xml:space="preserve">risks </w:t>
      </w:r>
      <w:r w:rsidR="00810F41" w:rsidRPr="009508A0">
        <w:rPr>
          <w:rFonts w:cs="Arial"/>
          <w:color w:val="000000" w:themeColor="text1"/>
        </w:rPr>
        <w:t xml:space="preserve">being considered regularly in the management of the programme </w:t>
      </w:r>
      <w:r w:rsidR="00AB6145" w:rsidRPr="009508A0">
        <w:rPr>
          <w:rFonts w:cs="Arial"/>
          <w:color w:val="000000" w:themeColor="text1"/>
        </w:rPr>
        <w:t>that</w:t>
      </w:r>
      <w:r w:rsidR="00810F41" w:rsidRPr="009508A0">
        <w:rPr>
          <w:rFonts w:cs="Arial"/>
          <w:color w:val="000000" w:themeColor="text1"/>
        </w:rPr>
        <w:t xml:space="preserve"> are not included as part of the assessment of this annual review</w:t>
      </w:r>
      <w:r w:rsidR="006804A3" w:rsidRPr="009508A0">
        <w:rPr>
          <w:rFonts w:cs="Arial"/>
          <w:color w:val="000000" w:themeColor="text1"/>
        </w:rPr>
        <w:t>, as they are not unique to CASA (e.g.</w:t>
      </w:r>
      <w:r w:rsidR="00C63BCF" w:rsidRPr="009508A0">
        <w:rPr>
          <w:rFonts w:cs="Arial"/>
          <w:color w:val="000000" w:themeColor="text1"/>
        </w:rPr>
        <w:t xml:space="preserve"> cases of harassment and/or abuse</w:t>
      </w:r>
      <w:r w:rsidR="00B42694" w:rsidRPr="009508A0">
        <w:rPr>
          <w:rFonts w:cs="Arial"/>
          <w:color w:val="000000" w:themeColor="text1"/>
        </w:rPr>
        <w:t xml:space="preserve">), are out of </w:t>
      </w:r>
      <w:r w:rsidR="00810F41" w:rsidRPr="009508A0">
        <w:rPr>
          <w:rFonts w:cs="Arial"/>
          <w:color w:val="000000" w:themeColor="text1"/>
        </w:rPr>
        <w:t xml:space="preserve">direct </w:t>
      </w:r>
      <w:r w:rsidR="00B42694" w:rsidRPr="009508A0">
        <w:rPr>
          <w:rFonts w:cs="Arial"/>
          <w:color w:val="000000" w:themeColor="text1"/>
        </w:rPr>
        <w:t xml:space="preserve">control from </w:t>
      </w:r>
      <w:r w:rsidR="00EF4DA0" w:rsidRPr="009508A0">
        <w:rPr>
          <w:rFonts w:cs="Arial"/>
          <w:color w:val="000000" w:themeColor="text1"/>
        </w:rPr>
        <w:t>the CASA programme managers</w:t>
      </w:r>
      <w:r w:rsidR="00B42694" w:rsidRPr="009508A0">
        <w:rPr>
          <w:rFonts w:cs="Arial"/>
          <w:color w:val="000000" w:themeColor="text1"/>
        </w:rPr>
        <w:t xml:space="preserve"> </w:t>
      </w:r>
      <w:r w:rsidR="00EF4DA0" w:rsidRPr="009508A0">
        <w:rPr>
          <w:rFonts w:cs="Arial"/>
          <w:color w:val="000000" w:themeColor="text1"/>
        </w:rPr>
        <w:t>(</w:t>
      </w:r>
      <w:r w:rsidR="00AD6F0C" w:rsidRPr="009508A0">
        <w:rPr>
          <w:rFonts w:cs="Arial"/>
          <w:color w:val="000000" w:themeColor="text1"/>
        </w:rPr>
        <w:t xml:space="preserve">e.g., </w:t>
      </w:r>
      <w:r w:rsidR="00B42694" w:rsidRPr="009508A0">
        <w:rPr>
          <w:rFonts w:cs="Arial"/>
          <w:color w:val="000000" w:themeColor="text1"/>
        </w:rPr>
        <w:t>inflation of costs for activities funded by CASA)</w:t>
      </w:r>
      <w:r w:rsidR="006804A3" w:rsidRPr="009508A0">
        <w:rPr>
          <w:rFonts w:cs="Arial"/>
          <w:color w:val="000000" w:themeColor="text1"/>
        </w:rPr>
        <w:t xml:space="preserve"> or are unlikely to materialise</w:t>
      </w:r>
      <w:r w:rsidR="000D5D4B" w:rsidRPr="009508A0">
        <w:rPr>
          <w:rFonts w:cs="Arial"/>
          <w:color w:val="000000" w:themeColor="text1"/>
        </w:rPr>
        <w:t xml:space="preserve"> with robust mitigations in place</w:t>
      </w:r>
      <w:r w:rsidR="00B35694" w:rsidRPr="009508A0">
        <w:rPr>
          <w:rFonts w:cs="Arial"/>
          <w:color w:val="000000" w:themeColor="text1"/>
        </w:rPr>
        <w:t xml:space="preserve"> (e.g., political context shifts so drastically that workplans  are not relevant later in the year</w:t>
      </w:r>
      <w:r w:rsidR="00C67340" w:rsidRPr="009508A0">
        <w:rPr>
          <w:rFonts w:cs="Arial"/>
          <w:color w:val="000000" w:themeColor="text1"/>
        </w:rPr>
        <w:t>, invoicing delays</w:t>
      </w:r>
      <w:r w:rsidR="000D5D4B" w:rsidRPr="009508A0">
        <w:rPr>
          <w:rFonts w:cs="Arial"/>
          <w:color w:val="000000" w:themeColor="text1"/>
        </w:rPr>
        <w:t xml:space="preserve"> due to unforeseen circumstances</w:t>
      </w:r>
      <w:r w:rsidR="00C67340" w:rsidRPr="009508A0">
        <w:rPr>
          <w:rFonts w:cs="Arial"/>
          <w:color w:val="000000" w:themeColor="text1"/>
        </w:rPr>
        <w:t xml:space="preserve"> </w:t>
      </w:r>
      <w:r w:rsidR="000D5D4B" w:rsidRPr="009508A0">
        <w:rPr>
          <w:rFonts w:cs="Arial"/>
          <w:color w:val="000000" w:themeColor="text1"/>
        </w:rPr>
        <w:t>create disruption in service provision</w:t>
      </w:r>
      <w:r w:rsidR="00A00A22" w:rsidRPr="009508A0">
        <w:rPr>
          <w:rFonts w:cs="Arial"/>
          <w:color w:val="000000" w:themeColor="text1"/>
        </w:rPr>
        <w:t>)</w:t>
      </w:r>
      <w:r w:rsidR="006804A3" w:rsidRPr="009508A0">
        <w:rPr>
          <w:rFonts w:cs="Arial"/>
          <w:color w:val="000000" w:themeColor="text1"/>
        </w:rPr>
        <w:t xml:space="preserve">. </w:t>
      </w:r>
    </w:p>
    <w:p w14:paraId="42B29EB5" w14:textId="1A303958" w:rsidR="00E97824" w:rsidRPr="009508A0" w:rsidRDefault="00E97824" w:rsidP="00273339">
      <w:pPr>
        <w:spacing w:line="276" w:lineRule="auto"/>
        <w:contextualSpacing/>
        <w:jc w:val="both"/>
        <w:rPr>
          <w:rFonts w:ascii="Aptos" w:hAnsi="Aptos" w:cs="Arial"/>
          <w:color w:val="000000" w:themeColor="text1"/>
          <w:sz w:val="22"/>
          <w:szCs w:val="22"/>
        </w:rPr>
      </w:pPr>
    </w:p>
    <w:tbl>
      <w:tblPr>
        <w:tblStyle w:val="TableGrid"/>
        <w:tblW w:w="9154" w:type="dxa"/>
        <w:tblLook w:val="04A0" w:firstRow="1" w:lastRow="0" w:firstColumn="1" w:lastColumn="0" w:noHBand="0" w:noVBand="1"/>
      </w:tblPr>
      <w:tblGrid>
        <w:gridCol w:w="4106"/>
        <w:gridCol w:w="3690"/>
        <w:gridCol w:w="1358"/>
      </w:tblGrid>
      <w:tr w:rsidR="00021898" w:rsidRPr="009508A0" w14:paraId="496DB75F" w14:textId="77777777" w:rsidTr="00DE3B16">
        <w:trPr>
          <w:trHeight w:val="290"/>
        </w:trPr>
        <w:tc>
          <w:tcPr>
            <w:tcW w:w="4106" w:type="dxa"/>
            <w:shd w:val="clear" w:color="auto" w:fill="0070C0"/>
            <w:noWrap/>
            <w:hideMark/>
          </w:tcPr>
          <w:p w14:paraId="7E74C8ED" w14:textId="77777777" w:rsidR="00021898" w:rsidRPr="009508A0" w:rsidRDefault="00021898">
            <w:pPr>
              <w:pStyle w:val="NoSpacing"/>
              <w:jc w:val="both"/>
              <w:rPr>
                <w:b/>
                <w:bCs/>
                <w:color w:val="FFFFFF" w:themeColor="background1"/>
                <w:kern w:val="28"/>
                <w:sz w:val="22"/>
                <w:szCs w:val="20"/>
              </w:rPr>
            </w:pPr>
            <w:r w:rsidRPr="009508A0">
              <w:rPr>
                <w:b/>
                <w:bCs/>
                <w:color w:val="FFFFFF" w:themeColor="background1"/>
                <w:kern w:val="28"/>
                <w:sz w:val="22"/>
                <w:szCs w:val="20"/>
              </w:rPr>
              <w:t>Risk description</w:t>
            </w:r>
          </w:p>
        </w:tc>
        <w:tc>
          <w:tcPr>
            <w:tcW w:w="3690" w:type="dxa"/>
            <w:shd w:val="clear" w:color="auto" w:fill="0070C0"/>
            <w:noWrap/>
            <w:hideMark/>
          </w:tcPr>
          <w:p w14:paraId="614D2F85" w14:textId="77777777" w:rsidR="00021898" w:rsidRPr="009508A0" w:rsidRDefault="00021898">
            <w:pPr>
              <w:pStyle w:val="NoSpacing"/>
              <w:jc w:val="both"/>
              <w:rPr>
                <w:b/>
                <w:bCs/>
                <w:color w:val="FFFFFF" w:themeColor="background1"/>
                <w:kern w:val="28"/>
                <w:sz w:val="22"/>
                <w:szCs w:val="20"/>
              </w:rPr>
            </w:pPr>
            <w:r w:rsidRPr="009508A0">
              <w:rPr>
                <w:b/>
                <w:bCs/>
                <w:color w:val="FFFFFF" w:themeColor="background1"/>
                <w:kern w:val="28"/>
                <w:sz w:val="22"/>
                <w:szCs w:val="20"/>
              </w:rPr>
              <w:t>Mitigation strategy</w:t>
            </w:r>
          </w:p>
        </w:tc>
        <w:tc>
          <w:tcPr>
            <w:tcW w:w="1358" w:type="dxa"/>
            <w:shd w:val="clear" w:color="auto" w:fill="0070C0"/>
            <w:noWrap/>
            <w:hideMark/>
          </w:tcPr>
          <w:p w14:paraId="6924F23B" w14:textId="77777777" w:rsidR="00021898" w:rsidRPr="009508A0" w:rsidRDefault="00021898">
            <w:pPr>
              <w:pStyle w:val="NoSpacing"/>
              <w:jc w:val="both"/>
              <w:rPr>
                <w:b/>
                <w:bCs/>
                <w:color w:val="FFFFFF" w:themeColor="background1"/>
                <w:kern w:val="28"/>
                <w:sz w:val="22"/>
                <w:szCs w:val="20"/>
              </w:rPr>
            </w:pPr>
            <w:r w:rsidRPr="009508A0">
              <w:rPr>
                <w:b/>
                <w:bCs/>
                <w:color w:val="FFFFFF" w:themeColor="background1"/>
                <w:kern w:val="28"/>
                <w:sz w:val="22"/>
                <w:szCs w:val="20"/>
              </w:rPr>
              <w:t>Residual Risk rating</w:t>
            </w:r>
          </w:p>
        </w:tc>
      </w:tr>
      <w:tr w:rsidR="00A14B2B" w:rsidRPr="009508A0" w14:paraId="03C0E9E7" w14:textId="77777777" w:rsidTr="00DE3B16">
        <w:trPr>
          <w:trHeight w:val="870"/>
        </w:trPr>
        <w:tc>
          <w:tcPr>
            <w:tcW w:w="4106" w:type="dxa"/>
          </w:tcPr>
          <w:p w14:paraId="5DB3000B" w14:textId="145A5A7A" w:rsidR="00A14B2B" w:rsidRPr="009508A0" w:rsidRDefault="00051B75" w:rsidP="009A3CF5">
            <w:pPr>
              <w:pStyle w:val="NoSpacing"/>
              <w:jc w:val="both"/>
              <w:rPr>
                <w:color w:val="000000" w:themeColor="text1"/>
                <w:kern w:val="28"/>
                <w:sz w:val="22"/>
                <w:szCs w:val="20"/>
              </w:rPr>
            </w:pPr>
            <w:r w:rsidRPr="009508A0">
              <w:rPr>
                <w:b/>
                <w:bCs/>
                <w:sz w:val="22"/>
                <w:szCs w:val="22"/>
              </w:rPr>
              <w:t>(</w:t>
            </w:r>
            <w:r w:rsidR="00DE3B16">
              <w:rPr>
                <w:b/>
                <w:bCs/>
                <w:sz w:val="22"/>
                <w:szCs w:val="22"/>
              </w:rPr>
              <w:t>1</w:t>
            </w:r>
            <w:r w:rsidRPr="009508A0">
              <w:rPr>
                <w:b/>
                <w:bCs/>
                <w:sz w:val="22"/>
                <w:szCs w:val="22"/>
              </w:rPr>
              <w:t xml:space="preserve">) </w:t>
            </w:r>
            <w:r w:rsidR="00B13953" w:rsidRPr="009508A0">
              <w:rPr>
                <w:b/>
                <w:bCs/>
                <w:color w:val="000000" w:themeColor="text1"/>
                <w:kern w:val="28"/>
                <w:sz w:val="22"/>
                <w:szCs w:val="20"/>
              </w:rPr>
              <w:t>Resourcing</w:t>
            </w:r>
            <w:r w:rsidR="00C63BCF" w:rsidRPr="009508A0">
              <w:rPr>
                <w:color w:val="000000" w:themeColor="text1"/>
                <w:kern w:val="28"/>
                <w:sz w:val="22"/>
                <w:szCs w:val="20"/>
              </w:rPr>
              <w:t xml:space="preserve">: </w:t>
            </w:r>
            <w:r w:rsidR="00B13953" w:rsidRPr="009508A0">
              <w:rPr>
                <w:color w:val="000000" w:themeColor="text1"/>
                <w:kern w:val="28"/>
                <w:sz w:val="22"/>
                <w:szCs w:val="20"/>
              </w:rPr>
              <w:t>CASA spends a small % of ICF funds and requires a minimum staffing of c2</w:t>
            </w:r>
            <w:r w:rsidR="00B26D84" w:rsidRPr="009508A0">
              <w:rPr>
                <w:color w:val="000000" w:themeColor="text1"/>
                <w:kern w:val="28"/>
                <w:sz w:val="22"/>
                <w:szCs w:val="20"/>
              </w:rPr>
              <w:t>FTE.</w:t>
            </w:r>
            <w:r w:rsidR="00B13953" w:rsidRPr="009508A0">
              <w:rPr>
                <w:color w:val="000000" w:themeColor="text1"/>
                <w:kern w:val="28"/>
                <w:sz w:val="22"/>
                <w:szCs w:val="20"/>
              </w:rPr>
              <w:t xml:space="preserve"> INZ headcount pressures risk insufficient staffing to meet the programme’s obligations as a Silver Contract and an ODA programme.  </w:t>
            </w:r>
          </w:p>
        </w:tc>
        <w:tc>
          <w:tcPr>
            <w:tcW w:w="3690" w:type="dxa"/>
          </w:tcPr>
          <w:p w14:paraId="37157FD6" w14:textId="2E9A6A41" w:rsidR="00A14B2B" w:rsidRPr="009508A0" w:rsidRDefault="0092619F" w:rsidP="009A3CF5">
            <w:pPr>
              <w:pStyle w:val="NoSpacing"/>
              <w:jc w:val="both"/>
              <w:rPr>
                <w:color w:val="000000" w:themeColor="text1"/>
                <w:kern w:val="28"/>
                <w:sz w:val="22"/>
                <w:szCs w:val="20"/>
              </w:rPr>
            </w:pPr>
            <w:r w:rsidRPr="009508A0">
              <w:rPr>
                <w:color w:val="000000" w:themeColor="text1"/>
                <w:kern w:val="28"/>
                <w:sz w:val="22"/>
                <w:szCs w:val="20"/>
              </w:rPr>
              <w:t xml:space="preserve">Work with ICF portfolio team to ensure sufficient staffing of ICF programmes.  </w:t>
            </w:r>
            <w:r w:rsidRPr="009508A0">
              <w:rPr>
                <w:color w:val="000000" w:themeColor="text1"/>
                <w:kern w:val="28"/>
                <w:sz w:val="22"/>
                <w:szCs w:val="20"/>
              </w:rPr>
              <w:br/>
            </w:r>
            <w:r w:rsidRPr="009508A0">
              <w:rPr>
                <w:color w:val="000000" w:themeColor="text1"/>
                <w:kern w:val="28"/>
                <w:sz w:val="22"/>
                <w:szCs w:val="20"/>
              </w:rPr>
              <w:br/>
              <w:t>Prioritise legal/programmatic obligations when planning the team’s work, including</w:t>
            </w:r>
            <w:r w:rsidR="00293B97" w:rsidRPr="009508A0">
              <w:rPr>
                <w:color w:val="000000" w:themeColor="text1"/>
                <w:kern w:val="28"/>
                <w:sz w:val="22"/>
                <w:szCs w:val="20"/>
              </w:rPr>
              <w:t xml:space="preserve"> internal information and knowledge management</w:t>
            </w:r>
            <w:r w:rsidRPr="009508A0">
              <w:rPr>
                <w:color w:val="000000" w:themeColor="text1"/>
                <w:kern w:val="28"/>
                <w:sz w:val="22"/>
                <w:szCs w:val="20"/>
              </w:rPr>
              <w:t xml:space="preserve">. </w:t>
            </w:r>
            <w:r w:rsidRPr="009508A0">
              <w:rPr>
                <w:color w:val="000000" w:themeColor="text1"/>
                <w:kern w:val="28"/>
                <w:sz w:val="22"/>
                <w:szCs w:val="20"/>
              </w:rPr>
              <w:br/>
            </w:r>
            <w:r w:rsidRPr="009508A0">
              <w:rPr>
                <w:color w:val="000000" w:themeColor="text1"/>
                <w:kern w:val="28"/>
                <w:sz w:val="22"/>
                <w:szCs w:val="20"/>
              </w:rPr>
              <w:br/>
              <w:t>Extend the current delivery partner to reduce resourcing burden of rapid procurement.</w:t>
            </w:r>
          </w:p>
        </w:tc>
        <w:tc>
          <w:tcPr>
            <w:tcW w:w="1358" w:type="dxa"/>
            <w:shd w:val="clear" w:color="auto" w:fill="A8D08D" w:themeFill="accent6" w:themeFillTint="99"/>
            <w:noWrap/>
          </w:tcPr>
          <w:p w14:paraId="4ED6066A" w14:textId="686C4E20" w:rsidR="00A14B2B" w:rsidRPr="009508A0" w:rsidRDefault="00C63BCF" w:rsidP="009A3CF5">
            <w:pPr>
              <w:pStyle w:val="NoSpacing"/>
              <w:jc w:val="both"/>
              <w:rPr>
                <w:color w:val="000000" w:themeColor="text1"/>
                <w:kern w:val="28"/>
                <w:szCs w:val="20"/>
              </w:rPr>
            </w:pPr>
            <w:r w:rsidRPr="009508A0">
              <w:rPr>
                <w:color w:val="000000" w:themeColor="text1"/>
                <w:kern w:val="28"/>
                <w:sz w:val="22"/>
                <w:szCs w:val="20"/>
              </w:rPr>
              <w:t>Minor</w:t>
            </w:r>
          </w:p>
        </w:tc>
      </w:tr>
      <w:tr w:rsidR="00C74EF3" w:rsidRPr="009508A0" w14:paraId="32C903BF" w14:textId="77777777" w:rsidTr="00DE3B16">
        <w:trPr>
          <w:trHeight w:val="870"/>
        </w:trPr>
        <w:tc>
          <w:tcPr>
            <w:tcW w:w="4106" w:type="dxa"/>
          </w:tcPr>
          <w:p w14:paraId="24DF215B" w14:textId="1FFAED45" w:rsidR="00C74EF3" w:rsidRPr="009508A0" w:rsidRDefault="00C74EF3" w:rsidP="00C74EF3">
            <w:pPr>
              <w:pStyle w:val="NoSpacing"/>
              <w:jc w:val="both"/>
              <w:rPr>
                <w:b/>
                <w:bCs/>
                <w:szCs w:val="22"/>
              </w:rPr>
            </w:pPr>
            <w:r w:rsidRPr="009508A0">
              <w:rPr>
                <w:b/>
                <w:bCs/>
                <w:sz w:val="22"/>
                <w:szCs w:val="22"/>
              </w:rPr>
              <w:t>(</w:t>
            </w:r>
            <w:r w:rsidR="00DE3B16">
              <w:rPr>
                <w:b/>
                <w:bCs/>
                <w:sz w:val="22"/>
                <w:szCs w:val="22"/>
              </w:rPr>
              <w:t>2</w:t>
            </w:r>
            <w:r w:rsidRPr="009508A0">
              <w:rPr>
                <w:b/>
                <w:bCs/>
                <w:sz w:val="22"/>
                <w:szCs w:val="22"/>
              </w:rPr>
              <w:t xml:space="preserve">) </w:t>
            </w:r>
            <w:r w:rsidRPr="009508A0">
              <w:rPr>
                <w:b/>
                <w:bCs/>
                <w:color w:val="000000" w:themeColor="text1"/>
                <w:kern w:val="28"/>
                <w:sz w:val="22"/>
                <w:szCs w:val="22"/>
              </w:rPr>
              <w:t>UK (seen as) exercising undue influence</w:t>
            </w:r>
            <w:r w:rsidRPr="009508A0">
              <w:rPr>
                <w:color w:val="000000" w:themeColor="text1"/>
                <w:kern w:val="28"/>
                <w:sz w:val="22"/>
                <w:szCs w:val="20"/>
              </w:rPr>
              <w:t xml:space="preserve"> by using ODA funding to interfere in the policies and decisions of other states, leveraging undue influence on developing countries negotiation positions.</w:t>
            </w:r>
          </w:p>
        </w:tc>
        <w:tc>
          <w:tcPr>
            <w:tcW w:w="3690" w:type="dxa"/>
          </w:tcPr>
          <w:p w14:paraId="5C7D51FE" w14:textId="228A037F" w:rsidR="00540816" w:rsidRPr="009508A0" w:rsidRDefault="00540816" w:rsidP="00C74EF3">
            <w:pPr>
              <w:pStyle w:val="NoSpacing"/>
              <w:jc w:val="both"/>
              <w:rPr>
                <w:color w:val="000000" w:themeColor="text1"/>
                <w:kern w:val="28"/>
                <w:sz w:val="22"/>
                <w:szCs w:val="20"/>
              </w:rPr>
            </w:pPr>
            <w:r w:rsidRPr="009508A0">
              <w:rPr>
                <w:color w:val="000000" w:themeColor="text1"/>
                <w:kern w:val="28"/>
                <w:sz w:val="22"/>
                <w:szCs w:val="20"/>
              </w:rPr>
              <w:t xml:space="preserve">DESNZ does not receive details of support given to groups and strictly adheres to </w:t>
            </w:r>
            <w:r w:rsidR="00F61928" w:rsidRPr="009508A0">
              <w:rPr>
                <w:color w:val="000000" w:themeColor="text1"/>
                <w:kern w:val="28"/>
                <w:sz w:val="22"/>
                <w:szCs w:val="20"/>
              </w:rPr>
              <w:t>a</w:t>
            </w:r>
            <w:r w:rsidRPr="009508A0">
              <w:rPr>
                <w:color w:val="000000" w:themeColor="text1"/>
                <w:kern w:val="28"/>
                <w:sz w:val="22"/>
                <w:szCs w:val="20"/>
              </w:rPr>
              <w:t xml:space="preserve"> ‘firewall’ principle of only receiving the information needed to monitor results and engaging with groups to ensure that their demands are being met. This firewall prevents an</w:t>
            </w:r>
            <w:r w:rsidR="00CB3D66">
              <w:rPr>
                <w:color w:val="000000" w:themeColor="text1"/>
                <w:kern w:val="28"/>
                <w:sz w:val="22"/>
                <w:szCs w:val="20"/>
              </w:rPr>
              <w:t>y</w:t>
            </w:r>
            <w:r w:rsidRPr="009508A0">
              <w:rPr>
                <w:color w:val="000000" w:themeColor="text1"/>
                <w:kern w:val="28"/>
                <w:sz w:val="22"/>
                <w:szCs w:val="20"/>
              </w:rPr>
              <w:t xml:space="preserve"> perceived or actual undue UK influence on groups at climate negotiations but </w:t>
            </w:r>
          </w:p>
          <w:p w14:paraId="1F0F6059" w14:textId="461987D8" w:rsidR="00C74EF3" w:rsidRPr="009508A0" w:rsidRDefault="00C74EF3" w:rsidP="00C74EF3">
            <w:pPr>
              <w:pStyle w:val="NoSpacing"/>
              <w:jc w:val="both"/>
              <w:rPr>
                <w:color w:val="000000" w:themeColor="text1"/>
                <w:kern w:val="28"/>
                <w:szCs w:val="20"/>
              </w:rPr>
            </w:pPr>
            <w:r w:rsidRPr="009508A0">
              <w:rPr>
                <w:color w:val="000000" w:themeColor="text1"/>
                <w:kern w:val="28"/>
                <w:sz w:val="22"/>
                <w:szCs w:val="20"/>
              </w:rPr>
              <w:t xml:space="preserve">A clear divide or "firewall" will be maintained between the financial support provided by DESNZ and the advice that recipients receive and </w:t>
            </w:r>
            <w:r w:rsidRPr="009508A0">
              <w:rPr>
                <w:color w:val="000000" w:themeColor="text1"/>
                <w:kern w:val="28"/>
                <w:sz w:val="22"/>
                <w:szCs w:val="20"/>
              </w:rPr>
              <w:lastRenderedPageBreak/>
              <w:t xml:space="preserve">delivering the programme through an external delivery partner. This has worked well for over a decade with no issues arising.  </w:t>
            </w:r>
          </w:p>
        </w:tc>
        <w:tc>
          <w:tcPr>
            <w:tcW w:w="1358" w:type="dxa"/>
            <w:shd w:val="clear" w:color="auto" w:fill="A8D08D" w:themeFill="accent6" w:themeFillTint="99"/>
            <w:noWrap/>
          </w:tcPr>
          <w:p w14:paraId="2BF00A54" w14:textId="3C6A7360" w:rsidR="00C74EF3" w:rsidRPr="009508A0" w:rsidRDefault="006D7D86" w:rsidP="00C74EF3">
            <w:pPr>
              <w:pStyle w:val="NoSpacing"/>
              <w:jc w:val="both"/>
              <w:rPr>
                <w:color w:val="000000" w:themeColor="text1"/>
                <w:kern w:val="28"/>
              </w:rPr>
            </w:pPr>
            <w:r w:rsidRPr="009508A0">
              <w:rPr>
                <w:color w:val="000000" w:themeColor="text1"/>
                <w:kern w:val="28"/>
              </w:rPr>
              <w:lastRenderedPageBreak/>
              <w:t>Minor</w:t>
            </w:r>
          </w:p>
        </w:tc>
      </w:tr>
      <w:tr w:rsidR="00C74EF3" w:rsidRPr="009508A0" w14:paraId="4610781C" w14:textId="77777777" w:rsidTr="00DE3B16">
        <w:trPr>
          <w:trHeight w:val="870"/>
        </w:trPr>
        <w:tc>
          <w:tcPr>
            <w:tcW w:w="4106" w:type="dxa"/>
          </w:tcPr>
          <w:p w14:paraId="47B77526" w14:textId="6F727CA8" w:rsidR="00C74EF3" w:rsidRPr="009508A0" w:rsidRDefault="00C74EF3" w:rsidP="00C74EF3">
            <w:pPr>
              <w:pStyle w:val="NoSpacing"/>
              <w:jc w:val="both"/>
              <w:rPr>
                <w:color w:val="000000" w:themeColor="text1"/>
                <w:kern w:val="28"/>
                <w:sz w:val="22"/>
                <w:szCs w:val="20"/>
              </w:rPr>
            </w:pPr>
            <w:r w:rsidRPr="009508A0">
              <w:rPr>
                <w:b/>
                <w:bCs/>
                <w:sz w:val="22"/>
                <w:szCs w:val="22"/>
              </w:rPr>
              <w:t>(3)</w:t>
            </w:r>
            <w:r w:rsidRPr="009508A0">
              <w:rPr>
                <w:b/>
                <w:bCs/>
                <w:color w:val="000000" w:themeColor="text1"/>
                <w:kern w:val="28"/>
                <w:sz w:val="22"/>
                <w:szCs w:val="20"/>
              </w:rPr>
              <w:t xml:space="preserve"> Insufficient Programme Management Information: </w:t>
            </w:r>
            <w:r w:rsidR="00540816" w:rsidRPr="009508A0">
              <w:rPr>
                <w:color w:val="000000" w:themeColor="text1"/>
                <w:kern w:val="28"/>
                <w:sz w:val="22"/>
                <w:szCs w:val="20"/>
              </w:rPr>
              <w:t xml:space="preserve">the programme ‘firewall’ </w:t>
            </w:r>
            <w:r w:rsidRPr="009508A0">
              <w:rPr>
                <w:color w:val="000000" w:themeColor="text1"/>
                <w:kern w:val="28"/>
                <w:sz w:val="22"/>
                <w:szCs w:val="20"/>
              </w:rPr>
              <w:t xml:space="preserve">leads to difficulties obtaining information from the programme and a higher-than-usual element of self-reporting, leading to insufficient PMI. </w:t>
            </w:r>
          </w:p>
          <w:p w14:paraId="4916E4C8" w14:textId="4F2328D5" w:rsidR="00C74EF3" w:rsidRPr="009508A0" w:rsidRDefault="00C74EF3" w:rsidP="00C74EF3">
            <w:pPr>
              <w:pStyle w:val="NoSpacing"/>
              <w:jc w:val="both"/>
              <w:rPr>
                <w:b/>
                <w:bCs/>
                <w:szCs w:val="22"/>
              </w:rPr>
            </w:pPr>
            <w:r w:rsidRPr="009508A0">
              <w:rPr>
                <w:color w:val="000000" w:themeColor="text1"/>
                <w:kern w:val="28"/>
                <w:sz w:val="22"/>
                <w:szCs w:val="20"/>
              </w:rPr>
              <w:t>Additionally, historic relationships between TPs and negotiating groups means it's difficult to change the nature of those relationships or get too much detail on how to best evaluate any performance issues.</w:t>
            </w:r>
          </w:p>
        </w:tc>
        <w:tc>
          <w:tcPr>
            <w:tcW w:w="3690" w:type="dxa"/>
          </w:tcPr>
          <w:p w14:paraId="5B568753" w14:textId="59ABA6D2" w:rsidR="00C74EF3" w:rsidRPr="009508A0" w:rsidRDefault="00C74EF3" w:rsidP="00C74EF3">
            <w:pPr>
              <w:pStyle w:val="NoSpacing"/>
              <w:jc w:val="both"/>
              <w:rPr>
                <w:color w:val="000000" w:themeColor="text1"/>
                <w:kern w:val="28"/>
                <w:sz w:val="22"/>
                <w:szCs w:val="20"/>
              </w:rPr>
            </w:pPr>
            <w:r w:rsidRPr="009508A0">
              <w:rPr>
                <w:color w:val="000000" w:themeColor="text1"/>
                <w:kern w:val="28"/>
                <w:sz w:val="22"/>
                <w:szCs w:val="20"/>
              </w:rPr>
              <w:t xml:space="preserve">Programme monitoring and evaluation systems are set up to support aggregation of results, so DESNZ maintains the firewall but gathers sufficient information to meet reporting requirements.  </w:t>
            </w:r>
          </w:p>
          <w:p w14:paraId="21925F69" w14:textId="77777777" w:rsidR="00C74EF3" w:rsidRPr="009508A0" w:rsidRDefault="00C74EF3" w:rsidP="00C74EF3">
            <w:pPr>
              <w:pStyle w:val="NoSpacing"/>
              <w:jc w:val="both"/>
              <w:rPr>
                <w:color w:val="000000" w:themeColor="text1"/>
                <w:kern w:val="28"/>
                <w:sz w:val="22"/>
                <w:szCs w:val="20"/>
              </w:rPr>
            </w:pPr>
          </w:p>
          <w:p w14:paraId="56A6A260" w14:textId="77777777" w:rsidR="00C74EF3" w:rsidRPr="009508A0" w:rsidRDefault="00C74EF3" w:rsidP="00C74EF3">
            <w:pPr>
              <w:pStyle w:val="NoSpacing"/>
              <w:jc w:val="both"/>
              <w:rPr>
                <w:color w:val="000000" w:themeColor="text1"/>
                <w:kern w:val="28"/>
                <w:sz w:val="22"/>
                <w:szCs w:val="20"/>
              </w:rPr>
            </w:pPr>
            <w:r w:rsidRPr="009508A0">
              <w:rPr>
                <w:color w:val="000000" w:themeColor="text1"/>
                <w:kern w:val="28"/>
                <w:sz w:val="22"/>
                <w:szCs w:val="20"/>
              </w:rPr>
              <w:t>The programme team has established more robust performance and financial requirements recently (via the Delivery Partner).  This has empowered the DP to assess progress, as well as provided better performance reporting/ managed risks.</w:t>
            </w:r>
          </w:p>
          <w:p w14:paraId="1C304A49" w14:textId="77777777" w:rsidR="00C74EF3" w:rsidRPr="009508A0" w:rsidRDefault="00C74EF3" w:rsidP="00C74EF3">
            <w:pPr>
              <w:pStyle w:val="NoSpacing"/>
              <w:jc w:val="both"/>
              <w:rPr>
                <w:color w:val="000000" w:themeColor="text1"/>
                <w:kern w:val="28"/>
                <w:sz w:val="22"/>
                <w:szCs w:val="20"/>
              </w:rPr>
            </w:pPr>
          </w:p>
          <w:p w14:paraId="15E3B969" w14:textId="3F6D4CA6" w:rsidR="00C74EF3" w:rsidRPr="009508A0" w:rsidRDefault="00C74EF3" w:rsidP="00C74EF3">
            <w:pPr>
              <w:pStyle w:val="NoSpacing"/>
              <w:jc w:val="both"/>
              <w:rPr>
                <w:color w:val="000000" w:themeColor="text1"/>
                <w:kern w:val="28"/>
                <w:sz w:val="22"/>
                <w:szCs w:val="20"/>
              </w:rPr>
            </w:pPr>
            <w:r w:rsidRPr="009508A0">
              <w:rPr>
                <w:color w:val="000000" w:themeColor="text1"/>
                <w:kern w:val="28"/>
                <w:sz w:val="22"/>
                <w:szCs w:val="20"/>
              </w:rPr>
              <w:t xml:space="preserve">CASA2 brought on new TPs via the Opportunity Fund which has helped bring new ideas as to how CASA could continue to improve the way working dynamics between DESNZ, DAI and the TPs </w:t>
            </w:r>
            <w:proofErr w:type="gramStart"/>
            <w:r w:rsidRPr="009508A0">
              <w:rPr>
                <w:color w:val="000000" w:themeColor="text1"/>
                <w:kern w:val="28"/>
                <w:sz w:val="22"/>
                <w:szCs w:val="20"/>
              </w:rPr>
              <w:t>takes</w:t>
            </w:r>
            <w:proofErr w:type="gramEnd"/>
            <w:r w:rsidRPr="009508A0">
              <w:rPr>
                <w:color w:val="000000" w:themeColor="text1"/>
                <w:kern w:val="28"/>
                <w:sz w:val="22"/>
                <w:szCs w:val="20"/>
              </w:rPr>
              <w:t xml:space="preserve"> place.  </w:t>
            </w:r>
          </w:p>
          <w:p w14:paraId="026B63EA" w14:textId="77777777" w:rsidR="00C74EF3" w:rsidRPr="009508A0" w:rsidRDefault="00C74EF3" w:rsidP="00C74EF3">
            <w:pPr>
              <w:pStyle w:val="NoSpacing"/>
              <w:jc w:val="both"/>
              <w:rPr>
                <w:color w:val="000000" w:themeColor="text1"/>
                <w:kern w:val="28"/>
                <w:sz w:val="22"/>
                <w:szCs w:val="20"/>
              </w:rPr>
            </w:pPr>
          </w:p>
          <w:p w14:paraId="3BD52254" w14:textId="5C4C9E8D" w:rsidR="00C74EF3" w:rsidRPr="009508A0" w:rsidRDefault="00C74EF3" w:rsidP="00C74EF3">
            <w:pPr>
              <w:pStyle w:val="NoSpacing"/>
              <w:jc w:val="both"/>
              <w:rPr>
                <w:color w:val="000000" w:themeColor="text1"/>
                <w:kern w:val="28"/>
                <w:sz w:val="22"/>
                <w:szCs w:val="20"/>
              </w:rPr>
            </w:pPr>
            <w:r w:rsidRPr="009508A0">
              <w:rPr>
                <w:color w:val="000000" w:themeColor="text1"/>
                <w:kern w:val="28"/>
                <w:sz w:val="22"/>
                <w:szCs w:val="20"/>
              </w:rPr>
              <w:t xml:space="preserve">An independent MEL adviser is in place to verify self-reported results. We propose to continue the independent MEL role.  </w:t>
            </w:r>
          </w:p>
          <w:p w14:paraId="0E53AE5E" w14:textId="7A92C542" w:rsidR="00C74EF3" w:rsidRPr="009508A0" w:rsidRDefault="00C74EF3" w:rsidP="00C74EF3">
            <w:pPr>
              <w:pStyle w:val="NoSpacing"/>
              <w:jc w:val="both"/>
              <w:rPr>
                <w:color w:val="000000" w:themeColor="text1"/>
                <w:kern w:val="28"/>
                <w:szCs w:val="22"/>
              </w:rPr>
            </w:pPr>
          </w:p>
        </w:tc>
        <w:tc>
          <w:tcPr>
            <w:tcW w:w="1358" w:type="dxa"/>
            <w:shd w:val="clear" w:color="auto" w:fill="A8D08D" w:themeFill="accent6" w:themeFillTint="99"/>
            <w:noWrap/>
          </w:tcPr>
          <w:p w14:paraId="3B54FA3B" w14:textId="0A6812BA" w:rsidR="00C74EF3" w:rsidRPr="009508A0" w:rsidRDefault="00C74EF3" w:rsidP="00C74EF3">
            <w:pPr>
              <w:pStyle w:val="NoSpacing"/>
              <w:jc w:val="both"/>
              <w:rPr>
                <w:color w:val="000000" w:themeColor="text1"/>
                <w:kern w:val="28"/>
                <w:szCs w:val="22"/>
              </w:rPr>
            </w:pPr>
            <w:r w:rsidRPr="009508A0">
              <w:rPr>
                <w:color w:val="000000" w:themeColor="text1"/>
                <w:kern w:val="28"/>
                <w:sz w:val="22"/>
                <w:szCs w:val="20"/>
              </w:rPr>
              <w:t>Minor</w:t>
            </w:r>
          </w:p>
        </w:tc>
      </w:tr>
      <w:tr w:rsidR="00C74EF3" w:rsidRPr="009508A0" w14:paraId="0FA8BD2A" w14:textId="77777777" w:rsidTr="00DE3B16">
        <w:trPr>
          <w:trHeight w:val="870"/>
        </w:trPr>
        <w:tc>
          <w:tcPr>
            <w:tcW w:w="4106" w:type="dxa"/>
          </w:tcPr>
          <w:p w14:paraId="44F07CC6" w14:textId="12602A7A" w:rsidR="00C74EF3" w:rsidRPr="009508A0" w:rsidRDefault="00C74EF3" w:rsidP="00C67350">
            <w:pPr>
              <w:pStyle w:val="NoSpacing"/>
              <w:jc w:val="both"/>
              <w:rPr>
                <w:b/>
                <w:bCs/>
                <w:color w:val="000000" w:themeColor="text1"/>
                <w:kern w:val="28"/>
                <w:szCs w:val="20"/>
              </w:rPr>
            </w:pPr>
            <w:r w:rsidRPr="009508A0">
              <w:rPr>
                <w:b/>
                <w:bCs/>
                <w:sz w:val="22"/>
                <w:szCs w:val="22"/>
              </w:rPr>
              <w:t>(</w:t>
            </w:r>
            <w:r w:rsidR="00DE3B16">
              <w:rPr>
                <w:b/>
                <w:bCs/>
                <w:sz w:val="22"/>
                <w:szCs w:val="22"/>
              </w:rPr>
              <w:t>4</w:t>
            </w:r>
            <w:r w:rsidRPr="009508A0">
              <w:rPr>
                <w:b/>
                <w:bCs/>
                <w:sz w:val="22"/>
                <w:szCs w:val="22"/>
              </w:rPr>
              <w:t xml:space="preserve">) </w:t>
            </w:r>
            <w:r w:rsidRPr="009508A0">
              <w:rPr>
                <w:b/>
                <w:bCs/>
                <w:color w:val="000000" w:themeColor="text1"/>
                <w:kern w:val="28"/>
                <w:sz w:val="22"/>
                <w:szCs w:val="22"/>
              </w:rPr>
              <w:t>Conflict and impact with UK position</w:t>
            </w:r>
            <w:r w:rsidR="00D168F8" w:rsidRPr="009508A0">
              <w:rPr>
                <w:b/>
                <w:bCs/>
                <w:color w:val="000000" w:themeColor="text1"/>
                <w:kern w:val="28"/>
                <w:sz w:val="22"/>
                <w:szCs w:val="22"/>
              </w:rPr>
              <w:t xml:space="preserve">, incl. </w:t>
            </w:r>
            <w:r w:rsidRPr="009508A0">
              <w:rPr>
                <w:color w:val="000000" w:themeColor="text1"/>
                <w:kern w:val="28"/>
                <w:sz w:val="22"/>
                <w:szCs w:val="20"/>
              </w:rPr>
              <w:t xml:space="preserve"> </w:t>
            </w:r>
            <w:r w:rsidR="00D168F8" w:rsidRPr="009508A0">
              <w:rPr>
                <w:b/>
                <w:bCs/>
                <w:color w:val="000000" w:themeColor="text1"/>
                <w:kern w:val="28"/>
                <w:sz w:val="22"/>
                <w:szCs w:val="20"/>
              </w:rPr>
              <w:t xml:space="preserve">CASA </w:t>
            </w:r>
            <w:r w:rsidR="00C67350" w:rsidRPr="003223C1">
              <w:rPr>
                <w:b/>
                <w:bCs/>
                <w:color w:val="000000" w:themeColor="text1"/>
                <w:kern w:val="28"/>
                <w:sz w:val="22"/>
                <w:szCs w:val="22"/>
              </w:rPr>
              <w:t>supporting positions</w:t>
            </w:r>
            <w:r w:rsidR="00D168F8" w:rsidRPr="009508A0">
              <w:rPr>
                <w:b/>
                <w:bCs/>
                <w:color w:val="000000" w:themeColor="text1"/>
                <w:kern w:val="28"/>
                <w:sz w:val="22"/>
                <w:szCs w:val="20"/>
              </w:rPr>
              <w:t xml:space="preserve"> unaligned with UK:</w:t>
            </w:r>
            <w:r w:rsidR="00D168F8" w:rsidRPr="009508A0">
              <w:rPr>
                <w:color w:val="000000" w:themeColor="text1"/>
                <w:kern w:val="28"/>
                <w:sz w:val="22"/>
                <w:szCs w:val="20"/>
              </w:rPr>
              <w:t xml:space="preserve"> </w:t>
            </w:r>
            <w:r w:rsidRPr="009508A0">
              <w:rPr>
                <w:color w:val="000000" w:themeColor="text1"/>
                <w:kern w:val="28"/>
                <w:sz w:val="22"/>
                <w:szCs w:val="20"/>
              </w:rPr>
              <w:br/>
              <w:t>UK support to developing country negotiating groups supports the amplification of positions that do not align with the UK negotiating position.</w:t>
            </w:r>
          </w:p>
        </w:tc>
        <w:tc>
          <w:tcPr>
            <w:tcW w:w="3690" w:type="dxa"/>
          </w:tcPr>
          <w:p w14:paraId="58EF98E3" w14:textId="098A6A49" w:rsidR="00C74EF3" w:rsidRPr="009508A0" w:rsidRDefault="00C74EF3" w:rsidP="00C74EF3">
            <w:pPr>
              <w:pStyle w:val="NoSpacing"/>
              <w:jc w:val="both"/>
              <w:rPr>
                <w:color w:val="000000" w:themeColor="text1"/>
                <w:kern w:val="28"/>
                <w:szCs w:val="20"/>
              </w:rPr>
            </w:pPr>
            <w:r w:rsidRPr="009508A0">
              <w:rPr>
                <w:color w:val="000000" w:themeColor="text1"/>
                <w:kern w:val="28"/>
                <w:sz w:val="22"/>
                <w:szCs w:val="20"/>
              </w:rPr>
              <w:t xml:space="preserve">Ensuring equitable participation of developed and developing countries is important to the integrity of international negotiations and CASA does not aim to influence groups to align with UK positions. </w:t>
            </w:r>
            <w:r w:rsidRPr="009508A0">
              <w:rPr>
                <w:color w:val="000000" w:themeColor="text1"/>
                <w:kern w:val="28"/>
                <w:sz w:val="22"/>
                <w:szCs w:val="20"/>
              </w:rPr>
              <w:br/>
              <w:t>Differences in position are unlikely to have a significant impact: CASA is designed to only work with progressive groups (</w:t>
            </w:r>
            <w:r w:rsidR="00E560F7" w:rsidRPr="009508A0">
              <w:rPr>
                <w:color w:val="000000" w:themeColor="text1"/>
                <w:kern w:val="28"/>
                <w:sz w:val="22"/>
                <w:szCs w:val="20"/>
              </w:rPr>
              <w:t>i.</w:t>
            </w:r>
            <w:r w:rsidR="00E560F7" w:rsidRPr="009508A0">
              <w:rPr>
                <w:color w:val="000000" w:themeColor="text1"/>
                <w:kern w:val="28"/>
                <w:szCs w:val="20"/>
              </w:rPr>
              <w:t>e.</w:t>
            </w:r>
            <w:r w:rsidRPr="009508A0">
              <w:rPr>
                <w:color w:val="000000" w:themeColor="text1"/>
                <w:kern w:val="28"/>
                <w:sz w:val="22"/>
                <w:szCs w:val="20"/>
              </w:rPr>
              <w:t xml:space="preserve"> those working towards ambitious negotiating outcomes). Supported group selection is reviewed regularly and any changes implemented in consultation with the </w:t>
            </w:r>
            <w:r w:rsidR="00E560F7" w:rsidRPr="009508A0">
              <w:rPr>
                <w:color w:val="000000" w:themeColor="text1"/>
                <w:kern w:val="28"/>
                <w:sz w:val="22"/>
                <w:szCs w:val="20"/>
              </w:rPr>
              <w:t xml:space="preserve">UK </w:t>
            </w:r>
            <w:r w:rsidRPr="009508A0">
              <w:rPr>
                <w:color w:val="000000" w:themeColor="text1"/>
                <w:kern w:val="28"/>
                <w:sz w:val="22"/>
                <w:szCs w:val="20"/>
              </w:rPr>
              <w:t>neg</w:t>
            </w:r>
            <w:r w:rsidR="00E560F7" w:rsidRPr="009508A0">
              <w:rPr>
                <w:color w:val="000000" w:themeColor="text1"/>
                <w:kern w:val="28"/>
                <w:sz w:val="22"/>
                <w:szCs w:val="20"/>
              </w:rPr>
              <w:t>otiation</w:t>
            </w:r>
            <w:r w:rsidRPr="009508A0">
              <w:rPr>
                <w:color w:val="000000" w:themeColor="text1"/>
                <w:kern w:val="28"/>
                <w:sz w:val="22"/>
                <w:szCs w:val="20"/>
              </w:rPr>
              <w:t xml:space="preserve">s team.  </w:t>
            </w:r>
          </w:p>
        </w:tc>
        <w:tc>
          <w:tcPr>
            <w:tcW w:w="1358" w:type="dxa"/>
            <w:shd w:val="clear" w:color="auto" w:fill="A8D08D" w:themeFill="accent6" w:themeFillTint="99"/>
            <w:noWrap/>
          </w:tcPr>
          <w:p w14:paraId="7AC917F3" w14:textId="7B27D791" w:rsidR="00C74EF3" w:rsidRPr="009508A0" w:rsidRDefault="00E4151B" w:rsidP="00C74EF3">
            <w:pPr>
              <w:pStyle w:val="NoSpacing"/>
              <w:jc w:val="both"/>
              <w:rPr>
                <w:color w:val="000000" w:themeColor="text1"/>
                <w:kern w:val="28"/>
                <w:sz w:val="18"/>
                <w:szCs w:val="18"/>
              </w:rPr>
            </w:pPr>
            <w:r w:rsidRPr="009508A0">
              <w:rPr>
                <w:color w:val="000000" w:themeColor="text1"/>
                <w:kern w:val="28"/>
                <w:sz w:val="22"/>
                <w:szCs w:val="22"/>
              </w:rPr>
              <w:t>Minor</w:t>
            </w:r>
          </w:p>
        </w:tc>
      </w:tr>
      <w:tr w:rsidR="00C61FB7" w:rsidRPr="009508A0" w14:paraId="72237EB4" w14:textId="77777777" w:rsidTr="00DE3B16">
        <w:trPr>
          <w:trHeight w:val="870"/>
        </w:trPr>
        <w:tc>
          <w:tcPr>
            <w:tcW w:w="4106" w:type="dxa"/>
          </w:tcPr>
          <w:p w14:paraId="28A352CA" w14:textId="5085148A" w:rsidR="00F06C4C" w:rsidRPr="009508A0" w:rsidRDefault="00B54D0D" w:rsidP="00F06C4C">
            <w:pPr>
              <w:pStyle w:val="NoSpacing"/>
              <w:jc w:val="both"/>
              <w:rPr>
                <w:b/>
                <w:bCs/>
                <w:sz w:val="22"/>
                <w:szCs w:val="22"/>
              </w:rPr>
            </w:pPr>
            <w:r w:rsidRPr="009508A0">
              <w:rPr>
                <w:b/>
                <w:bCs/>
                <w:sz w:val="22"/>
                <w:szCs w:val="22"/>
              </w:rPr>
              <w:t>(</w:t>
            </w:r>
            <w:r w:rsidR="00DE3B16">
              <w:rPr>
                <w:b/>
                <w:bCs/>
                <w:sz w:val="22"/>
                <w:szCs w:val="22"/>
              </w:rPr>
              <w:t>5</w:t>
            </w:r>
            <w:r w:rsidRPr="009508A0">
              <w:rPr>
                <w:b/>
                <w:bCs/>
                <w:sz w:val="22"/>
                <w:szCs w:val="22"/>
              </w:rPr>
              <w:t xml:space="preserve">) </w:t>
            </w:r>
            <w:r w:rsidR="00F06C4C" w:rsidRPr="009508A0">
              <w:rPr>
                <w:b/>
                <w:bCs/>
                <w:sz w:val="22"/>
                <w:szCs w:val="22"/>
              </w:rPr>
              <w:t>Fraud</w:t>
            </w:r>
          </w:p>
          <w:p w14:paraId="1CABCF00" w14:textId="77777777" w:rsidR="00F06C4C" w:rsidRPr="009508A0" w:rsidRDefault="00F06C4C" w:rsidP="00F06C4C">
            <w:pPr>
              <w:pStyle w:val="NoSpacing"/>
              <w:jc w:val="both"/>
              <w:rPr>
                <w:sz w:val="22"/>
                <w:szCs w:val="22"/>
              </w:rPr>
            </w:pPr>
            <w:r w:rsidRPr="009508A0">
              <w:rPr>
                <w:sz w:val="22"/>
                <w:szCs w:val="22"/>
              </w:rPr>
              <w:t>Funds provided to TPs and Opportunity Fund recipients are misused</w:t>
            </w:r>
          </w:p>
          <w:p w14:paraId="61EFECF3" w14:textId="0630EEA6" w:rsidR="00C61FB7" w:rsidRPr="009508A0" w:rsidRDefault="00C61FB7" w:rsidP="00C67350">
            <w:pPr>
              <w:pStyle w:val="NoSpacing"/>
              <w:jc w:val="both"/>
              <w:rPr>
                <w:b/>
                <w:bCs/>
                <w:sz w:val="22"/>
                <w:szCs w:val="22"/>
              </w:rPr>
            </w:pPr>
          </w:p>
        </w:tc>
        <w:tc>
          <w:tcPr>
            <w:tcW w:w="3690" w:type="dxa"/>
          </w:tcPr>
          <w:p w14:paraId="4C6219F7" w14:textId="23B4E57F" w:rsidR="00C61FB7" w:rsidRPr="009508A0" w:rsidRDefault="008C07EE" w:rsidP="008C07EE">
            <w:pPr>
              <w:jc w:val="both"/>
              <w:rPr>
                <w:rFonts w:ascii="Aptos" w:hAnsi="Aptos"/>
                <w:color w:val="000000"/>
                <w:sz w:val="22"/>
                <w:szCs w:val="22"/>
              </w:rPr>
            </w:pPr>
            <w:r w:rsidRPr="009508A0">
              <w:rPr>
                <w:rFonts w:ascii="Aptos" w:hAnsi="Aptos"/>
                <w:color w:val="000000"/>
                <w:sz w:val="22"/>
                <w:szCs w:val="22"/>
              </w:rPr>
              <w:t xml:space="preserve">DAI has robust financial management procedures in place to mitigate the misuse of funds, and these will be applied in each partner agreement. If potential misuse is </w:t>
            </w:r>
            <w:r w:rsidRPr="009508A0">
              <w:rPr>
                <w:rFonts w:ascii="Aptos" w:hAnsi="Aptos"/>
                <w:color w:val="000000"/>
                <w:sz w:val="22"/>
                <w:szCs w:val="22"/>
              </w:rPr>
              <w:lastRenderedPageBreak/>
              <w:t>identified through spot checks or regular reporting DAI will employ remedial action and keep DESNZ briefed on the proposed course of action.</w:t>
            </w:r>
            <w:r w:rsidRPr="009508A0">
              <w:rPr>
                <w:rFonts w:ascii="Aptos" w:hAnsi="Aptos"/>
                <w:color w:val="000000"/>
                <w:sz w:val="22"/>
                <w:szCs w:val="22"/>
              </w:rPr>
              <w:br/>
              <w:t>DESNZ have</w:t>
            </w:r>
            <w:r w:rsidR="003A3007">
              <w:rPr>
                <w:rFonts w:ascii="Aptos" w:hAnsi="Aptos"/>
                <w:color w:val="000000"/>
                <w:sz w:val="22"/>
                <w:szCs w:val="22"/>
              </w:rPr>
              <w:t xml:space="preserve"> also</w:t>
            </w:r>
            <w:r w:rsidRPr="009508A0">
              <w:rPr>
                <w:rFonts w:ascii="Aptos" w:hAnsi="Aptos"/>
                <w:color w:val="000000"/>
                <w:sz w:val="22"/>
                <w:szCs w:val="22"/>
              </w:rPr>
              <w:t xml:space="preserve"> carried out an </w:t>
            </w:r>
            <w:r w:rsidR="00371C96" w:rsidRPr="009508A0">
              <w:rPr>
                <w:rFonts w:ascii="Aptos" w:hAnsi="Aptos"/>
                <w:color w:val="000000"/>
                <w:sz w:val="22"/>
                <w:szCs w:val="22"/>
              </w:rPr>
              <w:t>in-depth</w:t>
            </w:r>
            <w:r w:rsidRPr="009508A0">
              <w:rPr>
                <w:rFonts w:ascii="Aptos" w:hAnsi="Aptos"/>
                <w:color w:val="000000"/>
                <w:sz w:val="22"/>
                <w:szCs w:val="22"/>
              </w:rPr>
              <w:t xml:space="preserve"> fraud risk assessment</w:t>
            </w:r>
            <w:r w:rsidR="003A3007">
              <w:rPr>
                <w:rFonts w:ascii="Aptos" w:hAnsi="Aptos"/>
                <w:color w:val="000000"/>
                <w:sz w:val="22"/>
                <w:szCs w:val="22"/>
              </w:rPr>
              <w:t>.</w:t>
            </w:r>
            <w:r w:rsidRPr="009508A0">
              <w:rPr>
                <w:rFonts w:ascii="Aptos" w:hAnsi="Aptos"/>
                <w:color w:val="000000"/>
                <w:sz w:val="22"/>
                <w:szCs w:val="22"/>
              </w:rPr>
              <w:t xml:space="preserve"> </w:t>
            </w:r>
          </w:p>
        </w:tc>
        <w:tc>
          <w:tcPr>
            <w:tcW w:w="1358" w:type="dxa"/>
            <w:shd w:val="clear" w:color="auto" w:fill="A8D08D" w:themeFill="accent6" w:themeFillTint="99"/>
            <w:noWrap/>
          </w:tcPr>
          <w:p w14:paraId="6A8B03F3" w14:textId="3D0C5B75" w:rsidR="00C61FB7" w:rsidRPr="009508A0" w:rsidRDefault="00BA37AC" w:rsidP="00C74EF3">
            <w:pPr>
              <w:pStyle w:val="NoSpacing"/>
              <w:jc w:val="both"/>
              <w:rPr>
                <w:rStyle w:val="CommentReference"/>
                <w:sz w:val="22"/>
                <w:szCs w:val="22"/>
              </w:rPr>
            </w:pPr>
            <w:r w:rsidRPr="009508A0">
              <w:rPr>
                <w:rStyle w:val="CommentReference"/>
                <w:sz w:val="22"/>
                <w:szCs w:val="22"/>
              </w:rPr>
              <w:lastRenderedPageBreak/>
              <w:t>Minor</w:t>
            </w:r>
          </w:p>
        </w:tc>
      </w:tr>
    </w:tbl>
    <w:p w14:paraId="4590DBA0" w14:textId="77777777" w:rsidR="00021898" w:rsidRPr="009508A0" w:rsidRDefault="00021898" w:rsidP="00273339">
      <w:pPr>
        <w:spacing w:line="276" w:lineRule="auto"/>
        <w:contextualSpacing/>
        <w:jc w:val="both"/>
        <w:rPr>
          <w:rFonts w:ascii="Aptos" w:hAnsi="Aptos" w:cs="Arial"/>
          <w:color w:val="000000" w:themeColor="text1"/>
          <w:sz w:val="22"/>
          <w:szCs w:val="22"/>
        </w:rPr>
      </w:pPr>
    </w:p>
    <w:p w14:paraId="23992DFB" w14:textId="77777777" w:rsidR="00DE3B16" w:rsidRPr="009508A0" w:rsidRDefault="00DE3B16" w:rsidP="00273339">
      <w:pPr>
        <w:pStyle w:val="NoSpacing"/>
        <w:jc w:val="both"/>
        <w:rPr>
          <w:rStyle w:val="Heading2Char"/>
          <w:color w:val="000000" w:themeColor="text1"/>
          <w:sz w:val="22"/>
          <w:szCs w:val="20"/>
        </w:rPr>
      </w:pPr>
    </w:p>
    <w:p w14:paraId="02E3FDA1" w14:textId="1933BE32" w:rsidR="005F138B" w:rsidRPr="009508A0" w:rsidRDefault="003A36D8" w:rsidP="00273339">
      <w:pPr>
        <w:spacing w:line="276" w:lineRule="auto"/>
        <w:contextualSpacing/>
        <w:jc w:val="both"/>
        <w:rPr>
          <w:rStyle w:val="Heading2Char"/>
        </w:rPr>
      </w:pPr>
      <w:r w:rsidRPr="009508A0">
        <w:rPr>
          <w:rFonts w:ascii="Aptos" w:hAnsi="Aptos"/>
          <w:noProof/>
          <w:color w:val="0F4761"/>
          <w:kern w:val="28"/>
          <w:sz w:val="32"/>
          <w:szCs w:val="28"/>
        </w:rPr>
        <mc:AlternateContent>
          <mc:Choice Requires="wpg">
            <w:drawing>
              <wp:anchor distT="0" distB="0" distL="114300" distR="114300" simplePos="0" relativeHeight="251658243" behindDoc="0" locked="0" layoutInCell="1" allowOverlap="1" wp14:anchorId="71145682" wp14:editId="36A1237A">
                <wp:simplePos x="0" y="0"/>
                <wp:positionH relativeFrom="column">
                  <wp:posOffset>0</wp:posOffset>
                </wp:positionH>
                <wp:positionV relativeFrom="paragraph">
                  <wp:posOffset>172602</wp:posOffset>
                </wp:positionV>
                <wp:extent cx="5479415" cy="2891509"/>
                <wp:effectExtent l="0" t="0" r="6985" b="4445"/>
                <wp:wrapTopAndBottom/>
                <wp:docPr id="88019405" name="Group 3"/>
                <wp:cNvGraphicFramePr/>
                <a:graphic xmlns:a="http://schemas.openxmlformats.org/drawingml/2006/main">
                  <a:graphicData uri="http://schemas.microsoft.com/office/word/2010/wordprocessingGroup">
                    <wpg:wgp>
                      <wpg:cNvGrpSpPr/>
                      <wpg:grpSpPr>
                        <a:xfrm>
                          <a:off x="0" y="0"/>
                          <a:ext cx="5479415" cy="2891509"/>
                          <a:chOff x="0" y="0"/>
                          <a:chExt cx="5479415" cy="2891509"/>
                        </a:xfrm>
                      </wpg:grpSpPr>
                      <pic:pic xmlns:pic="http://schemas.openxmlformats.org/drawingml/2006/picture">
                        <pic:nvPicPr>
                          <pic:cNvPr id="1960352621" name="Picture 2" descr="A chart of different colors&#10;&#10;AI-generated content may be incorrect.">
                            <a:extLst>
                              <a:ext uri="{FF2B5EF4-FFF2-40B4-BE49-F238E27FC236}">
                                <a16:creationId xmlns:a16="http://schemas.microsoft.com/office/drawing/2014/main" id="{F704F31D-2426-402C-8CC0-423CE8142B29}"/>
                              </a:ext>
                            </a:extLst>
                          </pic:cNvPr>
                          <pic:cNvPicPr>
                            <a:picLocks noChangeAspect="1"/>
                          </pic:cNvPicPr>
                        </pic:nvPicPr>
                        <pic:blipFill>
                          <a:blip r:embed="rId18">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F704F31D-2426-402C-8CC0-423CE8142B29}"/>
                              </a:ext>
                            </a:extLst>
                          </a:blip>
                          <a:stretch>
                            <a:fillRect/>
                          </a:stretch>
                        </pic:blipFill>
                        <pic:spPr>
                          <a:xfrm>
                            <a:off x="0" y="350874"/>
                            <a:ext cx="5479415" cy="2540635"/>
                          </a:xfrm>
                          <a:prstGeom prst="rect">
                            <a:avLst/>
                          </a:prstGeom>
                        </pic:spPr>
                      </pic:pic>
                      <wps:wsp>
                        <wps:cNvPr id="994157388" name="Text Box 1"/>
                        <wps:cNvSpPr txBox="1"/>
                        <wps:spPr>
                          <a:xfrm>
                            <a:off x="0" y="0"/>
                            <a:ext cx="2775098" cy="350825"/>
                          </a:xfrm>
                          <a:prstGeom prst="rect">
                            <a:avLst/>
                          </a:prstGeom>
                          <a:solidFill>
                            <a:schemeClr val="lt1"/>
                          </a:solidFill>
                          <a:ln w="6350">
                            <a:noFill/>
                          </a:ln>
                        </wps:spPr>
                        <wps:txbx>
                          <w:txbxContent>
                            <w:p w14:paraId="47C3E32E" w14:textId="21D9D5C7" w:rsidR="003A36D8" w:rsidRPr="006545FE" w:rsidRDefault="003A36D8" w:rsidP="003A36D8">
                              <w:pPr>
                                <w:rPr>
                                  <w:rFonts w:ascii="Aptos" w:hAnsi="Aptos"/>
                                  <w:sz w:val="20"/>
                                  <w:szCs w:val="20"/>
                                </w:rPr>
                              </w:pPr>
                              <w:r w:rsidRPr="006545FE">
                                <w:rPr>
                                  <w:rFonts w:ascii="Aptos" w:hAnsi="Aptos"/>
                                  <w:sz w:val="20"/>
                                  <w:szCs w:val="20"/>
                                </w:rPr>
                                <w:t xml:space="preserve">Figure </w:t>
                              </w:r>
                              <w:r>
                                <w:rPr>
                                  <w:rFonts w:ascii="Aptos" w:hAnsi="Aptos"/>
                                  <w:sz w:val="20"/>
                                  <w:szCs w:val="20"/>
                                </w:rPr>
                                <w:t>2</w:t>
                              </w:r>
                              <w:r w:rsidRPr="006545FE">
                                <w:rPr>
                                  <w:rFonts w:ascii="Aptos" w:hAnsi="Aptos"/>
                                  <w:sz w:val="20"/>
                                  <w:szCs w:val="20"/>
                                </w:rPr>
                                <w:t xml:space="preserve">: </w:t>
                              </w:r>
                              <w:r>
                                <w:rPr>
                                  <w:rFonts w:ascii="Aptos" w:hAnsi="Aptos"/>
                                  <w:sz w:val="20"/>
                                  <w:szCs w:val="20"/>
                                </w:rPr>
                                <w:t>Risk Matrix</w:t>
                              </w:r>
                              <w:r w:rsidRPr="006545FE">
                                <w:rPr>
                                  <w:rFonts w:ascii="Aptos" w:hAnsi="Apto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145682" id="Group 3" o:spid="_x0000_s1029" style="position:absolute;left:0;text-align:left;margin-left:0;margin-top:13.6pt;width:431.45pt;height:227.7pt;z-index:251658243" coordsize="54794,28915"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">
                <v:shape id="Picture 2" o:spid="_x0000_s1030" type="#_x0000_t75" alt="A chart of different colors&#10;&#10;AI-generated content may be incorrect." style="position:absolute;top:3508;width:54794;height:254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">
                  <v:imagedata r:id="rId19" o:title="A chart of different colors&#10;&#10;AI-generated content may be incorrect"/>
                </v:shape>
                <v:shape id="Text Box 1" o:spid="_x0000_s1031" type="#_x0000_t202" style="position:absolute;width:27750;height:3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" fillcolor="white [3201]" stroked="f" strokeweight=".5pt">
                  <v:textbox>
                    <w:txbxContent>
                      <w:p w14:paraId="47C3E32E" w14:textId="21D9D5C7" w:rsidR="003A36D8" w:rsidRPr="006545FE" w:rsidRDefault="003A36D8" w:rsidP="003A36D8">
                        <w:pPr>
                          <w:rPr>
                            <w:rFonts w:ascii="Aptos" w:hAnsi="Aptos"/>
                            <w:sz w:val="20"/>
                            <w:szCs w:val="20"/>
                          </w:rPr>
                        </w:pPr>
                        <w:r w:rsidRPr="006545FE">
                          <w:rPr>
                            <w:rFonts w:ascii="Aptos" w:hAnsi="Aptos"/>
                            <w:sz w:val="20"/>
                            <w:szCs w:val="20"/>
                          </w:rPr>
                          <w:t xml:space="preserve">Figure </w:t>
                        </w:r>
                        <w:r>
                          <w:rPr>
                            <w:rFonts w:ascii="Aptos" w:hAnsi="Aptos"/>
                            <w:sz w:val="20"/>
                            <w:szCs w:val="20"/>
                          </w:rPr>
                          <w:t>2</w:t>
                        </w:r>
                        <w:r w:rsidRPr="006545FE">
                          <w:rPr>
                            <w:rFonts w:ascii="Aptos" w:hAnsi="Aptos"/>
                            <w:sz w:val="20"/>
                            <w:szCs w:val="20"/>
                          </w:rPr>
                          <w:t xml:space="preserve">: </w:t>
                        </w:r>
                        <w:r>
                          <w:rPr>
                            <w:rFonts w:ascii="Aptos" w:hAnsi="Aptos"/>
                            <w:sz w:val="20"/>
                            <w:szCs w:val="20"/>
                          </w:rPr>
                          <w:t>Risk Matrix</w:t>
                        </w:r>
                        <w:r w:rsidRPr="006545FE">
                          <w:rPr>
                            <w:rFonts w:ascii="Aptos" w:hAnsi="Aptos"/>
                            <w:sz w:val="20"/>
                            <w:szCs w:val="20"/>
                          </w:rPr>
                          <w:t xml:space="preserve"> </w:t>
                        </w:r>
                      </w:p>
                    </w:txbxContent>
                  </v:textbox>
                </v:shape>
                <w10:wrap type="topAndBottom"/>
              </v:group>
            </w:pict>
          </mc:Fallback>
        </mc:AlternateContent>
      </w:r>
    </w:p>
    <w:p w14:paraId="6C7B5588" w14:textId="72AD5D4C" w:rsidR="00887E23" w:rsidRPr="009508A0" w:rsidRDefault="00887E23" w:rsidP="00273339">
      <w:pPr>
        <w:spacing w:line="276" w:lineRule="auto"/>
        <w:contextualSpacing/>
        <w:jc w:val="both"/>
        <w:rPr>
          <w:rStyle w:val="Heading2Char"/>
        </w:rPr>
      </w:pPr>
    </w:p>
    <w:p w14:paraId="12364629" w14:textId="72922AA8" w:rsidR="00941507" w:rsidRPr="009508A0" w:rsidRDefault="00B74143" w:rsidP="00273339">
      <w:pPr>
        <w:spacing w:line="276" w:lineRule="auto"/>
        <w:contextualSpacing/>
        <w:jc w:val="both"/>
        <w:rPr>
          <w:rFonts w:ascii="Aptos" w:hAnsi="Aptos" w:cs="Arial"/>
          <w:sz w:val="22"/>
          <w:szCs w:val="22"/>
        </w:rPr>
      </w:pPr>
      <w:bookmarkStart w:id="22" w:name="_Toc204243282"/>
      <w:r w:rsidRPr="009508A0">
        <w:rPr>
          <w:rStyle w:val="Heading2Char"/>
        </w:rPr>
        <w:t>Outstanding actions from risk assessment</w:t>
      </w:r>
      <w:bookmarkEnd w:id="22"/>
      <w:r w:rsidRPr="009508A0">
        <w:rPr>
          <w:rFonts w:ascii="Aptos" w:hAnsi="Aptos" w:cs="Arial"/>
          <w:b/>
          <w:bCs/>
          <w:sz w:val="22"/>
          <w:szCs w:val="22"/>
        </w:rPr>
        <w:t xml:space="preserve"> </w:t>
      </w:r>
    </w:p>
    <w:p w14:paraId="53A50F53" w14:textId="08E75E28" w:rsidR="00941507" w:rsidRPr="009508A0" w:rsidRDefault="00941507" w:rsidP="00273339">
      <w:pPr>
        <w:spacing w:line="276" w:lineRule="auto"/>
        <w:contextualSpacing/>
        <w:jc w:val="both"/>
        <w:rPr>
          <w:rFonts w:ascii="Aptos" w:hAnsi="Aptos" w:cs="Arial"/>
          <w:sz w:val="22"/>
          <w:szCs w:val="22"/>
        </w:rPr>
      </w:pPr>
      <w:r w:rsidRPr="009508A0">
        <w:rPr>
          <w:rFonts w:ascii="Aptos" w:hAnsi="Aptos" w:cs="Arial"/>
          <w:sz w:val="22"/>
          <w:szCs w:val="22"/>
          <w:lang w:val="en-US"/>
        </w:rPr>
        <w:t>Programme risks and mitigation plans were monitored, reviewed and discussed on a regular basis with DAI, including via weekly, monthly and quarterly meetings as well as through ad-hoc conversations as and when necessary to ensure that the right course of action took place.</w:t>
      </w:r>
      <w:r w:rsidR="005D784A" w:rsidRPr="009508A0">
        <w:rPr>
          <w:rFonts w:ascii="Aptos" w:hAnsi="Aptos" w:cs="Arial"/>
          <w:sz w:val="22"/>
          <w:szCs w:val="22"/>
          <w:lang w:val="en-US"/>
        </w:rPr>
        <w:t xml:space="preserve"> </w:t>
      </w:r>
      <w:r w:rsidR="5363F7E1" w:rsidRPr="009508A0">
        <w:rPr>
          <w:rFonts w:ascii="Aptos" w:hAnsi="Aptos" w:cs="Arial"/>
          <w:sz w:val="22"/>
          <w:szCs w:val="22"/>
          <w:lang w:val="en-US"/>
        </w:rPr>
        <w:t xml:space="preserve">In </w:t>
      </w:r>
      <w:r w:rsidR="005D784A" w:rsidRPr="009508A0">
        <w:rPr>
          <w:rFonts w:ascii="Aptos" w:hAnsi="Aptos" w:cs="Arial"/>
          <w:sz w:val="22"/>
          <w:szCs w:val="22"/>
          <w:lang w:val="en-US"/>
        </w:rPr>
        <w:t>addition, DAI carried</w:t>
      </w:r>
      <w:r w:rsidR="04352E86" w:rsidRPr="009508A0">
        <w:rPr>
          <w:rFonts w:ascii="Aptos" w:hAnsi="Aptos" w:cs="Arial"/>
          <w:sz w:val="22"/>
          <w:szCs w:val="22"/>
          <w:lang w:val="en-US"/>
        </w:rPr>
        <w:t xml:space="preserve"> out</w:t>
      </w:r>
      <w:r w:rsidRPr="009508A0">
        <w:rPr>
          <w:rFonts w:ascii="Aptos" w:hAnsi="Aptos" w:cs="Arial"/>
          <w:sz w:val="22"/>
          <w:szCs w:val="22"/>
          <w:lang w:val="en-US"/>
        </w:rPr>
        <w:t xml:space="preserve"> regular </w:t>
      </w:r>
      <w:r w:rsidR="1B537D12" w:rsidRPr="009508A0">
        <w:rPr>
          <w:rFonts w:ascii="Aptos" w:hAnsi="Aptos" w:cs="Arial"/>
          <w:sz w:val="22"/>
          <w:szCs w:val="22"/>
          <w:lang w:val="en-US"/>
        </w:rPr>
        <w:t>engagement</w:t>
      </w:r>
      <w:r w:rsidRPr="009508A0">
        <w:rPr>
          <w:rFonts w:ascii="Aptos" w:hAnsi="Aptos" w:cs="Arial"/>
          <w:sz w:val="22"/>
          <w:szCs w:val="22"/>
          <w:lang w:val="en-US"/>
        </w:rPr>
        <w:t xml:space="preserve"> with all </w:t>
      </w:r>
      <w:r w:rsidR="36677FAB" w:rsidRPr="009508A0">
        <w:rPr>
          <w:rFonts w:ascii="Aptos" w:hAnsi="Aptos" w:cs="Arial"/>
          <w:sz w:val="22"/>
          <w:szCs w:val="22"/>
          <w:lang w:val="en-US"/>
        </w:rPr>
        <w:t>technical</w:t>
      </w:r>
      <w:r w:rsidRPr="009508A0">
        <w:rPr>
          <w:rFonts w:ascii="Aptos" w:hAnsi="Aptos" w:cs="Arial"/>
          <w:sz w:val="22"/>
          <w:szCs w:val="22"/>
          <w:lang w:val="en-US"/>
        </w:rPr>
        <w:t xml:space="preserve"> partners and </w:t>
      </w:r>
      <w:r w:rsidR="106BAF58" w:rsidRPr="009508A0">
        <w:rPr>
          <w:rFonts w:ascii="Aptos" w:hAnsi="Aptos" w:cs="Arial"/>
          <w:sz w:val="22"/>
          <w:szCs w:val="22"/>
          <w:lang w:val="en-US"/>
        </w:rPr>
        <w:t xml:space="preserve">key beneficiaries </w:t>
      </w:r>
      <w:r w:rsidRPr="009508A0">
        <w:rPr>
          <w:rFonts w:ascii="Aptos" w:hAnsi="Aptos" w:cs="Arial"/>
          <w:sz w:val="22"/>
          <w:szCs w:val="22"/>
          <w:lang w:val="en-US"/>
        </w:rPr>
        <w:t xml:space="preserve">to </w:t>
      </w:r>
      <w:r w:rsidR="4DCFE333" w:rsidRPr="009508A0">
        <w:rPr>
          <w:rFonts w:ascii="Aptos" w:hAnsi="Aptos" w:cs="Arial"/>
          <w:sz w:val="22"/>
          <w:szCs w:val="22"/>
          <w:lang w:val="en-US"/>
        </w:rPr>
        <w:t xml:space="preserve">assess and </w:t>
      </w:r>
      <w:r w:rsidRPr="009508A0">
        <w:rPr>
          <w:rFonts w:ascii="Aptos" w:hAnsi="Aptos" w:cs="Arial"/>
          <w:sz w:val="22"/>
          <w:szCs w:val="22"/>
          <w:lang w:val="en-US"/>
        </w:rPr>
        <w:t>manage risks</w:t>
      </w:r>
      <w:r w:rsidR="5A4D8D7F" w:rsidRPr="009508A0">
        <w:rPr>
          <w:rFonts w:ascii="Aptos" w:hAnsi="Aptos" w:cs="Arial"/>
          <w:sz w:val="22"/>
          <w:szCs w:val="22"/>
          <w:lang w:val="en-US"/>
        </w:rPr>
        <w:t xml:space="preserve"> as appropriate and provided assurance where possible</w:t>
      </w:r>
      <w:r w:rsidRPr="009508A0">
        <w:rPr>
          <w:rFonts w:ascii="Aptos" w:hAnsi="Aptos" w:cs="Arial"/>
          <w:sz w:val="22"/>
          <w:szCs w:val="22"/>
          <w:lang w:val="en-US"/>
        </w:rPr>
        <w:t>.</w:t>
      </w:r>
      <w:r w:rsidRPr="009508A0">
        <w:rPr>
          <w:rFonts w:ascii="Aptos" w:hAnsi="Aptos" w:cs="Arial"/>
          <w:sz w:val="22"/>
          <w:szCs w:val="22"/>
        </w:rPr>
        <w:t> </w:t>
      </w:r>
    </w:p>
    <w:p w14:paraId="7B89D73A" w14:textId="77777777" w:rsidR="00941507" w:rsidRPr="009508A0" w:rsidRDefault="00941507" w:rsidP="00273339">
      <w:pPr>
        <w:spacing w:line="276" w:lineRule="auto"/>
        <w:contextualSpacing/>
        <w:jc w:val="both"/>
        <w:rPr>
          <w:rFonts w:ascii="Aptos" w:hAnsi="Aptos" w:cs="Arial"/>
          <w:sz w:val="22"/>
          <w:szCs w:val="22"/>
        </w:rPr>
      </w:pPr>
    </w:p>
    <w:p w14:paraId="77A4E884" w14:textId="64DA4D79" w:rsidR="00CB2873" w:rsidRPr="009508A0" w:rsidRDefault="00941507" w:rsidP="00273339">
      <w:pPr>
        <w:spacing w:line="276" w:lineRule="auto"/>
        <w:contextualSpacing/>
        <w:jc w:val="both"/>
        <w:rPr>
          <w:rFonts w:ascii="Aptos" w:hAnsi="Aptos" w:cs="Arial"/>
          <w:sz w:val="22"/>
          <w:szCs w:val="22"/>
        </w:rPr>
      </w:pPr>
      <w:r w:rsidRPr="009508A0">
        <w:rPr>
          <w:rFonts w:ascii="Aptos" w:hAnsi="Aptos" w:cs="Arial"/>
          <w:sz w:val="22"/>
          <w:szCs w:val="22"/>
        </w:rPr>
        <w:t xml:space="preserve">Going forward, </w:t>
      </w:r>
      <w:r w:rsidR="00997A8A" w:rsidRPr="009508A0">
        <w:rPr>
          <w:rFonts w:ascii="Aptos" w:hAnsi="Aptos" w:cs="Arial"/>
          <w:sz w:val="22"/>
          <w:szCs w:val="22"/>
        </w:rPr>
        <w:t xml:space="preserve">we will </w:t>
      </w:r>
      <w:r w:rsidR="0095082B" w:rsidRPr="009508A0">
        <w:rPr>
          <w:rFonts w:ascii="Aptos" w:hAnsi="Aptos" w:cs="Arial"/>
          <w:sz w:val="22"/>
          <w:szCs w:val="22"/>
        </w:rPr>
        <w:t xml:space="preserve">make any necessary adjustments to programme design and delivery in line with the programme’s business case and spending review outcome as needed. </w:t>
      </w:r>
      <w:r w:rsidR="00892535" w:rsidRPr="009508A0">
        <w:rPr>
          <w:rFonts w:ascii="Aptos" w:hAnsi="Aptos" w:cs="Arial"/>
          <w:sz w:val="22"/>
          <w:szCs w:val="22"/>
        </w:rPr>
        <w:t xml:space="preserve"> </w:t>
      </w:r>
    </w:p>
    <w:p w14:paraId="3A17C9ED" w14:textId="77777777" w:rsidR="00CE579C" w:rsidRPr="009508A0" w:rsidRDefault="00CE579C" w:rsidP="00273339">
      <w:pPr>
        <w:spacing w:line="276" w:lineRule="auto"/>
        <w:contextualSpacing/>
        <w:jc w:val="both"/>
        <w:rPr>
          <w:rFonts w:ascii="Aptos" w:hAnsi="Aptos" w:cs="Arial"/>
          <w:sz w:val="22"/>
          <w:szCs w:val="22"/>
        </w:rPr>
      </w:pPr>
    </w:p>
    <w:p w14:paraId="671C7A70" w14:textId="60243CB6" w:rsidR="00892535" w:rsidRPr="009508A0" w:rsidRDefault="00892535" w:rsidP="00273339">
      <w:pPr>
        <w:spacing w:after="160" w:line="259" w:lineRule="auto"/>
        <w:jc w:val="both"/>
        <w:rPr>
          <w:rFonts w:ascii="Aptos" w:hAnsi="Aptos" w:cs="Arial"/>
          <w:bCs/>
          <w:sz w:val="22"/>
          <w:szCs w:val="22"/>
        </w:rPr>
      </w:pPr>
      <w:r w:rsidRPr="009508A0">
        <w:rPr>
          <w:rFonts w:ascii="Aptos" w:hAnsi="Aptos" w:cs="Arial"/>
          <w:bCs/>
          <w:sz w:val="22"/>
          <w:szCs w:val="22"/>
        </w:rPr>
        <w:br w:type="page"/>
      </w:r>
    </w:p>
    <w:p w14:paraId="61AB73AC" w14:textId="77777777" w:rsidR="00892535" w:rsidRPr="009508A0" w:rsidRDefault="00892535" w:rsidP="00273339">
      <w:pPr>
        <w:spacing w:line="276" w:lineRule="auto"/>
        <w:contextualSpacing/>
        <w:jc w:val="both"/>
        <w:rPr>
          <w:rFonts w:ascii="Aptos" w:hAnsi="Aptos" w:cs="Arial"/>
          <w:bCs/>
          <w:sz w:val="22"/>
          <w:szCs w:val="22"/>
        </w:rPr>
      </w:pPr>
    </w:p>
    <w:tbl>
      <w:tblPr>
        <w:tblStyle w:val="TableGrid"/>
        <w:tblW w:w="0" w:type="auto"/>
        <w:tblLook w:val="04A0" w:firstRow="1" w:lastRow="0" w:firstColumn="1" w:lastColumn="0" w:noHBand="0" w:noVBand="1"/>
      </w:tblPr>
      <w:tblGrid>
        <w:gridCol w:w="9016"/>
      </w:tblGrid>
      <w:tr w:rsidR="00CB2873" w:rsidRPr="009508A0" w14:paraId="3775346F" w14:textId="77777777" w:rsidTr="008616ED">
        <w:tc>
          <w:tcPr>
            <w:tcW w:w="9016" w:type="dxa"/>
            <w:shd w:val="clear" w:color="auto" w:fill="DEEAF6" w:themeFill="accent5" w:themeFillTint="33"/>
          </w:tcPr>
          <w:p w14:paraId="64B9656F" w14:textId="041FC0C6" w:rsidR="00CB2873" w:rsidRPr="009508A0" w:rsidRDefault="2C7057B1" w:rsidP="00273339">
            <w:pPr>
              <w:spacing w:line="276" w:lineRule="auto"/>
              <w:jc w:val="both"/>
              <w:rPr>
                <w:rFonts w:ascii="Aptos" w:hAnsi="Aptos"/>
              </w:rPr>
            </w:pPr>
            <w:bookmarkStart w:id="23" w:name="_Toc204243283"/>
            <w:r w:rsidRPr="009508A0">
              <w:rPr>
                <w:rStyle w:val="Heading1Char"/>
                <w:rFonts w:ascii="Aptos" w:hAnsi="Aptos" w:cs="Arial"/>
                <w:b/>
                <w:bCs/>
                <w:color w:val="auto"/>
              </w:rPr>
              <w:t>Section F: Programme management: delivery, VfM, commercial and financial performance</w:t>
            </w:r>
            <w:bookmarkEnd w:id="23"/>
            <w:r w:rsidRPr="009508A0">
              <w:rPr>
                <w:rFonts w:ascii="Aptos" w:hAnsi="Aptos"/>
              </w:rPr>
              <w:t xml:space="preserve"> </w:t>
            </w:r>
          </w:p>
        </w:tc>
      </w:tr>
    </w:tbl>
    <w:p w14:paraId="6268AFF3" w14:textId="7623B8C4" w:rsidR="00CB2873" w:rsidRPr="009508A0" w:rsidRDefault="00CB2873" w:rsidP="00273339">
      <w:pPr>
        <w:spacing w:line="276" w:lineRule="auto"/>
        <w:jc w:val="both"/>
        <w:rPr>
          <w:rFonts w:ascii="Aptos" w:hAnsi="Aptos" w:cs="Arial"/>
          <w:bCs/>
          <w:sz w:val="22"/>
          <w:szCs w:val="22"/>
        </w:rPr>
      </w:pPr>
    </w:p>
    <w:p w14:paraId="2C3EF177" w14:textId="49B90B9C" w:rsidR="00D0302B" w:rsidRPr="009508A0" w:rsidRDefault="003D222C" w:rsidP="00273339">
      <w:pPr>
        <w:spacing w:line="276" w:lineRule="auto"/>
        <w:jc w:val="both"/>
        <w:rPr>
          <w:rFonts w:ascii="Aptos" w:hAnsi="Aptos" w:cs="Arial"/>
          <w:b/>
          <w:bCs/>
          <w:sz w:val="22"/>
          <w:szCs w:val="22"/>
        </w:rPr>
      </w:pPr>
      <w:bookmarkStart w:id="24" w:name="_Toc204243284"/>
      <w:r w:rsidRPr="009508A0">
        <w:rPr>
          <w:rStyle w:val="Heading2Char"/>
        </w:rPr>
        <w:t>Summa</w:t>
      </w:r>
      <w:r w:rsidR="00272DF1" w:rsidRPr="009508A0">
        <w:rPr>
          <w:rStyle w:val="Heading2Char"/>
        </w:rPr>
        <w:t>ry of</w:t>
      </w:r>
      <w:r w:rsidRPr="009508A0">
        <w:rPr>
          <w:rStyle w:val="Heading2Char"/>
        </w:rPr>
        <w:t xml:space="preserve"> the performance of partners and </w:t>
      </w:r>
      <w:r w:rsidR="00BF633B" w:rsidRPr="009508A0">
        <w:rPr>
          <w:rStyle w:val="Heading2Char"/>
        </w:rPr>
        <w:t>DESNZ</w:t>
      </w:r>
      <w:r w:rsidRPr="009508A0">
        <w:rPr>
          <w:rStyle w:val="Heading2Char"/>
        </w:rPr>
        <w:t>, notably on commercial and financial issues, and including consideration of VfM.</w:t>
      </w:r>
      <w:bookmarkEnd w:id="24"/>
      <w:r w:rsidRPr="009508A0">
        <w:rPr>
          <w:rFonts w:ascii="Aptos" w:hAnsi="Aptos" w:cs="Arial"/>
          <w:b/>
          <w:bCs/>
          <w:sz w:val="22"/>
          <w:szCs w:val="22"/>
        </w:rPr>
        <w:t xml:space="preserve"> </w:t>
      </w:r>
    </w:p>
    <w:p w14:paraId="36A5E4E4" w14:textId="4CDA929D" w:rsidR="00C475D3" w:rsidRPr="009508A0" w:rsidRDefault="00C475D3" w:rsidP="00273339">
      <w:pPr>
        <w:spacing w:line="276" w:lineRule="auto"/>
        <w:jc w:val="both"/>
        <w:rPr>
          <w:rFonts w:ascii="Aptos" w:hAnsi="Aptos" w:cs="Arial"/>
          <w:b/>
          <w:color w:val="0070C0"/>
          <w:sz w:val="22"/>
          <w:szCs w:val="22"/>
        </w:rPr>
      </w:pPr>
      <w:r w:rsidRPr="009508A0">
        <w:rPr>
          <w:rFonts w:ascii="Aptos" w:hAnsi="Aptos" w:cs="Arial"/>
          <w:b/>
          <w:color w:val="0070C0"/>
          <w:sz w:val="22"/>
          <w:szCs w:val="22"/>
        </w:rPr>
        <w:t xml:space="preserve">Programme Management </w:t>
      </w:r>
    </w:p>
    <w:p w14:paraId="4B44557C" w14:textId="547638A0" w:rsidR="00516D1C" w:rsidRPr="009508A0" w:rsidRDefault="006046B5" w:rsidP="00273339">
      <w:pPr>
        <w:spacing w:line="276" w:lineRule="auto"/>
        <w:jc w:val="both"/>
        <w:rPr>
          <w:rFonts w:ascii="Aptos" w:hAnsi="Aptos" w:cs="Arial"/>
          <w:bCs/>
          <w:sz w:val="22"/>
          <w:szCs w:val="22"/>
        </w:rPr>
      </w:pPr>
      <w:r w:rsidRPr="009508A0">
        <w:rPr>
          <w:rFonts w:ascii="Aptos" w:hAnsi="Aptos" w:cs="Arial"/>
          <w:bCs/>
          <w:sz w:val="22"/>
          <w:szCs w:val="22"/>
        </w:rPr>
        <w:t>DESNZ contracts</w:t>
      </w:r>
      <w:r w:rsidR="00572E54" w:rsidRPr="009508A0">
        <w:rPr>
          <w:rFonts w:ascii="Aptos" w:hAnsi="Aptos" w:cs="Arial"/>
          <w:bCs/>
          <w:sz w:val="22"/>
          <w:szCs w:val="22"/>
        </w:rPr>
        <w:t xml:space="preserve"> a Delivery Partner</w:t>
      </w:r>
      <w:r w:rsidR="00A269AF" w:rsidRPr="009508A0">
        <w:rPr>
          <w:rFonts w:ascii="Aptos" w:hAnsi="Aptos" w:cs="Arial"/>
          <w:bCs/>
          <w:sz w:val="22"/>
          <w:szCs w:val="22"/>
        </w:rPr>
        <w:t>, currently DAI Global,</w:t>
      </w:r>
      <w:r w:rsidR="00572E54" w:rsidRPr="009508A0">
        <w:rPr>
          <w:rFonts w:ascii="Aptos" w:hAnsi="Aptos" w:cs="Arial"/>
          <w:bCs/>
          <w:sz w:val="22"/>
          <w:szCs w:val="22"/>
        </w:rPr>
        <w:t xml:space="preserve"> to deliver the programme management services for CASA. DESNZ holds overall authority over the programme</w:t>
      </w:r>
      <w:r w:rsidR="57F09175" w:rsidRPr="009508A0">
        <w:rPr>
          <w:rFonts w:ascii="Aptos" w:hAnsi="Aptos" w:cs="Arial"/>
          <w:sz w:val="22"/>
          <w:szCs w:val="22"/>
        </w:rPr>
        <w:t xml:space="preserve"> design and delivery in line with </w:t>
      </w:r>
      <w:r w:rsidR="7A815AAA" w:rsidRPr="009508A0">
        <w:rPr>
          <w:rFonts w:ascii="Aptos" w:hAnsi="Aptos" w:cs="Arial"/>
          <w:sz w:val="22"/>
          <w:szCs w:val="22"/>
        </w:rPr>
        <w:t xml:space="preserve">the programme’s </w:t>
      </w:r>
      <w:r w:rsidR="57F09175" w:rsidRPr="009508A0">
        <w:rPr>
          <w:rFonts w:ascii="Aptos" w:hAnsi="Aptos" w:cs="Arial"/>
          <w:sz w:val="22"/>
          <w:szCs w:val="22"/>
        </w:rPr>
        <w:t>Business Case and the commercial contract terms and conditions</w:t>
      </w:r>
      <w:r w:rsidR="7B9D7FCB" w:rsidRPr="009508A0">
        <w:rPr>
          <w:rFonts w:ascii="Aptos" w:hAnsi="Aptos" w:cs="Arial"/>
          <w:sz w:val="22"/>
          <w:szCs w:val="22"/>
        </w:rPr>
        <w:t xml:space="preserve"> with DAI</w:t>
      </w:r>
      <w:r w:rsidR="57F09175" w:rsidRPr="009508A0">
        <w:rPr>
          <w:rFonts w:ascii="Aptos" w:hAnsi="Aptos" w:cs="Arial"/>
          <w:sz w:val="22"/>
          <w:szCs w:val="22"/>
        </w:rPr>
        <w:t>.</w:t>
      </w:r>
      <w:r w:rsidR="00572E54" w:rsidRPr="009508A0">
        <w:rPr>
          <w:rFonts w:ascii="Aptos" w:hAnsi="Aptos" w:cs="Arial"/>
          <w:bCs/>
          <w:sz w:val="22"/>
          <w:szCs w:val="22"/>
        </w:rPr>
        <w:t xml:space="preserve"> </w:t>
      </w:r>
      <w:r w:rsidR="62F22778" w:rsidRPr="009508A0">
        <w:rPr>
          <w:rFonts w:ascii="Aptos" w:hAnsi="Aptos" w:cs="Arial"/>
          <w:sz w:val="22"/>
          <w:szCs w:val="22"/>
        </w:rPr>
        <w:t>Managing the programme internally also requires dedicated</w:t>
      </w:r>
      <w:r w:rsidR="00572E54" w:rsidRPr="009508A0">
        <w:rPr>
          <w:rFonts w:ascii="Aptos" w:hAnsi="Aptos" w:cs="Arial"/>
          <w:bCs/>
          <w:sz w:val="22"/>
          <w:szCs w:val="22"/>
        </w:rPr>
        <w:t xml:space="preserve"> analytical resources (programme design, evaluation, and technical advice), PMO resources (evaluation, business planning), and commercial leadership (contractual arrangements and Supplier and independent evaluator procurement). </w:t>
      </w:r>
      <w:r w:rsidR="00A269AF" w:rsidRPr="009508A0">
        <w:rPr>
          <w:rFonts w:ascii="Aptos" w:hAnsi="Aptos" w:cs="Arial"/>
          <w:bCs/>
          <w:sz w:val="22"/>
          <w:szCs w:val="22"/>
        </w:rPr>
        <w:t>DAI</w:t>
      </w:r>
      <w:r w:rsidR="00572E54" w:rsidRPr="009508A0">
        <w:rPr>
          <w:rFonts w:ascii="Aptos" w:hAnsi="Aptos" w:cs="Arial"/>
          <w:bCs/>
          <w:sz w:val="22"/>
          <w:szCs w:val="22"/>
        </w:rPr>
        <w:t xml:space="preserve"> is responsible for procurement, contracting and management of Technical Partners</w:t>
      </w:r>
      <w:r w:rsidR="00A269AF" w:rsidRPr="009508A0">
        <w:rPr>
          <w:rFonts w:ascii="Aptos" w:hAnsi="Aptos" w:cs="Arial"/>
          <w:bCs/>
          <w:sz w:val="22"/>
          <w:szCs w:val="22"/>
        </w:rPr>
        <w:t xml:space="preserve"> </w:t>
      </w:r>
      <w:r w:rsidR="00572E54" w:rsidRPr="009508A0">
        <w:rPr>
          <w:rFonts w:ascii="Aptos" w:hAnsi="Aptos" w:cs="Arial"/>
          <w:bCs/>
          <w:sz w:val="22"/>
          <w:szCs w:val="22"/>
        </w:rPr>
        <w:t>(TPs) to deliver negotiations support, capacity building and implementation activities to meet the needs of progressive developing country negotiating groups.</w:t>
      </w:r>
      <w:r w:rsidR="00CE21A7" w:rsidRPr="009508A0">
        <w:rPr>
          <w:rFonts w:ascii="Aptos" w:hAnsi="Aptos" w:cs="Arial"/>
          <w:bCs/>
          <w:sz w:val="22"/>
          <w:szCs w:val="22"/>
        </w:rPr>
        <w:t xml:space="preserve"> DAI is also responsible for the contracting of the </w:t>
      </w:r>
      <w:r w:rsidR="00FD4FB7" w:rsidRPr="009508A0">
        <w:rPr>
          <w:rFonts w:ascii="Aptos" w:hAnsi="Aptos" w:cs="Arial"/>
          <w:bCs/>
          <w:sz w:val="22"/>
          <w:szCs w:val="22"/>
        </w:rPr>
        <w:t>short-term</w:t>
      </w:r>
      <w:r w:rsidR="00CE21A7" w:rsidRPr="009508A0">
        <w:rPr>
          <w:rFonts w:ascii="Aptos" w:hAnsi="Aptos" w:cs="Arial"/>
          <w:bCs/>
          <w:sz w:val="22"/>
          <w:szCs w:val="22"/>
        </w:rPr>
        <w:t xml:space="preserve"> opportunity fund partners, </w:t>
      </w:r>
      <w:r w:rsidR="00731B8F" w:rsidRPr="009508A0">
        <w:rPr>
          <w:rFonts w:ascii="Aptos" w:hAnsi="Aptos" w:cs="Arial"/>
          <w:bCs/>
          <w:sz w:val="22"/>
          <w:szCs w:val="22"/>
        </w:rPr>
        <w:t xml:space="preserve">including all due diligence processes needed when contracting new partners. </w:t>
      </w:r>
    </w:p>
    <w:p w14:paraId="5894B504" w14:textId="77777777" w:rsidR="00156796" w:rsidRPr="009508A0" w:rsidRDefault="00156796" w:rsidP="00273339">
      <w:pPr>
        <w:spacing w:line="276" w:lineRule="auto"/>
        <w:jc w:val="both"/>
        <w:rPr>
          <w:rFonts w:ascii="Aptos" w:hAnsi="Aptos" w:cs="Arial"/>
          <w:bCs/>
          <w:sz w:val="22"/>
          <w:szCs w:val="22"/>
        </w:rPr>
      </w:pPr>
    </w:p>
    <w:p w14:paraId="0BD6A52A" w14:textId="4EE25C1F" w:rsidR="00EE0009" w:rsidRPr="009508A0" w:rsidRDefault="005D5BF4" w:rsidP="00273339">
      <w:pPr>
        <w:spacing w:line="276" w:lineRule="auto"/>
        <w:jc w:val="both"/>
        <w:rPr>
          <w:rFonts w:ascii="Aptos" w:hAnsi="Aptos" w:cs="Arial"/>
          <w:bCs/>
          <w:sz w:val="22"/>
          <w:szCs w:val="22"/>
        </w:rPr>
      </w:pPr>
      <w:r w:rsidRPr="009508A0">
        <w:rPr>
          <w:rFonts w:ascii="Aptos" w:hAnsi="Aptos" w:cs="Arial"/>
          <w:bCs/>
          <w:sz w:val="22"/>
          <w:szCs w:val="22"/>
        </w:rPr>
        <w:t>DAI synthesise</w:t>
      </w:r>
      <w:r w:rsidR="00C026CD">
        <w:rPr>
          <w:rFonts w:ascii="Aptos" w:hAnsi="Aptos" w:cs="Arial"/>
          <w:bCs/>
          <w:sz w:val="22"/>
          <w:szCs w:val="22"/>
        </w:rPr>
        <w:t>s</w:t>
      </w:r>
      <w:r w:rsidRPr="009508A0">
        <w:rPr>
          <w:rFonts w:ascii="Aptos" w:hAnsi="Aptos" w:cs="Arial"/>
          <w:bCs/>
          <w:sz w:val="22"/>
          <w:szCs w:val="22"/>
        </w:rPr>
        <w:t xml:space="preserve"> TP updates into monthly reports, submitted to DESNZ. The monthly report contains updates across </w:t>
      </w:r>
      <w:r w:rsidR="00804B78" w:rsidRPr="009508A0">
        <w:rPr>
          <w:rFonts w:ascii="Aptos" w:hAnsi="Aptos" w:cs="Arial"/>
          <w:bCs/>
          <w:sz w:val="22"/>
          <w:szCs w:val="22"/>
        </w:rPr>
        <w:t>the programme</w:t>
      </w:r>
      <w:r w:rsidRPr="009508A0">
        <w:rPr>
          <w:rFonts w:ascii="Aptos" w:hAnsi="Aptos" w:cs="Arial"/>
          <w:bCs/>
          <w:sz w:val="22"/>
          <w:szCs w:val="22"/>
        </w:rPr>
        <w:t xml:space="preserve">, including financial </w:t>
      </w:r>
      <w:r w:rsidR="0F077543" w:rsidRPr="009508A0">
        <w:rPr>
          <w:rFonts w:ascii="Aptos" w:hAnsi="Aptos" w:cs="Arial"/>
          <w:sz w:val="22"/>
          <w:szCs w:val="22"/>
        </w:rPr>
        <w:t xml:space="preserve">management </w:t>
      </w:r>
      <w:r w:rsidRPr="009508A0">
        <w:rPr>
          <w:rFonts w:ascii="Aptos" w:hAnsi="Aptos" w:cs="Arial"/>
          <w:sz w:val="22"/>
          <w:szCs w:val="22"/>
        </w:rPr>
        <w:t>data</w:t>
      </w:r>
      <w:r w:rsidR="1C739E7D" w:rsidRPr="009508A0">
        <w:rPr>
          <w:rFonts w:ascii="Aptos" w:hAnsi="Aptos" w:cs="Arial"/>
          <w:sz w:val="22"/>
          <w:szCs w:val="22"/>
        </w:rPr>
        <w:t xml:space="preserve"> and </w:t>
      </w:r>
      <w:r w:rsidR="00E014D1" w:rsidRPr="009508A0">
        <w:rPr>
          <w:rFonts w:ascii="Aptos" w:hAnsi="Aptos" w:cs="Arial"/>
          <w:sz w:val="22"/>
          <w:szCs w:val="22"/>
        </w:rPr>
        <w:t xml:space="preserve">an </w:t>
      </w:r>
      <w:r w:rsidR="1C739E7D" w:rsidRPr="009508A0">
        <w:rPr>
          <w:rFonts w:ascii="Aptos" w:hAnsi="Aptos" w:cs="Arial"/>
          <w:sz w:val="22"/>
          <w:szCs w:val="22"/>
        </w:rPr>
        <w:t>update on risks</w:t>
      </w:r>
      <w:r w:rsidRPr="009508A0">
        <w:rPr>
          <w:rFonts w:ascii="Aptos" w:hAnsi="Aptos" w:cs="Arial"/>
          <w:sz w:val="22"/>
          <w:szCs w:val="22"/>
        </w:rPr>
        <w:t>.</w:t>
      </w:r>
      <w:r w:rsidRPr="009508A0">
        <w:rPr>
          <w:rFonts w:ascii="Aptos" w:hAnsi="Aptos" w:cs="Arial"/>
          <w:bCs/>
          <w:sz w:val="22"/>
          <w:szCs w:val="22"/>
        </w:rPr>
        <w:t xml:space="preserve"> In addition, DAI and DESNZ hold weekly meetings to track progress, address emerging issues, and ensure alignment on programme priorities. More </w:t>
      </w:r>
      <w:r w:rsidR="1ACED5A6" w:rsidRPr="009508A0">
        <w:rPr>
          <w:rFonts w:ascii="Aptos" w:hAnsi="Aptos" w:cs="Arial"/>
          <w:sz w:val="22"/>
          <w:szCs w:val="22"/>
        </w:rPr>
        <w:t>senior</w:t>
      </w:r>
      <w:r w:rsidRPr="009508A0">
        <w:rPr>
          <w:rFonts w:ascii="Aptos" w:hAnsi="Aptos" w:cs="Arial"/>
          <w:bCs/>
          <w:sz w:val="22"/>
          <w:szCs w:val="22"/>
        </w:rPr>
        <w:t xml:space="preserve"> oversight is provided through quarterly </w:t>
      </w:r>
      <w:r w:rsidR="781309A2" w:rsidRPr="009508A0">
        <w:rPr>
          <w:rFonts w:ascii="Aptos" w:hAnsi="Aptos" w:cs="Arial"/>
          <w:sz w:val="22"/>
          <w:szCs w:val="22"/>
        </w:rPr>
        <w:t xml:space="preserve">meetings and </w:t>
      </w:r>
      <w:r w:rsidRPr="009508A0">
        <w:rPr>
          <w:rFonts w:ascii="Aptos" w:hAnsi="Aptos" w:cs="Arial"/>
          <w:bCs/>
          <w:sz w:val="22"/>
          <w:szCs w:val="22"/>
        </w:rPr>
        <w:t xml:space="preserve">reports, </w:t>
      </w:r>
      <w:r w:rsidR="006C5AC3" w:rsidRPr="009508A0">
        <w:rPr>
          <w:rFonts w:ascii="Aptos" w:hAnsi="Aptos" w:cs="Arial"/>
          <w:bCs/>
          <w:sz w:val="22"/>
          <w:szCs w:val="22"/>
        </w:rPr>
        <w:t xml:space="preserve">which </w:t>
      </w:r>
      <w:r w:rsidR="006E7754" w:rsidRPr="009508A0">
        <w:rPr>
          <w:rFonts w:ascii="Aptos" w:hAnsi="Aptos" w:cs="Arial"/>
          <w:bCs/>
          <w:sz w:val="22"/>
          <w:szCs w:val="22"/>
        </w:rPr>
        <w:t xml:space="preserve">focus on </w:t>
      </w:r>
      <w:r w:rsidR="00786EDE" w:rsidRPr="009508A0">
        <w:rPr>
          <w:rFonts w:ascii="Aptos" w:hAnsi="Aptos" w:cs="Arial"/>
          <w:bCs/>
          <w:sz w:val="22"/>
          <w:szCs w:val="22"/>
        </w:rPr>
        <w:t xml:space="preserve">activities, financial updates, and emerging issues and risks. </w:t>
      </w:r>
    </w:p>
    <w:p w14:paraId="29BE77D9" w14:textId="77777777" w:rsidR="00786EDE" w:rsidRPr="009508A0" w:rsidRDefault="00786EDE" w:rsidP="00273339">
      <w:pPr>
        <w:spacing w:line="276" w:lineRule="auto"/>
        <w:jc w:val="both"/>
        <w:rPr>
          <w:rFonts w:ascii="Aptos" w:hAnsi="Aptos" w:cs="Arial"/>
          <w:bCs/>
          <w:sz w:val="22"/>
          <w:szCs w:val="22"/>
        </w:rPr>
      </w:pPr>
    </w:p>
    <w:p w14:paraId="5EFA26D6" w14:textId="5C617798" w:rsidR="00786EDE" w:rsidRPr="009508A0" w:rsidRDefault="000061A0" w:rsidP="00273339">
      <w:pPr>
        <w:spacing w:line="276" w:lineRule="auto"/>
        <w:jc w:val="both"/>
        <w:rPr>
          <w:rFonts w:ascii="Aptos" w:hAnsi="Aptos" w:cs="Arial"/>
          <w:bCs/>
          <w:sz w:val="22"/>
          <w:szCs w:val="22"/>
        </w:rPr>
      </w:pPr>
      <w:r w:rsidRPr="009508A0">
        <w:rPr>
          <w:rFonts w:ascii="Aptos" w:hAnsi="Aptos" w:cs="Arial"/>
          <w:bCs/>
          <w:sz w:val="22"/>
          <w:szCs w:val="22"/>
        </w:rPr>
        <w:t>DAI have delivered the programme succe</w:t>
      </w:r>
      <w:r w:rsidR="000F7E0B" w:rsidRPr="009508A0">
        <w:rPr>
          <w:rFonts w:ascii="Aptos" w:hAnsi="Aptos" w:cs="Arial"/>
          <w:bCs/>
          <w:sz w:val="22"/>
          <w:szCs w:val="22"/>
        </w:rPr>
        <w:t xml:space="preserve">ssfully, building strong relationships with TPs and working hard to ensure that </w:t>
      </w:r>
      <w:r w:rsidR="00E54FEB" w:rsidRPr="009508A0">
        <w:rPr>
          <w:rFonts w:ascii="Aptos" w:hAnsi="Aptos" w:cs="Arial"/>
          <w:bCs/>
          <w:sz w:val="22"/>
          <w:szCs w:val="22"/>
        </w:rPr>
        <w:t xml:space="preserve">TPs </w:t>
      </w:r>
      <w:r w:rsidR="00293410" w:rsidRPr="009508A0">
        <w:rPr>
          <w:rFonts w:ascii="Aptos" w:hAnsi="Aptos" w:cs="Arial"/>
          <w:bCs/>
          <w:sz w:val="22"/>
          <w:szCs w:val="22"/>
        </w:rPr>
        <w:t xml:space="preserve">are </w:t>
      </w:r>
      <w:r w:rsidR="680B523F" w:rsidRPr="009508A0">
        <w:rPr>
          <w:rFonts w:ascii="Aptos" w:hAnsi="Aptos" w:cs="Arial"/>
          <w:sz w:val="22"/>
          <w:szCs w:val="22"/>
        </w:rPr>
        <w:t xml:space="preserve">delivering in line with the programme’s strategic objectives, </w:t>
      </w:r>
      <w:r w:rsidR="00DF1469" w:rsidRPr="009508A0">
        <w:rPr>
          <w:rFonts w:ascii="Aptos" w:hAnsi="Aptos" w:cs="Arial"/>
          <w:sz w:val="22"/>
          <w:szCs w:val="22"/>
        </w:rPr>
        <w:t xml:space="preserve">and that </w:t>
      </w:r>
      <w:r w:rsidR="680B523F" w:rsidRPr="009508A0">
        <w:rPr>
          <w:rFonts w:ascii="Aptos" w:hAnsi="Aptos" w:cs="Arial"/>
          <w:sz w:val="22"/>
          <w:szCs w:val="22"/>
        </w:rPr>
        <w:t>their own proposed work plans</w:t>
      </w:r>
      <w:r w:rsidR="00DF1469" w:rsidRPr="009508A0">
        <w:rPr>
          <w:rFonts w:ascii="Aptos" w:hAnsi="Aptos" w:cs="Arial"/>
          <w:sz w:val="22"/>
          <w:szCs w:val="22"/>
        </w:rPr>
        <w:t xml:space="preserve"> are</w:t>
      </w:r>
      <w:r w:rsidR="680B523F" w:rsidRPr="009508A0">
        <w:rPr>
          <w:rFonts w:ascii="Aptos" w:hAnsi="Aptos" w:cs="Arial"/>
          <w:sz w:val="22"/>
          <w:szCs w:val="22"/>
        </w:rPr>
        <w:t xml:space="preserve"> to time and budget.</w:t>
      </w:r>
      <w:r w:rsidR="00293410" w:rsidRPr="009508A0">
        <w:rPr>
          <w:rFonts w:ascii="Aptos" w:hAnsi="Aptos" w:cs="Arial"/>
          <w:bCs/>
          <w:sz w:val="22"/>
          <w:szCs w:val="22"/>
        </w:rPr>
        <w:t xml:space="preserve"> Most specifically, DAI have gone over and above to ensure TPs are submitting eligible invoices. This has been particularly challenging with a high number of smaller </w:t>
      </w:r>
      <w:r w:rsidR="00394AE8" w:rsidRPr="009508A0">
        <w:rPr>
          <w:rFonts w:ascii="Aptos" w:hAnsi="Aptos" w:cs="Arial"/>
          <w:bCs/>
          <w:sz w:val="22"/>
          <w:szCs w:val="22"/>
        </w:rPr>
        <w:t>organisations</w:t>
      </w:r>
      <w:r w:rsidR="00293410" w:rsidRPr="009508A0">
        <w:rPr>
          <w:rFonts w:ascii="Aptos" w:hAnsi="Aptos" w:cs="Arial"/>
          <w:bCs/>
          <w:sz w:val="22"/>
          <w:szCs w:val="22"/>
        </w:rPr>
        <w:t xml:space="preserve"> contracted through the Opportunity Fun</w:t>
      </w:r>
      <w:r w:rsidR="009C13F6" w:rsidRPr="009508A0">
        <w:rPr>
          <w:rFonts w:ascii="Aptos" w:hAnsi="Aptos" w:cs="Arial"/>
          <w:bCs/>
          <w:sz w:val="22"/>
          <w:szCs w:val="22"/>
        </w:rPr>
        <w:t>d</w:t>
      </w:r>
      <w:r w:rsidR="00293410" w:rsidRPr="009508A0">
        <w:rPr>
          <w:rFonts w:ascii="Aptos" w:hAnsi="Aptos" w:cs="Arial"/>
          <w:bCs/>
          <w:sz w:val="22"/>
          <w:szCs w:val="22"/>
        </w:rPr>
        <w:t xml:space="preserve"> </w:t>
      </w:r>
      <w:r w:rsidR="00FF2058" w:rsidRPr="009508A0">
        <w:rPr>
          <w:rFonts w:ascii="Aptos" w:hAnsi="Aptos" w:cs="Arial"/>
          <w:bCs/>
          <w:sz w:val="22"/>
          <w:szCs w:val="22"/>
        </w:rPr>
        <w:t xml:space="preserve">who </w:t>
      </w:r>
      <w:r w:rsidR="009C13F6" w:rsidRPr="009508A0">
        <w:rPr>
          <w:rFonts w:ascii="Aptos" w:hAnsi="Aptos" w:cs="Arial"/>
          <w:bCs/>
          <w:sz w:val="22"/>
          <w:szCs w:val="22"/>
        </w:rPr>
        <w:t>had</w:t>
      </w:r>
      <w:r w:rsidR="00FF2058" w:rsidRPr="009508A0">
        <w:rPr>
          <w:rFonts w:ascii="Aptos" w:hAnsi="Aptos" w:cs="Arial"/>
          <w:bCs/>
          <w:sz w:val="22"/>
          <w:szCs w:val="22"/>
        </w:rPr>
        <w:t xml:space="preserve"> not received UK-ODA funding previously</w:t>
      </w:r>
      <w:r w:rsidR="00E75458" w:rsidRPr="009508A0">
        <w:rPr>
          <w:rFonts w:ascii="Aptos" w:hAnsi="Aptos" w:cs="Arial"/>
          <w:bCs/>
          <w:sz w:val="22"/>
          <w:szCs w:val="22"/>
        </w:rPr>
        <w:t>.</w:t>
      </w:r>
      <w:r w:rsidR="009C13F6" w:rsidRPr="009508A0">
        <w:rPr>
          <w:rFonts w:ascii="Aptos" w:hAnsi="Aptos" w:cs="Arial"/>
          <w:bCs/>
          <w:sz w:val="22"/>
          <w:szCs w:val="22"/>
        </w:rPr>
        <w:t xml:space="preserve"> </w:t>
      </w:r>
      <w:r w:rsidR="007B1AAD" w:rsidRPr="009508A0">
        <w:rPr>
          <w:rFonts w:ascii="Aptos" w:hAnsi="Aptos" w:cs="Arial"/>
          <w:bCs/>
          <w:sz w:val="22"/>
          <w:szCs w:val="22"/>
        </w:rPr>
        <w:t>Failure of s</w:t>
      </w:r>
      <w:r w:rsidR="009C4055" w:rsidRPr="009508A0">
        <w:rPr>
          <w:rFonts w:ascii="Aptos" w:hAnsi="Aptos" w:cs="Arial"/>
          <w:bCs/>
          <w:sz w:val="22"/>
          <w:szCs w:val="22"/>
        </w:rPr>
        <w:t>uch</w:t>
      </w:r>
      <w:r w:rsidR="007B1AAD" w:rsidRPr="009508A0">
        <w:rPr>
          <w:rFonts w:ascii="Aptos" w:hAnsi="Aptos" w:cs="Arial"/>
          <w:bCs/>
          <w:sz w:val="22"/>
          <w:szCs w:val="22"/>
        </w:rPr>
        <w:t xml:space="preserve"> partners adhering to the levels of financial reporting that the programme contractually requires led to significant delays in partners submitting invoices, and the DAI team had to provide </w:t>
      </w:r>
      <w:r w:rsidR="00C026CD" w:rsidRPr="009508A0">
        <w:rPr>
          <w:rFonts w:ascii="Aptos" w:hAnsi="Aptos" w:cs="Arial"/>
          <w:bCs/>
          <w:sz w:val="22"/>
          <w:szCs w:val="22"/>
        </w:rPr>
        <w:t>substantial</w:t>
      </w:r>
      <w:r w:rsidR="007B1AAD" w:rsidRPr="009508A0">
        <w:rPr>
          <w:rFonts w:ascii="Aptos" w:hAnsi="Aptos" w:cs="Arial"/>
          <w:bCs/>
          <w:sz w:val="22"/>
          <w:szCs w:val="22"/>
        </w:rPr>
        <w:t xml:space="preserve"> levels of guidance and technical assistance</w:t>
      </w:r>
      <w:r w:rsidR="001F29DA" w:rsidRPr="009508A0">
        <w:rPr>
          <w:rFonts w:ascii="Aptos" w:hAnsi="Aptos" w:cs="Arial"/>
          <w:bCs/>
          <w:sz w:val="22"/>
          <w:szCs w:val="22"/>
        </w:rPr>
        <w:t xml:space="preserve">. </w:t>
      </w:r>
      <w:r w:rsidR="002168CB" w:rsidRPr="009508A0">
        <w:rPr>
          <w:rFonts w:ascii="Aptos" w:hAnsi="Aptos" w:cs="Arial"/>
          <w:bCs/>
          <w:sz w:val="22"/>
          <w:szCs w:val="22"/>
        </w:rPr>
        <w:t xml:space="preserve">DAI have </w:t>
      </w:r>
      <w:r w:rsidR="001F29DA" w:rsidRPr="009508A0">
        <w:rPr>
          <w:rFonts w:ascii="Aptos" w:hAnsi="Aptos" w:cs="Arial"/>
          <w:bCs/>
          <w:sz w:val="22"/>
          <w:szCs w:val="22"/>
        </w:rPr>
        <w:t xml:space="preserve">also </w:t>
      </w:r>
      <w:r w:rsidR="002168CB" w:rsidRPr="009508A0">
        <w:rPr>
          <w:rFonts w:ascii="Aptos" w:hAnsi="Aptos" w:cs="Arial"/>
          <w:bCs/>
          <w:sz w:val="22"/>
          <w:szCs w:val="22"/>
        </w:rPr>
        <w:t>met the majority of their contractual KPIs</w:t>
      </w:r>
      <w:r w:rsidR="00962ADE" w:rsidRPr="009508A0">
        <w:rPr>
          <w:rFonts w:ascii="Aptos" w:hAnsi="Aptos" w:cs="Arial"/>
          <w:bCs/>
          <w:sz w:val="22"/>
          <w:szCs w:val="22"/>
        </w:rPr>
        <w:t>, with invoices submitted on time</w:t>
      </w:r>
      <w:r w:rsidR="00735C39" w:rsidRPr="009508A0">
        <w:rPr>
          <w:rFonts w:ascii="Aptos" w:hAnsi="Aptos" w:cs="Arial"/>
          <w:bCs/>
          <w:sz w:val="22"/>
          <w:szCs w:val="22"/>
        </w:rPr>
        <w:t xml:space="preserve"> or approval granted for extensions</w:t>
      </w:r>
      <w:r w:rsidR="00984838" w:rsidRPr="009508A0">
        <w:rPr>
          <w:rFonts w:ascii="Aptos" w:hAnsi="Aptos" w:cs="Arial"/>
          <w:bCs/>
          <w:sz w:val="22"/>
          <w:szCs w:val="22"/>
        </w:rPr>
        <w:t xml:space="preserve">, </w:t>
      </w:r>
      <w:r w:rsidR="511BD4AE" w:rsidRPr="009508A0">
        <w:rPr>
          <w:rFonts w:ascii="Aptos" w:hAnsi="Aptos" w:cs="Arial"/>
          <w:sz w:val="22"/>
          <w:szCs w:val="22"/>
        </w:rPr>
        <w:t>where justified</w:t>
      </w:r>
      <w:r w:rsidR="001F29DA" w:rsidRPr="009508A0">
        <w:rPr>
          <w:rFonts w:ascii="Aptos" w:hAnsi="Aptos" w:cs="Arial"/>
          <w:sz w:val="22"/>
          <w:szCs w:val="22"/>
        </w:rPr>
        <w:t xml:space="preserve">. </w:t>
      </w:r>
      <w:r w:rsidR="00984838" w:rsidRPr="009508A0">
        <w:rPr>
          <w:rFonts w:ascii="Aptos" w:hAnsi="Aptos" w:cs="Arial"/>
          <w:bCs/>
          <w:sz w:val="22"/>
          <w:szCs w:val="22"/>
        </w:rPr>
        <w:t xml:space="preserve">Social Value KPIs </w:t>
      </w:r>
      <w:r w:rsidR="001F29DA" w:rsidRPr="009508A0">
        <w:rPr>
          <w:rFonts w:ascii="Aptos" w:hAnsi="Aptos" w:cs="Arial"/>
          <w:bCs/>
          <w:sz w:val="22"/>
          <w:szCs w:val="22"/>
        </w:rPr>
        <w:t>have largely been met,</w:t>
      </w:r>
      <w:r w:rsidR="00984838" w:rsidRPr="009508A0">
        <w:rPr>
          <w:rFonts w:ascii="Aptos" w:hAnsi="Aptos" w:cs="Arial"/>
          <w:bCs/>
          <w:sz w:val="22"/>
          <w:szCs w:val="22"/>
        </w:rPr>
        <w:t xml:space="preserve"> and positive fee</w:t>
      </w:r>
      <w:r w:rsidR="00FC69C2" w:rsidRPr="009508A0">
        <w:rPr>
          <w:rFonts w:ascii="Aptos" w:hAnsi="Aptos" w:cs="Arial"/>
          <w:bCs/>
          <w:sz w:val="22"/>
          <w:szCs w:val="22"/>
        </w:rPr>
        <w:t>dback</w:t>
      </w:r>
      <w:r w:rsidR="001F29DA" w:rsidRPr="009508A0">
        <w:rPr>
          <w:rFonts w:ascii="Aptos" w:hAnsi="Aptos" w:cs="Arial"/>
          <w:bCs/>
          <w:sz w:val="22"/>
          <w:szCs w:val="22"/>
        </w:rPr>
        <w:t xml:space="preserve"> has been received</w:t>
      </w:r>
      <w:r w:rsidR="00FC69C2" w:rsidRPr="009508A0">
        <w:rPr>
          <w:rFonts w:ascii="Aptos" w:hAnsi="Aptos" w:cs="Arial"/>
          <w:bCs/>
          <w:sz w:val="22"/>
          <w:szCs w:val="22"/>
        </w:rPr>
        <w:t xml:space="preserve"> from </w:t>
      </w:r>
      <w:r w:rsidR="001F29DA" w:rsidRPr="009508A0">
        <w:rPr>
          <w:rFonts w:ascii="Aptos" w:hAnsi="Aptos" w:cs="Arial"/>
          <w:bCs/>
          <w:sz w:val="22"/>
          <w:szCs w:val="22"/>
        </w:rPr>
        <w:t>supported groups and individuals</w:t>
      </w:r>
      <w:r w:rsidR="002168CB" w:rsidRPr="009508A0">
        <w:rPr>
          <w:rFonts w:ascii="Aptos" w:hAnsi="Aptos" w:cs="Arial"/>
          <w:bCs/>
          <w:sz w:val="22"/>
          <w:szCs w:val="22"/>
        </w:rPr>
        <w:t xml:space="preserve">. </w:t>
      </w:r>
    </w:p>
    <w:p w14:paraId="37EE7D33" w14:textId="77777777" w:rsidR="004D5FE3" w:rsidRPr="009508A0" w:rsidRDefault="004D5FE3" w:rsidP="00273339">
      <w:pPr>
        <w:spacing w:line="276" w:lineRule="auto"/>
        <w:jc w:val="both"/>
        <w:rPr>
          <w:rFonts w:ascii="Aptos" w:hAnsi="Aptos" w:cs="Arial"/>
          <w:bCs/>
          <w:sz w:val="22"/>
          <w:szCs w:val="22"/>
        </w:rPr>
      </w:pPr>
    </w:p>
    <w:p w14:paraId="65AE701C" w14:textId="6E8FA33C" w:rsidR="004D5FE3" w:rsidRPr="009508A0" w:rsidRDefault="00863F53" w:rsidP="00273339">
      <w:pPr>
        <w:spacing w:line="276" w:lineRule="auto"/>
        <w:jc w:val="both"/>
        <w:rPr>
          <w:rFonts w:ascii="Aptos" w:hAnsi="Aptos" w:cs="Arial"/>
          <w:bCs/>
          <w:sz w:val="22"/>
          <w:szCs w:val="22"/>
        </w:rPr>
      </w:pPr>
      <w:proofErr w:type="gramStart"/>
      <w:r w:rsidRPr="009508A0">
        <w:rPr>
          <w:rFonts w:ascii="Aptos" w:hAnsi="Aptos" w:cs="Arial"/>
          <w:sz w:val="22"/>
          <w:szCs w:val="22"/>
        </w:rPr>
        <w:t xml:space="preserve">In </w:t>
      </w:r>
      <w:r w:rsidR="57F6ABAA" w:rsidRPr="009508A0">
        <w:rPr>
          <w:rFonts w:ascii="Aptos" w:hAnsi="Aptos" w:cs="Arial"/>
          <w:sz w:val="22"/>
          <w:szCs w:val="22"/>
        </w:rPr>
        <w:t>order to</w:t>
      </w:r>
      <w:proofErr w:type="gramEnd"/>
      <w:r w:rsidR="57F6ABAA" w:rsidRPr="009508A0">
        <w:rPr>
          <w:rFonts w:ascii="Aptos" w:hAnsi="Aptos" w:cs="Arial"/>
          <w:sz w:val="22"/>
          <w:szCs w:val="22"/>
        </w:rPr>
        <w:t xml:space="preserve"> strengthen</w:t>
      </w:r>
      <w:r w:rsidRPr="009508A0">
        <w:rPr>
          <w:rFonts w:ascii="Aptos" w:hAnsi="Aptos" w:cs="Arial"/>
          <w:bCs/>
          <w:sz w:val="22"/>
          <w:szCs w:val="22"/>
        </w:rPr>
        <w:t xml:space="preserve"> programme</w:t>
      </w:r>
      <w:r w:rsidR="42565641" w:rsidRPr="009508A0">
        <w:rPr>
          <w:rFonts w:ascii="Aptos" w:hAnsi="Aptos" w:cs="Arial"/>
          <w:sz w:val="22"/>
          <w:szCs w:val="22"/>
        </w:rPr>
        <w:t xml:space="preserve"> management where gaps had been </w:t>
      </w:r>
      <w:r w:rsidR="00BD48C2" w:rsidRPr="009508A0">
        <w:rPr>
          <w:rFonts w:ascii="Aptos" w:hAnsi="Aptos" w:cs="Arial"/>
          <w:sz w:val="22"/>
          <w:szCs w:val="22"/>
        </w:rPr>
        <w:t>identified</w:t>
      </w:r>
      <w:r w:rsidR="00BD48C2" w:rsidRPr="009508A0">
        <w:rPr>
          <w:rFonts w:ascii="Aptos" w:hAnsi="Aptos" w:cs="Arial"/>
          <w:bCs/>
          <w:sz w:val="22"/>
          <w:szCs w:val="22"/>
        </w:rPr>
        <w:t>, DAI</w:t>
      </w:r>
      <w:r w:rsidRPr="009508A0">
        <w:rPr>
          <w:rFonts w:ascii="Aptos" w:hAnsi="Aptos" w:cs="Arial"/>
          <w:bCs/>
          <w:sz w:val="22"/>
          <w:szCs w:val="22"/>
        </w:rPr>
        <w:t xml:space="preserve"> and DESNZ discussed </w:t>
      </w:r>
      <w:r w:rsidR="007F5EF3" w:rsidRPr="009508A0">
        <w:rPr>
          <w:rFonts w:ascii="Aptos" w:hAnsi="Aptos" w:cs="Arial"/>
          <w:bCs/>
          <w:sz w:val="22"/>
          <w:szCs w:val="22"/>
        </w:rPr>
        <w:t>i</w:t>
      </w:r>
      <w:r w:rsidR="003D1620" w:rsidRPr="009508A0">
        <w:rPr>
          <w:rFonts w:ascii="Aptos" w:hAnsi="Aptos" w:cs="Arial"/>
          <w:bCs/>
          <w:sz w:val="22"/>
          <w:szCs w:val="22"/>
        </w:rPr>
        <w:t xml:space="preserve">mprovements </w:t>
      </w:r>
      <w:r w:rsidR="007F5EF3" w:rsidRPr="009508A0">
        <w:rPr>
          <w:rFonts w:ascii="Aptos" w:hAnsi="Aptos" w:cs="Arial"/>
          <w:bCs/>
          <w:sz w:val="22"/>
          <w:szCs w:val="22"/>
        </w:rPr>
        <w:t>to</w:t>
      </w:r>
      <w:r w:rsidR="003D1620" w:rsidRPr="009508A0">
        <w:rPr>
          <w:rFonts w:ascii="Aptos" w:hAnsi="Aptos" w:cs="Arial"/>
          <w:bCs/>
          <w:sz w:val="22"/>
          <w:szCs w:val="22"/>
        </w:rPr>
        <w:t xml:space="preserve"> general reporting within the programme</w:t>
      </w:r>
      <w:r w:rsidR="007F5EF3" w:rsidRPr="009508A0">
        <w:rPr>
          <w:rFonts w:ascii="Aptos" w:hAnsi="Aptos" w:cs="Arial"/>
          <w:bCs/>
          <w:sz w:val="22"/>
          <w:szCs w:val="22"/>
        </w:rPr>
        <w:t>, including quality and timely delivery of products</w:t>
      </w:r>
      <w:r w:rsidR="003D1620" w:rsidRPr="009508A0">
        <w:rPr>
          <w:rFonts w:ascii="Aptos" w:hAnsi="Aptos" w:cs="Arial"/>
          <w:bCs/>
          <w:sz w:val="22"/>
          <w:szCs w:val="22"/>
        </w:rPr>
        <w:t>.</w:t>
      </w:r>
      <w:r w:rsidR="00DE4438" w:rsidRPr="009508A0">
        <w:rPr>
          <w:rFonts w:ascii="Aptos" w:hAnsi="Aptos" w:cs="Arial"/>
          <w:bCs/>
          <w:sz w:val="22"/>
          <w:szCs w:val="22"/>
        </w:rPr>
        <w:t xml:space="preserve"> </w:t>
      </w:r>
      <w:r w:rsidR="00EC014F" w:rsidRPr="009508A0">
        <w:rPr>
          <w:rFonts w:ascii="Aptos" w:hAnsi="Aptos" w:cs="Arial"/>
          <w:sz w:val="22"/>
          <w:szCs w:val="22"/>
        </w:rPr>
        <w:t>In addition</w:t>
      </w:r>
      <w:r w:rsidR="00DB5045" w:rsidRPr="009508A0">
        <w:rPr>
          <w:rFonts w:ascii="Aptos" w:hAnsi="Aptos" w:cs="Arial"/>
          <w:sz w:val="22"/>
          <w:szCs w:val="22"/>
        </w:rPr>
        <w:t xml:space="preserve">, </w:t>
      </w:r>
      <w:r w:rsidR="74790A77" w:rsidRPr="009508A0">
        <w:rPr>
          <w:rFonts w:ascii="Aptos" w:hAnsi="Aptos" w:cs="Arial"/>
          <w:sz w:val="22"/>
          <w:szCs w:val="22"/>
        </w:rPr>
        <w:t xml:space="preserve">two main adjustments and </w:t>
      </w:r>
      <w:r w:rsidR="00BD48C2" w:rsidRPr="009508A0">
        <w:rPr>
          <w:rFonts w:ascii="Aptos" w:hAnsi="Aptos" w:cs="Arial"/>
          <w:sz w:val="22"/>
          <w:szCs w:val="22"/>
        </w:rPr>
        <w:t>improvements</w:t>
      </w:r>
      <w:r w:rsidR="00BD48C2" w:rsidRPr="009508A0">
        <w:rPr>
          <w:rFonts w:ascii="Aptos" w:hAnsi="Aptos" w:cs="Arial"/>
          <w:bCs/>
          <w:sz w:val="22"/>
          <w:szCs w:val="22"/>
        </w:rPr>
        <w:t xml:space="preserve"> regarding</w:t>
      </w:r>
      <w:r w:rsidR="00DE4438" w:rsidRPr="009508A0">
        <w:rPr>
          <w:rFonts w:ascii="Aptos" w:hAnsi="Aptos" w:cs="Arial"/>
          <w:bCs/>
          <w:sz w:val="22"/>
          <w:szCs w:val="22"/>
        </w:rPr>
        <w:t xml:space="preserve"> financial reporting</w:t>
      </w:r>
      <w:r w:rsidR="203AAD84" w:rsidRPr="009508A0">
        <w:rPr>
          <w:rFonts w:ascii="Aptos" w:hAnsi="Aptos" w:cs="Arial"/>
          <w:sz w:val="22"/>
          <w:szCs w:val="22"/>
        </w:rPr>
        <w:t xml:space="preserve"> were agreed</w:t>
      </w:r>
      <w:r w:rsidR="00962ADE" w:rsidRPr="009508A0">
        <w:rPr>
          <w:rFonts w:ascii="Aptos" w:hAnsi="Aptos" w:cs="Arial"/>
          <w:bCs/>
          <w:sz w:val="22"/>
          <w:szCs w:val="22"/>
        </w:rPr>
        <w:t>:</w:t>
      </w:r>
    </w:p>
    <w:p w14:paraId="55C5F0D2" w14:textId="59FD5A66" w:rsidR="00962ADE" w:rsidRPr="009508A0" w:rsidRDefault="008A53F6" w:rsidP="007516CF">
      <w:pPr>
        <w:pStyle w:val="ListParagraph"/>
        <w:numPr>
          <w:ilvl w:val="0"/>
          <w:numId w:val="7"/>
        </w:numPr>
        <w:spacing w:line="276" w:lineRule="auto"/>
        <w:jc w:val="both"/>
        <w:rPr>
          <w:rFonts w:ascii="Aptos" w:hAnsi="Aptos" w:cs="Arial"/>
          <w:bCs/>
          <w:sz w:val="22"/>
          <w:szCs w:val="22"/>
        </w:rPr>
      </w:pPr>
      <w:r w:rsidRPr="009508A0">
        <w:rPr>
          <w:rFonts w:ascii="Aptos" w:hAnsi="Aptos" w:cs="Arial"/>
          <w:bCs/>
          <w:sz w:val="22"/>
          <w:szCs w:val="22"/>
        </w:rPr>
        <w:lastRenderedPageBreak/>
        <w:t xml:space="preserve">DESNZ and DAI agreed to raise the </w:t>
      </w:r>
      <w:r w:rsidR="001A5A2D" w:rsidRPr="009508A0">
        <w:rPr>
          <w:rFonts w:ascii="Aptos" w:hAnsi="Aptos" w:cs="Arial"/>
          <w:bCs/>
          <w:sz w:val="22"/>
          <w:szCs w:val="22"/>
        </w:rPr>
        <w:t>15</w:t>
      </w:r>
      <w:r w:rsidRPr="009508A0">
        <w:rPr>
          <w:rFonts w:ascii="Aptos" w:hAnsi="Aptos" w:cs="Arial"/>
          <w:bCs/>
          <w:sz w:val="22"/>
          <w:szCs w:val="22"/>
        </w:rPr>
        <w:t>% cap on</w:t>
      </w:r>
      <w:r w:rsidR="001A5A2D" w:rsidRPr="009508A0">
        <w:rPr>
          <w:rFonts w:ascii="Aptos" w:hAnsi="Aptos" w:cs="Arial"/>
          <w:bCs/>
          <w:sz w:val="22"/>
          <w:szCs w:val="22"/>
        </w:rPr>
        <w:t xml:space="preserve"> logistical expenses to 20%, as the original ceiling was </w:t>
      </w:r>
      <w:r w:rsidR="00900382" w:rsidRPr="009508A0">
        <w:rPr>
          <w:rFonts w:ascii="Aptos" w:hAnsi="Aptos" w:cs="Arial"/>
          <w:bCs/>
          <w:sz w:val="22"/>
          <w:szCs w:val="22"/>
        </w:rPr>
        <w:t>unattainable</w:t>
      </w:r>
      <w:r w:rsidR="001A5A2D" w:rsidRPr="009508A0">
        <w:rPr>
          <w:rFonts w:ascii="Aptos" w:hAnsi="Aptos" w:cs="Arial"/>
          <w:bCs/>
          <w:sz w:val="22"/>
          <w:szCs w:val="22"/>
        </w:rPr>
        <w:t xml:space="preserve"> </w:t>
      </w:r>
      <w:r w:rsidR="00900382" w:rsidRPr="009508A0">
        <w:rPr>
          <w:rFonts w:ascii="Aptos" w:hAnsi="Aptos" w:cs="Arial"/>
          <w:bCs/>
          <w:sz w:val="22"/>
          <w:szCs w:val="22"/>
        </w:rPr>
        <w:t>d</w:t>
      </w:r>
      <w:r w:rsidR="001A5A2D" w:rsidRPr="009508A0">
        <w:rPr>
          <w:rFonts w:ascii="Aptos" w:hAnsi="Aptos" w:cs="Arial"/>
          <w:bCs/>
          <w:sz w:val="22"/>
          <w:szCs w:val="22"/>
        </w:rPr>
        <w:t xml:space="preserve">ue to raising costs in accommodation and conference </w:t>
      </w:r>
      <w:r w:rsidR="00900382" w:rsidRPr="009508A0">
        <w:rPr>
          <w:rFonts w:ascii="Aptos" w:hAnsi="Aptos" w:cs="Arial"/>
          <w:bCs/>
          <w:sz w:val="22"/>
          <w:szCs w:val="22"/>
        </w:rPr>
        <w:t>attendance</w:t>
      </w:r>
      <w:r w:rsidR="00985A9C" w:rsidRPr="009508A0">
        <w:rPr>
          <w:rFonts w:ascii="Aptos" w:hAnsi="Aptos" w:cs="Arial"/>
          <w:bCs/>
          <w:sz w:val="22"/>
          <w:szCs w:val="22"/>
        </w:rPr>
        <w:t xml:space="preserve">. By late 2024, </w:t>
      </w:r>
      <w:proofErr w:type="gramStart"/>
      <w:r w:rsidR="00985A9C" w:rsidRPr="009508A0">
        <w:rPr>
          <w:rFonts w:ascii="Aptos" w:hAnsi="Aptos" w:cs="Arial"/>
          <w:bCs/>
          <w:sz w:val="22"/>
          <w:szCs w:val="22"/>
        </w:rPr>
        <w:t>the majority of</w:t>
      </w:r>
      <w:proofErr w:type="gramEnd"/>
      <w:r w:rsidR="00985A9C" w:rsidRPr="009508A0">
        <w:rPr>
          <w:rFonts w:ascii="Aptos" w:hAnsi="Aptos" w:cs="Arial"/>
          <w:bCs/>
          <w:sz w:val="22"/>
          <w:szCs w:val="22"/>
        </w:rPr>
        <w:t xml:space="preserve"> </w:t>
      </w:r>
      <w:r w:rsidR="00E74B86" w:rsidRPr="009508A0">
        <w:rPr>
          <w:rFonts w:ascii="Aptos" w:hAnsi="Aptos" w:cs="Arial"/>
          <w:bCs/>
          <w:sz w:val="22"/>
          <w:szCs w:val="22"/>
        </w:rPr>
        <w:t>TPs exceed</w:t>
      </w:r>
      <w:r w:rsidR="00985A9C" w:rsidRPr="009508A0">
        <w:rPr>
          <w:rFonts w:ascii="Aptos" w:hAnsi="Aptos" w:cs="Arial"/>
          <w:bCs/>
          <w:sz w:val="22"/>
          <w:szCs w:val="22"/>
        </w:rPr>
        <w:t>ed</w:t>
      </w:r>
      <w:r w:rsidR="00E74B86" w:rsidRPr="009508A0">
        <w:rPr>
          <w:rFonts w:ascii="Aptos" w:hAnsi="Aptos" w:cs="Arial"/>
          <w:bCs/>
          <w:sz w:val="22"/>
          <w:szCs w:val="22"/>
        </w:rPr>
        <w:t xml:space="preserve"> </w:t>
      </w:r>
      <w:r w:rsidR="00985A9C" w:rsidRPr="009508A0">
        <w:rPr>
          <w:rFonts w:ascii="Aptos" w:hAnsi="Aptos" w:cs="Arial"/>
          <w:bCs/>
          <w:sz w:val="22"/>
          <w:szCs w:val="22"/>
        </w:rPr>
        <w:t xml:space="preserve">the 15% </w:t>
      </w:r>
      <w:r w:rsidR="007A7F60" w:rsidRPr="009508A0">
        <w:rPr>
          <w:rFonts w:ascii="Aptos" w:hAnsi="Aptos" w:cs="Arial"/>
          <w:bCs/>
          <w:sz w:val="22"/>
          <w:szCs w:val="22"/>
        </w:rPr>
        <w:t>limit,</w:t>
      </w:r>
      <w:r w:rsidR="00E74B86" w:rsidRPr="009508A0">
        <w:rPr>
          <w:rFonts w:ascii="Aptos" w:hAnsi="Aptos" w:cs="Arial"/>
          <w:bCs/>
          <w:sz w:val="22"/>
          <w:szCs w:val="22"/>
        </w:rPr>
        <w:t xml:space="preserve"> and</w:t>
      </w:r>
      <w:r w:rsidR="0063308B" w:rsidRPr="009508A0">
        <w:rPr>
          <w:rFonts w:ascii="Aptos" w:hAnsi="Aptos" w:cs="Arial"/>
          <w:bCs/>
          <w:sz w:val="22"/>
          <w:szCs w:val="22"/>
        </w:rPr>
        <w:t xml:space="preserve"> the programme overall</w:t>
      </w:r>
      <w:r w:rsidR="00CB6DCC" w:rsidRPr="009508A0">
        <w:rPr>
          <w:rFonts w:ascii="Aptos" w:hAnsi="Aptos" w:cs="Arial"/>
          <w:bCs/>
          <w:sz w:val="22"/>
          <w:szCs w:val="22"/>
        </w:rPr>
        <w:t xml:space="preserve"> exceed</w:t>
      </w:r>
      <w:r w:rsidR="000854CC" w:rsidRPr="009508A0">
        <w:rPr>
          <w:rFonts w:ascii="Aptos" w:hAnsi="Aptos" w:cs="Arial"/>
          <w:bCs/>
          <w:sz w:val="22"/>
          <w:szCs w:val="22"/>
        </w:rPr>
        <w:t>ed</w:t>
      </w:r>
      <w:r w:rsidR="00CB6DCC" w:rsidRPr="009508A0">
        <w:rPr>
          <w:rFonts w:ascii="Aptos" w:hAnsi="Aptos" w:cs="Arial"/>
          <w:bCs/>
          <w:sz w:val="22"/>
          <w:szCs w:val="22"/>
        </w:rPr>
        <w:t xml:space="preserve"> the </w:t>
      </w:r>
      <w:r w:rsidR="0063308B" w:rsidRPr="009508A0">
        <w:rPr>
          <w:rFonts w:ascii="Aptos" w:hAnsi="Aptos" w:cs="Arial"/>
          <w:bCs/>
          <w:sz w:val="22"/>
          <w:szCs w:val="22"/>
        </w:rPr>
        <w:t>cap</w:t>
      </w:r>
      <w:r w:rsidR="00CB6DCC" w:rsidRPr="009508A0">
        <w:rPr>
          <w:rFonts w:ascii="Aptos" w:hAnsi="Aptos" w:cs="Arial"/>
          <w:bCs/>
          <w:sz w:val="22"/>
          <w:szCs w:val="22"/>
        </w:rPr>
        <w:t xml:space="preserve">. </w:t>
      </w:r>
      <w:r w:rsidR="008A640A" w:rsidRPr="009508A0">
        <w:rPr>
          <w:rFonts w:ascii="Aptos" w:hAnsi="Aptos" w:cs="Arial"/>
          <w:bCs/>
          <w:sz w:val="22"/>
          <w:szCs w:val="22"/>
        </w:rPr>
        <w:t xml:space="preserve">Additional steps have also been taken to strengthen the </w:t>
      </w:r>
      <w:r w:rsidR="00AA1FEB" w:rsidRPr="009508A0">
        <w:rPr>
          <w:rFonts w:ascii="Aptos" w:hAnsi="Aptos" w:cs="Arial"/>
          <w:bCs/>
          <w:sz w:val="22"/>
          <w:szCs w:val="22"/>
        </w:rPr>
        <w:t xml:space="preserve">management of this cap, such as </w:t>
      </w:r>
      <w:r w:rsidR="000854CC" w:rsidRPr="009508A0">
        <w:rPr>
          <w:rFonts w:ascii="Aptos" w:hAnsi="Aptos" w:cs="Arial"/>
          <w:bCs/>
          <w:sz w:val="22"/>
          <w:szCs w:val="22"/>
        </w:rPr>
        <w:t xml:space="preserve">agreement that </w:t>
      </w:r>
      <w:r w:rsidR="00AC0FC0" w:rsidRPr="009508A0">
        <w:rPr>
          <w:rFonts w:ascii="Aptos" w:hAnsi="Aptos" w:cs="Arial"/>
          <w:bCs/>
          <w:sz w:val="22"/>
          <w:szCs w:val="22"/>
        </w:rPr>
        <w:t xml:space="preserve">DAI will </w:t>
      </w:r>
      <w:r w:rsidR="000854CC" w:rsidRPr="009508A0">
        <w:rPr>
          <w:rFonts w:ascii="Aptos" w:hAnsi="Aptos" w:cs="Arial"/>
          <w:bCs/>
          <w:sz w:val="22"/>
          <w:szCs w:val="22"/>
        </w:rPr>
        <w:t xml:space="preserve">provide </w:t>
      </w:r>
      <w:r w:rsidR="00AC0FC0" w:rsidRPr="009508A0">
        <w:rPr>
          <w:rFonts w:ascii="Aptos" w:hAnsi="Aptos" w:cs="Arial"/>
          <w:bCs/>
          <w:sz w:val="22"/>
          <w:szCs w:val="22"/>
        </w:rPr>
        <w:t>an expenses report in each quarterly review</w:t>
      </w:r>
      <w:r w:rsidR="000854CC" w:rsidRPr="009508A0">
        <w:rPr>
          <w:rFonts w:ascii="Aptos" w:hAnsi="Aptos" w:cs="Arial"/>
          <w:bCs/>
          <w:sz w:val="22"/>
          <w:szCs w:val="22"/>
        </w:rPr>
        <w:t xml:space="preserve"> going forward</w:t>
      </w:r>
      <w:r w:rsidR="00AC0FC0" w:rsidRPr="009508A0">
        <w:rPr>
          <w:rFonts w:ascii="Aptos" w:hAnsi="Aptos" w:cs="Arial"/>
          <w:bCs/>
          <w:sz w:val="22"/>
          <w:szCs w:val="22"/>
        </w:rPr>
        <w:t xml:space="preserve">. </w:t>
      </w:r>
    </w:p>
    <w:p w14:paraId="75B65DC7" w14:textId="28F89A00" w:rsidR="00307ED4" w:rsidRPr="009508A0" w:rsidRDefault="007F5EF3" w:rsidP="00B2413F">
      <w:pPr>
        <w:pStyle w:val="ListParagraph"/>
        <w:numPr>
          <w:ilvl w:val="0"/>
          <w:numId w:val="7"/>
        </w:numPr>
        <w:spacing w:line="276" w:lineRule="auto"/>
        <w:jc w:val="both"/>
        <w:rPr>
          <w:rFonts w:ascii="Aptos" w:hAnsi="Aptos" w:cs="Arial"/>
          <w:bCs/>
          <w:sz w:val="22"/>
          <w:szCs w:val="22"/>
        </w:rPr>
      </w:pPr>
      <w:r w:rsidRPr="009508A0">
        <w:rPr>
          <w:rFonts w:ascii="Aptos" w:hAnsi="Aptos" w:cs="Arial"/>
          <w:bCs/>
          <w:sz w:val="22"/>
          <w:szCs w:val="22"/>
        </w:rPr>
        <w:t>To improve the management of</w:t>
      </w:r>
      <w:r w:rsidR="000E3F96" w:rsidRPr="009508A0">
        <w:rPr>
          <w:rFonts w:ascii="Aptos" w:hAnsi="Aptos" w:cs="Arial"/>
          <w:bCs/>
          <w:sz w:val="22"/>
          <w:szCs w:val="22"/>
        </w:rPr>
        <w:t xml:space="preserve"> </w:t>
      </w:r>
      <w:r w:rsidR="00101955" w:rsidRPr="009508A0">
        <w:rPr>
          <w:rFonts w:ascii="Aptos" w:hAnsi="Aptos" w:cs="Arial"/>
          <w:bCs/>
          <w:sz w:val="22"/>
          <w:szCs w:val="22"/>
        </w:rPr>
        <w:t>budget</w:t>
      </w:r>
      <w:r w:rsidR="003307FB" w:rsidRPr="009508A0">
        <w:rPr>
          <w:rFonts w:ascii="Aptos" w:hAnsi="Aptos" w:cs="Arial"/>
          <w:bCs/>
          <w:sz w:val="22"/>
          <w:szCs w:val="22"/>
        </w:rPr>
        <w:t xml:space="preserve"> </w:t>
      </w:r>
      <w:r w:rsidR="007A7F60" w:rsidRPr="009508A0">
        <w:rPr>
          <w:rFonts w:ascii="Aptos" w:hAnsi="Aptos" w:cs="Arial"/>
          <w:bCs/>
          <w:sz w:val="22"/>
          <w:szCs w:val="22"/>
        </w:rPr>
        <w:t>forecasting, DAI</w:t>
      </w:r>
      <w:r w:rsidR="00D178FF" w:rsidRPr="009508A0">
        <w:rPr>
          <w:rFonts w:ascii="Aptos" w:hAnsi="Aptos" w:cs="Arial"/>
          <w:bCs/>
          <w:sz w:val="22"/>
          <w:szCs w:val="22"/>
        </w:rPr>
        <w:t xml:space="preserve"> </w:t>
      </w:r>
      <w:r w:rsidR="232C8FCB" w:rsidRPr="009508A0">
        <w:rPr>
          <w:rFonts w:ascii="Aptos" w:hAnsi="Aptos" w:cs="Arial"/>
          <w:sz w:val="22"/>
          <w:szCs w:val="22"/>
        </w:rPr>
        <w:t>will</w:t>
      </w:r>
      <w:r w:rsidR="00777CDB" w:rsidRPr="009508A0">
        <w:rPr>
          <w:rFonts w:ascii="Aptos" w:hAnsi="Aptos" w:cs="Arial"/>
          <w:bCs/>
          <w:sz w:val="22"/>
          <w:szCs w:val="22"/>
        </w:rPr>
        <w:t xml:space="preserve"> ensure that an updated forecast in shared </w:t>
      </w:r>
      <w:r w:rsidR="75BDA7A8" w:rsidRPr="009508A0">
        <w:rPr>
          <w:rFonts w:ascii="Aptos" w:hAnsi="Aptos" w:cs="Arial"/>
          <w:sz w:val="22"/>
          <w:szCs w:val="22"/>
        </w:rPr>
        <w:t>with DESNZ</w:t>
      </w:r>
      <w:r w:rsidR="00777CDB" w:rsidRPr="009508A0">
        <w:rPr>
          <w:rFonts w:ascii="Aptos" w:hAnsi="Aptos" w:cs="Arial"/>
          <w:sz w:val="22"/>
          <w:szCs w:val="22"/>
        </w:rPr>
        <w:t xml:space="preserve"> </w:t>
      </w:r>
      <w:r w:rsidR="00777CDB" w:rsidRPr="009508A0">
        <w:rPr>
          <w:rFonts w:ascii="Aptos" w:hAnsi="Aptos" w:cs="Arial"/>
          <w:bCs/>
          <w:sz w:val="22"/>
          <w:szCs w:val="22"/>
        </w:rPr>
        <w:t xml:space="preserve">for each quarter. </w:t>
      </w:r>
      <w:r w:rsidR="7E5856CD" w:rsidRPr="009508A0">
        <w:rPr>
          <w:rFonts w:ascii="Aptos" w:hAnsi="Aptos" w:cs="Arial"/>
          <w:sz w:val="22"/>
          <w:szCs w:val="22"/>
        </w:rPr>
        <w:t>DESNZ will review t</w:t>
      </w:r>
      <w:r w:rsidR="00777CDB" w:rsidRPr="009508A0">
        <w:rPr>
          <w:rFonts w:ascii="Aptos" w:hAnsi="Aptos" w:cs="Arial"/>
          <w:sz w:val="22"/>
          <w:szCs w:val="22"/>
        </w:rPr>
        <w:t>he</w:t>
      </w:r>
      <w:r w:rsidR="1CAF63CB" w:rsidRPr="009508A0">
        <w:rPr>
          <w:rFonts w:ascii="Aptos" w:hAnsi="Aptos" w:cs="Arial"/>
          <w:sz w:val="22"/>
          <w:szCs w:val="22"/>
        </w:rPr>
        <w:t>se</w:t>
      </w:r>
      <w:r w:rsidR="00777CDB" w:rsidRPr="009508A0">
        <w:rPr>
          <w:rFonts w:ascii="Aptos" w:hAnsi="Aptos" w:cs="Arial"/>
          <w:bCs/>
          <w:sz w:val="22"/>
          <w:szCs w:val="22"/>
        </w:rPr>
        <w:t xml:space="preserve"> </w:t>
      </w:r>
      <w:r w:rsidR="007A7F60" w:rsidRPr="009508A0">
        <w:rPr>
          <w:rFonts w:ascii="Aptos" w:hAnsi="Aptos" w:cs="Arial"/>
          <w:bCs/>
          <w:sz w:val="22"/>
          <w:szCs w:val="22"/>
        </w:rPr>
        <w:t>forecasts and</w:t>
      </w:r>
      <w:r w:rsidR="00777CDB" w:rsidRPr="009508A0">
        <w:rPr>
          <w:rFonts w:ascii="Aptos" w:hAnsi="Aptos" w:cs="Arial"/>
          <w:bCs/>
          <w:sz w:val="22"/>
          <w:szCs w:val="22"/>
        </w:rPr>
        <w:t xml:space="preserve"> </w:t>
      </w:r>
      <w:r w:rsidR="67A191F7" w:rsidRPr="009508A0">
        <w:rPr>
          <w:rFonts w:ascii="Aptos" w:hAnsi="Aptos" w:cs="Arial"/>
          <w:sz w:val="22"/>
          <w:szCs w:val="22"/>
        </w:rPr>
        <w:t xml:space="preserve">may request </w:t>
      </w:r>
      <w:r w:rsidR="00777CDB" w:rsidRPr="009508A0">
        <w:rPr>
          <w:rFonts w:ascii="Aptos" w:hAnsi="Aptos" w:cs="Arial"/>
          <w:sz w:val="22"/>
          <w:szCs w:val="22"/>
        </w:rPr>
        <w:t xml:space="preserve">DAI </w:t>
      </w:r>
      <w:r w:rsidR="15A1ACA9" w:rsidRPr="009508A0">
        <w:rPr>
          <w:rFonts w:ascii="Aptos" w:hAnsi="Aptos" w:cs="Arial"/>
          <w:sz w:val="22"/>
          <w:szCs w:val="22"/>
        </w:rPr>
        <w:t>to provide further justification or clarification</w:t>
      </w:r>
      <w:r w:rsidR="00777CDB" w:rsidRPr="009508A0">
        <w:rPr>
          <w:rFonts w:ascii="Aptos" w:hAnsi="Aptos" w:cs="Arial"/>
          <w:bCs/>
          <w:sz w:val="22"/>
          <w:szCs w:val="22"/>
        </w:rPr>
        <w:t xml:space="preserve"> on any </w:t>
      </w:r>
      <w:r w:rsidR="00B737C6" w:rsidRPr="009508A0">
        <w:rPr>
          <w:rFonts w:ascii="Aptos" w:hAnsi="Aptos" w:cs="Arial"/>
          <w:bCs/>
          <w:sz w:val="22"/>
          <w:szCs w:val="22"/>
        </w:rPr>
        <w:t>unclear</w:t>
      </w:r>
      <w:r w:rsidR="00430736" w:rsidRPr="009508A0">
        <w:rPr>
          <w:rFonts w:ascii="Aptos" w:hAnsi="Aptos" w:cs="Arial"/>
          <w:bCs/>
          <w:sz w:val="22"/>
          <w:szCs w:val="22"/>
        </w:rPr>
        <w:t xml:space="preserve">/ unrealistic spend predictions. This </w:t>
      </w:r>
      <w:r w:rsidR="007A7F60" w:rsidRPr="009508A0">
        <w:rPr>
          <w:rFonts w:ascii="Aptos" w:hAnsi="Aptos" w:cs="Arial"/>
          <w:bCs/>
          <w:sz w:val="22"/>
          <w:szCs w:val="22"/>
        </w:rPr>
        <w:t>will ensure</w:t>
      </w:r>
      <w:r w:rsidR="00F52940" w:rsidRPr="009508A0">
        <w:rPr>
          <w:rFonts w:ascii="Aptos" w:hAnsi="Aptos" w:cs="Arial"/>
          <w:bCs/>
          <w:sz w:val="22"/>
          <w:szCs w:val="22"/>
        </w:rPr>
        <w:t xml:space="preserve"> forecasting is more accurate</w:t>
      </w:r>
      <w:r w:rsidR="00430736" w:rsidRPr="009508A0">
        <w:rPr>
          <w:rFonts w:ascii="Aptos" w:hAnsi="Aptos" w:cs="Arial"/>
          <w:bCs/>
          <w:sz w:val="22"/>
          <w:szCs w:val="22"/>
        </w:rPr>
        <w:t>.</w:t>
      </w:r>
    </w:p>
    <w:p w14:paraId="66DED1A8" w14:textId="2B96640E" w:rsidR="00D00F6B" w:rsidRPr="009508A0" w:rsidRDefault="003C1564" w:rsidP="00273339">
      <w:pPr>
        <w:spacing w:line="276" w:lineRule="auto"/>
        <w:jc w:val="both"/>
        <w:rPr>
          <w:rFonts w:ascii="Aptos" w:hAnsi="Aptos" w:cs="Arial"/>
          <w:b/>
          <w:color w:val="0070C0"/>
          <w:sz w:val="22"/>
          <w:szCs w:val="22"/>
        </w:rPr>
      </w:pPr>
      <w:r w:rsidRPr="009508A0">
        <w:rPr>
          <w:rFonts w:ascii="Aptos" w:hAnsi="Aptos" w:cs="Arial"/>
          <w:b/>
          <w:color w:val="0070C0"/>
          <w:sz w:val="22"/>
          <w:szCs w:val="22"/>
        </w:rPr>
        <w:t>Monitoring and Evaluation</w:t>
      </w:r>
    </w:p>
    <w:p w14:paraId="0633F30F" w14:textId="1E16E335" w:rsidR="00FA58B1" w:rsidRPr="009508A0" w:rsidRDefault="00D00F6B" w:rsidP="00273339">
      <w:pPr>
        <w:spacing w:line="276" w:lineRule="auto"/>
        <w:jc w:val="both"/>
        <w:rPr>
          <w:rFonts w:ascii="Aptos" w:hAnsi="Aptos" w:cs="Arial"/>
          <w:bCs/>
          <w:sz w:val="22"/>
          <w:szCs w:val="22"/>
        </w:rPr>
      </w:pPr>
      <w:r w:rsidRPr="009508A0">
        <w:rPr>
          <w:rFonts w:ascii="Aptos" w:hAnsi="Aptos" w:cs="Arial"/>
          <w:bCs/>
          <w:sz w:val="22"/>
          <w:szCs w:val="22"/>
        </w:rPr>
        <w:t xml:space="preserve">Alongside programme delivery through management of technical partners, DAI carry out Monitoring, </w:t>
      </w:r>
      <w:r w:rsidR="001E3F60" w:rsidRPr="009508A0">
        <w:rPr>
          <w:rFonts w:ascii="Aptos" w:hAnsi="Aptos" w:cs="Arial"/>
          <w:bCs/>
          <w:sz w:val="22"/>
          <w:szCs w:val="22"/>
        </w:rPr>
        <w:t xml:space="preserve">Evaluation and Learning (MEL) </w:t>
      </w:r>
      <w:r w:rsidR="00FA58B1" w:rsidRPr="009508A0">
        <w:rPr>
          <w:rFonts w:ascii="Aptos" w:hAnsi="Aptos" w:cs="Arial"/>
          <w:bCs/>
          <w:sz w:val="22"/>
          <w:szCs w:val="22"/>
        </w:rPr>
        <w:t xml:space="preserve">throughout each year of delivery. </w:t>
      </w:r>
      <w:r w:rsidR="00296233" w:rsidRPr="009508A0">
        <w:rPr>
          <w:rFonts w:ascii="Aptos" w:hAnsi="Aptos" w:cs="Arial"/>
          <w:bCs/>
          <w:sz w:val="22"/>
          <w:szCs w:val="22"/>
        </w:rPr>
        <w:t xml:space="preserve">Products </w:t>
      </w:r>
      <w:r w:rsidR="003B4569" w:rsidRPr="009508A0">
        <w:rPr>
          <w:rFonts w:ascii="Aptos" w:hAnsi="Aptos" w:cs="Arial"/>
          <w:bCs/>
          <w:sz w:val="22"/>
          <w:szCs w:val="22"/>
        </w:rPr>
        <w:t xml:space="preserve">are provided to </w:t>
      </w:r>
      <w:r w:rsidR="00DF62FE" w:rsidRPr="009508A0">
        <w:rPr>
          <w:rFonts w:ascii="Aptos" w:hAnsi="Aptos" w:cs="Arial"/>
          <w:bCs/>
          <w:sz w:val="22"/>
          <w:szCs w:val="22"/>
        </w:rPr>
        <w:t xml:space="preserve">DESNZ for review, with the logframe data collection feeding into annual ICF Results, and the </w:t>
      </w:r>
      <w:r w:rsidR="000C576C" w:rsidRPr="009508A0">
        <w:rPr>
          <w:rFonts w:ascii="Aptos" w:hAnsi="Aptos" w:cs="Arial"/>
          <w:bCs/>
          <w:sz w:val="22"/>
          <w:szCs w:val="22"/>
        </w:rPr>
        <w:t xml:space="preserve">annual report informing the annual review, led by DESNZ. </w:t>
      </w:r>
      <w:r w:rsidR="00FA4440" w:rsidRPr="009508A0">
        <w:rPr>
          <w:rFonts w:ascii="Aptos" w:hAnsi="Aptos" w:cs="Arial"/>
          <w:bCs/>
          <w:sz w:val="22"/>
          <w:szCs w:val="22"/>
        </w:rPr>
        <w:t xml:space="preserve">Following </w:t>
      </w:r>
      <w:r w:rsidR="7D673568" w:rsidRPr="009508A0">
        <w:rPr>
          <w:rFonts w:ascii="Aptos" w:hAnsi="Aptos" w:cs="Arial"/>
          <w:sz w:val="22"/>
          <w:szCs w:val="22"/>
        </w:rPr>
        <w:t xml:space="preserve">the </w:t>
      </w:r>
      <w:r w:rsidR="00F420DC" w:rsidRPr="009508A0">
        <w:rPr>
          <w:rFonts w:ascii="Aptos" w:hAnsi="Aptos" w:cs="Arial"/>
          <w:sz w:val="22"/>
          <w:szCs w:val="22"/>
        </w:rPr>
        <w:t>second</w:t>
      </w:r>
      <w:r w:rsidR="7D673568" w:rsidRPr="009508A0">
        <w:rPr>
          <w:rFonts w:ascii="Aptos" w:hAnsi="Aptos" w:cs="Arial"/>
          <w:sz w:val="22"/>
          <w:szCs w:val="22"/>
        </w:rPr>
        <w:t xml:space="preserve"> year</w:t>
      </w:r>
      <w:r w:rsidR="00FA4440" w:rsidRPr="009508A0">
        <w:rPr>
          <w:rFonts w:ascii="Aptos" w:hAnsi="Aptos" w:cs="Arial"/>
          <w:bCs/>
          <w:sz w:val="22"/>
          <w:szCs w:val="22"/>
        </w:rPr>
        <w:t xml:space="preserve"> of DAI’s delivery</w:t>
      </w:r>
      <w:r w:rsidR="14A399C9" w:rsidRPr="009508A0">
        <w:rPr>
          <w:rFonts w:ascii="Aptos" w:hAnsi="Aptos" w:cs="Arial"/>
          <w:sz w:val="22"/>
          <w:szCs w:val="22"/>
        </w:rPr>
        <w:t xml:space="preserve"> (20</w:t>
      </w:r>
      <w:r w:rsidR="00F420DC" w:rsidRPr="009508A0">
        <w:rPr>
          <w:rFonts w:ascii="Aptos" w:hAnsi="Aptos" w:cs="Arial"/>
          <w:sz w:val="22"/>
          <w:szCs w:val="22"/>
        </w:rPr>
        <w:t>24/</w:t>
      </w:r>
      <w:r w:rsidR="14A399C9" w:rsidRPr="009508A0">
        <w:rPr>
          <w:rFonts w:ascii="Aptos" w:hAnsi="Aptos" w:cs="Arial"/>
          <w:sz w:val="22"/>
          <w:szCs w:val="22"/>
        </w:rPr>
        <w:t>2</w:t>
      </w:r>
      <w:r w:rsidR="00F420DC" w:rsidRPr="009508A0">
        <w:rPr>
          <w:rFonts w:ascii="Aptos" w:hAnsi="Aptos" w:cs="Arial"/>
          <w:sz w:val="22"/>
          <w:szCs w:val="22"/>
        </w:rPr>
        <w:t>5</w:t>
      </w:r>
      <w:r w:rsidR="14A399C9" w:rsidRPr="009508A0">
        <w:rPr>
          <w:rFonts w:ascii="Aptos" w:hAnsi="Aptos" w:cs="Arial"/>
          <w:sz w:val="22"/>
          <w:szCs w:val="22"/>
        </w:rPr>
        <w:t>)</w:t>
      </w:r>
      <w:r w:rsidR="00FA4440" w:rsidRPr="009508A0">
        <w:rPr>
          <w:rFonts w:ascii="Aptos" w:hAnsi="Aptos" w:cs="Arial"/>
          <w:sz w:val="22"/>
          <w:szCs w:val="22"/>
        </w:rPr>
        <w:t>,</w:t>
      </w:r>
      <w:r w:rsidR="00FA4440" w:rsidRPr="009508A0">
        <w:rPr>
          <w:rFonts w:ascii="Aptos" w:hAnsi="Aptos" w:cs="Arial"/>
          <w:bCs/>
          <w:sz w:val="22"/>
          <w:szCs w:val="22"/>
        </w:rPr>
        <w:t xml:space="preserve"> it was identified that some of the MEL products needed to be improved</w:t>
      </w:r>
      <w:r w:rsidR="005565AD" w:rsidRPr="009508A0">
        <w:rPr>
          <w:rFonts w:ascii="Aptos" w:hAnsi="Aptos" w:cs="Arial"/>
          <w:bCs/>
          <w:sz w:val="22"/>
          <w:szCs w:val="22"/>
        </w:rPr>
        <w:t xml:space="preserve">. Inaccuracies in methodologies and analysis were </w:t>
      </w:r>
      <w:r w:rsidR="002D5F2C" w:rsidRPr="009508A0">
        <w:rPr>
          <w:rFonts w:ascii="Aptos" w:hAnsi="Aptos" w:cs="Arial"/>
          <w:bCs/>
          <w:sz w:val="22"/>
          <w:szCs w:val="22"/>
        </w:rPr>
        <w:t xml:space="preserve">recognised, with the usefulness of many indicators in both the logframe and </w:t>
      </w:r>
      <w:r w:rsidR="00307ED4" w:rsidRPr="009508A0">
        <w:rPr>
          <w:rFonts w:ascii="Aptos" w:hAnsi="Aptos" w:cs="Arial"/>
          <w:bCs/>
          <w:sz w:val="22"/>
          <w:szCs w:val="22"/>
        </w:rPr>
        <w:t xml:space="preserve">VfM framework being questioned. DESNZ have worked closely with DAI to resolve these issues. A new MEL expert has joined the DAI team to ensure issues do not </w:t>
      </w:r>
      <w:r w:rsidR="00A56553" w:rsidRPr="009508A0">
        <w:rPr>
          <w:rFonts w:ascii="Aptos" w:hAnsi="Aptos" w:cs="Arial"/>
          <w:bCs/>
          <w:sz w:val="22"/>
          <w:szCs w:val="22"/>
        </w:rPr>
        <w:t>continue</w:t>
      </w:r>
      <w:r w:rsidR="00307ED4" w:rsidRPr="009508A0">
        <w:rPr>
          <w:rFonts w:ascii="Aptos" w:hAnsi="Aptos" w:cs="Arial"/>
          <w:bCs/>
          <w:sz w:val="22"/>
          <w:szCs w:val="22"/>
        </w:rPr>
        <w:t xml:space="preserve"> in the future. </w:t>
      </w:r>
    </w:p>
    <w:p w14:paraId="311BC47D" w14:textId="77777777" w:rsidR="00145A75" w:rsidRPr="009508A0" w:rsidRDefault="00145A75" w:rsidP="00273339">
      <w:pPr>
        <w:spacing w:line="276" w:lineRule="auto"/>
        <w:jc w:val="both"/>
        <w:rPr>
          <w:rFonts w:ascii="Aptos" w:hAnsi="Aptos" w:cs="Arial"/>
          <w:bCs/>
          <w:sz w:val="22"/>
          <w:szCs w:val="22"/>
        </w:rPr>
      </w:pPr>
    </w:p>
    <w:p w14:paraId="2513BB4F" w14:textId="77777777" w:rsidR="00273339" w:rsidRPr="009508A0" w:rsidRDefault="000C455C" w:rsidP="00273339">
      <w:pPr>
        <w:spacing w:line="276" w:lineRule="auto"/>
        <w:jc w:val="both"/>
        <w:rPr>
          <w:rFonts w:ascii="Aptos" w:hAnsi="Aptos" w:cs="Arial"/>
          <w:bCs/>
          <w:sz w:val="22"/>
          <w:szCs w:val="22"/>
        </w:rPr>
      </w:pPr>
      <w:r w:rsidRPr="009508A0">
        <w:rPr>
          <w:rFonts w:ascii="Aptos" w:hAnsi="Aptos" w:cs="Arial"/>
          <w:bCs/>
          <w:sz w:val="22"/>
          <w:szCs w:val="22"/>
        </w:rPr>
        <w:t xml:space="preserve">The programme is currently being evaluated by an independent evaluation partner (Niras). Their </w:t>
      </w:r>
      <w:r w:rsidR="00C84E94" w:rsidRPr="009508A0">
        <w:rPr>
          <w:rFonts w:ascii="Aptos" w:hAnsi="Aptos" w:cs="Arial"/>
          <w:bCs/>
          <w:sz w:val="22"/>
          <w:szCs w:val="22"/>
        </w:rPr>
        <w:t xml:space="preserve">evaluation </w:t>
      </w:r>
      <w:r w:rsidR="00273339" w:rsidRPr="009508A0">
        <w:rPr>
          <w:rFonts w:ascii="Aptos" w:hAnsi="Aptos" w:cs="Arial"/>
          <w:bCs/>
          <w:sz w:val="22"/>
          <w:szCs w:val="22"/>
        </w:rPr>
        <w:t>objectives are to:</w:t>
      </w:r>
    </w:p>
    <w:p w14:paraId="6CD0FE2A" w14:textId="2058CAE7" w:rsidR="00273339" w:rsidRPr="009508A0" w:rsidRDefault="00273339" w:rsidP="007516CF">
      <w:pPr>
        <w:pStyle w:val="ListParagraph"/>
        <w:numPr>
          <w:ilvl w:val="0"/>
          <w:numId w:val="22"/>
        </w:numPr>
        <w:spacing w:line="276" w:lineRule="auto"/>
        <w:jc w:val="both"/>
        <w:rPr>
          <w:rFonts w:ascii="Aptos" w:hAnsi="Aptos" w:cs="Arial"/>
          <w:bCs/>
          <w:sz w:val="22"/>
          <w:szCs w:val="22"/>
        </w:rPr>
      </w:pPr>
      <w:r w:rsidRPr="009508A0">
        <w:rPr>
          <w:rFonts w:ascii="Aptos" w:hAnsi="Aptos" w:cs="Arial"/>
          <w:bCs/>
          <w:sz w:val="22"/>
          <w:szCs w:val="22"/>
        </w:rPr>
        <w:t xml:space="preserve">To understand the effectiveness of the UK’s long-term support from </w:t>
      </w:r>
      <w:r w:rsidR="007A7F60" w:rsidRPr="009508A0">
        <w:rPr>
          <w:rFonts w:ascii="Aptos" w:hAnsi="Aptos" w:cs="Arial"/>
          <w:bCs/>
          <w:sz w:val="22"/>
          <w:szCs w:val="22"/>
        </w:rPr>
        <w:t>2011-2022.</w:t>
      </w:r>
      <w:r w:rsidRPr="009508A0">
        <w:rPr>
          <w:rFonts w:cs="Arial"/>
          <w:bCs/>
          <w:sz w:val="22"/>
          <w:szCs w:val="22"/>
        </w:rPr>
        <w:t> </w:t>
      </w:r>
      <w:r w:rsidRPr="009508A0">
        <w:rPr>
          <w:rFonts w:ascii="Aptos" w:hAnsi="Aptos" w:cs="Arial"/>
          <w:bCs/>
          <w:sz w:val="22"/>
          <w:szCs w:val="22"/>
        </w:rPr>
        <w:t xml:space="preserve"> </w:t>
      </w:r>
    </w:p>
    <w:p w14:paraId="28B38C11" w14:textId="7AC89350" w:rsidR="00273339" w:rsidRPr="009508A0" w:rsidRDefault="00273339" w:rsidP="007516CF">
      <w:pPr>
        <w:pStyle w:val="ListParagraph"/>
        <w:numPr>
          <w:ilvl w:val="0"/>
          <w:numId w:val="22"/>
        </w:numPr>
        <w:spacing w:line="276" w:lineRule="auto"/>
        <w:jc w:val="both"/>
        <w:rPr>
          <w:rFonts w:ascii="Aptos" w:hAnsi="Aptos" w:cs="Arial"/>
          <w:bCs/>
          <w:sz w:val="22"/>
          <w:szCs w:val="22"/>
        </w:rPr>
      </w:pPr>
      <w:r w:rsidRPr="009508A0">
        <w:rPr>
          <w:rFonts w:ascii="Aptos" w:hAnsi="Aptos" w:cs="Arial"/>
          <w:bCs/>
          <w:sz w:val="22"/>
          <w:szCs w:val="22"/>
        </w:rPr>
        <w:t>To understand the effectiveness of the design and delivery of CASA 2 (from 2022-2025) against its intended outputs and outcomes; and</w:t>
      </w:r>
      <w:r w:rsidRPr="009508A0">
        <w:rPr>
          <w:rFonts w:cs="Arial"/>
          <w:bCs/>
          <w:sz w:val="22"/>
          <w:szCs w:val="22"/>
        </w:rPr>
        <w:t> </w:t>
      </w:r>
      <w:r w:rsidRPr="009508A0">
        <w:rPr>
          <w:rFonts w:ascii="Aptos" w:hAnsi="Aptos" w:cs="Arial"/>
          <w:bCs/>
          <w:sz w:val="22"/>
          <w:szCs w:val="22"/>
        </w:rPr>
        <w:t xml:space="preserve"> </w:t>
      </w:r>
    </w:p>
    <w:p w14:paraId="4F61A755" w14:textId="15C9B14B" w:rsidR="00273339" w:rsidRPr="009508A0" w:rsidRDefault="00273339" w:rsidP="007516CF">
      <w:pPr>
        <w:pStyle w:val="ListParagraph"/>
        <w:numPr>
          <w:ilvl w:val="0"/>
          <w:numId w:val="22"/>
        </w:numPr>
        <w:spacing w:line="276" w:lineRule="auto"/>
        <w:jc w:val="both"/>
        <w:rPr>
          <w:rFonts w:ascii="Aptos" w:hAnsi="Aptos" w:cs="Arial"/>
          <w:bCs/>
          <w:sz w:val="22"/>
          <w:szCs w:val="22"/>
        </w:rPr>
      </w:pPr>
      <w:r w:rsidRPr="009508A0">
        <w:rPr>
          <w:rFonts w:ascii="Aptos" w:hAnsi="Aptos" w:cs="Arial"/>
          <w:bCs/>
          <w:sz w:val="22"/>
          <w:szCs w:val="22"/>
        </w:rPr>
        <w:t>To inform the evolution of CASA and thinking on the future of the UK’s support to</w:t>
      </w:r>
      <w:r w:rsidRPr="009508A0">
        <w:rPr>
          <w:rFonts w:cs="Arial"/>
          <w:bCs/>
          <w:sz w:val="22"/>
          <w:szCs w:val="22"/>
        </w:rPr>
        <w:t> </w:t>
      </w:r>
      <w:r w:rsidRPr="009508A0">
        <w:rPr>
          <w:rFonts w:ascii="Aptos" w:hAnsi="Aptos" w:cs="Arial"/>
          <w:bCs/>
          <w:sz w:val="22"/>
          <w:szCs w:val="22"/>
        </w:rPr>
        <w:t>climate vulnerable country negotiating groups.</w:t>
      </w:r>
      <w:r w:rsidRPr="009508A0">
        <w:rPr>
          <w:rFonts w:cs="Arial"/>
          <w:bCs/>
          <w:sz w:val="22"/>
          <w:szCs w:val="22"/>
        </w:rPr>
        <w:t> </w:t>
      </w:r>
    </w:p>
    <w:p w14:paraId="27A5D267" w14:textId="13AD7E4B" w:rsidR="000C455C" w:rsidRPr="009508A0" w:rsidRDefault="005D13C8" w:rsidP="00273339">
      <w:pPr>
        <w:spacing w:line="276" w:lineRule="auto"/>
        <w:jc w:val="both"/>
        <w:rPr>
          <w:rFonts w:ascii="Aptos" w:hAnsi="Aptos" w:cs="Arial"/>
          <w:bCs/>
          <w:sz w:val="22"/>
          <w:szCs w:val="22"/>
        </w:rPr>
      </w:pPr>
      <w:r w:rsidRPr="009508A0">
        <w:rPr>
          <w:rFonts w:ascii="Aptos" w:hAnsi="Aptos" w:cs="Arial"/>
          <w:bCs/>
          <w:sz w:val="22"/>
          <w:szCs w:val="22"/>
        </w:rPr>
        <w:t xml:space="preserve">Niras have also led on specific annual </w:t>
      </w:r>
      <w:r w:rsidR="00D00F6B" w:rsidRPr="009508A0">
        <w:rPr>
          <w:rFonts w:ascii="Aptos" w:hAnsi="Aptos" w:cs="Arial"/>
          <w:bCs/>
          <w:sz w:val="22"/>
          <w:szCs w:val="22"/>
        </w:rPr>
        <w:t xml:space="preserve">MEL </w:t>
      </w:r>
      <w:r w:rsidRPr="009508A0">
        <w:rPr>
          <w:rFonts w:ascii="Aptos" w:hAnsi="Aptos" w:cs="Arial"/>
          <w:bCs/>
          <w:sz w:val="22"/>
          <w:szCs w:val="22"/>
        </w:rPr>
        <w:t xml:space="preserve">products, namely the </w:t>
      </w:r>
      <w:r w:rsidR="00D00F6B" w:rsidRPr="009508A0">
        <w:rPr>
          <w:rFonts w:ascii="Aptos" w:hAnsi="Aptos" w:cs="Arial"/>
          <w:bCs/>
          <w:sz w:val="22"/>
          <w:szCs w:val="22"/>
        </w:rPr>
        <w:t>outcome mapping and KPI15 assessment.</w:t>
      </w:r>
      <w:r w:rsidR="00E621AB" w:rsidRPr="009508A0">
        <w:rPr>
          <w:rFonts w:ascii="Aptos" w:hAnsi="Aptos" w:cs="Arial"/>
          <w:bCs/>
          <w:sz w:val="22"/>
          <w:szCs w:val="22"/>
        </w:rPr>
        <w:t xml:space="preserve"> </w:t>
      </w:r>
    </w:p>
    <w:p w14:paraId="104BDA02" w14:textId="77777777" w:rsidR="007A7F60" w:rsidRPr="009508A0" w:rsidRDefault="007A7F60" w:rsidP="003C6EDD">
      <w:pPr>
        <w:spacing w:line="276" w:lineRule="auto"/>
        <w:jc w:val="both"/>
        <w:rPr>
          <w:rFonts w:ascii="Aptos" w:hAnsi="Aptos" w:cs="Arial"/>
          <w:bCs/>
          <w:sz w:val="22"/>
          <w:szCs w:val="22"/>
        </w:rPr>
      </w:pPr>
    </w:p>
    <w:p w14:paraId="518722CC" w14:textId="2DBD1D31" w:rsidR="003C6EDD" w:rsidRPr="009508A0" w:rsidRDefault="003C6EDD" w:rsidP="003C6EDD">
      <w:pPr>
        <w:spacing w:line="276" w:lineRule="auto"/>
        <w:jc w:val="both"/>
        <w:rPr>
          <w:rFonts w:asciiTheme="minorHAnsi" w:hAnsiTheme="minorHAnsi" w:cs="Arial"/>
          <w:bCs/>
          <w:color w:val="0070C0"/>
          <w:sz w:val="22"/>
          <w:szCs w:val="22"/>
        </w:rPr>
      </w:pPr>
      <w:r w:rsidRPr="009508A0">
        <w:rPr>
          <w:rFonts w:asciiTheme="minorHAnsi" w:hAnsiTheme="minorHAnsi" w:cs="Arial"/>
          <w:b/>
          <w:color w:val="0070C0"/>
          <w:sz w:val="22"/>
          <w:szCs w:val="22"/>
        </w:rPr>
        <w:t xml:space="preserve">VfM </w:t>
      </w:r>
    </w:p>
    <w:p w14:paraId="45A251B3" w14:textId="3E3EA154" w:rsidR="003C6EDD" w:rsidRPr="009508A0" w:rsidRDefault="003C6EDD" w:rsidP="003C6EDD">
      <w:pPr>
        <w:spacing w:line="276" w:lineRule="auto"/>
        <w:jc w:val="both"/>
        <w:rPr>
          <w:rFonts w:asciiTheme="minorHAnsi" w:hAnsiTheme="minorHAnsi" w:cs="Arial"/>
          <w:bCs/>
          <w:color w:val="0070C0"/>
          <w:sz w:val="22"/>
          <w:szCs w:val="22"/>
        </w:rPr>
      </w:pPr>
      <w:r w:rsidRPr="009508A0">
        <w:rPr>
          <w:rFonts w:asciiTheme="minorHAnsi" w:hAnsiTheme="minorHAnsi" w:cs="Arial"/>
          <w:bCs/>
          <w:sz w:val="22"/>
          <w:szCs w:val="22"/>
        </w:rPr>
        <w:t xml:space="preserve">In line with FCDO official guidance, CASA assesses Value for Money (VFM) across five interlinked pillars: </w:t>
      </w:r>
      <w:r w:rsidRPr="009508A0">
        <w:rPr>
          <w:rFonts w:asciiTheme="minorHAnsi" w:hAnsiTheme="minorHAnsi" w:cs="Arial"/>
          <w:b/>
          <w:bCs/>
          <w:sz w:val="22"/>
          <w:szCs w:val="22"/>
        </w:rPr>
        <w:t>Economy, Efficiency, Effectiveness, Cost- Effectiveness, and Equity</w:t>
      </w:r>
      <w:r w:rsidRPr="009508A0">
        <w:rPr>
          <w:rFonts w:asciiTheme="minorHAnsi" w:hAnsiTheme="minorHAnsi" w:cs="Arial"/>
          <w:bCs/>
          <w:sz w:val="22"/>
          <w:szCs w:val="22"/>
        </w:rPr>
        <w:t>.</w:t>
      </w:r>
    </w:p>
    <w:p w14:paraId="48E7A445" w14:textId="03BFF7D9" w:rsidR="008E716D" w:rsidRPr="009508A0" w:rsidRDefault="00BB48EE" w:rsidP="003C6EDD">
      <w:pPr>
        <w:spacing w:line="276" w:lineRule="auto"/>
        <w:jc w:val="both"/>
        <w:rPr>
          <w:rFonts w:asciiTheme="minorHAnsi" w:eastAsiaTheme="minorEastAsia" w:hAnsiTheme="minorHAnsi" w:cstheme="minorBidi"/>
          <w:color w:val="000000" w:themeColor="text1"/>
          <w:kern w:val="24"/>
          <w:sz w:val="22"/>
          <w:szCs w:val="22"/>
        </w:rPr>
      </w:pPr>
      <w:r w:rsidRPr="009508A0">
        <w:rPr>
          <w:rFonts w:asciiTheme="minorHAnsi" w:eastAsiaTheme="minorEastAsia" w:hAnsiTheme="minorHAnsi" w:cstheme="minorBidi"/>
          <w:noProof/>
          <w:color w:val="000000" w:themeColor="text1"/>
          <w:kern w:val="24"/>
          <w:sz w:val="22"/>
          <w:szCs w:val="22"/>
        </w:rPr>
        <mc:AlternateContent>
          <mc:Choice Requires="wpg">
            <w:drawing>
              <wp:anchor distT="0" distB="0" distL="114300" distR="114300" simplePos="0" relativeHeight="251658241" behindDoc="0" locked="0" layoutInCell="1" allowOverlap="1" wp14:anchorId="7693FB9F" wp14:editId="30E1BCCF">
                <wp:simplePos x="0" y="0"/>
                <wp:positionH relativeFrom="column">
                  <wp:posOffset>542260</wp:posOffset>
                </wp:positionH>
                <wp:positionV relativeFrom="paragraph">
                  <wp:posOffset>210731</wp:posOffset>
                </wp:positionV>
                <wp:extent cx="4431784" cy="1860683"/>
                <wp:effectExtent l="0" t="0" r="6985" b="6350"/>
                <wp:wrapTopAndBottom/>
                <wp:docPr id="587848122" name="Group 6"/>
                <wp:cNvGraphicFramePr/>
                <a:graphic xmlns:a="http://schemas.openxmlformats.org/drawingml/2006/main">
                  <a:graphicData uri="http://schemas.microsoft.com/office/word/2010/wordprocessingGroup">
                    <wpg:wgp>
                      <wpg:cNvGrpSpPr/>
                      <wpg:grpSpPr>
                        <a:xfrm>
                          <a:off x="0" y="0"/>
                          <a:ext cx="4431784" cy="1860683"/>
                          <a:chOff x="0" y="0"/>
                          <a:chExt cx="4431784" cy="1860683"/>
                        </a:xfrm>
                      </wpg:grpSpPr>
                      <pic:pic xmlns:pic="http://schemas.openxmlformats.org/drawingml/2006/picture">
                        <pic:nvPicPr>
                          <pic:cNvPr id="2142156496" name="Picture 2" descr="A diagram of efficiency and efficiency&#10;&#10;AI-generated content may be incorrect.">
                            <a:extLst>
                              <a:ext uri="{FF2B5EF4-FFF2-40B4-BE49-F238E27FC236}">
                                <a16:creationId xmlns:a16="http://schemas.microsoft.com/office/drawing/2014/main" id="{A663C179-F879-587C-2430-EFCF06CD5FB7}"/>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b="10924"/>
                          <a:stretch>
                            <a:fillRect/>
                          </a:stretch>
                        </pic:blipFill>
                        <pic:spPr bwMode="auto">
                          <a:xfrm>
                            <a:off x="116959" y="74428"/>
                            <a:ext cx="4314825" cy="1786255"/>
                          </a:xfrm>
                          <a:prstGeom prst="rect">
                            <a:avLst/>
                          </a:prstGeom>
                          <a:ln>
                            <a:noFill/>
                          </a:ln>
                          <a:extLst>
                            <a:ext uri="{53640926-AAD7-44D8-BBD7-CCE9431645EC}">
                              <a14:shadowObscured xmlns:a14="http://schemas.microsoft.com/office/drawing/2010/main"/>
                            </a:ext>
                          </a:extLst>
                        </pic:spPr>
                      </pic:pic>
                      <wps:wsp>
                        <wps:cNvPr id="1256771285" name="Text Box 1"/>
                        <wps:cNvSpPr txBox="1"/>
                        <wps:spPr>
                          <a:xfrm>
                            <a:off x="0" y="0"/>
                            <a:ext cx="1201479" cy="265814"/>
                          </a:xfrm>
                          <a:prstGeom prst="rect">
                            <a:avLst/>
                          </a:prstGeom>
                          <a:solidFill>
                            <a:schemeClr val="lt1"/>
                          </a:solidFill>
                          <a:ln w="6350">
                            <a:noFill/>
                          </a:ln>
                        </wps:spPr>
                        <wps:txbx>
                          <w:txbxContent>
                            <w:p w14:paraId="0A537EA3" w14:textId="4E49408F" w:rsidR="003A36D8" w:rsidRPr="006545FE" w:rsidRDefault="003A36D8" w:rsidP="003A36D8">
                              <w:pPr>
                                <w:rPr>
                                  <w:rFonts w:ascii="Aptos" w:hAnsi="Aptos"/>
                                  <w:sz w:val="20"/>
                                  <w:szCs w:val="20"/>
                                </w:rPr>
                              </w:pPr>
                              <w:r w:rsidRPr="006545FE">
                                <w:rPr>
                                  <w:rFonts w:ascii="Aptos" w:hAnsi="Aptos"/>
                                  <w:sz w:val="20"/>
                                  <w:szCs w:val="20"/>
                                </w:rPr>
                                <w:t xml:space="preserve">Figure </w:t>
                              </w:r>
                              <w:r w:rsidR="00BE5307">
                                <w:rPr>
                                  <w:rFonts w:ascii="Aptos" w:hAnsi="Aptos"/>
                                  <w:sz w:val="20"/>
                                  <w:szCs w:val="20"/>
                                </w:rPr>
                                <w:t>3</w:t>
                              </w:r>
                              <w:r w:rsidRPr="006545FE">
                                <w:rPr>
                                  <w:rFonts w:ascii="Aptos" w:hAnsi="Aptos"/>
                                  <w:sz w:val="20"/>
                                  <w:szCs w:val="20"/>
                                </w:rPr>
                                <w:t xml:space="preserve">: </w:t>
                              </w:r>
                              <w:r>
                                <w:rPr>
                                  <w:rFonts w:ascii="Aptos" w:hAnsi="Aptos"/>
                                  <w:sz w:val="20"/>
                                  <w:szCs w:val="20"/>
                                </w:rPr>
                                <w:t>The 5 E’s</w:t>
                              </w:r>
                              <w:r w:rsidRPr="006545FE">
                                <w:rPr>
                                  <w:rFonts w:ascii="Aptos" w:hAnsi="Apto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693FB9F" id="Group 6" o:spid="_x0000_s1032" style="position:absolute;left:0;text-align:left;margin-left:42.7pt;margin-top:16.6pt;width:348.95pt;height:146.5pt;z-index:251658241" coordsize="44317,18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">
                <v:shape id="Picture 2" o:spid="_x0000_s1033" type="#_x0000_t75" alt="A diagram of efficiency and efficiency&#10;&#10;AI-generated content may be incorrect." style="position:absolute;left:1169;top:744;width:43148;height:17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">
                  <v:imagedata r:id="rId21" o:title="A diagram of efficiency and efficiency&#10;&#10;AI-generated content may be incorrect" cropbottom="7159f"/>
                </v:shape>
                <v:shape id="Text Box 1" o:spid="_x0000_s1034" type="#_x0000_t202" style="position:absolute;width:12014;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" fillcolor="white [3201]" stroked="f" strokeweight=".5pt">
                  <v:textbox>
                    <w:txbxContent>
                      <w:p w14:paraId="0A537EA3" w14:textId="4E49408F" w:rsidR="003A36D8" w:rsidRPr="006545FE" w:rsidRDefault="003A36D8" w:rsidP="003A36D8">
                        <w:pPr>
                          <w:rPr>
                            <w:rFonts w:ascii="Aptos" w:hAnsi="Aptos"/>
                            <w:sz w:val="20"/>
                            <w:szCs w:val="20"/>
                          </w:rPr>
                        </w:pPr>
                        <w:r w:rsidRPr="006545FE">
                          <w:rPr>
                            <w:rFonts w:ascii="Aptos" w:hAnsi="Aptos"/>
                            <w:sz w:val="20"/>
                            <w:szCs w:val="20"/>
                          </w:rPr>
                          <w:t xml:space="preserve">Figure </w:t>
                        </w:r>
                        <w:r w:rsidR="00BE5307">
                          <w:rPr>
                            <w:rFonts w:ascii="Aptos" w:hAnsi="Aptos"/>
                            <w:sz w:val="20"/>
                            <w:szCs w:val="20"/>
                          </w:rPr>
                          <w:t>3</w:t>
                        </w:r>
                        <w:r w:rsidRPr="006545FE">
                          <w:rPr>
                            <w:rFonts w:ascii="Aptos" w:hAnsi="Aptos"/>
                            <w:sz w:val="20"/>
                            <w:szCs w:val="20"/>
                          </w:rPr>
                          <w:t xml:space="preserve">: </w:t>
                        </w:r>
                        <w:r>
                          <w:rPr>
                            <w:rFonts w:ascii="Aptos" w:hAnsi="Aptos"/>
                            <w:sz w:val="20"/>
                            <w:szCs w:val="20"/>
                          </w:rPr>
                          <w:t>The 5 E’s</w:t>
                        </w:r>
                        <w:r w:rsidRPr="006545FE">
                          <w:rPr>
                            <w:rFonts w:ascii="Aptos" w:hAnsi="Aptos"/>
                            <w:sz w:val="20"/>
                            <w:szCs w:val="20"/>
                          </w:rPr>
                          <w:t xml:space="preserve"> </w:t>
                        </w:r>
                      </w:p>
                    </w:txbxContent>
                  </v:textbox>
                </v:shape>
                <w10:wrap type="topAndBottom"/>
              </v:group>
            </w:pict>
          </mc:Fallback>
        </mc:AlternateContent>
      </w:r>
      <w:r w:rsidR="003C6EDD" w:rsidRPr="009508A0">
        <w:rPr>
          <w:rFonts w:asciiTheme="minorHAnsi" w:eastAsiaTheme="minorEastAsia" w:hAnsiTheme="minorHAnsi" w:cstheme="minorBidi"/>
          <w:color w:val="000000" w:themeColor="text1"/>
          <w:kern w:val="24"/>
          <w:sz w:val="22"/>
          <w:szCs w:val="22"/>
        </w:rPr>
        <w:t xml:space="preserve"> </w:t>
      </w:r>
    </w:p>
    <w:p w14:paraId="7F251751" w14:textId="6834CB92" w:rsidR="003C6EDD" w:rsidRPr="009508A0" w:rsidRDefault="00BB48EE" w:rsidP="003C6EDD">
      <w:pPr>
        <w:spacing w:line="276" w:lineRule="auto"/>
        <w:jc w:val="both"/>
        <w:rPr>
          <w:rFonts w:asciiTheme="minorHAnsi" w:hAnsiTheme="minorHAnsi" w:cs="Arial"/>
          <w:bCs/>
          <w:sz w:val="22"/>
          <w:szCs w:val="22"/>
        </w:rPr>
      </w:pPr>
      <w:r w:rsidRPr="009508A0">
        <w:rPr>
          <w:rFonts w:asciiTheme="minorHAnsi" w:hAnsiTheme="minorHAnsi" w:cs="Arial"/>
          <w:bCs/>
          <w:noProof/>
          <w:sz w:val="22"/>
          <w:szCs w:val="22"/>
        </w:rPr>
        <w:lastRenderedPageBreak/>
        <mc:AlternateContent>
          <mc:Choice Requires="wpg">
            <w:drawing>
              <wp:anchor distT="0" distB="0" distL="114300" distR="114300" simplePos="0" relativeHeight="251658242" behindDoc="0" locked="0" layoutInCell="1" allowOverlap="1" wp14:anchorId="344DEDF1" wp14:editId="534B8EEF">
                <wp:simplePos x="0" y="0"/>
                <wp:positionH relativeFrom="column">
                  <wp:posOffset>-43180</wp:posOffset>
                </wp:positionH>
                <wp:positionV relativeFrom="paragraph">
                  <wp:posOffset>326390</wp:posOffset>
                </wp:positionV>
                <wp:extent cx="5737225" cy="2668270"/>
                <wp:effectExtent l="0" t="0" r="0" b="0"/>
                <wp:wrapTopAndBottom/>
                <wp:docPr id="100539659" name="Group 5"/>
                <wp:cNvGraphicFramePr/>
                <a:graphic xmlns:a="http://schemas.openxmlformats.org/drawingml/2006/main">
                  <a:graphicData uri="http://schemas.microsoft.com/office/word/2010/wordprocessingGroup">
                    <wpg:wgp>
                      <wpg:cNvGrpSpPr/>
                      <wpg:grpSpPr>
                        <a:xfrm>
                          <a:off x="0" y="0"/>
                          <a:ext cx="5737225" cy="2668270"/>
                          <a:chOff x="0" y="0"/>
                          <a:chExt cx="5737225" cy="2668683"/>
                        </a:xfrm>
                      </wpg:grpSpPr>
                      <pic:pic xmlns:pic="http://schemas.openxmlformats.org/drawingml/2006/picture">
                        <pic:nvPicPr>
                          <pic:cNvPr id="1303872668" name="Picture 1" descr="A diagram of a company&#10;&#10;AI-generated content may be incorrect."/>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180753"/>
                            <a:ext cx="5737225" cy="2487930"/>
                          </a:xfrm>
                          <a:prstGeom prst="rect">
                            <a:avLst/>
                          </a:prstGeom>
                          <a:noFill/>
                        </pic:spPr>
                      </pic:pic>
                      <wps:wsp>
                        <wps:cNvPr id="857459113" name="Text Box 1"/>
                        <wps:cNvSpPr txBox="1"/>
                        <wps:spPr>
                          <a:xfrm>
                            <a:off x="10633" y="0"/>
                            <a:ext cx="2774950" cy="350520"/>
                          </a:xfrm>
                          <a:prstGeom prst="rect">
                            <a:avLst/>
                          </a:prstGeom>
                          <a:solidFill>
                            <a:schemeClr val="lt1"/>
                          </a:solidFill>
                          <a:ln w="6350">
                            <a:noFill/>
                          </a:ln>
                        </wps:spPr>
                        <wps:txbx>
                          <w:txbxContent>
                            <w:p w14:paraId="02E63914" w14:textId="61782F8F" w:rsidR="00164808" w:rsidRPr="006545FE" w:rsidRDefault="00164808" w:rsidP="00164808">
                              <w:pPr>
                                <w:rPr>
                                  <w:rFonts w:ascii="Aptos" w:hAnsi="Aptos"/>
                                  <w:sz w:val="20"/>
                                  <w:szCs w:val="20"/>
                                </w:rPr>
                              </w:pPr>
                              <w:r w:rsidRPr="006545FE">
                                <w:rPr>
                                  <w:rFonts w:ascii="Aptos" w:hAnsi="Aptos"/>
                                  <w:sz w:val="20"/>
                                  <w:szCs w:val="20"/>
                                </w:rPr>
                                <w:t xml:space="preserve">Figure </w:t>
                              </w:r>
                              <w:r>
                                <w:rPr>
                                  <w:rFonts w:ascii="Aptos" w:hAnsi="Aptos"/>
                                  <w:sz w:val="20"/>
                                  <w:szCs w:val="20"/>
                                </w:rPr>
                                <w:t>4</w:t>
                              </w:r>
                              <w:r w:rsidRPr="006545FE">
                                <w:rPr>
                                  <w:rFonts w:ascii="Aptos" w:hAnsi="Aptos"/>
                                  <w:sz w:val="20"/>
                                  <w:szCs w:val="20"/>
                                </w:rPr>
                                <w:t xml:space="preserve">: CASA2 </w:t>
                              </w:r>
                              <w:r>
                                <w:rPr>
                                  <w:rFonts w:ascii="Aptos" w:hAnsi="Aptos"/>
                                  <w:sz w:val="20"/>
                                  <w:szCs w:val="20"/>
                                </w:rPr>
                                <w:t>VfM framework</w:t>
                              </w:r>
                              <w:r w:rsidRPr="006545FE">
                                <w:rPr>
                                  <w:rFonts w:ascii="Aptos" w:hAnsi="Apto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44DEDF1" id="Group 5" o:spid="_x0000_s1035" style="position:absolute;left:0;text-align:left;margin-left:-3.4pt;margin-top:25.7pt;width:451.75pt;height:210.1pt;z-index:251658242" coordsize="57372,266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">
                <v:shape id="Picture 1" o:spid="_x0000_s1036" type="#_x0000_t75" alt="A diagram of a company&#10;&#10;AI-generated content may be incorrect." style="position:absolute;top:1807;width:57372;height:24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">
                  <v:imagedata r:id="rId23" o:title="A diagram of a company&#10;&#10;AI-generated content may be incorrect"/>
                </v:shape>
                <v:shape id="Text Box 1" o:spid="_x0000_s1037" type="#_x0000_t202" style="position:absolute;left:106;width:27749;height:3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" fillcolor="white [3201]" stroked="f" strokeweight=".5pt">
                  <v:textbox>
                    <w:txbxContent>
                      <w:p w14:paraId="02E63914" w14:textId="61782F8F" w:rsidR="00164808" w:rsidRPr="006545FE" w:rsidRDefault="00164808" w:rsidP="00164808">
                        <w:pPr>
                          <w:rPr>
                            <w:rFonts w:ascii="Aptos" w:hAnsi="Aptos"/>
                            <w:sz w:val="20"/>
                            <w:szCs w:val="20"/>
                          </w:rPr>
                        </w:pPr>
                        <w:r w:rsidRPr="006545FE">
                          <w:rPr>
                            <w:rFonts w:ascii="Aptos" w:hAnsi="Aptos"/>
                            <w:sz w:val="20"/>
                            <w:szCs w:val="20"/>
                          </w:rPr>
                          <w:t xml:space="preserve">Figure </w:t>
                        </w:r>
                        <w:r>
                          <w:rPr>
                            <w:rFonts w:ascii="Aptos" w:hAnsi="Aptos"/>
                            <w:sz w:val="20"/>
                            <w:szCs w:val="20"/>
                          </w:rPr>
                          <w:t>4</w:t>
                        </w:r>
                        <w:r w:rsidRPr="006545FE">
                          <w:rPr>
                            <w:rFonts w:ascii="Aptos" w:hAnsi="Aptos"/>
                            <w:sz w:val="20"/>
                            <w:szCs w:val="20"/>
                          </w:rPr>
                          <w:t xml:space="preserve">: CASA2 </w:t>
                        </w:r>
                        <w:r>
                          <w:rPr>
                            <w:rFonts w:ascii="Aptos" w:hAnsi="Aptos"/>
                            <w:sz w:val="20"/>
                            <w:szCs w:val="20"/>
                          </w:rPr>
                          <w:t>VfM framework</w:t>
                        </w:r>
                        <w:r w:rsidRPr="006545FE">
                          <w:rPr>
                            <w:rFonts w:ascii="Aptos" w:hAnsi="Aptos"/>
                            <w:sz w:val="20"/>
                            <w:szCs w:val="20"/>
                          </w:rPr>
                          <w:t xml:space="preserve"> </w:t>
                        </w:r>
                      </w:p>
                    </w:txbxContent>
                  </v:textbox>
                </v:shape>
                <w10:wrap type="topAndBottom"/>
              </v:group>
            </w:pict>
          </mc:Fallback>
        </mc:AlternateContent>
      </w:r>
      <w:r w:rsidR="003C6EDD" w:rsidRPr="009508A0">
        <w:rPr>
          <w:rFonts w:asciiTheme="minorHAnsi" w:hAnsiTheme="minorHAnsi" w:cs="Arial"/>
          <w:bCs/>
          <w:noProof/>
          <w:sz w:val="22"/>
          <w:szCs w:val="22"/>
        </w:rPr>
        <w:t xml:space="preserve">Each dimension is measured through specific indicators as shown in </w:t>
      </w:r>
      <w:r w:rsidR="008E716D" w:rsidRPr="009508A0">
        <w:rPr>
          <w:rFonts w:asciiTheme="minorHAnsi" w:hAnsiTheme="minorHAnsi" w:cs="Arial"/>
          <w:bCs/>
          <w:noProof/>
          <w:sz w:val="22"/>
          <w:szCs w:val="22"/>
        </w:rPr>
        <w:t xml:space="preserve">figure </w:t>
      </w:r>
      <w:r w:rsidR="00164808" w:rsidRPr="009508A0">
        <w:rPr>
          <w:rFonts w:asciiTheme="minorHAnsi" w:hAnsiTheme="minorHAnsi" w:cs="Arial"/>
          <w:bCs/>
          <w:noProof/>
          <w:sz w:val="22"/>
          <w:szCs w:val="22"/>
        </w:rPr>
        <w:t>4</w:t>
      </w:r>
      <w:r w:rsidR="003C6EDD" w:rsidRPr="009508A0">
        <w:rPr>
          <w:rFonts w:asciiTheme="minorHAnsi" w:hAnsiTheme="minorHAnsi" w:cs="Arial"/>
          <w:bCs/>
          <w:sz w:val="22"/>
          <w:szCs w:val="22"/>
        </w:rPr>
        <w:t xml:space="preserve">.  </w:t>
      </w:r>
    </w:p>
    <w:p w14:paraId="0B56B1E6" w14:textId="4B571E5E" w:rsidR="003C6EDD" w:rsidRPr="009508A0" w:rsidRDefault="003C6EDD" w:rsidP="003C6EDD">
      <w:pPr>
        <w:spacing w:line="276" w:lineRule="auto"/>
        <w:jc w:val="both"/>
        <w:rPr>
          <w:rFonts w:asciiTheme="minorHAnsi" w:hAnsiTheme="minorHAnsi" w:cs="Arial"/>
          <w:bCs/>
          <w:sz w:val="22"/>
          <w:szCs w:val="22"/>
        </w:rPr>
      </w:pPr>
    </w:p>
    <w:p w14:paraId="17F3860B" w14:textId="01286A3D" w:rsidR="003C6EDD" w:rsidRPr="009508A0" w:rsidRDefault="003C6EDD" w:rsidP="003C6EDD">
      <w:pPr>
        <w:spacing w:line="276" w:lineRule="auto"/>
        <w:jc w:val="both"/>
        <w:rPr>
          <w:rFonts w:asciiTheme="minorHAnsi" w:hAnsiTheme="minorHAnsi" w:cs="Arial"/>
          <w:bCs/>
          <w:sz w:val="22"/>
          <w:szCs w:val="22"/>
        </w:rPr>
      </w:pPr>
      <w:r w:rsidRPr="009508A0">
        <w:rPr>
          <w:rFonts w:asciiTheme="minorHAnsi" w:hAnsiTheme="minorHAnsi" w:cs="Arial"/>
          <w:bCs/>
          <w:sz w:val="22"/>
          <w:szCs w:val="22"/>
        </w:rPr>
        <w:t xml:space="preserve">The VFM analysis for this reporting period demonstrates strong performance across all five pillars. The programme has maintained a disciplined approach to financial management, with high budget utilization and low operational overheads, while also meeting or exceeding most performance benchmarks. That said, this year’s analysis also underscores the need for a more nuanced understanding of value creation. Traditional VfM metrics, such as average cost per beneficiary or flat fee rate comparisons, risk undervaluing complex, high-impact interventions—especially those aimed at empowering senior negotiators or advancing inclusive climate leadership. Going forward, CASA should continue refining its VfM framework to better capture the strategic depth, influence, and long-term transformational potential of its work. </w:t>
      </w:r>
    </w:p>
    <w:p w14:paraId="746A2464" w14:textId="77777777" w:rsidR="003C6EDD" w:rsidRPr="009508A0" w:rsidRDefault="003C6EDD" w:rsidP="003C6EDD">
      <w:pPr>
        <w:spacing w:line="276" w:lineRule="auto"/>
        <w:jc w:val="both"/>
        <w:rPr>
          <w:rFonts w:asciiTheme="minorHAnsi" w:hAnsiTheme="minorHAnsi" w:cs="Arial"/>
          <w:bCs/>
          <w:sz w:val="22"/>
          <w:szCs w:val="22"/>
        </w:rPr>
      </w:pPr>
    </w:p>
    <w:p w14:paraId="27030CB6" w14:textId="77777777" w:rsidR="003C6EDD" w:rsidRPr="009508A0" w:rsidRDefault="003C6EDD" w:rsidP="003C6EDD">
      <w:pPr>
        <w:spacing w:line="276" w:lineRule="auto"/>
        <w:jc w:val="both"/>
        <w:rPr>
          <w:rFonts w:asciiTheme="minorHAnsi" w:hAnsiTheme="minorHAnsi" w:cs="Arial"/>
          <w:bCs/>
          <w:sz w:val="22"/>
          <w:szCs w:val="22"/>
        </w:rPr>
      </w:pPr>
      <w:r w:rsidRPr="009508A0">
        <w:rPr>
          <w:rFonts w:asciiTheme="minorHAnsi" w:hAnsiTheme="minorHAnsi" w:cs="Arial"/>
          <w:bCs/>
          <w:sz w:val="22"/>
          <w:szCs w:val="22"/>
        </w:rPr>
        <w:t xml:space="preserve">A more detailed narrative on each of the pillars can be found below. </w:t>
      </w:r>
    </w:p>
    <w:p w14:paraId="79D3D471" w14:textId="77777777" w:rsidR="001D53B5" w:rsidRPr="009508A0" w:rsidRDefault="001D53B5" w:rsidP="003C6EDD">
      <w:pPr>
        <w:spacing w:line="276" w:lineRule="auto"/>
        <w:jc w:val="both"/>
        <w:rPr>
          <w:rFonts w:asciiTheme="minorHAnsi" w:hAnsiTheme="minorHAnsi" w:cs="Arial"/>
          <w:bCs/>
          <w:sz w:val="22"/>
          <w:szCs w:val="22"/>
        </w:rPr>
      </w:pPr>
    </w:p>
    <w:p w14:paraId="203DC9AC" w14:textId="77777777" w:rsidR="00BB48EE" w:rsidRPr="009508A0" w:rsidRDefault="00BB48EE" w:rsidP="003C6EDD">
      <w:pPr>
        <w:spacing w:line="276" w:lineRule="auto"/>
        <w:jc w:val="both"/>
        <w:rPr>
          <w:rFonts w:asciiTheme="minorHAnsi" w:hAnsiTheme="minorHAnsi" w:cs="Arial"/>
          <w:bCs/>
          <w:sz w:val="22"/>
          <w:szCs w:val="22"/>
        </w:rPr>
      </w:pPr>
    </w:p>
    <w:tbl>
      <w:tblPr>
        <w:tblStyle w:val="TableGrid"/>
        <w:tblW w:w="0" w:type="auto"/>
        <w:tblLook w:val="04A0" w:firstRow="1" w:lastRow="0" w:firstColumn="1" w:lastColumn="0" w:noHBand="0" w:noVBand="1"/>
      </w:tblPr>
      <w:tblGrid>
        <w:gridCol w:w="9016"/>
      </w:tblGrid>
      <w:tr w:rsidR="003C6EDD" w:rsidRPr="009508A0" w14:paraId="3FE1D73B" w14:textId="77777777" w:rsidTr="008616ED">
        <w:tc>
          <w:tcPr>
            <w:tcW w:w="9016" w:type="dxa"/>
            <w:shd w:val="clear" w:color="auto" w:fill="0070C0"/>
          </w:tcPr>
          <w:p w14:paraId="3B0B69AD" w14:textId="77777777" w:rsidR="003C6EDD" w:rsidRPr="009508A0" w:rsidRDefault="003C6EDD">
            <w:pPr>
              <w:spacing w:line="276" w:lineRule="auto"/>
              <w:jc w:val="both"/>
              <w:rPr>
                <w:rFonts w:asciiTheme="minorHAnsi" w:hAnsiTheme="minorHAnsi" w:cs="Arial"/>
                <w:b/>
                <w:bCs/>
                <w:color w:val="FFFFFF" w:themeColor="background1"/>
                <w:sz w:val="22"/>
                <w:szCs w:val="22"/>
                <w:lang w:val="en-US"/>
              </w:rPr>
            </w:pPr>
            <w:r w:rsidRPr="009508A0">
              <w:rPr>
                <w:rFonts w:asciiTheme="minorHAnsi" w:hAnsiTheme="minorHAnsi" w:cs="Arial"/>
                <w:b/>
                <w:bCs/>
                <w:color w:val="FFFFFF" w:themeColor="background1"/>
                <w:sz w:val="22"/>
                <w:szCs w:val="22"/>
                <w:lang w:val="en-US"/>
              </w:rPr>
              <w:t>Economy</w:t>
            </w:r>
          </w:p>
        </w:tc>
      </w:tr>
    </w:tbl>
    <w:p w14:paraId="560AD3EA" w14:textId="77777777" w:rsidR="003C6EDD" w:rsidRPr="009508A0" w:rsidRDefault="003C6EDD" w:rsidP="003C6EDD">
      <w:pPr>
        <w:spacing w:line="276" w:lineRule="auto"/>
        <w:jc w:val="both"/>
        <w:rPr>
          <w:rFonts w:asciiTheme="minorHAnsi" w:hAnsiTheme="minorHAnsi" w:cs="Arial"/>
          <w:sz w:val="22"/>
          <w:szCs w:val="22"/>
          <w:lang w:val="en-US"/>
        </w:rPr>
      </w:pPr>
      <w:r w:rsidRPr="009508A0">
        <w:rPr>
          <w:rFonts w:asciiTheme="minorHAnsi" w:hAnsiTheme="minorHAnsi" w:cs="Arial"/>
          <w:sz w:val="22"/>
          <w:szCs w:val="22"/>
          <w:lang w:val="en-US"/>
        </w:rPr>
        <w:t xml:space="preserve">CASA’s approach to tracking economy indicators generates an understanding of whether inputs are being purchased at the best possible cost. </w:t>
      </w:r>
    </w:p>
    <w:p w14:paraId="78709DE8" w14:textId="77777777" w:rsidR="003C6EDD" w:rsidRPr="009508A0" w:rsidRDefault="003C6EDD" w:rsidP="003C6EDD">
      <w:pPr>
        <w:spacing w:line="276" w:lineRule="auto"/>
        <w:jc w:val="both"/>
        <w:rPr>
          <w:rFonts w:asciiTheme="minorHAnsi" w:hAnsiTheme="minorHAnsi" w:cs="Arial"/>
          <w:sz w:val="22"/>
          <w:szCs w:val="22"/>
          <w:lang w:val="en-US"/>
        </w:rPr>
      </w:pPr>
    </w:p>
    <w:p w14:paraId="1366CEAF" w14:textId="790273AB" w:rsidR="003C6EDD" w:rsidRPr="009508A0" w:rsidRDefault="003C1526" w:rsidP="003C6EDD">
      <w:pPr>
        <w:spacing w:line="276" w:lineRule="auto"/>
        <w:jc w:val="both"/>
        <w:rPr>
          <w:rFonts w:asciiTheme="minorHAnsi" w:hAnsiTheme="minorHAnsi" w:cs="Arial"/>
          <w:bCs/>
          <w:sz w:val="22"/>
          <w:szCs w:val="22"/>
          <w:lang w:val="en-US"/>
        </w:rPr>
      </w:pPr>
      <w:r w:rsidRPr="009508A0">
        <w:rPr>
          <w:rFonts w:asciiTheme="minorHAnsi" w:hAnsiTheme="minorHAnsi" w:cs="Arial"/>
          <w:bCs/>
          <w:sz w:val="22"/>
          <w:szCs w:val="22"/>
          <w:lang w:val="en-US"/>
        </w:rPr>
        <w:t xml:space="preserve">In this annual review period, it was found that the 9 core Technical Partners delivered on average below budgeted costs, and no partners significantly </w:t>
      </w:r>
      <w:r w:rsidR="003057E6" w:rsidRPr="009508A0">
        <w:rPr>
          <w:rFonts w:asciiTheme="minorHAnsi" w:hAnsiTheme="minorHAnsi" w:cs="Arial"/>
          <w:bCs/>
          <w:sz w:val="22"/>
          <w:szCs w:val="22"/>
          <w:lang w:val="en-US"/>
        </w:rPr>
        <w:t>exceeded</w:t>
      </w:r>
      <w:r w:rsidRPr="009508A0">
        <w:rPr>
          <w:rFonts w:asciiTheme="minorHAnsi" w:hAnsiTheme="minorHAnsi" w:cs="Arial"/>
          <w:bCs/>
          <w:sz w:val="22"/>
          <w:szCs w:val="22"/>
          <w:lang w:val="en-US"/>
        </w:rPr>
        <w:t xml:space="preserve"> the budgeted costs. The OF partners also delivered on average below budgeted costs. </w:t>
      </w:r>
      <w:r w:rsidRPr="009508A0">
        <w:rPr>
          <w:rFonts w:asciiTheme="minorHAnsi" w:hAnsiTheme="minorHAnsi" w:cs="Arial"/>
          <w:sz w:val="22"/>
          <w:szCs w:val="22"/>
          <w:lang w:val="en-US"/>
        </w:rPr>
        <w:t>This slight underspend did not affect</w:t>
      </w:r>
      <w:r w:rsidR="003C6EDD" w:rsidRPr="009508A0">
        <w:rPr>
          <w:rFonts w:asciiTheme="minorHAnsi" w:hAnsiTheme="minorHAnsi" w:cs="Arial"/>
          <w:sz w:val="22"/>
          <w:szCs w:val="22"/>
          <w:lang w:val="en-US"/>
        </w:rPr>
        <w:t xml:space="preserve"> delivery and </w:t>
      </w:r>
      <w:r w:rsidR="003C6EDD" w:rsidRPr="009508A0">
        <w:rPr>
          <w:rFonts w:asciiTheme="minorHAnsi" w:hAnsiTheme="minorHAnsi" w:cs="Arial"/>
          <w:bCs/>
          <w:sz w:val="22"/>
          <w:szCs w:val="22"/>
          <w:lang w:val="en-US"/>
        </w:rPr>
        <w:t xml:space="preserve">96% of the programme budget was allocated and spent </w:t>
      </w:r>
      <w:proofErr w:type="gramStart"/>
      <w:r w:rsidR="003C6EDD" w:rsidRPr="009508A0">
        <w:rPr>
          <w:rFonts w:asciiTheme="minorHAnsi" w:hAnsiTheme="minorHAnsi" w:cs="Arial"/>
          <w:bCs/>
          <w:sz w:val="22"/>
          <w:szCs w:val="22"/>
          <w:lang w:val="en-US"/>
        </w:rPr>
        <w:t>across</w:t>
      </w:r>
      <w:proofErr w:type="gramEnd"/>
      <w:r w:rsidR="003C6EDD" w:rsidRPr="009508A0">
        <w:rPr>
          <w:rFonts w:asciiTheme="minorHAnsi" w:hAnsiTheme="minorHAnsi" w:cs="Arial"/>
          <w:bCs/>
          <w:sz w:val="22"/>
          <w:szCs w:val="22"/>
          <w:lang w:val="en-US"/>
        </w:rPr>
        <w:t xml:space="preserve"> all work packages. However, when measuring the percentage of operational expenses to total expenditure, the programme has fallen short, with logistical expenses exceeding the proposed limit of 15% (22.81%). This is due to high logistical expenses under the Opportunity Fund, through support for negotiators to attend in-person training and events. This issue has been discussed in depth with DAI, and it was agreed that a 20% limit would be imposed</w:t>
      </w:r>
      <w:r w:rsidR="001D53B5" w:rsidRPr="009508A0">
        <w:rPr>
          <w:rFonts w:asciiTheme="minorHAnsi" w:hAnsiTheme="minorHAnsi" w:cs="Arial"/>
          <w:bCs/>
          <w:sz w:val="22"/>
          <w:szCs w:val="22"/>
          <w:lang w:val="en-US"/>
        </w:rPr>
        <w:t xml:space="preserve"> (see programme management, page 50)</w:t>
      </w:r>
      <w:r w:rsidR="003C6EDD" w:rsidRPr="009508A0">
        <w:rPr>
          <w:rFonts w:asciiTheme="minorHAnsi" w:hAnsiTheme="minorHAnsi" w:cs="Arial"/>
          <w:bCs/>
          <w:sz w:val="22"/>
          <w:szCs w:val="22"/>
          <w:lang w:val="en-US"/>
        </w:rPr>
        <w:t xml:space="preserve">. However, DESNZ continues to communicate the importance of keeping logistical expenses low following DESNZ Expense guidelines and contractual arrangements between DESNZ and DAI. </w:t>
      </w:r>
    </w:p>
    <w:p w14:paraId="54992D3A" w14:textId="13B6DF4D" w:rsidR="003C6EDD" w:rsidRPr="009508A0" w:rsidRDefault="003C6EDD" w:rsidP="003C6EDD">
      <w:pPr>
        <w:spacing w:line="276" w:lineRule="auto"/>
        <w:jc w:val="both"/>
        <w:rPr>
          <w:rFonts w:asciiTheme="minorHAnsi" w:hAnsiTheme="minorHAnsi" w:cs="Arial"/>
          <w:bCs/>
          <w:sz w:val="22"/>
          <w:szCs w:val="22"/>
          <w:lang w:val="en-US"/>
        </w:rPr>
      </w:pPr>
    </w:p>
    <w:tbl>
      <w:tblPr>
        <w:tblStyle w:val="TableGrid"/>
        <w:tblW w:w="0" w:type="auto"/>
        <w:tblLook w:val="04A0" w:firstRow="1" w:lastRow="0" w:firstColumn="1" w:lastColumn="0" w:noHBand="0" w:noVBand="1"/>
      </w:tblPr>
      <w:tblGrid>
        <w:gridCol w:w="9016"/>
      </w:tblGrid>
      <w:tr w:rsidR="003C6EDD" w:rsidRPr="009508A0" w14:paraId="7A5AE77E" w14:textId="77777777" w:rsidTr="008616ED">
        <w:tc>
          <w:tcPr>
            <w:tcW w:w="9016" w:type="dxa"/>
            <w:shd w:val="clear" w:color="auto" w:fill="0070C0"/>
          </w:tcPr>
          <w:p w14:paraId="257AFD7A" w14:textId="0CAE0330" w:rsidR="003C6EDD" w:rsidRPr="009508A0" w:rsidRDefault="003C6EDD">
            <w:pPr>
              <w:spacing w:line="276" w:lineRule="auto"/>
              <w:jc w:val="both"/>
              <w:rPr>
                <w:rFonts w:asciiTheme="minorHAnsi" w:hAnsiTheme="minorHAnsi" w:cs="Arial"/>
                <w:b/>
                <w:bCs/>
                <w:color w:val="FFFFFF" w:themeColor="background1"/>
                <w:sz w:val="22"/>
                <w:szCs w:val="22"/>
                <w:lang w:val="en-US"/>
              </w:rPr>
            </w:pPr>
            <w:r w:rsidRPr="009508A0">
              <w:rPr>
                <w:rFonts w:asciiTheme="minorHAnsi" w:hAnsiTheme="minorHAnsi" w:cs="Arial"/>
                <w:b/>
                <w:bCs/>
                <w:color w:val="FFFFFF" w:themeColor="background1"/>
                <w:sz w:val="22"/>
                <w:szCs w:val="22"/>
                <w:lang w:val="en-US"/>
              </w:rPr>
              <w:t>Efficiency</w:t>
            </w:r>
          </w:p>
        </w:tc>
      </w:tr>
    </w:tbl>
    <w:p w14:paraId="22F01EBC" w14:textId="5AE6DF8F" w:rsidR="003C6EDD" w:rsidRPr="009508A0" w:rsidRDefault="003C6EDD" w:rsidP="40271B47">
      <w:pPr>
        <w:spacing w:line="276" w:lineRule="auto"/>
        <w:jc w:val="both"/>
        <w:rPr>
          <w:rFonts w:asciiTheme="minorHAnsi" w:hAnsiTheme="minorHAnsi" w:cs="Arial"/>
          <w:sz w:val="22"/>
          <w:szCs w:val="22"/>
        </w:rPr>
      </w:pPr>
      <w:r w:rsidRPr="009508A0">
        <w:rPr>
          <w:rFonts w:asciiTheme="minorHAnsi" w:hAnsiTheme="minorHAnsi" w:cs="Arial"/>
          <w:sz w:val="22"/>
          <w:szCs w:val="22"/>
        </w:rPr>
        <w:lastRenderedPageBreak/>
        <w:t xml:space="preserve">To track efficiency, DAI assesses how the project is delivering its outputs based on how efficiently inputs are converted to outputs. </w:t>
      </w:r>
      <w:r w:rsidR="00B4345C" w:rsidRPr="009508A0">
        <w:rPr>
          <w:rFonts w:asciiTheme="minorHAnsi" w:hAnsiTheme="minorHAnsi" w:cs="Arial"/>
          <w:sz w:val="22"/>
          <w:szCs w:val="22"/>
        </w:rPr>
        <w:t xml:space="preserve">The programme met 87.5% of output indicators    and appeared to be delivered on budget, suggesting a strong relationship between inputs and outputs. </w:t>
      </w:r>
      <w:r w:rsidR="00E70B56" w:rsidRPr="009508A0">
        <w:rPr>
          <w:rFonts w:asciiTheme="minorHAnsi" w:hAnsiTheme="minorHAnsi" w:cs="Arial"/>
          <w:sz w:val="22"/>
          <w:szCs w:val="22"/>
        </w:rPr>
        <w:t>Furthermore, the independent evaluator found that ‘</w:t>
      </w:r>
      <w:r w:rsidR="00323C76" w:rsidRPr="009508A0">
        <w:rPr>
          <w:rFonts w:asciiTheme="minorHAnsi" w:hAnsiTheme="minorHAnsi" w:cs="Arial"/>
          <w:i/>
          <w:iCs/>
          <w:sz w:val="22"/>
          <w:szCs w:val="22"/>
        </w:rPr>
        <w:t>The available data indicates that CASA II has been delivered efficiently, with costs generally proportion-ate to the level and nature of support provided</w:t>
      </w:r>
      <w:r w:rsidR="00323C76" w:rsidRPr="009508A0">
        <w:rPr>
          <w:rFonts w:asciiTheme="minorHAnsi" w:hAnsiTheme="minorHAnsi" w:cs="Arial"/>
          <w:sz w:val="22"/>
          <w:szCs w:val="22"/>
        </w:rPr>
        <w:t xml:space="preserve">’. </w:t>
      </w:r>
    </w:p>
    <w:p w14:paraId="70D7DB80" w14:textId="77777777" w:rsidR="003C6EDD" w:rsidRPr="009508A0" w:rsidRDefault="003C6EDD" w:rsidP="003C6EDD">
      <w:pPr>
        <w:spacing w:line="276" w:lineRule="auto"/>
        <w:jc w:val="both"/>
        <w:rPr>
          <w:rFonts w:asciiTheme="minorHAnsi" w:hAnsiTheme="minorHAnsi" w:cs="Arial"/>
          <w:bCs/>
          <w:sz w:val="22"/>
          <w:szCs w:val="22"/>
          <w:lang w:val="en-US"/>
        </w:rPr>
      </w:pPr>
      <w:r w:rsidRPr="009508A0">
        <w:rPr>
          <w:rFonts w:asciiTheme="minorHAnsi" w:hAnsiTheme="minorHAnsi" w:cs="Arial"/>
          <w:bCs/>
          <w:sz w:val="22"/>
          <w:szCs w:val="22"/>
          <w:lang w:val="en-US"/>
        </w:rPr>
        <w:t xml:space="preserve">There have also been several instances of collaboration that have resulted in concrete results. For example, </w:t>
      </w:r>
      <w:r w:rsidRPr="009508A0">
        <w:rPr>
          <w:rFonts w:asciiTheme="minorHAnsi" w:hAnsiTheme="minorHAnsi"/>
          <w:noProof/>
          <w:sz w:val="22"/>
          <w:szCs w:val="22"/>
          <w14:ligatures w14:val="standardContextual"/>
        </w:rPr>
        <w:t>Climate Analytics (CA) and IIED have played a large role in delivering media support to the LDC Chair, including real-time media outputs, press releases, and on-the-ground support during high-stakes moments such as COP29. CA’s and IIED's relationships with prominent voices in climate journalism allows broader coverage of key messages from the LDC Group. Furthermore, through CASA support, the LDC Groups and AOSIS collaborated on and co-submitted a Joint Statement &amp; Submission on the New Collective Quantified Goal on Climate Finance (NCQG). The submission calls for climate finance to prioritise the needs of the most vulnerable, emphasising equity, justice, and a fair transition away from fossil fuels.</w:t>
      </w:r>
    </w:p>
    <w:p w14:paraId="6A41A8AB" w14:textId="77777777" w:rsidR="003C6EDD" w:rsidRPr="009508A0" w:rsidRDefault="003C6EDD" w:rsidP="003C6EDD">
      <w:pPr>
        <w:spacing w:line="276" w:lineRule="auto"/>
        <w:jc w:val="both"/>
        <w:rPr>
          <w:rFonts w:asciiTheme="minorHAnsi" w:hAnsiTheme="minorHAnsi" w:cs="Arial"/>
          <w:bCs/>
          <w:sz w:val="22"/>
          <w:szCs w:val="22"/>
        </w:rPr>
      </w:pPr>
    </w:p>
    <w:tbl>
      <w:tblPr>
        <w:tblStyle w:val="TableGrid"/>
        <w:tblW w:w="0" w:type="auto"/>
        <w:tblLook w:val="04A0" w:firstRow="1" w:lastRow="0" w:firstColumn="1" w:lastColumn="0" w:noHBand="0" w:noVBand="1"/>
      </w:tblPr>
      <w:tblGrid>
        <w:gridCol w:w="9016"/>
      </w:tblGrid>
      <w:tr w:rsidR="003C6EDD" w:rsidRPr="009508A0" w14:paraId="63FE5FAB" w14:textId="77777777" w:rsidTr="008616ED">
        <w:tc>
          <w:tcPr>
            <w:tcW w:w="9016" w:type="dxa"/>
            <w:shd w:val="clear" w:color="auto" w:fill="0070C0"/>
          </w:tcPr>
          <w:p w14:paraId="3B5C6E40" w14:textId="752DF256" w:rsidR="003C6EDD" w:rsidRPr="009508A0" w:rsidRDefault="003C6EDD">
            <w:pPr>
              <w:spacing w:line="276" w:lineRule="auto"/>
              <w:jc w:val="both"/>
              <w:rPr>
                <w:rFonts w:asciiTheme="minorHAnsi" w:hAnsiTheme="minorHAnsi" w:cs="Arial"/>
                <w:bCs/>
                <w:sz w:val="22"/>
                <w:szCs w:val="22"/>
                <w:lang w:eastAsia="en-US"/>
              </w:rPr>
            </w:pPr>
            <w:r w:rsidRPr="009508A0">
              <w:rPr>
                <w:rFonts w:asciiTheme="minorHAnsi" w:hAnsiTheme="minorHAnsi" w:cs="Arial"/>
                <w:b/>
                <w:color w:val="FFFFFF" w:themeColor="background1"/>
                <w:sz w:val="22"/>
                <w:szCs w:val="22"/>
              </w:rPr>
              <w:t>Effectiveness and Cost-effectiveness</w:t>
            </w:r>
          </w:p>
        </w:tc>
      </w:tr>
    </w:tbl>
    <w:p w14:paraId="3F03685B" w14:textId="11923500" w:rsidR="003C6EDD" w:rsidRPr="009508A0" w:rsidRDefault="003C6EDD" w:rsidP="003C6EDD">
      <w:pPr>
        <w:spacing w:line="276" w:lineRule="auto"/>
        <w:jc w:val="both"/>
        <w:rPr>
          <w:rFonts w:asciiTheme="minorHAnsi" w:hAnsiTheme="minorHAnsi" w:cs="Arial"/>
          <w:bCs/>
          <w:sz w:val="22"/>
          <w:szCs w:val="22"/>
        </w:rPr>
      </w:pPr>
      <w:r w:rsidRPr="009508A0">
        <w:rPr>
          <w:rFonts w:asciiTheme="minorHAnsi" w:hAnsiTheme="minorHAnsi" w:cs="Arial"/>
          <w:bCs/>
          <w:sz w:val="22"/>
          <w:szCs w:val="22"/>
        </w:rPr>
        <w:t>Under effectiveness, CASA assesses the rate at which outputs are converted into outcomes and impacts. This is measured using an indicator reviewing the percentage of outcome level targets that are met in the logframe. In this annual review period, 75% of the outcome level targets were met</w:t>
      </w:r>
      <w:r w:rsidR="00D958EB" w:rsidRPr="009508A0">
        <w:rPr>
          <w:rFonts w:asciiTheme="minorHAnsi" w:hAnsiTheme="minorHAnsi" w:cs="Arial"/>
          <w:bCs/>
          <w:sz w:val="22"/>
          <w:szCs w:val="22"/>
        </w:rPr>
        <w:t xml:space="preserve"> or exceeded</w:t>
      </w:r>
      <w:r w:rsidR="00AE4434" w:rsidRPr="009508A0">
        <w:rPr>
          <w:rFonts w:asciiTheme="minorHAnsi" w:hAnsiTheme="minorHAnsi" w:cs="Arial"/>
          <w:bCs/>
          <w:sz w:val="22"/>
          <w:szCs w:val="22"/>
        </w:rPr>
        <w:t>,</w:t>
      </w:r>
      <w:r w:rsidRPr="009508A0">
        <w:rPr>
          <w:rFonts w:asciiTheme="minorHAnsi" w:hAnsiTheme="minorHAnsi" w:cs="Arial"/>
          <w:bCs/>
          <w:sz w:val="22"/>
          <w:szCs w:val="22"/>
        </w:rPr>
        <w:t xml:space="preserve"> with only outcome indicator 2 not achieving the given target for March 2025. </w:t>
      </w:r>
      <w:r w:rsidR="00837EF5" w:rsidRPr="009508A0">
        <w:rPr>
          <w:rFonts w:asciiTheme="minorHAnsi" w:hAnsiTheme="minorHAnsi" w:cs="Arial"/>
          <w:bCs/>
          <w:sz w:val="22"/>
          <w:szCs w:val="22"/>
        </w:rPr>
        <w:t xml:space="preserve">This is discussed in more detail in section B. </w:t>
      </w:r>
    </w:p>
    <w:p w14:paraId="00C7402E" w14:textId="77777777" w:rsidR="003C6EDD" w:rsidRPr="009508A0" w:rsidRDefault="003C6EDD" w:rsidP="003C6EDD">
      <w:pPr>
        <w:spacing w:line="276" w:lineRule="auto"/>
        <w:jc w:val="both"/>
        <w:rPr>
          <w:rFonts w:asciiTheme="minorHAnsi" w:hAnsiTheme="minorHAnsi" w:cs="Arial"/>
          <w:bCs/>
          <w:sz w:val="22"/>
          <w:szCs w:val="22"/>
        </w:rPr>
      </w:pPr>
    </w:p>
    <w:p w14:paraId="76F5E55F" w14:textId="320BA215" w:rsidR="003C6EDD" w:rsidRPr="009508A0" w:rsidRDefault="003C6EDD" w:rsidP="003C6EDD">
      <w:pPr>
        <w:spacing w:line="276" w:lineRule="auto"/>
        <w:jc w:val="both"/>
        <w:rPr>
          <w:rFonts w:asciiTheme="minorHAnsi" w:hAnsiTheme="minorHAnsi" w:cs="Arial"/>
          <w:bCs/>
          <w:sz w:val="22"/>
          <w:szCs w:val="22"/>
        </w:rPr>
      </w:pPr>
      <w:r w:rsidRPr="009508A0">
        <w:rPr>
          <w:rFonts w:asciiTheme="minorHAnsi" w:hAnsiTheme="minorHAnsi" w:cs="Arial"/>
          <w:bCs/>
          <w:sz w:val="22"/>
          <w:szCs w:val="22"/>
        </w:rPr>
        <w:t xml:space="preserve">Under the FCDO’s guidance, CASA also tracks cost-effectiveness to understand the effectiveness of conversion mechanisms of how outputs are converted into outcomes and impacts. This is measured through cost per beneficiary negotiating group, and the extent to which ICF intervention is likely to lead to transformational change. </w:t>
      </w:r>
      <w:r w:rsidR="009E2C4E" w:rsidRPr="009508A0">
        <w:rPr>
          <w:rFonts w:asciiTheme="minorHAnsi" w:hAnsiTheme="minorHAnsi" w:cs="Arial"/>
          <w:bCs/>
          <w:sz w:val="22"/>
          <w:szCs w:val="22"/>
        </w:rPr>
        <w:t xml:space="preserve">Cost-effectiveness for CASA is strong, with </w:t>
      </w:r>
      <w:r w:rsidR="002475CC" w:rsidRPr="009508A0">
        <w:rPr>
          <w:rFonts w:asciiTheme="minorHAnsi" w:hAnsiTheme="minorHAnsi" w:cs="Arial"/>
          <w:bCs/>
          <w:sz w:val="22"/>
          <w:szCs w:val="22"/>
        </w:rPr>
        <w:t xml:space="preserve">support delivered to the </w:t>
      </w:r>
      <w:r w:rsidR="00A51796" w:rsidRPr="009508A0">
        <w:rPr>
          <w:rFonts w:asciiTheme="minorHAnsi" w:hAnsiTheme="minorHAnsi" w:cs="Arial"/>
          <w:bCs/>
          <w:sz w:val="22"/>
          <w:szCs w:val="22"/>
        </w:rPr>
        <w:t>negotiating</w:t>
      </w:r>
      <w:r w:rsidR="002475CC" w:rsidRPr="009508A0">
        <w:rPr>
          <w:rFonts w:asciiTheme="minorHAnsi" w:hAnsiTheme="minorHAnsi" w:cs="Arial"/>
          <w:bCs/>
          <w:sz w:val="22"/>
          <w:szCs w:val="22"/>
        </w:rPr>
        <w:t xml:space="preserve"> groups</w:t>
      </w:r>
      <w:r w:rsidR="003E13F8" w:rsidRPr="009508A0">
        <w:rPr>
          <w:rFonts w:asciiTheme="minorHAnsi" w:hAnsiTheme="minorHAnsi" w:cs="Arial"/>
          <w:bCs/>
          <w:sz w:val="22"/>
          <w:szCs w:val="22"/>
        </w:rPr>
        <w:t xml:space="preserve"> staying</w:t>
      </w:r>
      <w:r w:rsidR="002475CC" w:rsidRPr="009508A0">
        <w:rPr>
          <w:rFonts w:asciiTheme="minorHAnsi" w:hAnsiTheme="minorHAnsi" w:cs="Arial"/>
          <w:bCs/>
          <w:sz w:val="22"/>
          <w:szCs w:val="22"/>
        </w:rPr>
        <w:t xml:space="preserve"> within budget</w:t>
      </w:r>
      <w:r w:rsidR="008C7023" w:rsidRPr="009508A0">
        <w:rPr>
          <w:rFonts w:asciiTheme="minorHAnsi" w:hAnsiTheme="minorHAnsi" w:cs="Arial"/>
          <w:bCs/>
          <w:sz w:val="22"/>
          <w:szCs w:val="22"/>
        </w:rPr>
        <w:t xml:space="preserve"> </w:t>
      </w:r>
      <w:r w:rsidR="003E13F8" w:rsidRPr="009508A0">
        <w:rPr>
          <w:rFonts w:asciiTheme="minorHAnsi" w:hAnsiTheme="minorHAnsi" w:cs="Arial"/>
          <w:bCs/>
          <w:sz w:val="22"/>
          <w:szCs w:val="22"/>
        </w:rPr>
        <w:t>whilst achieving</w:t>
      </w:r>
      <w:r w:rsidR="008C7023" w:rsidRPr="009508A0">
        <w:rPr>
          <w:rFonts w:asciiTheme="minorHAnsi" w:hAnsiTheme="minorHAnsi" w:cs="Arial"/>
          <w:bCs/>
          <w:sz w:val="22"/>
          <w:szCs w:val="22"/>
        </w:rPr>
        <w:t xml:space="preserve"> substantial outcomes. </w:t>
      </w:r>
      <w:r w:rsidRPr="009508A0">
        <w:rPr>
          <w:rFonts w:asciiTheme="minorHAnsi" w:hAnsiTheme="minorHAnsi" w:cs="Arial"/>
          <w:bCs/>
          <w:sz w:val="22"/>
          <w:szCs w:val="22"/>
        </w:rPr>
        <w:t>For example, 22 AOSIS submissions, 18 LDC submissions, and 3 HAC products</w:t>
      </w:r>
      <w:r w:rsidR="00E201A4" w:rsidRPr="009508A0">
        <w:rPr>
          <w:rFonts w:asciiTheme="minorHAnsi" w:hAnsiTheme="minorHAnsi" w:cs="Arial"/>
          <w:bCs/>
          <w:sz w:val="22"/>
          <w:szCs w:val="22"/>
        </w:rPr>
        <w:t xml:space="preserve"> </w:t>
      </w:r>
      <w:r w:rsidR="00827433" w:rsidRPr="009508A0">
        <w:rPr>
          <w:rFonts w:asciiTheme="minorHAnsi" w:hAnsiTheme="minorHAnsi" w:cs="Arial"/>
          <w:bCs/>
          <w:sz w:val="22"/>
          <w:szCs w:val="22"/>
        </w:rPr>
        <w:t xml:space="preserve">contributed to shaping </w:t>
      </w:r>
      <w:r w:rsidR="00D920F7" w:rsidRPr="009508A0">
        <w:rPr>
          <w:rFonts w:asciiTheme="minorHAnsi" w:hAnsiTheme="minorHAnsi" w:cs="Arial"/>
          <w:bCs/>
          <w:sz w:val="22"/>
          <w:szCs w:val="22"/>
        </w:rPr>
        <w:t>final negotiations text</w:t>
      </w:r>
      <w:r w:rsidRPr="009508A0">
        <w:rPr>
          <w:rFonts w:asciiTheme="minorHAnsi" w:hAnsiTheme="minorHAnsi" w:cs="Arial"/>
          <w:bCs/>
          <w:sz w:val="22"/>
          <w:szCs w:val="22"/>
        </w:rPr>
        <w:t xml:space="preserve">. </w:t>
      </w:r>
      <w:r w:rsidR="00D12BC6" w:rsidRPr="009508A0">
        <w:rPr>
          <w:rFonts w:asciiTheme="minorHAnsi" w:hAnsiTheme="minorHAnsi" w:cs="Arial"/>
          <w:bCs/>
          <w:sz w:val="22"/>
          <w:szCs w:val="22"/>
        </w:rPr>
        <w:t>Furthermore, t</w:t>
      </w:r>
      <w:r w:rsidRPr="009508A0">
        <w:rPr>
          <w:rFonts w:asciiTheme="minorHAnsi" w:hAnsiTheme="minorHAnsi" w:cs="Arial"/>
          <w:bCs/>
          <w:sz w:val="22"/>
          <w:szCs w:val="22"/>
        </w:rPr>
        <w:t>he KPI15 report carried out by Niras in January of 2025 found partial evidence that suggests transformational change is likely</w:t>
      </w:r>
      <w:r w:rsidR="004020C2" w:rsidRPr="009508A0">
        <w:rPr>
          <w:rFonts w:asciiTheme="minorHAnsi" w:hAnsiTheme="minorHAnsi" w:cs="Arial"/>
          <w:bCs/>
          <w:sz w:val="22"/>
          <w:szCs w:val="22"/>
        </w:rPr>
        <w:t xml:space="preserve"> and </w:t>
      </w:r>
      <w:r w:rsidR="004020C2" w:rsidRPr="009508A0">
        <w:rPr>
          <w:rFonts w:ascii="Aptos" w:hAnsi="Aptos" w:cs="Arial"/>
          <w:color w:val="000000" w:themeColor="text1"/>
          <w:sz w:val="22"/>
          <w:szCs w:val="22"/>
        </w:rPr>
        <w:t>69% of respondents in CASA supported groups reported improvements in their institutional capacity.</w:t>
      </w:r>
      <w:r w:rsidR="00825DBF" w:rsidRPr="009508A0">
        <w:rPr>
          <w:rFonts w:asciiTheme="minorHAnsi" w:hAnsiTheme="minorHAnsi" w:cs="Arial"/>
          <w:bCs/>
          <w:sz w:val="22"/>
          <w:szCs w:val="22"/>
        </w:rPr>
        <w:t xml:space="preserve"> </w:t>
      </w:r>
      <w:r w:rsidR="00095721" w:rsidRPr="009508A0">
        <w:rPr>
          <w:rFonts w:asciiTheme="minorHAnsi" w:hAnsiTheme="minorHAnsi" w:cs="Arial"/>
          <w:bCs/>
          <w:sz w:val="22"/>
          <w:szCs w:val="22"/>
        </w:rPr>
        <w:t>Overall</w:t>
      </w:r>
      <w:r w:rsidR="00877D9D" w:rsidRPr="009508A0">
        <w:rPr>
          <w:rFonts w:asciiTheme="minorHAnsi" w:hAnsiTheme="minorHAnsi" w:cs="Arial"/>
          <w:bCs/>
          <w:sz w:val="22"/>
          <w:szCs w:val="22"/>
        </w:rPr>
        <w:t>, t</w:t>
      </w:r>
      <w:r w:rsidR="004020C2" w:rsidRPr="009508A0">
        <w:rPr>
          <w:rFonts w:asciiTheme="minorHAnsi" w:hAnsiTheme="minorHAnsi" w:cs="Arial"/>
          <w:bCs/>
          <w:sz w:val="22"/>
          <w:szCs w:val="22"/>
        </w:rPr>
        <w:t xml:space="preserve">his shows that </w:t>
      </w:r>
      <w:r w:rsidR="00877D9D" w:rsidRPr="009508A0">
        <w:rPr>
          <w:rFonts w:asciiTheme="minorHAnsi" w:hAnsiTheme="minorHAnsi" w:cs="Arial"/>
          <w:bCs/>
          <w:sz w:val="22"/>
          <w:szCs w:val="22"/>
        </w:rPr>
        <w:t xml:space="preserve">the CASA programme has been effectively </w:t>
      </w:r>
      <w:r w:rsidR="00095721" w:rsidRPr="009508A0">
        <w:rPr>
          <w:rFonts w:asciiTheme="minorHAnsi" w:hAnsiTheme="minorHAnsi" w:cs="Arial"/>
          <w:bCs/>
          <w:sz w:val="22"/>
          <w:szCs w:val="22"/>
        </w:rPr>
        <w:t xml:space="preserve">converting outputs to outcomes and impacts. </w:t>
      </w:r>
    </w:p>
    <w:p w14:paraId="06E32D01" w14:textId="77777777" w:rsidR="003C6EDD" w:rsidRPr="009508A0" w:rsidRDefault="003C6EDD" w:rsidP="003C6EDD">
      <w:pPr>
        <w:spacing w:line="276" w:lineRule="auto"/>
        <w:jc w:val="both"/>
        <w:rPr>
          <w:rFonts w:asciiTheme="minorHAnsi" w:hAnsiTheme="minorHAnsi" w:cs="Arial"/>
          <w:bCs/>
          <w:sz w:val="22"/>
          <w:szCs w:val="22"/>
        </w:rPr>
      </w:pPr>
    </w:p>
    <w:tbl>
      <w:tblPr>
        <w:tblStyle w:val="TableGrid"/>
        <w:tblW w:w="0" w:type="auto"/>
        <w:tblLook w:val="04A0" w:firstRow="1" w:lastRow="0" w:firstColumn="1" w:lastColumn="0" w:noHBand="0" w:noVBand="1"/>
      </w:tblPr>
      <w:tblGrid>
        <w:gridCol w:w="9016"/>
      </w:tblGrid>
      <w:tr w:rsidR="003C6EDD" w:rsidRPr="009508A0" w14:paraId="0F4C0B78" w14:textId="77777777" w:rsidTr="008616ED">
        <w:tc>
          <w:tcPr>
            <w:tcW w:w="9016" w:type="dxa"/>
            <w:shd w:val="clear" w:color="auto" w:fill="0070C0"/>
          </w:tcPr>
          <w:p w14:paraId="693AC95E" w14:textId="5A8E0E06" w:rsidR="003C6EDD" w:rsidRPr="009508A0" w:rsidRDefault="003C6EDD">
            <w:pPr>
              <w:spacing w:line="276" w:lineRule="auto"/>
              <w:jc w:val="both"/>
              <w:rPr>
                <w:rFonts w:asciiTheme="minorHAnsi" w:hAnsiTheme="minorHAnsi" w:cs="Arial"/>
                <w:b/>
                <w:sz w:val="22"/>
                <w:szCs w:val="22"/>
              </w:rPr>
            </w:pPr>
            <w:r w:rsidRPr="009508A0">
              <w:rPr>
                <w:rFonts w:asciiTheme="minorHAnsi" w:hAnsiTheme="minorHAnsi" w:cs="Arial"/>
                <w:b/>
                <w:color w:val="FFFFFF" w:themeColor="background1"/>
                <w:sz w:val="22"/>
                <w:szCs w:val="22"/>
              </w:rPr>
              <w:t>Equity</w:t>
            </w:r>
          </w:p>
        </w:tc>
      </w:tr>
    </w:tbl>
    <w:p w14:paraId="6C8E9846" w14:textId="071CE82D" w:rsidR="003C6EDD" w:rsidRPr="009508A0" w:rsidRDefault="003C6EDD" w:rsidP="003C6EDD">
      <w:pPr>
        <w:spacing w:line="276" w:lineRule="auto"/>
        <w:jc w:val="both"/>
        <w:rPr>
          <w:rFonts w:asciiTheme="minorHAnsi" w:hAnsiTheme="minorHAnsi" w:cs="Arial"/>
          <w:bCs/>
          <w:sz w:val="22"/>
          <w:szCs w:val="22"/>
          <w:lang w:val="en-US"/>
        </w:rPr>
      </w:pPr>
      <w:r w:rsidRPr="009508A0">
        <w:rPr>
          <w:rFonts w:asciiTheme="minorHAnsi" w:hAnsiTheme="minorHAnsi" w:cs="Arial"/>
          <w:bCs/>
          <w:sz w:val="22"/>
          <w:szCs w:val="22"/>
          <w:lang w:val="en-US"/>
        </w:rPr>
        <w:t xml:space="preserve">Finally, the Equity pillar helps us to understand the degree to which the programme results are equitably distributed. 52% of the people receiving training and support are women, whilst the costs of the programme to reach youth are 93% of what was budgeted. </w:t>
      </w:r>
    </w:p>
    <w:p w14:paraId="3574AED1" w14:textId="77777777" w:rsidR="003C6EDD" w:rsidRPr="009508A0" w:rsidRDefault="003C6EDD" w:rsidP="003C6EDD">
      <w:pPr>
        <w:spacing w:line="276" w:lineRule="auto"/>
        <w:jc w:val="both"/>
        <w:rPr>
          <w:rFonts w:asciiTheme="minorHAnsi" w:hAnsiTheme="minorHAnsi" w:cs="Arial"/>
          <w:bCs/>
          <w:sz w:val="22"/>
          <w:szCs w:val="22"/>
        </w:rPr>
      </w:pPr>
    </w:p>
    <w:p w14:paraId="5863454A" w14:textId="77777777" w:rsidR="003C6EDD" w:rsidRPr="009508A0" w:rsidRDefault="003C6EDD" w:rsidP="003C6EDD">
      <w:pPr>
        <w:jc w:val="both"/>
        <w:rPr>
          <w:rFonts w:asciiTheme="minorHAnsi" w:hAnsiTheme="minorHAnsi"/>
          <w:sz w:val="22"/>
          <w:szCs w:val="22"/>
          <w:u w:val="single"/>
        </w:rPr>
      </w:pPr>
      <w:r w:rsidRPr="009508A0">
        <w:rPr>
          <w:rFonts w:asciiTheme="minorHAnsi" w:hAnsiTheme="minorHAnsi"/>
          <w:sz w:val="22"/>
          <w:szCs w:val="22"/>
          <w:u w:val="single"/>
        </w:rPr>
        <w:t>VfM recommendations for improvement:</w:t>
      </w:r>
    </w:p>
    <w:p w14:paraId="73661F04" w14:textId="77777777" w:rsidR="003C6EDD" w:rsidRPr="009508A0" w:rsidRDefault="003C6EDD" w:rsidP="003C6EDD">
      <w:pPr>
        <w:pStyle w:val="ListParagraph"/>
        <w:numPr>
          <w:ilvl w:val="0"/>
          <w:numId w:val="26"/>
        </w:numPr>
        <w:spacing w:after="0"/>
        <w:jc w:val="both"/>
        <w:rPr>
          <w:rFonts w:asciiTheme="minorHAnsi" w:hAnsiTheme="minorHAnsi"/>
          <w:sz w:val="22"/>
          <w:szCs w:val="22"/>
        </w:rPr>
      </w:pPr>
      <w:r w:rsidRPr="009508A0">
        <w:rPr>
          <w:rFonts w:asciiTheme="minorHAnsi" w:hAnsiTheme="minorHAnsi"/>
          <w:sz w:val="22"/>
          <w:szCs w:val="22"/>
          <w:lang w:val="en-US"/>
        </w:rPr>
        <w:t>Under efficiency indicator “</w:t>
      </w:r>
      <w:r w:rsidRPr="009508A0">
        <w:rPr>
          <w:rFonts w:asciiTheme="minorHAnsi" w:hAnsiTheme="minorHAnsi"/>
          <w:i/>
          <w:iCs/>
          <w:sz w:val="22"/>
          <w:szCs w:val="22"/>
          <w:lang w:val="en-US"/>
        </w:rPr>
        <w:t>Cost per Beneficiary Analyses (Output Level)</w:t>
      </w:r>
      <w:r w:rsidRPr="009508A0">
        <w:rPr>
          <w:rFonts w:asciiTheme="minorHAnsi" w:hAnsiTheme="minorHAnsi"/>
          <w:sz w:val="22"/>
          <w:szCs w:val="22"/>
          <w:lang w:val="en-US"/>
        </w:rPr>
        <w:t>”, CASA beneficiaries have historically been defined as individuals trained or mentored for VfM analysis purposes.</w:t>
      </w:r>
      <w:r w:rsidRPr="009508A0">
        <w:rPr>
          <w:rFonts w:asciiTheme="minorHAnsi" w:hAnsiTheme="minorHAnsi"/>
          <w:sz w:val="22"/>
          <w:szCs w:val="22"/>
        </w:rPr>
        <w:t xml:space="preserve"> </w:t>
      </w:r>
      <w:r w:rsidRPr="009508A0">
        <w:rPr>
          <w:rFonts w:asciiTheme="minorHAnsi" w:hAnsiTheme="minorHAnsi"/>
          <w:sz w:val="22"/>
          <w:szCs w:val="22"/>
          <w:lang w:val="en-US"/>
        </w:rPr>
        <w:t>The metric treats all engagements as equal — yet training a junior participant is not equivalent in complexity, cost, or strategic value to coaching a senior climate negotiator.</w:t>
      </w:r>
      <w:r w:rsidRPr="009508A0">
        <w:rPr>
          <w:rFonts w:asciiTheme="minorHAnsi" w:hAnsiTheme="minorHAnsi"/>
          <w:sz w:val="22"/>
          <w:szCs w:val="22"/>
        </w:rPr>
        <w:t xml:space="preserve"> </w:t>
      </w:r>
      <w:r w:rsidRPr="009508A0">
        <w:rPr>
          <w:rFonts w:asciiTheme="minorHAnsi" w:hAnsiTheme="minorHAnsi"/>
          <w:sz w:val="22"/>
          <w:szCs w:val="22"/>
          <w:lang w:val="en-US"/>
        </w:rPr>
        <w:t xml:space="preserve">A mechanistic “cost per head” measure ignores the depth, intensity, and purpose of CASA’s support. For example, coaching a few senior leaders who influence multilateral outcomes may contribute more toward systemic change than training hundreds with no influence. A narrow focus on per-beneficiary cost misses the link between outputs and outcomes. Efficiency should reflect the resources used relative to the value or effectiveness of </w:t>
      </w:r>
      <w:proofErr w:type="gramStart"/>
      <w:r w:rsidRPr="009508A0">
        <w:rPr>
          <w:rFonts w:asciiTheme="minorHAnsi" w:hAnsiTheme="minorHAnsi"/>
          <w:sz w:val="22"/>
          <w:szCs w:val="22"/>
          <w:lang w:val="en-US"/>
        </w:rPr>
        <w:t>outputs</w:t>
      </w:r>
      <w:proofErr w:type="gramEnd"/>
      <w:r w:rsidRPr="009508A0">
        <w:rPr>
          <w:rFonts w:asciiTheme="minorHAnsi" w:hAnsiTheme="minorHAnsi"/>
          <w:sz w:val="22"/>
          <w:szCs w:val="22"/>
          <w:lang w:val="en-US"/>
        </w:rPr>
        <w:t xml:space="preserve">, not just the cost per participant. Prioritizing low cost per </w:t>
      </w:r>
      <w:r w:rsidRPr="009508A0">
        <w:rPr>
          <w:rFonts w:asciiTheme="minorHAnsi" w:hAnsiTheme="minorHAnsi"/>
          <w:sz w:val="22"/>
          <w:szCs w:val="22"/>
          <w:lang w:val="en-US"/>
        </w:rPr>
        <w:lastRenderedPageBreak/>
        <w:t>individual disincentivizes high-value, strategic engagements that may be costlier but yield more impact (perverse incentive). Therefore, it is recommended that this indicator is replaced with a composite indicator allowing the programme to track how inputs convert into outputs based on progress against logframe indicators.</w:t>
      </w:r>
    </w:p>
    <w:p w14:paraId="2FC0D550" w14:textId="77777777" w:rsidR="003C6EDD" w:rsidRPr="009508A0" w:rsidRDefault="001847C8" w:rsidP="003C6EDD">
      <w:pPr>
        <w:numPr>
          <w:ilvl w:val="0"/>
          <w:numId w:val="26"/>
        </w:numPr>
        <w:tabs>
          <w:tab w:val="num" w:pos="720"/>
        </w:tabs>
        <w:jc w:val="both"/>
        <w:rPr>
          <w:rFonts w:asciiTheme="minorHAnsi" w:hAnsiTheme="minorHAnsi"/>
          <w:sz w:val="22"/>
          <w:szCs w:val="22"/>
        </w:rPr>
      </w:pPr>
      <w:r w:rsidRPr="009508A0">
        <w:rPr>
          <w:rFonts w:asciiTheme="minorHAnsi" w:hAnsiTheme="minorHAnsi"/>
          <w:sz w:val="22"/>
          <w:szCs w:val="22"/>
          <w:lang w:val="en-US"/>
        </w:rPr>
        <w:t>Economy indicator “</w:t>
      </w:r>
      <w:r w:rsidRPr="009508A0">
        <w:rPr>
          <w:rFonts w:asciiTheme="minorHAnsi" w:hAnsiTheme="minorHAnsi"/>
          <w:i/>
          <w:iCs/>
          <w:sz w:val="22"/>
          <w:szCs w:val="22"/>
          <w:lang w:val="en-US"/>
        </w:rPr>
        <w:t>Average fee rates</w:t>
      </w:r>
      <w:r w:rsidRPr="009508A0">
        <w:rPr>
          <w:rFonts w:asciiTheme="minorHAnsi" w:hAnsiTheme="minorHAnsi"/>
          <w:sz w:val="22"/>
          <w:szCs w:val="22"/>
          <w:lang w:val="en-US"/>
        </w:rPr>
        <w:t xml:space="preserve">” does not allow for a useful assessment of economy, since Technical Partners (TPs) are varied in their expertise and geographies. </w:t>
      </w:r>
      <w:r w:rsidR="003C6EDD" w:rsidRPr="009508A0">
        <w:rPr>
          <w:rFonts w:asciiTheme="minorHAnsi" w:hAnsiTheme="minorHAnsi"/>
          <w:sz w:val="22"/>
          <w:szCs w:val="22"/>
        </w:rPr>
        <w:t xml:space="preserve">It is proposed that </w:t>
      </w:r>
      <w:r w:rsidR="003C6EDD" w:rsidRPr="009508A0">
        <w:rPr>
          <w:rFonts w:asciiTheme="minorHAnsi" w:hAnsiTheme="minorHAnsi"/>
          <w:sz w:val="22"/>
          <w:szCs w:val="22"/>
          <w:lang w:val="en-US"/>
        </w:rPr>
        <w:t xml:space="preserve">this </w:t>
      </w:r>
      <w:r w:rsidRPr="009508A0">
        <w:rPr>
          <w:rFonts w:asciiTheme="minorHAnsi" w:hAnsiTheme="minorHAnsi"/>
          <w:sz w:val="22"/>
          <w:szCs w:val="22"/>
          <w:lang w:val="en-US"/>
        </w:rPr>
        <w:t xml:space="preserve">indicator </w:t>
      </w:r>
      <w:r w:rsidR="003C6EDD" w:rsidRPr="009508A0">
        <w:rPr>
          <w:rFonts w:asciiTheme="minorHAnsi" w:hAnsiTheme="minorHAnsi"/>
          <w:sz w:val="22"/>
          <w:szCs w:val="22"/>
          <w:lang w:val="en-US"/>
        </w:rPr>
        <w:t xml:space="preserve">is replaced with </w:t>
      </w:r>
      <w:r w:rsidRPr="009508A0">
        <w:rPr>
          <w:rFonts w:asciiTheme="minorHAnsi" w:hAnsiTheme="minorHAnsi"/>
          <w:sz w:val="22"/>
          <w:szCs w:val="22"/>
          <w:lang w:val="en-US"/>
        </w:rPr>
        <w:t>a comparison of TP fee rates against national benchmarks specific to the sector.</w:t>
      </w:r>
    </w:p>
    <w:p w14:paraId="13C43774" w14:textId="77777777" w:rsidR="003C6EDD" w:rsidRPr="009508A0" w:rsidRDefault="003C6EDD" w:rsidP="003C6EDD">
      <w:pPr>
        <w:numPr>
          <w:ilvl w:val="0"/>
          <w:numId w:val="26"/>
        </w:numPr>
        <w:tabs>
          <w:tab w:val="num" w:pos="720"/>
        </w:tabs>
        <w:jc w:val="both"/>
        <w:rPr>
          <w:rFonts w:ascii="Aptos" w:hAnsi="Aptos"/>
          <w:sz w:val="22"/>
          <w:szCs w:val="22"/>
        </w:rPr>
      </w:pPr>
      <w:r w:rsidRPr="009508A0">
        <w:rPr>
          <w:rFonts w:ascii="Aptos" w:hAnsi="Aptos"/>
          <w:sz w:val="22"/>
          <w:szCs w:val="22"/>
        </w:rPr>
        <w:t>It is recommended to set an accuracy target within the VfM framework, focusing on spending on budget rather than just below it. Targets should be changed to 'within 10% of the budgeted amount' to encourage accurate forecasting and budgeting.</w:t>
      </w:r>
    </w:p>
    <w:p w14:paraId="0C3F5A69" w14:textId="77777777" w:rsidR="0057533F" w:rsidRPr="004F5D1E" w:rsidRDefault="0057533F" w:rsidP="00273339">
      <w:pPr>
        <w:spacing w:line="276" w:lineRule="auto"/>
        <w:jc w:val="both"/>
        <w:rPr>
          <w:rFonts w:ascii="Aptos" w:hAnsi="Aptos" w:cs="Arial"/>
          <w:bCs/>
          <w:sz w:val="22"/>
          <w:szCs w:val="22"/>
        </w:rPr>
      </w:pPr>
    </w:p>
    <w:p w14:paraId="5A766755" w14:textId="77777777" w:rsidR="003D408D" w:rsidRDefault="003D408D" w:rsidP="00273339">
      <w:pPr>
        <w:spacing w:line="276" w:lineRule="auto"/>
        <w:jc w:val="both"/>
        <w:rPr>
          <w:rFonts w:ascii="Aptos" w:hAnsi="Aptos" w:cs="Arial"/>
          <w:bCs/>
          <w:sz w:val="22"/>
          <w:szCs w:val="22"/>
        </w:rPr>
      </w:pPr>
    </w:p>
    <w:p w14:paraId="113F8146" w14:textId="68684B00" w:rsidR="00800A10" w:rsidRDefault="00800A10" w:rsidP="00273339">
      <w:pPr>
        <w:spacing w:line="276" w:lineRule="auto"/>
        <w:jc w:val="both"/>
        <w:rPr>
          <w:rFonts w:ascii="Aptos" w:hAnsi="Aptos" w:cs="Arial"/>
          <w:b/>
          <w:color w:val="2E74B5" w:themeColor="accent5" w:themeShade="BF"/>
          <w:sz w:val="22"/>
          <w:szCs w:val="22"/>
        </w:rPr>
      </w:pPr>
    </w:p>
    <w:p w14:paraId="61FCEDDF" w14:textId="7AF1E538" w:rsidR="00800A10" w:rsidRPr="00AA7B47" w:rsidRDefault="00800A10" w:rsidP="00AA7B47">
      <w:pPr>
        <w:spacing w:after="160" w:line="259" w:lineRule="auto"/>
        <w:rPr>
          <w:rFonts w:ascii="Aptos" w:hAnsi="Aptos" w:cs="Arial"/>
          <w:b/>
          <w:color w:val="2E74B5" w:themeColor="accent5" w:themeShade="BF"/>
          <w:sz w:val="22"/>
          <w:szCs w:val="22"/>
        </w:rPr>
      </w:pPr>
      <w:r>
        <w:rPr>
          <w:rFonts w:ascii="Aptos" w:hAnsi="Aptos" w:cs="Arial"/>
          <w:b/>
          <w:color w:val="2E74B5" w:themeColor="accent5" w:themeShade="BF"/>
          <w:sz w:val="22"/>
          <w:szCs w:val="22"/>
        </w:rPr>
        <w:br w:type="page"/>
      </w:r>
    </w:p>
    <w:p w14:paraId="71D7CD14" w14:textId="77777777" w:rsidR="00AA7B47" w:rsidRDefault="00AA7B47" w:rsidP="00800A10">
      <w:pPr>
        <w:pStyle w:val="Heading2"/>
        <w:sectPr w:rsidR="00AA7B47" w:rsidSect="001C6CE4">
          <w:headerReference w:type="default" r:id="rId24"/>
          <w:footerReference w:type="default" r:id="rId25"/>
          <w:headerReference w:type="first" r:id="rId26"/>
          <w:footerReference w:type="first" r:id="rId27"/>
          <w:pgSz w:w="11906" w:h="16838"/>
          <w:pgMar w:top="709" w:right="1440" w:bottom="709"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30A5EC55" w14:textId="13A2BAF4" w:rsidR="008B6C2E" w:rsidRDefault="00800A10" w:rsidP="00800A10">
      <w:pPr>
        <w:pStyle w:val="Heading2"/>
      </w:pPr>
      <w:r>
        <w:lastRenderedPageBreak/>
        <w:t>Annex A</w:t>
      </w:r>
      <w:r w:rsidR="00AA7B47">
        <w:t xml:space="preserve"> – CASA Logframe </w:t>
      </w:r>
    </w:p>
    <w:p w14:paraId="135A8A67" w14:textId="53A66E99" w:rsidR="00AA7B47" w:rsidRDefault="00AA7B47" w:rsidP="00AA7B47"/>
    <w:p w14:paraId="241AD7F5" w14:textId="0B93AB7B" w:rsidR="00AA7B47" w:rsidRDefault="00A62E20" w:rsidP="00AA7B47">
      <w:r w:rsidRPr="00A62E20">
        <w:drawing>
          <wp:anchor distT="0" distB="0" distL="114300" distR="114300" simplePos="0" relativeHeight="251659267" behindDoc="0" locked="0" layoutInCell="1" allowOverlap="1" wp14:anchorId="5659EBBD" wp14:editId="0B1C21B5">
            <wp:simplePos x="0" y="0"/>
            <wp:positionH relativeFrom="column">
              <wp:posOffset>6985</wp:posOffset>
            </wp:positionH>
            <wp:positionV relativeFrom="paragraph">
              <wp:posOffset>10394</wp:posOffset>
            </wp:positionV>
            <wp:extent cx="9791700" cy="4420235"/>
            <wp:effectExtent l="0" t="0" r="0" b="0"/>
            <wp:wrapTopAndBottom/>
            <wp:docPr id="20058627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791700" cy="442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01DB1" w14:textId="3C8B2836" w:rsidR="00502226" w:rsidRDefault="00A62E20" w:rsidP="00AA7B47">
      <w:r w:rsidRPr="00A62E20">
        <w:lastRenderedPageBreak/>
        <w:drawing>
          <wp:anchor distT="0" distB="0" distL="114300" distR="114300" simplePos="0" relativeHeight="251660291" behindDoc="0" locked="0" layoutInCell="1" allowOverlap="1" wp14:anchorId="770ABACA" wp14:editId="1BF10A9B">
            <wp:simplePos x="0" y="0"/>
            <wp:positionH relativeFrom="margin">
              <wp:posOffset>210820</wp:posOffset>
            </wp:positionH>
            <wp:positionV relativeFrom="paragraph">
              <wp:posOffset>67</wp:posOffset>
            </wp:positionV>
            <wp:extent cx="9314180" cy="6111875"/>
            <wp:effectExtent l="0" t="0" r="1270" b="3175"/>
            <wp:wrapTopAndBottom/>
            <wp:docPr id="6615759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314180" cy="6111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53A45E" w14:textId="6224E5A7" w:rsidR="00AA7B47" w:rsidRDefault="00AA7B47" w:rsidP="00AA7B47"/>
    <w:p w14:paraId="13B46AB0" w14:textId="0409922C" w:rsidR="006250FD" w:rsidRDefault="00974A76" w:rsidP="00AA7B47">
      <w:r w:rsidRPr="00974A76">
        <w:drawing>
          <wp:anchor distT="0" distB="0" distL="114300" distR="114300" simplePos="0" relativeHeight="251661315" behindDoc="0" locked="0" layoutInCell="1" allowOverlap="1" wp14:anchorId="07665389" wp14:editId="7F5F571D">
            <wp:simplePos x="0" y="0"/>
            <wp:positionH relativeFrom="column">
              <wp:posOffset>6985</wp:posOffset>
            </wp:positionH>
            <wp:positionV relativeFrom="paragraph">
              <wp:posOffset>-6818</wp:posOffset>
            </wp:positionV>
            <wp:extent cx="9791700" cy="4721225"/>
            <wp:effectExtent l="0" t="0" r="0" b="3175"/>
            <wp:wrapTopAndBottom/>
            <wp:docPr id="20157881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91700" cy="4721225"/>
                    </a:xfrm>
                    <a:prstGeom prst="rect">
                      <a:avLst/>
                    </a:prstGeom>
                    <a:noFill/>
                    <a:ln>
                      <a:noFill/>
                    </a:ln>
                  </pic:spPr>
                </pic:pic>
              </a:graphicData>
            </a:graphic>
          </wp:anchor>
        </w:drawing>
      </w:r>
    </w:p>
    <w:p w14:paraId="043F1F07" w14:textId="77777777" w:rsidR="00345811" w:rsidRDefault="00345811" w:rsidP="00AA7B47"/>
    <w:p w14:paraId="0C3539CF" w14:textId="7FA159B6" w:rsidR="00345811" w:rsidRDefault="00345811" w:rsidP="00AA7B47"/>
    <w:p w14:paraId="4F0D146E" w14:textId="08B74EE8" w:rsidR="00974A76" w:rsidRDefault="00141963" w:rsidP="00AA7B47">
      <w:r w:rsidRPr="00141963">
        <w:lastRenderedPageBreak/>
        <w:drawing>
          <wp:anchor distT="0" distB="0" distL="114300" distR="114300" simplePos="0" relativeHeight="251662339" behindDoc="0" locked="0" layoutInCell="1" allowOverlap="1" wp14:anchorId="2254A70D" wp14:editId="74142F3B">
            <wp:simplePos x="0" y="0"/>
            <wp:positionH relativeFrom="column">
              <wp:posOffset>536108</wp:posOffset>
            </wp:positionH>
            <wp:positionV relativeFrom="paragraph">
              <wp:posOffset>434</wp:posOffset>
            </wp:positionV>
            <wp:extent cx="8905875" cy="6231890"/>
            <wp:effectExtent l="0" t="0" r="9525" b="0"/>
            <wp:wrapTopAndBottom/>
            <wp:docPr id="114451439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05875" cy="6231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E08F61" w14:textId="2FF49A5D" w:rsidR="00345811" w:rsidRDefault="00981200" w:rsidP="00AA7B47">
      <w:r w:rsidRPr="00981200">
        <w:lastRenderedPageBreak/>
        <w:drawing>
          <wp:anchor distT="0" distB="0" distL="114300" distR="114300" simplePos="0" relativeHeight="251663363" behindDoc="0" locked="0" layoutInCell="1" allowOverlap="1" wp14:anchorId="55D29EDA" wp14:editId="4808D7A5">
            <wp:simplePos x="0" y="0"/>
            <wp:positionH relativeFrom="column">
              <wp:posOffset>6985</wp:posOffset>
            </wp:positionH>
            <wp:positionV relativeFrom="paragraph">
              <wp:posOffset>0</wp:posOffset>
            </wp:positionV>
            <wp:extent cx="9791700" cy="4570730"/>
            <wp:effectExtent l="0" t="0" r="0" b="1270"/>
            <wp:wrapTopAndBottom/>
            <wp:docPr id="1732037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791700" cy="4570730"/>
                    </a:xfrm>
                    <a:prstGeom prst="rect">
                      <a:avLst/>
                    </a:prstGeom>
                    <a:noFill/>
                    <a:ln>
                      <a:noFill/>
                    </a:ln>
                  </pic:spPr>
                </pic:pic>
              </a:graphicData>
            </a:graphic>
          </wp:anchor>
        </w:drawing>
      </w:r>
    </w:p>
    <w:p w14:paraId="47A703B8" w14:textId="1C50B510" w:rsidR="00345811" w:rsidRDefault="00981200" w:rsidP="00AA7B47">
      <w:r w:rsidRPr="00981200">
        <w:drawing>
          <wp:anchor distT="0" distB="0" distL="114300" distR="114300" simplePos="0" relativeHeight="251664387" behindDoc="0" locked="0" layoutInCell="1" allowOverlap="1" wp14:anchorId="56F7269C" wp14:editId="3B725D09">
            <wp:simplePos x="0" y="0"/>
            <wp:positionH relativeFrom="column">
              <wp:posOffset>6985</wp:posOffset>
            </wp:positionH>
            <wp:positionV relativeFrom="paragraph">
              <wp:posOffset>-4747260</wp:posOffset>
            </wp:positionV>
            <wp:extent cx="9791700" cy="4570730"/>
            <wp:effectExtent l="0" t="0" r="0" b="1270"/>
            <wp:wrapTopAndBottom/>
            <wp:docPr id="48038516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91700" cy="4570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BA98B" w14:textId="77777777" w:rsidR="00345811" w:rsidRPr="00345811" w:rsidRDefault="00345811" w:rsidP="00345811"/>
    <w:p w14:paraId="0579BB4D" w14:textId="77777777" w:rsidR="00345811" w:rsidRDefault="00345811" w:rsidP="00345811"/>
    <w:p w14:paraId="2D4CAE9C" w14:textId="77777777" w:rsidR="00981200" w:rsidRDefault="00981200" w:rsidP="00345811"/>
    <w:p w14:paraId="4415704C" w14:textId="77777777" w:rsidR="00981200" w:rsidRDefault="00981200" w:rsidP="00345811"/>
    <w:p w14:paraId="7EE36DD3" w14:textId="2E8DB64F" w:rsidR="00981200" w:rsidRPr="00345811" w:rsidRDefault="00422A00" w:rsidP="00345811">
      <w:pPr>
        <w:sectPr w:rsidR="00981200" w:rsidRPr="00345811" w:rsidSect="00AA7B47">
          <w:pgSz w:w="16838" w:h="11906" w:orient="landscape"/>
          <w:pgMar w:top="1440" w:right="709" w:bottom="1440" w:left="709" w:header="709" w:footer="709"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r w:rsidRPr="00422A00">
        <w:lastRenderedPageBreak/>
        <w:drawing>
          <wp:anchor distT="0" distB="0" distL="114300" distR="114300" simplePos="0" relativeHeight="251665411" behindDoc="0" locked="0" layoutInCell="1" allowOverlap="1" wp14:anchorId="487EE369" wp14:editId="76F0C0D2">
            <wp:simplePos x="0" y="0"/>
            <wp:positionH relativeFrom="column">
              <wp:posOffset>1047</wp:posOffset>
            </wp:positionH>
            <wp:positionV relativeFrom="paragraph">
              <wp:posOffset>0</wp:posOffset>
            </wp:positionV>
            <wp:extent cx="9310370" cy="5731510"/>
            <wp:effectExtent l="0" t="0" r="5080" b="2540"/>
            <wp:wrapTopAndBottom/>
            <wp:docPr id="184864255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10370" cy="5731510"/>
                    </a:xfrm>
                    <a:prstGeom prst="rect">
                      <a:avLst/>
                    </a:prstGeom>
                    <a:noFill/>
                    <a:ln>
                      <a:noFill/>
                    </a:ln>
                  </pic:spPr>
                </pic:pic>
              </a:graphicData>
            </a:graphic>
          </wp:anchor>
        </w:drawing>
      </w:r>
    </w:p>
    <w:p w14:paraId="2CC97A7A" w14:textId="77777777" w:rsidR="00AA7B47" w:rsidRPr="00AA7B47" w:rsidRDefault="00AA7B47" w:rsidP="00AA7B47"/>
    <w:sectPr w:rsidR="00AA7B47" w:rsidRPr="00AA7B47" w:rsidSect="001C6CE4">
      <w:pgSz w:w="11906" w:h="16838"/>
      <w:pgMar w:top="709" w:right="1440" w:bottom="709" w:left="1440" w:header="708" w:footer="708" w:gutter="0"/>
      <w:pgBorders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07AF0" w14:textId="77777777" w:rsidR="00587F0B" w:rsidRDefault="00587F0B" w:rsidP="003D222C">
      <w:r>
        <w:separator/>
      </w:r>
    </w:p>
  </w:endnote>
  <w:endnote w:type="continuationSeparator" w:id="0">
    <w:p w14:paraId="74592B83" w14:textId="77777777" w:rsidR="00587F0B" w:rsidRDefault="00587F0B" w:rsidP="003D222C">
      <w:r>
        <w:continuationSeparator/>
      </w:r>
    </w:p>
  </w:endnote>
  <w:endnote w:type="continuationNotice" w:id="1">
    <w:p w14:paraId="1148E1F3" w14:textId="77777777" w:rsidR="00587F0B" w:rsidRDefault="00587F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84779427"/>
      <w:docPartObj>
        <w:docPartGallery w:val="Page Numbers (Bottom of Page)"/>
        <w:docPartUnique/>
      </w:docPartObj>
    </w:sdtPr>
    <w:sdtEndPr>
      <w:rPr>
        <w:noProof/>
      </w:rPr>
    </w:sdtEndPr>
    <w:sdtContent>
      <w:p w14:paraId="6505D46B" w14:textId="26A3B61B" w:rsidR="00920D19" w:rsidRDefault="00920D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D872792" w14:textId="77777777" w:rsidR="00920D19" w:rsidRDefault="00920D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3EFA8" w14:textId="08882B0E" w:rsidR="00090217" w:rsidRDefault="009E66B7">
    <w:pPr>
      <w:pStyle w:val="Footer"/>
    </w:pPr>
    <w:r>
      <w:t>April 2024 to March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8DABD1" w14:textId="77777777" w:rsidR="00587F0B" w:rsidRDefault="00587F0B" w:rsidP="003D222C">
      <w:r>
        <w:separator/>
      </w:r>
    </w:p>
  </w:footnote>
  <w:footnote w:type="continuationSeparator" w:id="0">
    <w:p w14:paraId="62805305" w14:textId="77777777" w:rsidR="00587F0B" w:rsidRDefault="00587F0B" w:rsidP="003D222C">
      <w:r>
        <w:continuationSeparator/>
      </w:r>
    </w:p>
  </w:footnote>
  <w:footnote w:type="continuationNotice" w:id="1">
    <w:p w14:paraId="76616CDA" w14:textId="77777777" w:rsidR="00587F0B" w:rsidRDefault="00587F0B"/>
  </w:footnote>
  <w:footnote w:id="2">
    <w:p w14:paraId="7BB8A63B" w14:textId="77777777" w:rsidR="00F768AC" w:rsidRDefault="00F768AC" w:rsidP="00F768AC">
      <w:pPr>
        <w:pStyle w:val="FootnoteText"/>
      </w:pPr>
      <w:r>
        <w:rPr>
          <w:rStyle w:val="FootnoteReference"/>
        </w:rPr>
        <w:footnoteRef/>
      </w:r>
      <w:r>
        <w:t xml:space="preserve"> </w:t>
      </w:r>
      <w:r w:rsidRPr="0057445C">
        <w:rPr>
          <w:rFonts w:asciiTheme="minorHAnsi" w:hAnsiTheme="minorHAnsi"/>
          <w:sz w:val="18"/>
          <w:szCs w:val="18"/>
        </w:rPr>
        <w:t>Benin, Bhutan, Bolivia (Plurinational State of), Burkina Faso, Gambia, Georgia, Ghana, Indonesia, Lebanon, Lesotho, Mongolia, Nepal, Paraguay, Peru, Sierra Leone, Thailand, Uganda, Uzbekistan, Yemen, Zimbabwe.</w:t>
      </w:r>
    </w:p>
  </w:footnote>
  <w:footnote w:id="3">
    <w:p w14:paraId="75CE1021" w14:textId="77777777" w:rsidR="00F768AC" w:rsidRDefault="00F768AC" w:rsidP="00F768AC">
      <w:pPr>
        <w:pStyle w:val="FootnoteText"/>
      </w:pPr>
      <w:r>
        <w:rPr>
          <w:rStyle w:val="FootnoteReference"/>
        </w:rPr>
        <w:footnoteRef/>
      </w:r>
      <w:r>
        <w:t xml:space="preserve"> Climate Analytics, ODI Global, IIED, LRI, NYNCC, NACOM, Practical Action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AFC48" w14:textId="0952F69B" w:rsidR="3EA28627" w:rsidRDefault="00992AC8" w:rsidP="00992AC8">
    <w:pPr>
      <w:pStyle w:val="Header"/>
    </w:pPr>
    <w:r>
      <w:t>Climate Ambition Support Alliance (CASA) Annual Review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BA78C" w14:textId="2ECCA5CD" w:rsidR="00C67FEB" w:rsidRDefault="00E64702">
    <w:pPr>
      <w:pStyle w:val="Header"/>
    </w:pPr>
    <w:r>
      <w:rPr>
        <w:noProof/>
      </w:rPr>
      <w:drawing>
        <wp:inline distT="0" distB="0" distL="0" distR="0" wp14:anchorId="653BEA8C" wp14:editId="2F7827DB">
          <wp:extent cx="2131029" cy="936702"/>
          <wp:effectExtent l="0" t="0" r="0" b="0"/>
          <wp:docPr id="1165208529" name="Picture 1165208529"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208529" name="Picture 1" descr="A black background with a black square&#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47930" cy="94413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6F26A3"/>
    <w:multiLevelType w:val="hybridMultilevel"/>
    <w:tmpl w:val="DE54D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276F55"/>
    <w:multiLevelType w:val="multilevel"/>
    <w:tmpl w:val="B1D26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C0570B"/>
    <w:multiLevelType w:val="hybridMultilevel"/>
    <w:tmpl w:val="8318D1E6"/>
    <w:lvl w:ilvl="0" w:tplc="08090001">
      <w:start w:val="1"/>
      <w:numFmt w:val="bullet"/>
      <w:lvlText w:val=""/>
      <w:lvlJc w:val="left"/>
      <w:pPr>
        <w:ind w:left="763" w:hanging="360"/>
      </w:pPr>
      <w:rPr>
        <w:rFonts w:ascii="Symbol" w:hAnsi="Symbol" w:hint="default"/>
      </w:rPr>
    </w:lvl>
    <w:lvl w:ilvl="1" w:tplc="08090003" w:tentative="1">
      <w:start w:val="1"/>
      <w:numFmt w:val="bullet"/>
      <w:lvlText w:val="o"/>
      <w:lvlJc w:val="left"/>
      <w:pPr>
        <w:ind w:left="1483" w:hanging="360"/>
      </w:pPr>
      <w:rPr>
        <w:rFonts w:ascii="Courier New" w:hAnsi="Courier New" w:cs="Courier New" w:hint="default"/>
      </w:rPr>
    </w:lvl>
    <w:lvl w:ilvl="2" w:tplc="08090005" w:tentative="1">
      <w:start w:val="1"/>
      <w:numFmt w:val="bullet"/>
      <w:lvlText w:val=""/>
      <w:lvlJc w:val="left"/>
      <w:pPr>
        <w:ind w:left="2203" w:hanging="360"/>
      </w:pPr>
      <w:rPr>
        <w:rFonts w:ascii="Wingdings" w:hAnsi="Wingdings" w:hint="default"/>
      </w:rPr>
    </w:lvl>
    <w:lvl w:ilvl="3" w:tplc="08090001" w:tentative="1">
      <w:start w:val="1"/>
      <w:numFmt w:val="bullet"/>
      <w:lvlText w:val=""/>
      <w:lvlJc w:val="left"/>
      <w:pPr>
        <w:ind w:left="2923" w:hanging="360"/>
      </w:pPr>
      <w:rPr>
        <w:rFonts w:ascii="Symbol" w:hAnsi="Symbol" w:hint="default"/>
      </w:rPr>
    </w:lvl>
    <w:lvl w:ilvl="4" w:tplc="08090003" w:tentative="1">
      <w:start w:val="1"/>
      <w:numFmt w:val="bullet"/>
      <w:lvlText w:val="o"/>
      <w:lvlJc w:val="left"/>
      <w:pPr>
        <w:ind w:left="3643" w:hanging="360"/>
      </w:pPr>
      <w:rPr>
        <w:rFonts w:ascii="Courier New" w:hAnsi="Courier New" w:cs="Courier New" w:hint="default"/>
      </w:rPr>
    </w:lvl>
    <w:lvl w:ilvl="5" w:tplc="08090005" w:tentative="1">
      <w:start w:val="1"/>
      <w:numFmt w:val="bullet"/>
      <w:lvlText w:val=""/>
      <w:lvlJc w:val="left"/>
      <w:pPr>
        <w:ind w:left="4363" w:hanging="360"/>
      </w:pPr>
      <w:rPr>
        <w:rFonts w:ascii="Wingdings" w:hAnsi="Wingdings" w:hint="default"/>
      </w:rPr>
    </w:lvl>
    <w:lvl w:ilvl="6" w:tplc="08090001" w:tentative="1">
      <w:start w:val="1"/>
      <w:numFmt w:val="bullet"/>
      <w:lvlText w:val=""/>
      <w:lvlJc w:val="left"/>
      <w:pPr>
        <w:ind w:left="5083" w:hanging="360"/>
      </w:pPr>
      <w:rPr>
        <w:rFonts w:ascii="Symbol" w:hAnsi="Symbol" w:hint="default"/>
      </w:rPr>
    </w:lvl>
    <w:lvl w:ilvl="7" w:tplc="08090003" w:tentative="1">
      <w:start w:val="1"/>
      <w:numFmt w:val="bullet"/>
      <w:lvlText w:val="o"/>
      <w:lvlJc w:val="left"/>
      <w:pPr>
        <w:ind w:left="5803" w:hanging="360"/>
      </w:pPr>
      <w:rPr>
        <w:rFonts w:ascii="Courier New" w:hAnsi="Courier New" w:cs="Courier New" w:hint="default"/>
      </w:rPr>
    </w:lvl>
    <w:lvl w:ilvl="8" w:tplc="08090005" w:tentative="1">
      <w:start w:val="1"/>
      <w:numFmt w:val="bullet"/>
      <w:lvlText w:val=""/>
      <w:lvlJc w:val="left"/>
      <w:pPr>
        <w:ind w:left="6523" w:hanging="360"/>
      </w:pPr>
      <w:rPr>
        <w:rFonts w:ascii="Wingdings" w:hAnsi="Wingdings" w:hint="default"/>
      </w:rPr>
    </w:lvl>
  </w:abstractNum>
  <w:abstractNum w:abstractNumId="3" w15:restartNumberingAfterBreak="0">
    <w:nsid w:val="0D86113D"/>
    <w:multiLevelType w:val="hybridMultilevel"/>
    <w:tmpl w:val="2C0E5D24"/>
    <w:lvl w:ilvl="0" w:tplc="BA34F9D2">
      <w:start w:val="1"/>
      <w:numFmt w:val="decimal"/>
      <w:lvlText w:val="%1."/>
      <w:lvlJc w:val="left"/>
      <w:pPr>
        <w:tabs>
          <w:tab w:val="num" w:pos="360"/>
        </w:tabs>
        <w:ind w:left="360" w:hanging="360"/>
      </w:pPr>
      <w:rPr>
        <w:rFonts w:asciiTheme="minorHAnsi" w:eastAsia="Times New Roman" w:hAnsiTheme="minorHAnsi" w:cs="Times New Roman"/>
      </w:rPr>
    </w:lvl>
    <w:lvl w:ilvl="1" w:tplc="9EEEA0BA">
      <w:numFmt w:val="bullet"/>
      <w:lvlText w:val="–"/>
      <w:lvlJc w:val="left"/>
      <w:pPr>
        <w:tabs>
          <w:tab w:val="num" w:pos="1080"/>
        </w:tabs>
        <w:ind w:left="1080" w:hanging="360"/>
      </w:pPr>
      <w:rPr>
        <w:rFonts w:ascii="Arial" w:hAnsi="Arial" w:hint="default"/>
      </w:rPr>
    </w:lvl>
    <w:lvl w:ilvl="2" w:tplc="6D724FA0" w:tentative="1">
      <w:start w:val="1"/>
      <w:numFmt w:val="bullet"/>
      <w:lvlText w:val="•"/>
      <w:lvlJc w:val="left"/>
      <w:pPr>
        <w:tabs>
          <w:tab w:val="num" w:pos="1800"/>
        </w:tabs>
        <w:ind w:left="1800" w:hanging="360"/>
      </w:pPr>
      <w:rPr>
        <w:rFonts w:ascii="Arial" w:hAnsi="Arial" w:hint="default"/>
      </w:rPr>
    </w:lvl>
    <w:lvl w:ilvl="3" w:tplc="18C227EC" w:tentative="1">
      <w:start w:val="1"/>
      <w:numFmt w:val="bullet"/>
      <w:lvlText w:val="•"/>
      <w:lvlJc w:val="left"/>
      <w:pPr>
        <w:tabs>
          <w:tab w:val="num" w:pos="2520"/>
        </w:tabs>
        <w:ind w:left="2520" w:hanging="360"/>
      </w:pPr>
      <w:rPr>
        <w:rFonts w:ascii="Arial" w:hAnsi="Arial" w:hint="default"/>
      </w:rPr>
    </w:lvl>
    <w:lvl w:ilvl="4" w:tplc="D85E1E78" w:tentative="1">
      <w:start w:val="1"/>
      <w:numFmt w:val="bullet"/>
      <w:lvlText w:val="•"/>
      <w:lvlJc w:val="left"/>
      <w:pPr>
        <w:tabs>
          <w:tab w:val="num" w:pos="3240"/>
        </w:tabs>
        <w:ind w:left="3240" w:hanging="360"/>
      </w:pPr>
      <w:rPr>
        <w:rFonts w:ascii="Arial" w:hAnsi="Arial" w:hint="default"/>
      </w:rPr>
    </w:lvl>
    <w:lvl w:ilvl="5" w:tplc="5D2AAABE" w:tentative="1">
      <w:start w:val="1"/>
      <w:numFmt w:val="bullet"/>
      <w:lvlText w:val="•"/>
      <w:lvlJc w:val="left"/>
      <w:pPr>
        <w:tabs>
          <w:tab w:val="num" w:pos="3960"/>
        </w:tabs>
        <w:ind w:left="3960" w:hanging="360"/>
      </w:pPr>
      <w:rPr>
        <w:rFonts w:ascii="Arial" w:hAnsi="Arial" w:hint="default"/>
      </w:rPr>
    </w:lvl>
    <w:lvl w:ilvl="6" w:tplc="DC14A5E6" w:tentative="1">
      <w:start w:val="1"/>
      <w:numFmt w:val="bullet"/>
      <w:lvlText w:val="•"/>
      <w:lvlJc w:val="left"/>
      <w:pPr>
        <w:tabs>
          <w:tab w:val="num" w:pos="4680"/>
        </w:tabs>
        <w:ind w:left="4680" w:hanging="360"/>
      </w:pPr>
      <w:rPr>
        <w:rFonts w:ascii="Arial" w:hAnsi="Arial" w:hint="default"/>
      </w:rPr>
    </w:lvl>
    <w:lvl w:ilvl="7" w:tplc="EBCC7178" w:tentative="1">
      <w:start w:val="1"/>
      <w:numFmt w:val="bullet"/>
      <w:lvlText w:val="•"/>
      <w:lvlJc w:val="left"/>
      <w:pPr>
        <w:tabs>
          <w:tab w:val="num" w:pos="5400"/>
        </w:tabs>
        <w:ind w:left="5400" w:hanging="360"/>
      </w:pPr>
      <w:rPr>
        <w:rFonts w:ascii="Arial" w:hAnsi="Arial" w:hint="default"/>
      </w:rPr>
    </w:lvl>
    <w:lvl w:ilvl="8" w:tplc="6256F4A2"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17C349DA"/>
    <w:multiLevelType w:val="hybridMultilevel"/>
    <w:tmpl w:val="DD8A7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C35234"/>
    <w:multiLevelType w:val="hybridMultilevel"/>
    <w:tmpl w:val="0C22CA8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B182E7F"/>
    <w:multiLevelType w:val="hybridMultilevel"/>
    <w:tmpl w:val="D6C61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7D34FA"/>
    <w:multiLevelType w:val="hybridMultilevel"/>
    <w:tmpl w:val="1BEC7E7A"/>
    <w:lvl w:ilvl="0" w:tplc="B00A0EDE">
      <w:start w:val="1"/>
      <w:numFmt w:val="decimal"/>
      <w:lvlText w:val="%1."/>
      <w:lvlJc w:val="left"/>
      <w:pPr>
        <w:ind w:left="1020" w:hanging="360"/>
      </w:pPr>
    </w:lvl>
    <w:lvl w:ilvl="1" w:tplc="E0525AEE">
      <w:start w:val="1"/>
      <w:numFmt w:val="decimal"/>
      <w:lvlText w:val="%2."/>
      <w:lvlJc w:val="left"/>
      <w:pPr>
        <w:ind w:left="1020" w:hanging="360"/>
      </w:pPr>
    </w:lvl>
    <w:lvl w:ilvl="2" w:tplc="C8DAD186">
      <w:start w:val="1"/>
      <w:numFmt w:val="decimal"/>
      <w:lvlText w:val="%3."/>
      <w:lvlJc w:val="left"/>
      <w:pPr>
        <w:ind w:left="1020" w:hanging="360"/>
      </w:pPr>
    </w:lvl>
    <w:lvl w:ilvl="3" w:tplc="C19AB86C">
      <w:start w:val="1"/>
      <w:numFmt w:val="decimal"/>
      <w:lvlText w:val="%4."/>
      <w:lvlJc w:val="left"/>
      <w:pPr>
        <w:ind w:left="1020" w:hanging="360"/>
      </w:pPr>
    </w:lvl>
    <w:lvl w:ilvl="4" w:tplc="89F628C8">
      <w:start w:val="1"/>
      <w:numFmt w:val="decimal"/>
      <w:lvlText w:val="%5."/>
      <w:lvlJc w:val="left"/>
      <w:pPr>
        <w:ind w:left="1020" w:hanging="360"/>
      </w:pPr>
    </w:lvl>
    <w:lvl w:ilvl="5" w:tplc="DCA8BACA">
      <w:start w:val="1"/>
      <w:numFmt w:val="decimal"/>
      <w:lvlText w:val="%6."/>
      <w:lvlJc w:val="left"/>
      <w:pPr>
        <w:ind w:left="1020" w:hanging="360"/>
      </w:pPr>
    </w:lvl>
    <w:lvl w:ilvl="6" w:tplc="77F2E530">
      <w:start w:val="1"/>
      <w:numFmt w:val="decimal"/>
      <w:lvlText w:val="%7."/>
      <w:lvlJc w:val="left"/>
      <w:pPr>
        <w:ind w:left="1020" w:hanging="360"/>
      </w:pPr>
    </w:lvl>
    <w:lvl w:ilvl="7" w:tplc="299A7ACC">
      <w:start w:val="1"/>
      <w:numFmt w:val="decimal"/>
      <w:lvlText w:val="%8."/>
      <w:lvlJc w:val="left"/>
      <w:pPr>
        <w:ind w:left="1020" w:hanging="360"/>
      </w:pPr>
    </w:lvl>
    <w:lvl w:ilvl="8" w:tplc="5D920DF0">
      <w:start w:val="1"/>
      <w:numFmt w:val="decimal"/>
      <w:lvlText w:val="%9."/>
      <w:lvlJc w:val="left"/>
      <w:pPr>
        <w:ind w:left="1020" w:hanging="360"/>
      </w:pPr>
    </w:lvl>
  </w:abstractNum>
  <w:abstractNum w:abstractNumId="8" w15:restartNumberingAfterBreak="0">
    <w:nsid w:val="25973BF5"/>
    <w:multiLevelType w:val="hybridMultilevel"/>
    <w:tmpl w:val="2E6AF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E10796"/>
    <w:multiLevelType w:val="hybridMultilevel"/>
    <w:tmpl w:val="85A23F9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301718E6"/>
    <w:multiLevelType w:val="multilevel"/>
    <w:tmpl w:val="D31A2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45426D5"/>
    <w:multiLevelType w:val="hybridMultilevel"/>
    <w:tmpl w:val="E772C7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BB1EE5D6">
      <w:numFmt w:val="bullet"/>
      <w:lvlText w:val="•"/>
      <w:lvlJc w:val="left"/>
      <w:pPr>
        <w:ind w:left="2520" w:hanging="720"/>
      </w:pPr>
      <w:rPr>
        <w:rFonts w:ascii="Aptos" w:eastAsia="Times New Roman" w:hAnsi="Aptos"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4DC13E6"/>
    <w:multiLevelType w:val="hybridMultilevel"/>
    <w:tmpl w:val="210A0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DD3587"/>
    <w:multiLevelType w:val="hybridMultilevel"/>
    <w:tmpl w:val="771E31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0F4B64"/>
    <w:multiLevelType w:val="multilevel"/>
    <w:tmpl w:val="095C4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4467EE2"/>
    <w:multiLevelType w:val="hybridMultilevel"/>
    <w:tmpl w:val="148C98AA"/>
    <w:lvl w:ilvl="0" w:tplc="D63693FC">
      <w:start w:val="1"/>
      <w:numFmt w:val="bullet"/>
      <w:lvlText w:val="-"/>
      <w:lvlJc w:val="left"/>
      <w:pPr>
        <w:ind w:left="1080" w:hanging="360"/>
      </w:pPr>
      <w:rPr>
        <w:rFonts w:ascii="Courier New" w:hAnsi="Courier New" w:hint="default"/>
      </w:rPr>
    </w:lvl>
    <w:lvl w:ilvl="1" w:tplc="D63693FC">
      <w:start w:val="1"/>
      <w:numFmt w:val="bullet"/>
      <w:lvlText w:val="-"/>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6F97A37"/>
    <w:multiLevelType w:val="hybridMultilevel"/>
    <w:tmpl w:val="B3068798"/>
    <w:lvl w:ilvl="0" w:tplc="D63693FC">
      <w:start w:val="1"/>
      <w:numFmt w:val="bullet"/>
      <w:lvlText w:val="-"/>
      <w:lvlJc w:val="left"/>
      <w:pPr>
        <w:ind w:left="1080" w:hanging="360"/>
      </w:pPr>
      <w:rPr>
        <w:rFonts w:ascii="Courier New" w:hAnsi="Courier New"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AC103AB"/>
    <w:multiLevelType w:val="multilevel"/>
    <w:tmpl w:val="C1382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C01003E"/>
    <w:multiLevelType w:val="hybridMultilevel"/>
    <w:tmpl w:val="94DAF2B2"/>
    <w:lvl w:ilvl="0" w:tplc="9782E046">
      <w:numFmt w:val="bullet"/>
      <w:lvlText w:val="•"/>
      <w:lvlJc w:val="left"/>
      <w:pPr>
        <w:ind w:left="1080" w:hanging="720"/>
      </w:pPr>
      <w:rPr>
        <w:rFonts w:ascii="Aptos" w:eastAsia="Times New Roman" w:hAnsi="Apto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D79552E"/>
    <w:multiLevelType w:val="multilevel"/>
    <w:tmpl w:val="FDA67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0B34E9"/>
    <w:multiLevelType w:val="hybridMultilevel"/>
    <w:tmpl w:val="15688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831728D"/>
    <w:multiLevelType w:val="hybridMultilevel"/>
    <w:tmpl w:val="A01CC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836506"/>
    <w:multiLevelType w:val="multilevel"/>
    <w:tmpl w:val="EC1A6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A056FFD"/>
    <w:multiLevelType w:val="hybridMultilevel"/>
    <w:tmpl w:val="65061D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4B360F"/>
    <w:multiLevelType w:val="hybridMultilevel"/>
    <w:tmpl w:val="5B36A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DDE107A"/>
    <w:multiLevelType w:val="hybridMultilevel"/>
    <w:tmpl w:val="BAAE5C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ED16BCE"/>
    <w:multiLevelType w:val="hybridMultilevel"/>
    <w:tmpl w:val="3C2A9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8505300">
    <w:abstractNumId w:val="11"/>
  </w:num>
  <w:num w:numId="2" w16cid:durableId="1302731980">
    <w:abstractNumId w:val="16"/>
  </w:num>
  <w:num w:numId="3" w16cid:durableId="1329014394">
    <w:abstractNumId w:val="5"/>
  </w:num>
  <w:num w:numId="4" w16cid:durableId="611786646">
    <w:abstractNumId w:val="15"/>
  </w:num>
  <w:num w:numId="5" w16cid:durableId="1791505925">
    <w:abstractNumId w:val="6"/>
  </w:num>
  <w:num w:numId="6" w16cid:durableId="1081365604">
    <w:abstractNumId w:val="13"/>
  </w:num>
  <w:num w:numId="7" w16cid:durableId="1795564177">
    <w:abstractNumId w:val="20"/>
  </w:num>
  <w:num w:numId="8" w16cid:durableId="1432047391">
    <w:abstractNumId w:val="8"/>
  </w:num>
  <w:num w:numId="9" w16cid:durableId="1731616610">
    <w:abstractNumId w:val="26"/>
  </w:num>
  <w:num w:numId="10" w16cid:durableId="480737282">
    <w:abstractNumId w:val="19"/>
  </w:num>
  <w:num w:numId="11" w16cid:durableId="1708291311">
    <w:abstractNumId w:val="1"/>
  </w:num>
  <w:num w:numId="12" w16cid:durableId="1947542728">
    <w:abstractNumId w:val="14"/>
  </w:num>
  <w:num w:numId="13" w16cid:durableId="294527579">
    <w:abstractNumId w:val="22"/>
  </w:num>
  <w:num w:numId="14" w16cid:durableId="1873960831">
    <w:abstractNumId w:val="10"/>
  </w:num>
  <w:num w:numId="15" w16cid:durableId="1840120998">
    <w:abstractNumId w:val="17"/>
  </w:num>
  <w:num w:numId="16" w16cid:durableId="1372607493">
    <w:abstractNumId w:val="2"/>
  </w:num>
  <w:num w:numId="17" w16cid:durableId="1879970340">
    <w:abstractNumId w:val="4"/>
  </w:num>
  <w:num w:numId="18" w16cid:durableId="58482137">
    <w:abstractNumId w:val="7"/>
  </w:num>
  <w:num w:numId="19" w16cid:durableId="534201448">
    <w:abstractNumId w:val="23"/>
  </w:num>
  <w:num w:numId="20" w16cid:durableId="800002908">
    <w:abstractNumId w:val="21"/>
  </w:num>
  <w:num w:numId="21" w16cid:durableId="1811902575">
    <w:abstractNumId w:val="12"/>
  </w:num>
  <w:num w:numId="22" w16cid:durableId="876502691">
    <w:abstractNumId w:val="18"/>
  </w:num>
  <w:num w:numId="23" w16cid:durableId="1753700894">
    <w:abstractNumId w:val="0"/>
  </w:num>
  <w:num w:numId="24" w16cid:durableId="1255360069">
    <w:abstractNumId w:val="24"/>
  </w:num>
  <w:num w:numId="25" w16cid:durableId="875508451">
    <w:abstractNumId w:val="25"/>
  </w:num>
  <w:num w:numId="26" w16cid:durableId="1340498444">
    <w:abstractNumId w:val="3"/>
  </w:num>
  <w:num w:numId="27" w16cid:durableId="964966030">
    <w:abstractNumId w:val="9"/>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222C"/>
    <w:rsid w:val="00000221"/>
    <w:rsid w:val="00000322"/>
    <w:rsid w:val="00000CB7"/>
    <w:rsid w:val="00000E39"/>
    <w:rsid w:val="000014B3"/>
    <w:rsid w:val="000014D6"/>
    <w:rsid w:val="0000238C"/>
    <w:rsid w:val="00002494"/>
    <w:rsid w:val="000024D0"/>
    <w:rsid w:val="00002A15"/>
    <w:rsid w:val="0000372B"/>
    <w:rsid w:val="00004515"/>
    <w:rsid w:val="00005007"/>
    <w:rsid w:val="00005489"/>
    <w:rsid w:val="0000588F"/>
    <w:rsid w:val="000058E1"/>
    <w:rsid w:val="00005979"/>
    <w:rsid w:val="000061A0"/>
    <w:rsid w:val="000075BD"/>
    <w:rsid w:val="000077D1"/>
    <w:rsid w:val="0001057A"/>
    <w:rsid w:val="00010AB5"/>
    <w:rsid w:val="00011442"/>
    <w:rsid w:val="00011710"/>
    <w:rsid w:val="000117B6"/>
    <w:rsid w:val="00012100"/>
    <w:rsid w:val="000129D5"/>
    <w:rsid w:val="00012A83"/>
    <w:rsid w:val="000130AF"/>
    <w:rsid w:val="00013116"/>
    <w:rsid w:val="00013601"/>
    <w:rsid w:val="00013B6C"/>
    <w:rsid w:val="00014235"/>
    <w:rsid w:val="0001496C"/>
    <w:rsid w:val="00014BD1"/>
    <w:rsid w:val="0001511E"/>
    <w:rsid w:val="0001745F"/>
    <w:rsid w:val="000176A4"/>
    <w:rsid w:val="00017742"/>
    <w:rsid w:val="00017801"/>
    <w:rsid w:val="000208A6"/>
    <w:rsid w:val="00020ED7"/>
    <w:rsid w:val="0002157B"/>
    <w:rsid w:val="00021898"/>
    <w:rsid w:val="00021DB9"/>
    <w:rsid w:val="00023069"/>
    <w:rsid w:val="00023D0A"/>
    <w:rsid w:val="00023DA1"/>
    <w:rsid w:val="00024ABA"/>
    <w:rsid w:val="00024AEA"/>
    <w:rsid w:val="00025A19"/>
    <w:rsid w:val="0002740C"/>
    <w:rsid w:val="00027C4D"/>
    <w:rsid w:val="00027FE9"/>
    <w:rsid w:val="00035296"/>
    <w:rsid w:val="00035737"/>
    <w:rsid w:val="0003579F"/>
    <w:rsid w:val="000370F9"/>
    <w:rsid w:val="000402E6"/>
    <w:rsid w:val="00040FDC"/>
    <w:rsid w:val="0004111B"/>
    <w:rsid w:val="0004196B"/>
    <w:rsid w:val="00041AA5"/>
    <w:rsid w:val="00041EE1"/>
    <w:rsid w:val="000424CD"/>
    <w:rsid w:val="000424CE"/>
    <w:rsid w:val="000425EB"/>
    <w:rsid w:val="0004269F"/>
    <w:rsid w:val="00042CDC"/>
    <w:rsid w:val="00043CCE"/>
    <w:rsid w:val="00044A2F"/>
    <w:rsid w:val="00044C79"/>
    <w:rsid w:val="00044F19"/>
    <w:rsid w:val="00045155"/>
    <w:rsid w:val="00045FAD"/>
    <w:rsid w:val="00046DA4"/>
    <w:rsid w:val="00047826"/>
    <w:rsid w:val="0005016F"/>
    <w:rsid w:val="00051736"/>
    <w:rsid w:val="00051B75"/>
    <w:rsid w:val="00051E72"/>
    <w:rsid w:val="000523B1"/>
    <w:rsid w:val="00052A4B"/>
    <w:rsid w:val="00052BA3"/>
    <w:rsid w:val="00052F86"/>
    <w:rsid w:val="00054DB0"/>
    <w:rsid w:val="000555AF"/>
    <w:rsid w:val="00056263"/>
    <w:rsid w:val="00056BA7"/>
    <w:rsid w:val="000573BA"/>
    <w:rsid w:val="000577A3"/>
    <w:rsid w:val="0005791B"/>
    <w:rsid w:val="0006076A"/>
    <w:rsid w:val="00060990"/>
    <w:rsid w:val="00060D7A"/>
    <w:rsid w:val="00061BF3"/>
    <w:rsid w:val="000630C0"/>
    <w:rsid w:val="000633BA"/>
    <w:rsid w:val="00064680"/>
    <w:rsid w:val="00065E5D"/>
    <w:rsid w:val="000668E0"/>
    <w:rsid w:val="000711F1"/>
    <w:rsid w:val="00071640"/>
    <w:rsid w:val="00071E74"/>
    <w:rsid w:val="000720FC"/>
    <w:rsid w:val="0007261C"/>
    <w:rsid w:val="00076F0E"/>
    <w:rsid w:val="00080399"/>
    <w:rsid w:val="0008055F"/>
    <w:rsid w:val="000805BD"/>
    <w:rsid w:val="000808E6"/>
    <w:rsid w:val="00080C85"/>
    <w:rsid w:val="00081269"/>
    <w:rsid w:val="0008189F"/>
    <w:rsid w:val="00081D83"/>
    <w:rsid w:val="00082C2F"/>
    <w:rsid w:val="0008327D"/>
    <w:rsid w:val="00083E43"/>
    <w:rsid w:val="000854CC"/>
    <w:rsid w:val="00086744"/>
    <w:rsid w:val="00087686"/>
    <w:rsid w:val="000879E0"/>
    <w:rsid w:val="00087D12"/>
    <w:rsid w:val="00090217"/>
    <w:rsid w:val="000920CF"/>
    <w:rsid w:val="00092979"/>
    <w:rsid w:val="00092BC9"/>
    <w:rsid w:val="00092E79"/>
    <w:rsid w:val="00093EAF"/>
    <w:rsid w:val="0009406A"/>
    <w:rsid w:val="00094EE2"/>
    <w:rsid w:val="00095721"/>
    <w:rsid w:val="00095F44"/>
    <w:rsid w:val="00097717"/>
    <w:rsid w:val="00097BD3"/>
    <w:rsid w:val="000A2420"/>
    <w:rsid w:val="000A39C5"/>
    <w:rsid w:val="000A3CF2"/>
    <w:rsid w:val="000A4120"/>
    <w:rsid w:val="000A4417"/>
    <w:rsid w:val="000A5D0A"/>
    <w:rsid w:val="000A5D80"/>
    <w:rsid w:val="000A63A6"/>
    <w:rsid w:val="000A6689"/>
    <w:rsid w:val="000A740F"/>
    <w:rsid w:val="000A7674"/>
    <w:rsid w:val="000B07E4"/>
    <w:rsid w:val="000B1054"/>
    <w:rsid w:val="000B16A0"/>
    <w:rsid w:val="000B1D3B"/>
    <w:rsid w:val="000B2EFB"/>
    <w:rsid w:val="000B3608"/>
    <w:rsid w:val="000B3F7E"/>
    <w:rsid w:val="000B417D"/>
    <w:rsid w:val="000B4FFC"/>
    <w:rsid w:val="000B5A29"/>
    <w:rsid w:val="000B6F24"/>
    <w:rsid w:val="000C06DB"/>
    <w:rsid w:val="000C2175"/>
    <w:rsid w:val="000C2765"/>
    <w:rsid w:val="000C2E96"/>
    <w:rsid w:val="000C455C"/>
    <w:rsid w:val="000C4B32"/>
    <w:rsid w:val="000C576C"/>
    <w:rsid w:val="000C6071"/>
    <w:rsid w:val="000C7AA6"/>
    <w:rsid w:val="000D02A7"/>
    <w:rsid w:val="000D0D02"/>
    <w:rsid w:val="000D11C0"/>
    <w:rsid w:val="000D12EE"/>
    <w:rsid w:val="000D14B2"/>
    <w:rsid w:val="000D178D"/>
    <w:rsid w:val="000D2B9A"/>
    <w:rsid w:val="000D37E9"/>
    <w:rsid w:val="000D39FE"/>
    <w:rsid w:val="000D47D2"/>
    <w:rsid w:val="000D4FB6"/>
    <w:rsid w:val="000D5D4B"/>
    <w:rsid w:val="000D648D"/>
    <w:rsid w:val="000D74D0"/>
    <w:rsid w:val="000E006E"/>
    <w:rsid w:val="000E01A4"/>
    <w:rsid w:val="000E01D4"/>
    <w:rsid w:val="000E0A7D"/>
    <w:rsid w:val="000E1090"/>
    <w:rsid w:val="000E20A7"/>
    <w:rsid w:val="000E2794"/>
    <w:rsid w:val="000E3C1B"/>
    <w:rsid w:val="000E3F96"/>
    <w:rsid w:val="000E43C7"/>
    <w:rsid w:val="000E4436"/>
    <w:rsid w:val="000E4CB3"/>
    <w:rsid w:val="000E4F3A"/>
    <w:rsid w:val="000E5092"/>
    <w:rsid w:val="000E5BC4"/>
    <w:rsid w:val="000E5ED2"/>
    <w:rsid w:val="000E5FCB"/>
    <w:rsid w:val="000E6087"/>
    <w:rsid w:val="000E63DB"/>
    <w:rsid w:val="000E65FD"/>
    <w:rsid w:val="000E6FF3"/>
    <w:rsid w:val="000F0E62"/>
    <w:rsid w:val="000F2776"/>
    <w:rsid w:val="000F4327"/>
    <w:rsid w:val="000F59CD"/>
    <w:rsid w:val="000F5DAF"/>
    <w:rsid w:val="000F6005"/>
    <w:rsid w:val="000F606F"/>
    <w:rsid w:val="000F6A94"/>
    <w:rsid w:val="000F7E0B"/>
    <w:rsid w:val="001002D7"/>
    <w:rsid w:val="001007A2"/>
    <w:rsid w:val="00101955"/>
    <w:rsid w:val="001026D2"/>
    <w:rsid w:val="00102772"/>
    <w:rsid w:val="001032FD"/>
    <w:rsid w:val="00103BFB"/>
    <w:rsid w:val="0010418B"/>
    <w:rsid w:val="001044C2"/>
    <w:rsid w:val="001051AB"/>
    <w:rsid w:val="00106880"/>
    <w:rsid w:val="00106A25"/>
    <w:rsid w:val="00106B6D"/>
    <w:rsid w:val="00106BA4"/>
    <w:rsid w:val="00110397"/>
    <w:rsid w:val="00110BCB"/>
    <w:rsid w:val="00110EF3"/>
    <w:rsid w:val="00111DBB"/>
    <w:rsid w:val="00112274"/>
    <w:rsid w:val="00112496"/>
    <w:rsid w:val="00112B9C"/>
    <w:rsid w:val="00112D3F"/>
    <w:rsid w:val="00112E33"/>
    <w:rsid w:val="00113B85"/>
    <w:rsid w:val="00115310"/>
    <w:rsid w:val="001155A4"/>
    <w:rsid w:val="001162CB"/>
    <w:rsid w:val="00116361"/>
    <w:rsid w:val="00116A2F"/>
    <w:rsid w:val="00116A4F"/>
    <w:rsid w:val="00116D0F"/>
    <w:rsid w:val="001219AD"/>
    <w:rsid w:val="0012263F"/>
    <w:rsid w:val="00122852"/>
    <w:rsid w:val="001234C6"/>
    <w:rsid w:val="0012390C"/>
    <w:rsid w:val="00123B73"/>
    <w:rsid w:val="00124117"/>
    <w:rsid w:val="00124737"/>
    <w:rsid w:val="00124FE8"/>
    <w:rsid w:val="0012529F"/>
    <w:rsid w:val="00125723"/>
    <w:rsid w:val="00125931"/>
    <w:rsid w:val="00126F22"/>
    <w:rsid w:val="0013095F"/>
    <w:rsid w:val="001325FF"/>
    <w:rsid w:val="0013272D"/>
    <w:rsid w:val="001330CE"/>
    <w:rsid w:val="00133A2D"/>
    <w:rsid w:val="00133E52"/>
    <w:rsid w:val="00134C86"/>
    <w:rsid w:val="001356EA"/>
    <w:rsid w:val="00135A4B"/>
    <w:rsid w:val="00136012"/>
    <w:rsid w:val="00136288"/>
    <w:rsid w:val="0013667F"/>
    <w:rsid w:val="00137FAC"/>
    <w:rsid w:val="0014056B"/>
    <w:rsid w:val="001406F3"/>
    <w:rsid w:val="0014117A"/>
    <w:rsid w:val="001415E7"/>
    <w:rsid w:val="00141963"/>
    <w:rsid w:val="00142F2D"/>
    <w:rsid w:val="0014462B"/>
    <w:rsid w:val="001448FF"/>
    <w:rsid w:val="001449C1"/>
    <w:rsid w:val="00145A75"/>
    <w:rsid w:val="00145D79"/>
    <w:rsid w:val="00146754"/>
    <w:rsid w:val="001473A0"/>
    <w:rsid w:val="00147D25"/>
    <w:rsid w:val="00150102"/>
    <w:rsid w:val="0015090E"/>
    <w:rsid w:val="0015133B"/>
    <w:rsid w:val="00151382"/>
    <w:rsid w:val="00152081"/>
    <w:rsid w:val="00152714"/>
    <w:rsid w:val="001529F2"/>
    <w:rsid w:val="00152C3D"/>
    <w:rsid w:val="001548A4"/>
    <w:rsid w:val="00154DCD"/>
    <w:rsid w:val="00155B4E"/>
    <w:rsid w:val="00155E25"/>
    <w:rsid w:val="00156796"/>
    <w:rsid w:val="00156B1A"/>
    <w:rsid w:val="00160813"/>
    <w:rsid w:val="0016149B"/>
    <w:rsid w:val="00161F05"/>
    <w:rsid w:val="00162958"/>
    <w:rsid w:val="00162C47"/>
    <w:rsid w:val="00162E7A"/>
    <w:rsid w:val="00162FCA"/>
    <w:rsid w:val="00163381"/>
    <w:rsid w:val="00163CB1"/>
    <w:rsid w:val="00164467"/>
    <w:rsid w:val="00164808"/>
    <w:rsid w:val="00165BDC"/>
    <w:rsid w:val="00165EC8"/>
    <w:rsid w:val="0016663F"/>
    <w:rsid w:val="001667E9"/>
    <w:rsid w:val="00167DA1"/>
    <w:rsid w:val="0017055A"/>
    <w:rsid w:val="001717C9"/>
    <w:rsid w:val="00172753"/>
    <w:rsid w:val="00174ADF"/>
    <w:rsid w:val="00175911"/>
    <w:rsid w:val="0017613C"/>
    <w:rsid w:val="001761DF"/>
    <w:rsid w:val="00181A8A"/>
    <w:rsid w:val="001829AA"/>
    <w:rsid w:val="001830BA"/>
    <w:rsid w:val="00183446"/>
    <w:rsid w:val="00183EAA"/>
    <w:rsid w:val="001847C8"/>
    <w:rsid w:val="001849C6"/>
    <w:rsid w:val="00184D39"/>
    <w:rsid w:val="00185CBF"/>
    <w:rsid w:val="0018607A"/>
    <w:rsid w:val="00186328"/>
    <w:rsid w:val="00186D22"/>
    <w:rsid w:val="00186F59"/>
    <w:rsid w:val="00187260"/>
    <w:rsid w:val="00187DBA"/>
    <w:rsid w:val="001904B0"/>
    <w:rsid w:val="00190FEF"/>
    <w:rsid w:val="00191453"/>
    <w:rsid w:val="00192901"/>
    <w:rsid w:val="00192995"/>
    <w:rsid w:val="00192CAC"/>
    <w:rsid w:val="00193A5B"/>
    <w:rsid w:val="001948ED"/>
    <w:rsid w:val="00195264"/>
    <w:rsid w:val="001966EF"/>
    <w:rsid w:val="00196913"/>
    <w:rsid w:val="00196C00"/>
    <w:rsid w:val="00197BE2"/>
    <w:rsid w:val="001A06A5"/>
    <w:rsid w:val="001A0F39"/>
    <w:rsid w:val="001A1FB3"/>
    <w:rsid w:val="001A2807"/>
    <w:rsid w:val="001A2DBF"/>
    <w:rsid w:val="001A3DD5"/>
    <w:rsid w:val="001A3E7B"/>
    <w:rsid w:val="001A4A45"/>
    <w:rsid w:val="001A4AA4"/>
    <w:rsid w:val="001A551B"/>
    <w:rsid w:val="001A5804"/>
    <w:rsid w:val="001A5A2D"/>
    <w:rsid w:val="001A6315"/>
    <w:rsid w:val="001A64E6"/>
    <w:rsid w:val="001B040A"/>
    <w:rsid w:val="001B12D9"/>
    <w:rsid w:val="001B14BA"/>
    <w:rsid w:val="001B1544"/>
    <w:rsid w:val="001B2832"/>
    <w:rsid w:val="001B2C99"/>
    <w:rsid w:val="001B2E09"/>
    <w:rsid w:val="001B2EB6"/>
    <w:rsid w:val="001B314E"/>
    <w:rsid w:val="001B336E"/>
    <w:rsid w:val="001B3487"/>
    <w:rsid w:val="001B38B9"/>
    <w:rsid w:val="001B3AD8"/>
    <w:rsid w:val="001B4085"/>
    <w:rsid w:val="001B4246"/>
    <w:rsid w:val="001B4F61"/>
    <w:rsid w:val="001B522B"/>
    <w:rsid w:val="001B69E4"/>
    <w:rsid w:val="001B721C"/>
    <w:rsid w:val="001C0FB2"/>
    <w:rsid w:val="001C4A70"/>
    <w:rsid w:val="001C56CA"/>
    <w:rsid w:val="001C6867"/>
    <w:rsid w:val="001C6CE4"/>
    <w:rsid w:val="001C6D34"/>
    <w:rsid w:val="001C6F43"/>
    <w:rsid w:val="001C6F98"/>
    <w:rsid w:val="001C7810"/>
    <w:rsid w:val="001C7926"/>
    <w:rsid w:val="001C7B32"/>
    <w:rsid w:val="001C7BFC"/>
    <w:rsid w:val="001D1F47"/>
    <w:rsid w:val="001D3558"/>
    <w:rsid w:val="001D4626"/>
    <w:rsid w:val="001D4E3B"/>
    <w:rsid w:val="001D51A2"/>
    <w:rsid w:val="001D53B5"/>
    <w:rsid w:val="001D569C"/>
    <w:rsid w:val="001D5F72"/>
    <w:rsid w:val="001D6284"/>
    <w:rsid w:val="001D687E"/>
    <w:rsid w:val="001D6EE0"/>
    <w:rsid w:val="001D7080"/>
    <w:rsid w:val="001D7A76"/>
    <w:rsid w:val="001E0D4B"/>
    <w:rsid w:val="001E2543"/>
    <w:rsid w:val="001E3F60"/>
    <w:rsid w:val="001E4326"/>
    <w:rsid w:val="001E5A5B"/>
    <w:rsid w:val="001E66C7"/>
    <w:rsid w:val="001E76B5"/>
    <w:rsid w:val="001F0B7A"/>
    <w:rsid w:val="001F0CAD"/>
    <w:rsid w:val="001F0CEF"/>
    <w:rsid w:val="001F1DBE"/>
    <w:rsid w:val="001F1F28"/>
    <w:rsid w:val="001F29DA"/>
    <w:rsid w:val="001F2B8E"/>
    <w:rsid w:val="001F2F19"/>
    <w:rsid w:val="001F43BD"/>
    <w:rsid w:val="001F4D64"/>
    <w:rsid w:val="001F7B81"/>
    <w:rsid w:val="002009E9"/>
    <w:rsid w:val="002018D5"/>
    <w:rsid w:val="00203317"/>
    <w:rsid w:val="0020358F"/>
    <w:rsid w:val="002035C5"/>
    <w:rsid w:val="00205D7D"/>
    <w:rsid w:val="00206A8C"/>
    <w:rsid w:val="00207D29"/>
    <w:rsid w:val="00207F61"/>
    <w:rsid w:val="0021016A"/>
    <w:rsid w:val="002107F1"/>
    <w:rsid w:val="00210DD1"/>
    <w:rsid w:val="002116FE"/>
    <w:rsid w:val="00212E38"/>
    <w:rsid w:val="00213759"/>
    <w:rsid w:val="00213BAA"/>
    <w:rsid w:val="002149AB"/>
    <w:rsid w:val="00214B0E"/>
    <w:rsid w:val="002166CC"/>
    <w:rsid w:val="002168CB"/>
    <w:rsid w:val="00216C61"/>
    <w:rsid w:val="00217217"/>
    <w:rsid w:val="00220F5E"/>
    <w:rsid w:val="00222458"/>
    <w:rsid w:val="00222809"/>
    <w:rsid w:val="00222FFE"/>
    <w:rsid w:val="0022345C"/>
    <w:rsid w:val="00225D4D"/>
    <w:rsid w:val="00226327"/>
    <w:rsid w:val="002278D0"/>
    <w:rsid w:val="00230B3B"/>
    <w:rsid w:val="002310E4"/>
    <w:rsid w:val="00234649"/>
    <w:rsid w:val="00234902"/>
    <w:rsid w:val="00234AF2"/>
    <w:rsid w:val="00235829"/>
    <w:rsid w:val="00236D4F"/>
    <w:rsid w:val="002408B0"/>
    <w:rsid w:val="00241028"/>
    <w:rsid w:val="0024304A"/>
    <w:rsid w:val="00243149"/>
    <w:rsid w:val="0024368B"/>
    <w:rsid w:val="00243F20"/>
    <w:rsid w:val="002442EA"/>
    <w:rsid w:val="0024455E"/>
    <w:rsid w:val="002449AF"/>
    <w:rsid w:val="00244A16"/>
    <w:rsid w:val="0024598E"/>
    <w:rsid w:val="00245D8A"/>
    <w:rsid w:val="002468AA"/>
    <w:rsid w:val="002475CC"/>
    <w:rsid w:val="002514EA"/>
    <w:rsid w:val="00251766"/>
    <w:rsid w:val="00251F36"/>
    <w:rsid w:val="00252563"/>
    <w:rsid w:val="00252A63"/>
    <w:rsid w:val="00253D88"/>
    <w:rsid w:val="00254156"/>
    <w:rsid w:val="0025415B"/>
    <w:rsid w:val="002552A5"/>
    <w:rsid w:val="00255723"/>
    <w:rsid w:val="00256B18"/>
    <w:rsid w:val="0025774F"/>
    <w:rsid w:val="00257E0B"/>
    <w:rsid w:val="00257E5D"/>
    <w:rsid w:val="00260782"/>
    <w:rsid w:val="00260844"/>
    <w:rsid w:val="002609CD"/>
    <w:rsid w:val="00260A93"/>
    <w:rsid w:val="00261349"/>
    <w:rsid w:val="00262184"/>
    <w:rsid w:val="002624D7"/>
    <w:rsid w:val="00262C6E"/>
    <w:rsid w:val="002638A8"/>
    <w:rsid w:val="00263F25"/>
    <w:rsid w:val="00265CB3"/>
    <w:rsid w:val="00266B1B"/>
    <w:rsid w:val="00266D00"/>
    <w:rsid w:val="002702ED"/>
    <w:rsid w:val="00270BD6"/>
    <w:rsid w:val="00270CBA"/>
    <w:rsid w:val="00270D93"/>
    <w:rsid w:val="00271798"/>
    <w:rsid w:val="00272DD6"/>
    <w:rsid w:val="00272DF1"/>
    <w:rsid w:val="00273339"/>
    <w:rsid w:val="00273E19"/>
    <w:rsid w:val="002744EF"/>
    <w:rsid w:val="00274A82"/>
    <w:rsid w:val="00274DF2"/>
    <w:rsid w:val="00275603"/>
    <w:rsid w:val="00275AA8"/>
    <w:rsid w:val="00275E29"/>
    <w:rsid w:val="002763E6"/>
    <w:rsid w:val="00276517"/>
    <w:rsid w:val="002765DE"/>
    <w:rsid w:val="002765E9"/>
    <w:rsid w:val="0027697C"/>
    <w:rsid w:val="002769B2"/>
    <w:rsid w:val="00276CE4"/>
    <w:rsid w:val="00277DDE"/>
    <w:rsid w:val="0028008E"/>
    <w:rsid w:val="002804DA"/>
    <w:rsid w:val="002806BA"/>
    <w:rsid w:val="00281974"/>
    <w:rsid w:val="00281EF3"/>
    <w:rsid w:val="00282398"/>
    <w:rsid w:val="00282DB9"/>
    <w:rsid w:val="00282DDF"/>
    <w:rsid w:val="002855F0"/>
    <w:rsid w:val="002872FD"/>
    <w:rsid w:val="002874CF"/>
    <w:rsid w:val="00287DAB"/>
    <w:rsid w:val="00291235"/>
    <w:rsid w:val="00291F2C"/>
    <w:rsid w:val="00292068"/>
    <w:rsid w:val="00292377"/>
    <w:rsid w:val="00292560"/>
    <w:rsid w:val="00293079"/>
    <w:rsid w:val="00293410"/>
    <w:rsid w:val="002938BA"/>
    <w:rsid w:val="002939B9"/>
    <w:rsid w:val="00293B97"/>
    <w:rsid w:val="00293CED"/>
    <w:rsid w:val="00293D0F"/>
    <w:rsid w:val="0029494A"/>
    <w:rsid w:val="0029537F"/>
    <w:rsid w:val="002958C4"/>
    <w:rsid w:val="00296233"/>
    <w:rsid w:val="00297496"/>
    <w:rsid w:val="002A0B42"/>
    <w:rsid w:val="002A1869"/>
    <w:rsid w:val="002A1E20"/>
    <w:rsid w:val="002A2A3E"/>
    <w:rsid w:val="002A4945"/>
    <w:rsid w:val="002A494C"/>
    <w:rsid w:val="002A4EFA"/>
    <w:rsid w:val="002A571F"/>
    <w:rsid w:val="002A7661"/>
    <w:rsid w:val="002B0114"/>
    <w:rsid w:val="002B0775"/>
    <w:rsid w:val="002B1293"/>
    <w:rsid w:val="002B2798"/>
    <w:rsid w:val="002B3B29"/>
    <w:rsid w:val="002B3BD1"/>
    <w:rsid w:val="002B4DC9"/>
    <w:rsid w:val="002B4E03"/>
    <w:rsid w:val="002B5073"/>
    <w:rsid w:val="002B53EF"/>
    <w:rsid w:val="002B621E"/>
    <w:rsid w:val="002B6E89"/>
    <w:rsid w:val="002B7B98"/>
    <w:rsid w:val="002C0A68"/>
    <w:rsid w:val="002C0F75"/>
    <w:rsid w:val="002C0FB0"/>
    <w:rsid w:val="002C1689"/>
    <w:rsid w:val="002C361C"/>
    <w:rsid w:val="002C384E"/>
    <w:rsid w:val="002C3AF7"/>
    <w:rsid w:val="002C3E90"/>
    <w:rsid w:val="002C440E"/>
    <w:rsid w:val="002C51D2"/>
    <w:rsid w:val="002C5568"/>
    <w:rsid w:val="002C5F07"/>
    <w:rsid w:val="002C7238"/>
    <w:rsid w:val="002C77C9"/>
    <w:rsid w:val="002C7F6F"/>
    <w:rsid w:val="002D09A5"/>
    <w:rsid w:val="002D0FA4"/>
    <w:rsid w:val="002D12E4"/>
    <w:rsid w:val="002D28A3"/>
    <w:rsid w:val="002D31BF"/>
    <w:rsid w:val="002D3362"/>
    <w:rsid w:val="002D3799"/>
    <w:rsid w:val="002D3B21"/>
    <w:rsid w:val="002D4087"/>
    <w:rsid w:val="002D4584"/>
    <w:rsid w:val="002D59EE"/>
    <w:rsid w:val="002D5AE0"/>
    <w:rsid w:val="002D5E2D"/>
    <w:rsid w:val="002D5F2C"/>
    <w:rsid w:val="002D681B"/>
    <w:rsid w:val="002D724A"/>
    <w:rsid w:val="002E2F2B"/>
    <w:rsid w:val="002E34F8"/>
    <w:rsid w:val="002E395A"/>
    <w:rsid w:val="002E410D"/>
    <w:rsid w:val="002E47F9"/>
    <w:rsid w:val="002E5D76"/>
    <w:rsid w:val="002E6A6B"/>
    <w:rsid w:val="002E7988"/>
    <w:rsid w:val="002E7BD5"/>
    <w:rsid w:val="002F029B"/>
    <w:rsid w:val="002F170A"/>
    <w:rsid w:val="002F41B9"/>
    <w:rsid w:val="002F441A"/>
    <w:rsid w:val="002F49A3"/>
    <w:rsid w:val="002F676F"/>
    <w:rsid w:val="002F6D02"/>
    <w:rsid w:val="002F7051"/>
    <w:rsid w:val="002F7254"/>
    <w:rsid w:val="002F7768"/>
    <w:rsid w:val="002F788B"/>
    <w:rsid w:val="002F7B38"/>
    <w:rsid w:val="0030029A"/>
    <w:rsid w:val="00300A06"/>
    <w:rsid w:val="0030176F"/>
    <w:rsid w:val="00303302"/>
    <w:rsid w:val="00303434"/>
    <w:rsid w:val="00303B31"/>
    <w:rsid w:val="00303FE7"/>
    <w:rsid w:val="00304BB1"/>
    <w:rsid w:val="00304FC4"/>
    <w:rsid w:val="00305200"/>
    <w:rsid w:val="003052DB"/>
    <w:rsid w:val="003057E6"/>
    <w:rsid w:val="00306507"/>
    <w:rsid w:val="003066FB"/>
    <w:rsid w:val="0030698D"/>
    <w:rsid w:val="003075F8"/>
    <w:rsid w:val="0030792D"/>
    <w:rsid w:val="00307ED4"/>
    <w:rsid w:val="0031065D"/>
    <w:rsid w:val="00310F37"/>
    <w:rsid w:val="00311250"/>
    <w:rsid w:val="00311D5B"/>
    <w:rsid w:val="00311D6B"/>
    <w:rsid w:val="003125C1"/>
    <w:rsid w:val="00313405"/>
    <w:rsid w:val="003139E7"/>
    <w:rsid w:val="00313A08"/>
    <w:rsid w:val="00313AFD"/>
    <w:rsid w:val="00314A8E"/>
    <w:rsid w:val="00315308"/>
    <w:rsid w:val="003159BD"/>
    <w:rsid w:val="003165C7"/>
    <w:rsid w:val="00316D02"/>
    <w:rsid w:val="00316FC8"/>
    <w:rsid w:val="00317176"/>
    <w:rsid w:val="00317537"/>
    <w:rsid w:val="00317602"/>
    <w:rsid w:val="00321264"/>
    <w:rsid w:val="003214FD"/>
    <w:rsid w:val="00321EB1"/>
    <w:rsid w:val="003220EB"/>
    <w:rsid w:val="003223C1"/>
    <w:rsid w:val="003225AA"/>
    <w:rsid w:val="00323182"/>
    <w:rsid w:val="00323C4E"/>
    <w:rsid w:val="00323C76"/>
    <w:rsid w:val="003260CB"/>
    <w:rsid w:val="0032612C"/>
    <w:rsid w:val="00326FCA"/>
    <w:rsid w:val="00327009"/>
    <w:rsid w:val="00327CA2"/>
    <w:rsid w:val="003303D9"/>
    <w:rsid w:val="00330763"/>
    <w:rsid w:val="003307FB"/>
    <w:rsid w:val="00332CE2"/>
    <w:rsid w:val="00332E07"/>
    <w:rsid w:val="00333596"/>
    <w:rsid w:val="00333E20"/>
    <w:rsid w:val="00335055"/>
    <w:rsid w:val="003375DC"/>
    <w:rsid w:val="003377FF"/>
    <w:rsid w:val="00337CDD"/>
    <w:rsid w:val="00340ADC"/>
    <w:rsid w:val="00341545"/>
    <w:rsid w:val="00341886"/>
    <w:rsid w:val="00341D30"/>
    <w:rsid w:val="00341E4E"/>
    <w:rsid w:val="00342794"/>
    <w:rsid w:val="00343418"/>
    <w:rsid w:val="00343797"/>
    <w:rsid w:val="00345811"/>
    <w:rsid w:val="00346ABA"/>
    <w:rsid w:val="00346CDB"/>
    <w:rsid w:val="00347EA3"/>
    <w:rsid w:val="003502EB"/>
    <w:rsid w:val="00351576"/>
    <w:rsid w:val="0035189A"/>
    <w:rsid w:val="003535F3"/>
    <w:rsid w:val="003541F8"/>
    <w:rsid w:val="003548CD"/>
    <w:rsid w:val="00355830"/>
    <w:rsid w:val="00355E7B"/>
    <w:rsid w:val="00360ACE"/>
    <w:rsid w:val="00360CC1"/>
    <w:rsid w:val="003617C0"/>
    <w:rsid w:val="00361C6C"/>
    <w:rsid w:val="00362C9D"/>
    <w:rsid w:val="00362F49"/>
    <w:rsid w:val="00363505"/>
    <w:rsid w:val="00364027"/>
    <w:rsid w:val="003644E8"/>
    <w:rsid w:val="00364A5A"/>
    <w:rsid w:val="00364D8C"/>
    <w:rsid w:val="003661F9"/>
    <w:rsid w:val="0036685B"/>
    <w:rsid w:val="00366DA6"/>
    <w:rsid w:val="003677FD"/>
    <w:rsid w:val="00367912"/>
    <w:rsid w:val="003703C9"/>
    <w:rsid w:val="00371491"/>
    <w:rsid w:val="00371C96"/>
    <w:rsid w:val="00371D3D"/>
    <w:rsid w:val="00371DAC"/>
    <w:rsid w:val="003720AD"/>
    <w:rsid w:val="0037241B"/>
    <w:rsid w:val="003724A9"/>
    <w:rsid w:val="00374A28"/>
    <w:rsid w:val="00375618"/>
    <w:rsid w:val="00375942"/>
    <w:rsid w:val="00375CC9"/>
    <w:rsid w:val="0037608E"/>
    <w:rsid w:val="003764A7"/>
    <w:rsid w:val="003764F4"/>
    <w:rsid w:val="00376789"/>
    <w:rsid w:val="00376877"/>
    <w:rsid w:val="003778EB"/>
    <w:rsid w:val="00377DBA"/>
    <w:rsid w:val="003806C5"/>
    <w:rsid w:val="0038131A"/>
    <w:rsid w:val="00382168"/>
    <w:rsid w:val="00383465"/>
    <w:rsid w:val="0038360B"/>
    <w:rsid w:val="003836E3"/>
    <w:rsid w:val="0038406F"/>
    <w:rsid w:val="00384132"/>
    <w:rsid w:val="003841F4"/>
    <w:rsid w:val="00385A3B"/>
    <w:rsid w:val="00386A35"/>
    <w:rsid w:val="00386DFC"/>
    <w:rsid w:val="003874D4"/>
    <w:rsid w:val="003878DC"/>
    <w:rsid w:val="0039103F"/>
    <w:rsid w:val="00391EF0"/>
    <w:rsid w:val="00391FF8"/>
    <w:rsid w:val="003923D6"/>
    <w:rsid w:val="003933B9"/>
    <w:rsid w:val="00393DCE"/>
    <w:rsid w:val="00394AE8"/>
    <w:rsid w:val="003959BD"/>
    <w:rsid w:val="00395DF9"/>
    <w:rsid w:val="00396BD7"/>
    <w:rsid w:val="0039765C"/>
    <w:rsid w:val="003A0584"/>
    <w:rsid w:val="003A0EC9"/>
    <w:rsid w:val="003A1454"/>
    <w:rsid w:val="003A152A"/>
    <w:rsid w:val="003A16D0"/>
    <w:rsid w:val="003A1D7E"/>
    <w:rsid w:val="003A1E34"/>
    <w:rsid w:val="003A3007"/>
    <w:rsid w:val="003A36D8"/>
    <w:rsid w:val="003A4191"/>
    <w:rsid w:val="003A48D4"/>
    <w:rsid w:val="003A71D7"/>
    <w:rsid w:val="003A7702"/>
    <w:rsid w:val="003B0E1B"/>
    <w:rsid w:val="003B21B0"/>
    <w:rsid w:val="003B2287"/>
    <w:rsid w:val="003B4569"/>
    <w:rsid w:val="003B4AD2"/>
    <w:rsid w:val="003B5726"/>
    <w:rsid w:val="003B5863"/>
    <w:rsid w:val="003B750D"/>
    <w:rsid w:val="003B75E8"/>
    <w:rsid w:val="003C071B"/>
    <w:rsid w:val="003C0DD7"/>
    <w:rsid w:val="003C1077"/>
    <w:rsid w:val="003C1526"/>
    <w:rsid w:val="003C1564"/>
    <w:rsid w:val="003C25F1"/>
    <w:rsid w:val="003C2931"/>
    <w:rsid w:val="003C2D70"/>
    <w:rsid w:val="003C36D6"/>
    <w:rsid w:val="003C3B11"/>
    <w:rsid w:val="003C462C"/>
    <w:rsid w:val="003C538E"/>
    <w:rsid w:val="003C6208"/>
    <w:rsid w:val="003C6B50"/>
    <w:rsid w:val="003C6BF2"/>
    <w:rsid w:val="003C6EDD"/>
    <w:rsid w:val="003C731F"/>
    <w:rsid w:val="003C73BB"/>
    <w:rsid w:val="003C7C4E"/>
    <w:rsid w:val="003C7E43"/>
    <w:rsid w:val="003D10F9"/>
    <w:rsid w:val="003D1620"/>
    <w:rsid w:val="003D222C"/>
    <w:rsid w:val="003D270B"/>
    <w:rsid w:val="003D274B"/>
    <w:rsid w:val="003D408D"/>
    <w:rsid w:val="003D4AB4"/>
    <w:rsid w:val="003D4F0A"/>
    <w:rsid w:val="003D5631"/>
    <w:rsid w:val="003D5983"/>
    <w:rsid w:val="003E000B"/>
    <w:rsid w:val="003E0E3E"/>
    <w:rsid w:val="003E12F6"/>
    <w:rsid w:val="003E13F8"/>
    <w:rsid w:val="003E1782"/>
    <w:rsid w:val="003E2B3C"/>
    <w:rsid w:val="003E309A"/>
    <w:rsid w:val="003E3314"/>
    <w:rsid w:val="003E37BB"/>
    <w:rsid w:val="003E4665"/>
    <w:rsid w:val="003E53E3"/>
    <w:rsid w:val="003E7655"/>
    <w:rsid w:val="003F02C5"/>
    <w:rsid w:val="003F0587"/>
    <w:rsid w:val="003F1B39"/>
    <w:rsid w:val="003F2BAB"/>
    <w:rsid w:val="003F3586"/>
    <w:rsid w:val="003F56A0"/>
    <w:rsid w:val="003F6641"/>
    <w:rsid w:val="003F6642"/>
    <w:rsid w:val="004002EA"/>
    <w:rsid w:val="004006E8"/>
    <w:rsid w:val="00400C10"/>
    <w:rsid w:val="00401217"/>
    <w:rsid w:val="004012F6"/>
    <w:rsid w:val="00401979"/>
    <w:rsid w:val="00401B4C"/>
    <w:rsid w:val="00401E6D"/>
    <w:rsid w:val="004020C2"/>
    <w:rsid w:val="0040253E"/>
    <w:rsid w:val="00402699"/>
    <w:rsid w:val="004032AE"/>
    <w:rsid w:val="00403E64"/>
    <w:rsid w:val="0040492E"/>
    <w:rsid w:val="00405243"/>
    <w:rsid w:val="00405999"/>
    <w:rsid w:val="00405DD0"/>
    <w:rsid w:val="00406A35"/>
    <w:rsid w:val="00406B09"/>
    <w:rsid w:val="00407350"/>
    <w:rsid w:val="004104B1"/>
    <w:rsid w:val="004116EB"/>
    <w:rsid w:val="00412CF5"/>
    <w:rsid w:val="004221CF"/>
    <w:rsid w:val="00422274"/>
    <w:rsid w:val="004227C5"/>
    <w:rsid w:val="00422A00"/>
    <w:rsid w:val="00423109"/>
    <w:rsid w:val="00423426"/>
    <w:rsid w:val="00423976"/>
    <w:rsid w:val="00423C89"/>
    <w:rsid w:val="004241D7"/>
    <w:rsid w:val="0042432F"/>
    <w:rsid w:val="00424842"/>
    <w:rsid w:val="00424BB7"/>
    <w:rsid w:val="004256F5"/>
    <w:rsid w:val="00426D5B"/>
    <w:rsid w:val="00426EC1"/>
    <w:rsid w:val="00427137"/>
    <w:rsid w:val="0043036F"/>
    <w:rsid w:val="004305EF"/>
    <w:rsid w:val="00430736"/>
    <w:rsid w:val="00431367"/>
    <w:rsid w:val="0043171E"/>
    <w:rsid w:val="004319A4"/>
    <w:rsid w:val="00431A6B"/>
    <w:rsid w:val="00431FA3"/>
    <w:rsid w:val="004327B9"/>
    <w:rsid w:val="00432ABF"/>
    <w:rsid w:val="00432B2E"/>
    <w:rsid w:val="00432FAF"/>
    <w:rsid w:val="0043396E"/>
    <w:rsid w:val="00433CA8"/>
    <w:rsid w:val="00433EDD"/>
    <w:rsid w:val="0043534E"/>
    <w:rsid w:val="00436386"/>
    <w:rsid w:val="0043770F"/>
    <w:rsid w:val="00440B7D"/>
    <w:rsid w:val="00442331"/>
    <w:rsid w:val="00442640"/>
    <w:rsid w:val="004435A0"/>
    <w:rsid w:val="0044388B"/>
    <w:rsid w:val="00443EA6"/>
    <w:rsid w:val="0044518E"/>
    <w:rsid w:val="00445A0A"/>
    <w:rsid w:val="004467DE"/>
    <w:rsid w:val="00447B34"/>
    <w:rsid w:val="00447B76"/>
    <w:rsid w:val="00447CC0"/>
    <w:rsid w:val="004505DA"/>
    <w:rsid w:val="004510F4"/>
    <w:rsid w:val="0045147E"/>
    <w:rsid w:val="004515EF"/>
    <w:rsid w:val="0045217E"/>
    <w:rsid w:val="004523E8"/>
    <w:rsid w:val="0045241A"/>
    <w:rsid w:val="00452A8B"/>
    <w:rsid w:val="00452B82"/>
    <w:rsid w:val="00454885"/>
    <w:rsid w:val="00455FBB"/>
    <w:rsid w:val="00456321"/>
    <w:rsid w:val="00462496"/>
    <w:rsid w:val="00462684"/>
    <w:rsid w:val="004633E9"/>
    <w:rsid w:val="00463B74"/>
    <w:rsid w:val="00463DB8"/>
    <w:rsid w:val="00464DAD"/>
    <w:rsid w:val="00465A6C"/>
    <w:rsid w:val="00466C06"/>
    <w:rsid w:val="004674E7"/>
    <w:rsid w:val="00467786"/>
    <w:rsid w:val="004678DE"/>
    <w:rsid w:val="00467C4D"/>
    <w:rsid w:val="00471BA8"/>
    <w:rsid w:val="00471FA6"/>
    <w:rsid w:val="00471FBD"/>
    <w:rsid w:val="004737F3"/>
    <w:rsid w:val="00473A4C"/>
    <w:rsid w:val="0047457E"/>
    <w:rsid w:val="00474741"/>
    <w:rsid w:val="0047580A"/>
    <w:rsid w:val="00475B20"/>
    <w:rsid w:val="004761A7"/>
    <w:rsid w:val="0047650D"/>
    <w:rsid w:val="0047661F"/>
    <w:rsid w:val="00476801"/>
    <w:rsid w:val="004772D5"/>
    <w:rsid w:val="004779A0"/>
    <w:rsid w:val="004800E6"/>
    <w:rsid w:val="0048055D"/>
    <w:rsid w:val="00480CBB"/>
    <w:rsid w:val="004810C2"/>
    <w:rsid w:val="0048133D"/>
    <w:rsid w:val="0048157D"/>
    <w:rsid w:val="00481706"/>
    <w:rsid w:val="00481AE8"/>
    <w:rsid w:val="004821B9"/>
    <w:rsid w:val="0048265A"/>
    <w:rsid w:val="0048284B"/>
    <w:rsid w:val="0048382C"/>
    <w:rsid w:val="004839D7"/>
    <w:rsid w:val="00484E7E"/>
    <w:rsid w:val="0048602B"/>
    <w:rsid w:val="004861D2"/>
    <w:rsid w:val="00487D8F"/>
    <w:rsid w:val="004926BD"/>
    <w:rsid w:val="00492B2E"/>
    <w:rsid w:val="00495286"/>
    <w:rsid w:val="0049528B"/>
    <w:rsid w:val="004960DB"/>
    <w:rsid w:val="0049753D"/>
    <w:rsid w:val="004A00A9"/>
    <w:rsid w:val="004A068E"/>
    <w:rsid w:val="004A1220"/>
    <w:rsid w:val="004A137E"/>
    <w:rsid w:val="004A22E6"/>
    <w:rsid w:val="004A22FF"/>
    <w:rsid w:val="004A3317"/>
    <w:rsid w:val="004A367B"/>
    <w:rsid w:val="004A6AF0"/>
    <w:rsid w:val="004A6E67"/>
    <w:rsid w:val="004A7015"/>
    <w:rsid w:val="004A7090"/>
    <w:rsid w:val="004A77D4"/>
    <w:rsid w:val="004B049C"/>
    <w:rsid w:val="004B0FB4"/>
    <w:rsid w:val="004B2EF3"/>
    <w:rsid w:val="004B3363"/>
    <w:rsid w:val="004B348A"/>
    <w:rsid w:val="004B45D1"/>
    <w:rsid w:val="004B496E"/>
    <w:rsid w:val="004B49D9"/>
    <w:rsid w:val="004B6CA2"/>
    <w:rsid w:val="004B7537"/>
    <w:rsid w:val="004B787F"/>
    <w:rsid w:val="004C3F78"/>
    <w:rsid w:val="004C439D"/>
    <w:rsid w:val="004C4763"/>
    <w:rsid w:val="004C4FE6"/>
    <w:rsid w:val="004C53B6"/>
    <w:rsid w:val="004C64B3"/>
    <w:rsid w:val="004C7115"/>
    <w:rsid w:val="004C72B1"/>
    <w:rsid w:val="004C7A88"/>
    <w:rsid w:val="004D0B5B"/>
    <w:rsid w:val="004D1771"/>
    <w:rsid w:val="004D197E"/>
    <w:rsid w:val="004D2149"/>
    <w:rsid w:val="004D2202"/>
    <w:rsid w:val="004D24A6"/>
    <w:rsid w:val="004D29BA"/>
    <w:rsid w:val="004D2D0B"/>
    <w:rsid w:val="004D2FC0"/>
    <w:rsid w:val="004D35EF"/>
    <w:rsid w:val="004D485C"/>
    <w:rsid w:val="004D4EA0"/>
    <w:rsid w:val="004D557A"/>
    <w:rsid w:val="004D5FD5"/>
    <w:rsid w:val="004D5FE3"/>
    <w:rsid w:val="004D6D67"/>
    <w:rsid w:val="004E0EB2"/>
    <w:rsid w:val="004E106C"/>
    <w:rsid w:val="004E2AEE"/>
    <w:rsid w:val="004E3F33"/>
    <w:rsid w:val="004E4559"/>
    <w:rsid w:val="004E58C7"/>
    <w:rsid w:val="004E5A39"/>
    <w:rsid w:val="004E5D8A"/>
    <w:rsid w:val="004E689A"/>
    <w:rsid w:val="004E764C"/>
    <w:rsid w:val="004E7856"/>
    <w:rsid w:val="004E7898"/>
    <w:rsid w:val="004F05A9"/>
    <w:rsid w:val="004F12B8"/>
    <w:rsid w:val="004F14E3"/>
    <w:rsid w:val="004F1977"/>
    <w:rsid w:val="004F280F"/>
    <w:rsid w:val="004F3EB3"/>
    <w:rsid w:val="004F473B"/>
    <w:rsid w:val="004F4D9D"/>
    <w:rsid w:val="004F5116"/>
    <w:rsid w:val="004F5D1E"/>
    <w:rsid w:val="004F6266"/>
    <w:rsid w:val="004F69F0"/>
    <w:rsid w:val="004F7469"/>
    <w:rsid w:val="004F7633"/>
    <w:rsid w:val="00501700"/>
    <w:rsid w:val="005021F6"/>
    <w:rsid w:val="00502226"/>
    <w:rsid w:val="005022C1"/>
    <w:rsid w:val="00502EA1"/>
    <w:rsid w:val="00503815"/>
    <w:rsid w:val="00503AD0"/>
    <w:rsid w:val="00504998"/>
    <w:rsid w:val="00506BA7"/>
    <w:rsid w:val="00507669"/>
    <w:rsid w:val="00507913"/>
    <w:rsid w:val="00510457"/>
    <w:rsid w:val="005109D8"/>
    <w:rsid w:val="00511364"/>
    <w:rsid w:val="005116E4"/>
    <w:rsid w:val="00511B77"/>
    <w:rsid w:val="00511FD4"/>
    <w:rsid w:val="005120F7"/>
    <w:rsid w:val="005142D7"/>
    <w:rsid w:val="00514BFC"/>
    <w:rsid w:val="00515017"/>
    <w:rsid w:val="005150E9"/>
    <w:rsid w:val="00515C77"/>
    <w:rsid w:val="0051637F"/>
    <w:rsid w:val="005164CC"/>
    <w:rsid w:val="00516D1C"/>
    <w:rsid w:val="00517045"/>
    <w:rsid w:val="00517ACD"/>
    <w:rsid w:val="00517C70"/>
    <w:rsid w:val="00517D91"/>
    <w:rsid w:val="00520B70"/>
    <w:rsid w:val="00522F0E"/>
    <w:rsid w:val="00523138"/>
    <w:rsid w:val="00523527"/>
    <w:rsid w:val="00523F0F"/>
    <w:rsid w:val="00525B7F"/>
    <w:rsid w:val="00525B8C"/>
    <w:rsid w:val="005265FB"/>
    <w:rsid w:val="00526AC6"/>
    <w:rsid w:val="00531550"/>
    <w:rsid w:val="00531583"/>
    <w:rsid w:val="00531AB8"/>
    <w:rsid w:val="00531CC6"/>
    <w:rsid w:val="00532D0C"/>
    <w:rsid w:val="00532D16"/>
    <w:rsid w:val="0053344C"/>
    <w:rsid w:val="0053353B"/>
    <w:rsid w:val="00533793"/>
    <w:rsid w:val="00533865"/>
    <w:rsid w:val="005342A2"/>
    <w:rsid w:val="00535724"/>
    <w:rsid w:val="00535BF9"/>
    <w:rsid w:val="00536042"/>
    <w:rsid w:val="00536157"/>
    <w:rsid w:val="00536908"/>
    <w:rsid w:val="00536A2A"/>
    <w:rsid w:val="00537284"/>
    <w:rsid w:val="0053770D"/>
    <w:rsid w:val="00537D34"/>
    <w:rsid w:val="00537FE6"/>
    <w:rsid w:val="00540816"/>
    <w:rsid w:val="00540BE2"/>
    <w:rsid w:val="00540E23"/>
    <w:rsid w:val="00541A2D"/>
    <w:rsid w:val="00541DB4"/>
    <w:rsid w:val="005424B8"/>
    <w:rsid w:val="005431D5"/>
    <w:rsid w:val="0054353B"/>
    <w:rsid w:val="0054393F"/>
    <w:rsid w:val="00545747"/>
    <w:rsid w:val="0054595B"/>
    <w:rsid w:val="00545B5B"/>
    <w:rsid w:val="00546298"/>
    <w:rsid w:val="00546684"/>
    <w:rsid w:val="005473B2"/>
    <w:rsid w:val="005506F0"/>
    <w:rsid w:val="00550B9C"/>
    <w:rsid w:val="00551083"/>
    <w:rsid w:val="005523CE"/>
    <w:rsid w:val="00552ADE"/>
    <w:rsid w:val="00553577"/>
    <w:rsid w:val="00554A3B"/>
    <w:rsid w:val="00555A28"/>
    <w:rsid w:val="005565AD"/>
    <w:rsid w:val="00556B98"/>
    <w:rsid w:val="00557866"/>
    <w:rsid w:val="00557C9E"/>
    <w:rsid w:val="00560957"/>
    <w:rsid w:val="00560E85"/>
    <w:rsid w:val="005618EC"/>
    <w:rsid w:val="00564631"/>
    <w:rsid w:val="005648CB"/>
    <w:rsid w:val="00564920"/>
    <w:rsid w:val="00564A87"/>
    <w:rsid w:val="00564F0E"/>
    <w:rsid w:val="005672B6"/>
    <w:rsid w:val="005675E7"/>
    <w:rsid w:val="005678F0"/>
    <w:rsid w:val="00570B1C"/>
    <w:rsid w:val="00571197"/>
    <w:rsid w:val="0057148B"/>
    <w:rsid w:val="00571864"/>
    <w:rsid w:val="00572E54"/>
    <w:rsid w:val="005730BB"/>
    <w:rsid w:val="005746E4"/>
    <w:rsid w:val="005752EC"/>
    <w:rsid w:val="0057533F"/>
    <w:rsid w:val="00576067"/>
    <w:rsid w:val="0057668F"/>
    <w:rsid w:val="00576EB8"/>
    <w:rsid w:val="005802DE"/>
    <w:rsid w:val="005816F1"/>
    <w:rsid w:val="00582A9B"/>
    <w:rsid w:val="00583508"/>
    <w:rsid w:val="00583712"/>
    <w:rsid w:val="005853BE"/>
    <w:rsid w:val="00587E2D"/>
    <w:rsid w:val="00587F0B"/>
    <w:rsid w:val="00590451"/>
    <w:rsid w:val="005913A0"/>
    <w:rsid w:val="0059187E"/>
    <w:rsid w:val="00591972"/>
    <w:rsid w:val="005928D5"/>
    <w:rsid w:val="005938E9"/>
    <w:rsid w:val="0059524D"/>
    <w:rsid w:val="005956F6"/>
    <w:rsid w:val="005959F4"/>
    <w:rsid w:val="00595E19"/>
    <w:rsid w:val="005966FA"/>
    <w:rsid w:val="005970DB"/>
    <w:rsid w:val="005A0BDE"/>
    <w:rsid w:val="005A0EA6"/>
    <w:rsid w:val="005A1A0E"/>
    <w:rsid w:val="005A1D78"/>
    <w:rsid w:val="005A226C"/>
    <w:rsid w:val="005A2F40"/>
    <w:rsid w:val="005A3A94"/>
    <w:rsid w:val="005A72B9"/>
    <w:rsid w:val="005A7E49"/>
    <w:rsid w:val="005B0185"/>
    <w:rsid w:val="005B0586"/>
    <w:rsid w:val="005B12D9"/>
    <w:rsid w:val="005B191D"/>
    <w:rsid w:val="005B1F84"/>
    <w:rsid w:val="005B223C"/>
    <w:rsid w:val="005B23BE"/>
    <w:rsid w:val="005B30DF"/>
    <w:rsid w:val="005B3F14"/>
    <w:rsid w:val="005B4291"/>
    <w:rsid w:val="005B52CC"/>
    <w:rsid w:val="005B53C7"/>
    <w:rsid w:val="005B55AB"/>
    <w:rsid w:val="005C043C"/>
    <w:rsid w:val="005C0865"/>
    <w:rsid w:val="005C0DB6"/>
    <w:rsid w:val="005C0F46"/>
    <w:rsid w:val="005C1754"/>
    <w:rsid w:val="005C1A5E"/>
    <w:rsid w:val="005C2592"/>
    <w:rsid w:val="005C2C15"/>
    <w:rsid w:val="005C2CD1"/>
    <w:rsid w:val="005C2E04"/>
    <w:rsid w:val="005C30F2"/>
    <w:rsid w:val="005C33CD"/>
    <w:rsid w:val="005C38E3"/>
    <w:rsid w:val="005C3D1F"/>
    <w:rsid w:val="005C502E"/>
    <w:rsid w:val="005C5DEC"/>
    <w:rsid w:val="005C5E83"/>
    <w:rsid w:val="005C62A4"/>
    <w:rsid w:val="005C7602"/>
    <w:rsid w:val="005C77C4"/>
    <w:rsid w:val="005D13C8"/>
    <w:rsid w:val="005D34A2"/>
    <w:rsid w:val="005D3A66"/>
    <w:rsid w:val="005D3C71"/>
    <w:rsid w:val="005D42AE"/>
    <w:rsid w:val="005D4563"/>
    <w:rsid w:val="005D4CF0"/>
    <w:rsid w:val="005D53EE"/>
    <w:rsid w:val="005D5BD7"/>
    <w:rsid w:val="005D5BF4"/>
    <w:rsid w:val="005D6EBF"/>
    <w:rsid w:val="005D6F73"/>
    <w:rsid w:val="005D784A"/>
    <w:rsid w:val="005E18A7"/>
    <w:rsid w:val="005E1ACE"/>
    <w:rsid w:val="005E1D74"/>
    <w:rsid w:val="005E1F11"/>
    <w:rsid w:val="005E285C"/>
    <w:rsid w:val="005E2BEA"/>
    <w:rsid w:val="005E361E"/>
    <w:rsid w:val="005E3F04"/>
    <w:rsid w:val="005E45FF"/>
    <w:rsid w:val="005E4A87"/>
    <w:rsid w:val="005E4CFD"/>
    <w:rsid w:val="005E58E8"/>
    <w:rsid w:val="005E5B6E"/>
    <w:rsid w:val="005E7765"/>
    <w:rsid w:val="005E7A27"/>
    <w:rsid w:val="005F02BC"/>
    <w:rsid w:val="005F138B"/>
    <w:rsid w:val="005F241D"/>
    <w:rsid w:val="005F2FB9"/>
    <w:rsid w:val="005F3CDB"/>
    <w:rsid w:val="005F483F"/>
    <w:rsid w:val="005F550F"/>
    <w:rsid w:val="005F5AB7"/>
    <w:rsid w:val="005F7738"/>
    <w:rsid w:val="005F7B2A"/>
    <w:rsid w:val="0060097A"/>
    <w:rsid w:val="00602756"/>
    <w:rsid w:val="006030F3"/>
    <w:rsid w:val="006046B5"/>
    <w:rsid w:val="00604A85"/>
    <w:rsid w:val="00605A93"/>
    <w:rsid w:val="00605D40"/>
    <w:rsid w:val="00606649"/>
    <w:rsid w:val="00606F9D"/>
    <w:rsid w:val="0060783D"/>
    <w:rsid w:val="006079AF"/>
    <w:rsid w:val="00607F0D"/>
    <w:rsid w:val="00610F77"/>
    <w:rsid w:val="00611197"/>
    <w:rsid w:val="00612AE6"/>
    <w:rsid w:val="00614556"/>
    <w:rsid w:val="00614870"/>
    <w:rsid w:val="00614ABF"/>
    <w:rsid w:val="0061560B"/>
    <w:rsid w:val="00616F05"/>
    <w:rsid w:val="00617C27"/>
    <w:rsid w:val="0062113E"/>
    <w:rsid w:val="00621165"/>
    <w:rsid w:val="006214E7"/>
    <w:rsid w:val="00623D9A"/>
    <w:rsid w:val="00624762"/>
    <w:rsid w:val="006250FD"/>
    <w:rsid w:val="00625954"/>
    <w:rsid w:val="00625957"/>
    <w:rsid w:val="00625BBF"/>
    <w:rsid w:val="0062638D"/>
    <w:rsid w:val="00627F6F"/>
    <w:rsid w:val="00631655"/>
    <w:rsid w:val="006325AC"/>
    <w:rsid w:val="0063308B"/>
    <w:rsid w:val="00633718"/>
    <w:rsid w:val="006343C3"/>
    <w:rsid w:val="00635308"/>
    <w:rsid w:val="00635675"/>
    <w:rsid w:val="0063620D"/>
    <w:rsid w:val="00636775"/>
    <w:rsid w:val="006377AC"/>
    <w:rsid w:val="0063799D"/>
    <w:rsid w:val="00637A7F"/>
    <w:rsid w:val="0064121C"/>
    <w:rsid w:val="006412E2"/>
    <w:rsid w:val="0064173B"/>
    <w:rsid w:val="00641AC0"/>
    <w:rsid w:val="0064238D"/>
    <w:rsid w:val="00644138"/>
    <w:rsid w:val="00644C44"/>
    <w:rsid w:val="00645955"/>
    <w:rsid w:val="0064598D"/>
    <w:rsid w:val="00651D3C"/>
    <w:rsid w:val="00652834"/>
    <w:rsid w:val="00652E7D"/>
    <w:rsid w:val="00652E8E"/>
    <w:rsid w:val="00652FE3"/>
    <w:rsid w:val="00653473"/>
    <w:rsid w:val="00653625"/>
    <w:rsid w:val="0065379F"/>
    <w:rsid w:val="006545FE"/>
    <w:rsid w:val="006547F4"/>
    <w:rsid w:val="00654A41"/>
    <w:rsid w:val="00656525"/>
    <w:rsid w:val="00656790"/>
    <w:rsid w:val="00657750"/>
    <w:rsid w:val="00657B8C"/>
    <w:rsid w:val="0066028A"/>
    <w:rsid w:val="00661DC3"/>
    <w:rsid w:val="0066232E"/>
    <w:rsid w:val="006624A5"/>
    <w:rsid w:val="0066376F"/>
    <w:rsid w:val="00665D63"/>
    <w:rsid w:val="00665F09"/>
    <w:rsid w:val="00666E62"/>
    <w:rsid w:val="0066709D"/>
    <w:rsid w:val="00667596"/>
    <w:rsid w:val="0066761A"/>
    <w:rsid w:val="0066781B"/>
    <w:rsid w:val="0066789D"/>
    <w:rsid w:val="00670816"/>
    <w:rsid w:val="00670978"/>
    <w:rsid w:val="0067234A"/>
    <w:rsid w:val="006724C4"/>
    <w:rsid w:val="00672668"/>
    <w:rsid w:val="00672A2C"/>
    <w:rsid w:val="00673E20"/>
    <w:rsid w:val="006748F9"/>
    <w:rsid w:val="00674BD5"/>
    <w:rsid w:val="00675533"/>
    <w:rsid w:val="00676C12"/>
    <w:rsid w:val="00677C9F"/>
    <w:rsid w:val="0068018A"/>
    <w:rsid w:val="006804A3"/>
    <w:rsid w:val="006804F2"/>
    <w:rsid w:val="00680623"/>
    <w:rsid w:val="0068064A"/>
    <w:rsid w:val="00680A7B"/>
    <w:rsid w:val="006812B9"/>
    <w:rsid w:val="0068143F"/>
    <w:rsid w:val="00681806"/>
    <w:rsid w:val="00682382"/>
    <w:rsid w:val="00684787"/>
    <w:rsid w:val="00684D59"/>
    <w:rsid w:val="006868D6"/>
    <w:rsid w:val="00690170"/>
    <w:rsid w:val="00690AC6"/>
    <w:rsid w:val="00691842"/>
    <w:rsid w:val="006936FE"/>
    <w:rsid w:val="00693916"/>
    <w:rsid w:val="00693F7F"/>
    <w:rsid w:val="006945EA"/>
    <w:rsid w:val="0069489B"/>
    <w:rsid w:val="00694CE5"/>
    <w:rsid w:val="00694ECC"/>
    <w:rsid w:val="00695B73"/>
    <w:rsid w:val="006966DC"/>
    <w:rsid w:val="00696DFB"/>
    <w:rsid w:val="00697E6C"/>
    <w:rsid w:val="006A073C"/>
    <w:rsid w:val="006A150F"/>
    <w:rsid w:val="006A1587"/>
    <w:rsid w:val="006A1A37"/>
    <w:rsid w:val="006A1B26"/>
    <w:rsid w:val="006A23B9"/>
    <w:rsid w:val="006A2924"/>
    <w:rsid w:val="006A2C59"/>
    <w:rsid w:val="006A31EB"/>
    <w:rsid w:val="006A4BC4"/>
    <w:rsid w:val="006A6355"/>
    <w:rsid w:val="006A6DAA"/>
    <w:rsid w:val="006A7295"/>
    <w:rsid w:val="006A79E4"/>
    <w:rsid w:val="006B152C"/>
    <w:rsid w:val="006B193D"/>
    <w:rsid w:val="006B44E5"/>
    <w:rsid w:val="006C0D81"/>
    <w:rsid w:val="006C199E"/>
    <w:rsid w:val="006C2F86"/>
    <w:rsid w:val="006C3260"/>
    <w:rsid w:val="006C3796"/>
    <w:rsid w:val="006C3859"/>
    <w:rsid w:val="006C3938"/>
    <w:rsid w:val="006C4EC0"/>
    <w:rsid w:val="006C516E"/>
    <w:rsid w:val="006C5AC3"/>
    <w:rsid w:val="006C5C60"/>
    <w:rsid w:val="006C6379"/>
    <w:rsid w:val="006C6ED4"/>
    <w:rsid w:val="006C7439"/>
    <w:rsid w:val="006C7FE9"/>
    <w:rsid w:val="006D06C8"/>
    <w:rsid w:val="006D0CAC"/>
    <w:rsid w:val="006D13FA"/>
    <w:rsid w:val="006D4C72"/>
    <w:rsid w:val="006D522D"/>
    <w:rsid w:val="006D5EC8"/>
    <w:rsid w:val="006D6195"/>
    <w:rsid w:val="006D700B"/>
    <w:rsid w:val="006D7286"/>
    <w:rsid w:val="006D7D86"/>
    <w:rsid w:val="006E041F"/>
    <w:rsid w:val="006E0700"/>
    <w:rsid w:val="006E0942"/>
    <w:rsid w:val="006E0AA5"/>
    <w:rsid w:val="006E0D59"/>
    <w:rsid w:val="006E148A"/>
    <w:rsid w:val="006E18C8"/>
    <w:rsid w:val="006E1B23"/>
    <w:rsid w:val="006E1BCE"/>
    <w:rsid w:val="006E2124"/>
    <w:rsid w:val="006E244A"/>
    <w:rsid w:val="006E3A30"/>
    <w:rsid w:val="006E3E35"/>
    <w:rsid w:val="006E45A0"/>
    <w:rsid w:val="006E48FB"/>
    <w:rsid w:val="006E5645"/>
    <w:rsid w:val="006E596E"/>
    <w:rsid w:val="006E6407"/>
    <w:rsid w:val="006E6CF9"/>
    <w:rsid w:val="006E7754"/>
    <w:rsid w:val="006E7C36"/>
    <w:rsid w:val="006F15B7"/>
    <w:rsid w:val="006F17BC"/>
    <w:rsid w:val="006F22A6"/>
    <w:rsid w:val="006F2537"/>
    <w:rsid w:val="006F32F1"/>
    <w:rsid w:val="006F3FB6"/>
    <w:rsid w:val="006F42BC"/>
    <w:rsid w:val="006F4960"/>
    <w:rsid w:val="006F614C"/>
    <w:rsid w:val="006F77B3"/>
    <w:rsid w:val="00700AE3"/>
    <w:rsid w:val="00700BAC"/>
    <w:rsid w:val="007016E7"/>
    <w:rsid w:val="00701848"/>
    <w:rsid w:val="00701E00"/>
    <w:rsid w:val="00701F2A"/>
    <w:rsid w:val="00703427"/>
    <w:rsid w:val="0070406D"/>
    <w:rsid w:val="0070575E"/>
    <w:rsid w:val="007070E1"/>
    <w:rsid w:val="0070726F"/>
    <w:rsid w:val="007073D6"/>
    <w:rsid w:val="00710B54"/>
    <w:rsid w:val="007118AE"/>
    <w:rsid w:val="00711C44"/>
    <w:rsid w:val="007127B3"/>
    <w:rsid w:val="00713050"/>
    <w:rsid w:val="00714662"/>
    <w:rsid w:val="00714782"/>
    <w:rsid w:val="00714A1C"/>
    <w:rsid w:val="00715589"/>
    <w:rsid w:val="00715F5E"/>
    <w:rsid w:val="007165F3"/>
    <w:rsid w:val="0071737F"/>
    <w:rsid w:val="007173A6"/>
    <w:rsid w:val="00717CC0"/>
    <w:rsid w:val="0072018C"/>
    <w:rsid w:val="007204B5"/>
    <w:rsid w:val="00720A86"/>
    <w:rsid w:val="007227F0"/>
    <w:rsid w:val="007227F9"/>
    <w:rsid w:val="007235DD"/>
    <w:rsid w:val="0072434E"/>
    <w:rsid w:val="00724E5E"/>
    <w:rsid w:val="00726812"/>
    <w:rsid w:val="007277EC"/>
    <w:rsid w:val="00727C5B"/>
    <w:rsid w:val="00731AD3"/>
    <w:rsid w:val="00731B8F"/>
    <w:rsid w:val="00731CF4"/>
    <w:rsid w:val="00731E24"/>
    <w:rsid w:val="0073314A"/>
    <w:rsid w:val="00733830"/>
    <w:rsid w:val="00734B0D"/>
    <w:rsid w:val="00735C26"/>
    <w:rsid w:val="00735C39"/>
    <w:rsid w:val="00736181"/>
    <w:rsid w:val="00736323"/>
    <w:rsid w:val="007366D9"/>
    <w:rsid w:val="0073724C"/>
    <w:rsid w:val="00737A47"/>
    <w:rsid w:val="007406E0"/>
    <w:rsid w:val="00740805"/>
    <w:rsid w:val="007419AF"/>
    <w:rsid w:val="00743828"/>
    <w:rsid w:val="0074391B"/>
    <w:rsid w:val="00743D95"/>
    <w:rsid w:val="007448BB"/>
    <w:rsid w:val="00744C13"/>
    <w:rsid w:val="007452E5"/>
    <w:rsid w:val="00745A31"/>
    <w:rsid w:val="007510A0"/>
    <w:rsid w:val="007516CF"/>
    <w:rsid w:val="007534DF"/>
    <w:rsid w:val="007547DA"/>
    <w:rsid w:val="00756866"/>
    <w:rsid w:val="00756B86"/>
    <w:rsid w:val="00760AF5"/>
    <w:rsid w:val="007613AA"/>
    <w:rsid w:val="007622EF"/>
    <w:rsid w:val="00762605"/>
    <w:rsid w:val="00762EDC"/>
    <w:rsid w:val="007630F7"/>
    <w:rsid w:val="00763182"/>
    <w:rsid w:val="00763186"/>
    <w:rsid w:val="007632A0"/>
    <w:rsid w:val="007632E2"/>
    <w:rsid w:val="0076480F"/>
    <w:rsid w:val="00765353"/>
    <w:rsid w:val="007655C1"/>
    <w:rsid w:val="007663B8"/>
    <w:rsid w:val="00766C78"/>
    <w:rsid w:val="00770443"/>
    <w:rsid w:val="00771305"/>
    <w:rsid w:val="00772437"/>
    <w:rsid w:val="007744C2"/>
    <w:rsid w:val="00774CFD"/>
    <w:rsid w:val="00774FE6"/>
    <w:rsid w:val="00775175"/>
    <w:rsid w:val="007759F3"/>
    <w:rsid w:val="0077684F"/>
    <w:rsid w:val="0077756C"/>
    <w:rsid w:val="00777CDB"/>
    <w:rsid w:val="00777F07"/>
    <w:rsid w:val="00781C6A"/>
    <w:rsid w:val="00781C9C"/>
    <w:rsid w:val="007822E6"/>
    <w:rsid w:val="00782E44"/>
    <w:rsid w:val="00782FBE"/>
    <w:rsid w:val="00783DA4"/>
    <w:rsid w:val="00785381"/>
    <w:rsid w:val="00785952"/>
    <w:rsid w:val="007866DB"/>
    <w:rsid w:val="00786EDE"/>
    <w:rsid w:val="00786F5E"/>
    <w:rsid w:val="00787716"/>
    <w:rsid w:val="00787B54"/>
    <w:rsid w:val="00787D1A"/>
    <w:rsid w:val="00787E3A"/>
    <w:rsid w:val="00791743"/>
    <w:rsid w:val="00791816"/>
    <w:rsid w:val="0079228B"/>
    <w:rsid w:val="00792B52"/>
    <w:rsid w:val="007941C4"/>
    <w:rsid w:val="00794CE5"/>
    <w:rsid w:val="00794EF3"/>
    <w:rsid w:val="007960B6"/>
    <w:rsid w:val="007960D3"/>
    <w:rsid w:val="0079683E"/>
    <w:rsid w:val="0079700B"/>
    <w:rsid w:val="007A0078"/>
    <w:rsid w:val="007A0748"/>
    <w:rsid w:val="007A1096"/>
    <w:rsid w:val="007A32A5"/>
    <w:rsid w:val="007A3325"/>
    <w:rsid w:val="007A36C8"/>
    <w:rsid w:val="007A471F"/>
    <w:rsid w:val="007A4A82"/>
    <w:rsid w:val="007A52AB"/>
    <w:rsid w:val="007A5420"/>
    <w:rsid w:val="007A6802"/>
    <w:rsid w:val="007A7F60"/>
    <w:rsid w:val="007B0C96"/>
    <w:rsid w:val="007B1AAD"/>
    <w:rsid w:val="007B2136"/>
    <w:rsid w:val="007B25EB"/>
    <w:rsid w:val="007B2A60"/>
    <w:rsid w:val="007B39B5"/>
    <w:rsid w:val="007B46CD"/>
    <w:rsid w:val="007B4D79"/>
    <w:rsid w:val="007B5539"/>
    <w:rsid w:val="007C004E"/>
    <w:rsid w:val="007C0510"/>
    <w:rsid w:val="007C0DC9"/>
    <w:rsid w:val="007C0E38"/>
    <w:rsid w:val="007C0F7C"/>
    <w:rsid w:val="007C139E"/>
    <w:rsid w:val="007C16AC"/>
    <w:rsid w:val="007C1877"/>
    <w:rsid w:val="007C1E00"/>
    <w:rsid w:val="007C1EDE"/>
    <w:rsid w:val="007C2257"/>
    <w:rsid w:val="007C33EB"/>
    <w:rsid w:val="007C43FA"/>
    <w:rsid w:val="007C6CE4"/>
    <w:rsid w:val="007C6EA3"/>
    <w:rsid w:val="007C6EF5"/>
    <w:rsid w:val="007C78BE"/>
    <w:rsid w:val="007C7DCE"/>
    <w:rsid w:val="007C7EE7"/>
    <w:rsid w:val="007D1D64"/>
    <w:rsid w:val="007D368F"/>
    <w:rsid w:val="007D37F4"/>
    <w:rsid w:val="007D3FD7"/>
    <w:rsid w:val="007D4317"/>
    <w:rsid w:val="007D4718"/>
    <w:rsid w:val="007D4E1C"/>
    <w:rsid w:val="007D5542"/>
    <w:rsid w:val="007D56D6"/>
    <w:rsid w:val="007D6095"/>
    <w:rsid w:val="007D6C3D"/>
    <w:rsid w:val="007D7DE4"/>
    <w:rsid w:val="007E01C7"/>
    <w:rsid w:val="007E0439"/>
    <w:rsid w:val="007E21AD"/>
    <w:rsid w:val="007E2927"/>
    <w:rsid w:val="007E3F3C"/>
    <w:rsid w:val="007E46E3"/>
    <w:rsid w:val="007E47CF"/>
    <w:rsid w:val="007E49C6"/>
    <w:rsid w:val="007E5613"/>
    <w:rsid w:val="007E5D4C"/>
    <w:rsid w:val="007E677F"/>
    <w:rsid w:val="007E68A6"/>
    <w:rsid w:val="007E6F86"/>
    <w:rsid w:val="007E725D"/>
    <w:rsid w:val="007E774F"/>
    <w:rsid w:val="007E7798"/>
    <w:rsid w:val="007E7A83"/>
    <w:rsid w:val="007F0A4A"/>
    <w:rsid w:val="007F0C68"/>
    <w:rsid w:val="007F207C"/>
    <w:rsid w:val="007F21CA"/>
    <w:rsid w:val="007F268F"/>
    <w:rsid w:val="007F47E7"/>
    <w:rsid w:val="007F5EF3"/>
    <w:rsid w:val="00800A10"/>
    <w:rsid w:val="00800C51"/>
    <w:rsid w:val="0080161E"/>
    <w:rsid w:val="00801CFF"/>
    <w:rsid w:val="00802AB6"/>
    <w:rsid w:val="008031BA"/>
    <w:rsid w:val="00803C40"/>
    <w:rsid w:val="00804077"/>
    <w:rsid w:val="00804450"/>
    <w:rsid w:val="00804B78"/>
    <w:rsid w:val="00805092"/>
    <w:rsid w:val="00805666"/>
    <w:rsid w:val="0080611C"/>
    <w:rsid w:val="00806391"/>
    <w:rsid w:val="0080647D"/>
    <w:rsid w:val="00806C56"/>
    <w:rsid w:val="00807863"/>
    <w:rsid w:val="00807A14"/>
    <w:rsid w:val="00807E27"/>
    <w:rsid w:val="00810813"/>
    <w:rsid w:val="008108CD"/>
    <w:rsid w:val="00810923"/>
    <w:rsid w:val="00810D0F"/>
    <w:rsid w:val="00810EC0"/>
    <w:rsid w:val="00810F41"/>
    <w:rsid w:val="008114E7"/>
    <w:rsid w:val="008123E1"/>
    <w:rsid w:val="00813073"/>
    <w:rsid w:val="00813F85"/>
    <w:rsid w:val="008143FC"/>
    <w:rsid w:val="00814988"/>
    <w:rsid w:val="00814B6F"/>
    <w:rsid w:val="00814D6C"/>
    <w:rsid w:val="00815B37"/>
    <w:rsid w:val="00815FA6"/>
    <w:rsid w:val="008162C7"/>
    <w:rsid w:val="00816406"/>
    <w:rsid w:val="0082015C"/>
    <w:rsid w:val="00820A94"/>
    <w:rsid w:val="00821677"/>
    <w:rsid w:val="0082221F"/>
    <w:rsid w:val="008223B9"/>
    <w:rsid w:val="008226E1"/>
    <w:rsid w:val="00824B42"/>
    <w:rsid w:val="00825107"/>
    <w:rsid w:val="00825216"/>
    <w:rsid w:val="00825277"/>
    <w:rsid w:val="008259C6"/>
    <w:rsid w:val="00825DBF"/>
    <w:rsid w:val="0082611C"/>
    <w:rsid w:val="00826C33"/>
    <w:rsid w:val="00827425"/>
    <w:rsid w:val="00827433"/>
    <w:rsid w:val="00827C9B"/>
    <w:rsid w:val="008302DA"/>
    <w:rsid w:val="00830D08"/>
    <w:rsid w:val="00831B7E"/>
    <w:rsid w:val="00831E38"/>
    <w:rsid w:val="008322FB"/>
    <w:rsid w:val="00832B08"/>
    <w:rsid w:val="00833C1A"/>
    <w:rsid w:val="00834DC0"/>
    <w:rsid w:val="00835A18"/>
    <w:rsid w:val="008360D7"/>
    <w:rsid w:val="00836A12"/>
    <w:rsid w:val="00836FD9"/>
    <w:rsid w:val="008378C6"/>
    <w:rsid w:val="00837EF5"/>
    <w:rsid w:val="008401FC"/>
    <w:rsid w:val="008403EE"/>
    <w:rsid w:val="00841F2D"/>
    <w:rsid w:val="00842981"/>
    <w:rsid w:val="00842C58"/>
    <w:rsid w:val="00843977"/>
    <w:rsid w:val="00843FB3"/>
    <w:rsid w:val="00844BE9"/>
    <w:rsid w:val="00844C39"/>
    <w:rsid w:val="00844D4F"/>
    <w:rsid w:val="00844E1E"/>
    <w:rsid w:val="00845BD7"/>
    <w:rsid w:val="00846087"/>
    <w:rsid w:val="008460EF"/>
    <w:rsid w:val="008500DD"/>
    <w:rsid w:val="0085157F"/>
    <w:rsid w:val="00851D1F"/>
    <w:rsid w:val="00851E8E"/>
    <w:rsid w:val="0085242A"/>
    <w:rsid w:val="00853611"/>
    <w:rsid w:val="008545EA"/>
    <w:rsid w:val="00855048"/>
    <w:rsid w:val="00856E2A"/>
    <w:rsid w:val="008574CA"/>
    <w:rsid w:val="00857590"/>
    <w:rsid w:val="008607FE"/>
    <w:rsid w:val="00860D32"/>
    <w:rsid w:val="00860DB3"/>
    <w:rsid w:val="00861657"/>
    <w:rsid w:val="008616C3"/>
    <w:rsid w:val="008616ED"/>
    <w:rsid w:val="00861AEF"/>
    <w:rsid w:val="00861FFD"/>
    <w:rsid w:val="00862413"/>
    <w:rsid w:val="00863687"/>
    <w:rsid w:val="00863F53"/>
    <w:rsid w:val="0086548F"/>
    <w:rsid w:val="008654A1"/>
    <w:rsid w:val="00865B2F"/>
    <w:rsid w:val="00866541"/>
    <w:rsid w:val="00867187"/>
    <w:rsid w:val="008707D4"/>
    <w:rsid w:val="008710E4"/>
    <w:rsid w:val="008718D7"/>
    <w:rsid w:val="00872F0F"/>
    <w:rsid w:val="008746BC"/>
    <w:rsid w:val="00874F7F"/>
    <w:rsid w:val="0087502C"/>
    <w:rsid w:val="0087553A"/>
    <w:rsid w:val="00875C09"/>
    <w:rsid w:val="00875CB1"/>
    <w:rsid w:val="00876BEE"/>
    <w:rsid w:val="008779A3"/>
    <w:rsid w:val="00877D9D"/>
    <w:rsid w:val="00880119"/>
    <w:rsid w:val="008808FB"/>
    <w:rsid w:val="00880B29"/>
    <w:rsid w:val="008817B8"/>
    <w:rsid w:val="00882B25"/>
    <w:rsid w:val="008831FC"/>
    <w:rsid w:val="00883A28"/>
    <w:rsid w:val="00883BDE"/>
    <w:rsid w:val="00884803"/>
    <w:rsid w:val="00885205"/>
    <w:rsid w:val="00885477"/>
    <w:rsid w:val="00885BB9"/>
    <w:rsid w:val="00886553"/>
    <w:rsid w:val="008868DF"/>
    <w:rsid w:val="008879F4"/>
    <w:rsid w:val="00887E23"/>
    <w:rsid w:val="00890B9E"/>
    <w:rsid w:val="00890E9F"/>
    <w:rsid w:val="008912D8"/>
    <w:rsid w:val="00892535"/>
    <w:rsid w:val="0089314F"/>
    <w:rsid w:val="00893223"/>
    <w:rsid w:val="00893724"/>
    <w:rsid w:val="0089376F"/>
    <w:rsid w:val="00894DAE"/>
    <w:rsid w:val="008955F7"/>
    <w:rsid w:val="00895C4E"/>
    <w:rsid w:val="0089610C"/>
    <w:rsid w:val="0089618B"/>
    <w:rsid w:val="00896492"/>
    <w:rsid w:val="00896F9E"/>
    <w:rsid w:val="00897890"/>
    <w:rsid w:val="008A0818"/>
    <w:rsid w:val="008A0D20"/>
    <w:rsid w:val="008A1457"/>
    <w:rsid w:val="008A1474"/>
    <w:rsid w:val="008A1E98"/>
    <w:rsid w:val="008A2302"/>
    <w:rsid w:val="008A2BF1"/>
    <w:rsid w:val="008A3A4B"/>
    <w:rsid w:val="008A3A5A"/>
    <w:rsid w:val="008A3E0B"/>
    <w:rsid w:val="008A4965"/>
    <w:rsid w:val="008A53F6"/>
    <w:rsid w:val="008A629C"/>
    <w:rsid w:val="008A640A"/>
    <w:rsid w:val="008A6F18"/>
    <w:rsid w:val="008A7BA4"/>
    <w:rsid w:val="008B03AB"/>
    <w:rsid w:val="008B1A4D"/>
    <w:rsid w:val="008B1D52"/>
    <w:rsid w:val="008B223C"/>
    <w:rsid w:val="008B2BD3"/>
    <w:rsid w:val="008B3089"/>
    <w:rsid w:val="008B31BA"/>
    <w:rsid w:val="008B35CA"/>
    <w:rsid w:val="008B4ADB"/>
    <w:rsid w:val="008B4DDA"/>
    <w:rsid w:val="008B5807"/>
    <w:rsid w:val="008B5C1E"/>
    <w:rsid w:val="008B6140"/>
    <w:rsid w:val="008B6C2E"/>
    <w:rsid w:val="008B6EB1"/>
    <w:rsid w:val="008B76C9"/>
    <w:rsid w:val="008C06CB"/>
    <w:rsid w:val="008C07EA"/>
    <w:rsid w:val="008C07EE"/>
    <w:rsid w:val="008C1232"/>
    <w:rsid w:val="008C1833"/>
    <w:rsid w:val="008C1A26"/>
    <w:rsid w:val="008C1E5D"/>
    <w:rsid w:val="008C200E"/>
    <w:rsid w:val="008C2107"/>
    <w:rsid w:val="008C250B"/>
    <w:rsid w:val="008C2A3A"/>
    <w:rsid w:val="008C4EEA"/>
    <w:rsid w:val="008C5931"/>
    <w:rsid w:val="008C6621"/>
    <w:rsid w:val="008C678C"/>
    <w:rsid w:val="008C7023"/>
    <w:rsid w:val="008D027B"/>
    <w:rsid w:val="008D08AF"/>
    <w:rsid w:val="008D0A2C"/>
    <w:rsid w:val="008D1129"/>
    <w:rsid w:val="008D2030"/>
    <w:rsid w:val="008D21C5"/>
    <w:rsid w:val="008D2247"/>
    <w:rsid w:val="008D3049"/>
    <w:rsid w:val="008D3672"/>
    <w:rsid w:val="008D36CA"/>
    <w:rsid w:val="008D36EB"/>
    <w:rsid w:val="008D4F74"/>
    <w:rsid w:val="008D514B"/>
    <w:rsid w:val="008D581C"/>
    <w:rsid w:val="008D5A53"/>
    <w:rsid w:val="008D5FDF"/>
    <w:rsid w:val="008D6F7B"/>
    <w:rsid w:val="008E0A66"/>
    <w:rsid w:val="008E15F8"/>
    <w:rsid w:val="008E1E88"/>
    <w:rsid w:val="008E272E"/>
    <w:rsid w:val="008E29E3"/>
    <w:rsid w:val="008E2CB0"/>
    <w:rsid w:val="008E2D99"/>
    <w:rsid w:val="008E5C61"/>
    <w:rsid w:val="008E6675"/>
    <w:rsid w:val="008E716D"/>
    <w:rsid w:val="008E71DE"/>
    <w:rsid w:val="008E7F2B"/>
    <w:rsid w:val="008F2191"/>
    <w:rsid w:val="008F24AA"/>
    <w:rsid w:val="008F2EF3"/>
    <w:rsid w:val="008F3B8C"/>
    <w:rsid w:val="008F3F43"/>
    <w:rsid w:val="008F460A"/>
    <w:rsid w:val="008F496D"/>
    <w:rsid w:val="008F4D62"/>
    <w:rsid w:val="008F56A7"/>
    <w:rsid w:val="008F57B0"/>
    <w:rsid w:val="008F6497"/>
    <w:rsid w:val="00900382"/>
    <w:rsid w:val="009007A6"/>
    <w:rsid w:val="0090081F"/>
    <w:rsid w:val="00901A6C"/>
    <w:rsid w:val="00902100"/>
    <w:rsid w:val="00904845"/>
    <w:rsid w:val="00905275"/>
    <w:rsid w:val="00907E76"/>
    <w:rsid w:val="00910D69"/>
    <w:rsid w:val="00910F43"/>
    <w:rsid w:val="0091186C"/>
    <w:rsid w:val="009125C7"/>
    <w:rsid w:val="009135BA"/>
    <w:rsid w:val="00913D23"/>
    <w:rsid w:val="00914443"/>
    <w:rsid w:val="00915E52"/>
    <w:rsid w:val="009169E2"/>
    <w:rsid w:val="009172C7"/>
    <w:rsid w:val="009174FD"/>
    <w:rsid w:val="00920D19"/>
    <w:rsid w:val="00921662"/>
    <w:rsid w:val="009218DF"/>
    <w:rsid w:val="0092220F"/>
    <w:rsid w:val="00922EFB"/>
    <w:rsid w:val="0092335D"/>
    <w:rsid w:val="0092479C"/>
    <w:rsid w:val="00924BD8"/>
    <w:rsid w:val="0092590A"/>
    <w:rsid w:val="00925B96"/>
    <w:rsid w:val="0092619F"/>
    <w:rsid w:val="00927749"/>
    <w:rsid w:val="00927FA0"/>
    <w:rsid w:val="009301FA"/>
    <w:rsid w:val="0093129F"/>
    <w:rsid w:val="0093309F"/>
    <w:rsid w:val="00933D42"/>
    <w:rsid w:val="009340E6"/>
    <w:rsid w:val="00934358"/>
    <w:rsid w:val="00934882"/>
    <w:rsid w:val="009351E1"/>
    <w:rsid w:val="0093557C"/>
    <w:rsid w:val="00936056"/>
    <w:rsid w:val="00936206"/>
    <w:rsid w:val="00937990"/>
    <w:rsid w:val="00937C6A"/>
    <w:rsid w:val="00937D08"/>
    <w:rsid w:val="00940F00"/>
    <w:rsid w:val="00941507"/>
    <w:rsid w:val="00941558"/>
    <w:rsid w:val="00941F3F"/>
    <w:rsid w:val="00944848"/>
    <w:rsid w:val="00944EC2"/>
    <w:rsid w:val="00945233"/>
    <w:rsid w:val="00946910"/>
    <w:rsid w:val="009503C2"/>
    <w:rsid w:val="009503DA"/>
    <w:rsid w:val="0095082B"/>
    <w:rsid w:val="009508A0"/>
    <w:rsid w:val="00950B9D"/>
    <w:rsid w:val="00952ACA"/>
    <w:rsid w:val="00953846"/>
    <w:rsid w:val="00955449"/>
    <w:rsid w:val="0095674C"/>
    <w:rsid w:val="00960C0B"/>
    <w:rsid w:val="0096136C"/>
    <w:rsid w:val="00962ADE"/>
    <w:rsid w:val="00964968"/>
    <w:rsid w:val="00965431"/>
    <w:rsid w:val="00966235"/>
    <w:rsid w:val="00966974"/>
    <w:rsid w:val="009671C0"/>
    <w:rsid w:val="00970657"/>
    <w:rsid w:val="009710A9"/>
    <w:rsid w:val="009715B2"/>
    <w:rsid w:val="00972122"/>
    <w:rsid w:val="00972326"/>
    <w:rsid w:val="009723C8"/>
    <w:rsid w:val="0097275B"/>
    <w:rsid w:val="00973B61"/>
    <w:rsid w:val="0097416C"/>
    <w:rsid w:val="00974A76"/>
    <w:rsid w:val="00974A9F"/>
    <w:rsid w:val="0097546D"/>
    <w:rsid w:val="00975DB4"/>
    <w:rsid w:val="00975DCB"/>
    <w:rsid w:val="00980883"/>
    <w:rsid w:val="00981200"/>
    <w:rsid w:val="0098143E"/>
    <w:rsid w:val="0098153F"/>
    <w:rsid w:val="00983CAF"/>
    <w:rsid w:val="00984441"/>
    <w:rsid w:val="00984838"/>
    <w:rsid w:val="00985A9C"/>
    <w:rsid w:val="0098640C"/>
    <w:rsid w:val="0098666A"/>
    <w:rsid w:val="0098690B"/>
    <w:rsid w:val="00987948"/>
    <w:rsid w:val="0099075F"/>
    <w:rsid w:val="00991095"/>
    <w:rsid w:val="009918FC"/>
    <w:rsid w:val="009925A7"/>
    <w:rsid w:val="00992AC8"/>
    <w:rsid w:val="00995F8D"/>
    <w:rsid w:val="00996D17"/>
    <w:rsid w:val="0099724C"/>
    <w:rsid w:val="00997A8A"/>
    <w:rsid w:val="00997BED"/>
    <w:rsid w:val="009A01A1"/>
    <w:rsid w:val="009A0235"/>
    <w:rsid w:val="009A0EFA"/>
    <w:rsid w:val="009A1796"/>
    <w:rsid w:val="009A2478"/>
    <w:rsid w:val="009A2822"/>
    <w:rsid w:val="009A2D2D"/>
    <w:rsid w:val="009A3090"/>
    <w:rsid w:val="009A3CF5"/>
    <w:rsid w:val="009A4159"/>
    <w:rsid w:val="009A5B7B"/>
    <w:rsid w:val="009A5DC8"/>
    <w:rsid w:val="009A6B91"/>
    <w:rsid w:val="009A6E13"/>
    <w:rsid w:val="009A7D7F"/>
    <w:rsid w:val="009A7E63"/>
    <w:rsid w:val="009B076E"/>
    <w:rsid w:val="009B1315"/>
    <w:rsid w:val="009B1417"/>
    <w:rsid w:val="009B233C"/>
    <w:rsid w:val="009B2649"/>
    <w:rsid w:val="009B3469"/>
    <w:rsid w:val="009B4546"/>
    <w:rsid w:val="009B47F2"/>
    <w:rsid w:val="009B53E2"/>
    <w:rsid w:val="009B55A9"/>
    <w:rsid w:val="009B723F"/>
    <w:rsid w:val="009B7C13"/>
    <w:rsid w:val="009C0408"/>
    <w:rsid w:val="009C0F5D"/>
    <w:rsid w:val="009C13F6"/>
    <w:rsid w:val="009C32B1"/>
    <w:rsid w:val="009C3A14"/>
    <w:rsid w:val="009C4055"/>
    <w:rsid w:val="009C4337"/>
    <w:rsid w:val="009C44E9"/>
    <w:rsid w:val="009C53B2"/>
    <w:rsid w:val="009C5CC5"/>
    <w:rsid w:val="009C67E8"/>
    <w:rsid w:val="009C6DB0"/>
    <w:rsid w:val="009C746C"/>
    <w:rsid w:val="009C7DA9"/>
    <w:rsid w:val="009D0706"/>
    <w:rsid w:val="009D2745"/>
    <w:rsid w:val="009D28E4"/>
    <w:rsid w:val="009D5112"/>
    <w:rsid w:val="009D547E"/>
    <w:rsid w:val="009D561D"/>
    <w:rsid w:val="009D5E88"/>
    <w:rsid w:val="009D7167"/>
    <w:rsid w:val="009D7E25"/>
    <w:rsid w:val="009D7EC1"/>
    <w:rsid w:val="009E0664"/>
    <w:rsid w:val="009E1734"/>
    <w:rsid w:val="009E1ADA"/>
    <w:rsid w:val="009E1EAF"/>
    <w:rsid w:val="009E2774"/>
    <w:rsid w:val="009E2BFA"/>
    <w:rsid w:val="009E2C4E"/>
    <w:rsid w:val="009E377B"/>
    <w:rsid w:val="009E3F6E"/>
    <w:rsid w:val="009E520E"/>
    <w:rsid w:val="009E66B7"/>
    <w:rsid w:val="009E7095"/>
    <w:rsid w:val="009E7468"/>
    <w:rsid w:val="009F0E6A"/>
    <w:rsid w:val="009F2FFF"/>
    <w:rsid w:val="009F39DC"/>
    <w:rsid w:val="009F3C86"/>
    <w:rsid w:val="009F6857"/>
    <w:rsid w:val="009F70F6"/>
    <w:rsid w:val="00A0015B"/>
    <w:rsid w:val="00A00A22"/>
    <w:rsid w:val="00A00F6B"/>
    <w:rsid w:val="00A01E2E"/>
    <w:rsid w:val="00A020DA"/>
    <w:rsid w:val="00A022E0"/>
    <w:rsid w:val="00A0256E"/>
    <w:rsid w:val="00A02D1D"/>
    <w:rsid w:val="00A037D4"/>
    <w:rsid w:val="00A03E4C"/>
    <w:rsid w:val="00A04016"/>
    <w:rsid w:val="00A042FF"/>
    <w:rsid w:val="00A04630"/>
    <w:rsid w:val="00A046B2"/>
    <w:rsid w:val="00A06DDB"/>
    <w:rsid w:val="00A07038"/>
    <w:rsid w:val="00A071AD"/>
    <w:rsid w:val="00A10318"/>
    <w:rsid w:val="00A10BDB"/>
    <w:rsid w:val="00A12187"/>
    <w:rsid w:val="00A124A9"/>
    <w:rsid w:val="00A12625"/>
    <w:rsid w:val="00A12ECD"/>
    <w:rsid w:val="00A12ED0"/>
    <w:rsid w:val="00A13ED6"/>
    <w:rsid w:val="00A13EF9"/>
    <w:rsid w:val="00A144CE"/>
    <w:rsid w:val="00A14B2B"/>
    <w:rsid w:val="00A15520"/>
    <w:rsid w:val="00A17284"/>
    <w:rsid w:val="00A175DD"/>
    <w:rsid w:val="00A17D57"/>
    <w:rsid w:val="00A17E44"/>
    <w:rsid w:val="00A20A1A"/>
    <w:rsid w:val="00A20D73"/>
    <w:rsid w:val="00A20DD0"/>
    <w:rsid w:val="00A21A8D"/>
    <w:rsid w:val="00A21E77"/>
    <w:rsid w:val="00A220C0"/>
    <w:rsid w:val="00A22B68"/>
    <w:rsid w:val="00A231A3"/>
    <w:rsid w:val="00A23892"/>
    <w:rsid w:val="00A23FCE"/>
    <w:rsid w:val="00A25428"/>
    <w:rsid w:val="00A269AF"/>
    <w:rsid w:val="00A26ACB"/>
    <w:rsid w:val="00A26B9B"/>
    <w:rsid w:val="00A27E02"/>
    <w:rsid w:val="00A31235"/>
    <w:rsid w:val="00A32594"/>
    <w:rsid w:val="00A3305A"/>
    <w:rsid w:val="00A3309C"/>
    <w:rsid w:val="00A334EF"/>
    <w:rsid w:val="00A3561C"/>
    <w:rsid w:val="00A35FD7"/>
    <w:rsid w:val="00A36780"/>
    <w:rsid w:val="00A367DB"/>
    <w:rsid w:val="00A36986"/>
    <w:rsid w:val="00A37C53"/>
    <w:rsid w:val="00A40EFC"/>
    <w:rsid w:val="00A41424"/>
    <w:rsid w:val="00A41C52"/>
    <w:rsid w:val="00A41CED"/>
    <w:rsid w:val="00A41EFB"/>
    <w:rsid w:val="00A424EC"/>
    <w:rsid w:val="00A437D6"/>
    <w:rsid w:val="00A43E62"/>
    <w:rsid w:val="00A44131"/>
    <w:rsid w:val="00A44330"/>
    <w:rsid w:val="00A453C9"/>
    <w:rsid w:val="00A455D0"/>
    <w:rsid w:val="00A46ACC"/>
    <w:rsid w:val="00A471F8"/>
    <w:rsid w:val="00A47872"/>
    <w:rsid w:val="00A50605"/>
    <w:rsid w:val="00A509E0"/>
    <w:rsid w:val="00A51690"/>
    <w:rsid w:val="00A51796"/>
    <w:rsid w:val="00A5180E"/>
    <w:rsid w:val="00A51C76"/>
    <w:rsid w:val="00A5245B"/>
    <w:rsid w:val="00A5285B"/>
    <w:rsid w:val="00A53C19"/>
    <w:rsid w:val="00A54648"/>
    <w:rsid w:val="00A5515F"/>
    <w:rsid w:val="00A55233"/>
    <w:rsid w:val="00A5546E"/>
    <w:rsid w:val="00A56553"/>
    <w:rsid w:val="00A61AB8"/>
    <w:rsid w:val="00A62D44"/>
    <w:rsid w:val="00A62E20"/>
    <w:rsid w:val="00A63259"/>
    <w:rsid w:val="00A633F2"/>
    <w:rsid w:val="00A63D79"/>
    <w:rsid w:val="00A642EF"/>
    <w:rsid w:val="00A64567"/>
    <w:rsid w:val="00A65274"/>
    <w:rsid w:val="00A65BD1"/>
    <w:rsid w:val="00A66273"/>
    <w:rsid w:val="00A6738E"/>
    <w:rsid w:val="00A677C3"/>
    <w:rsid w:val="00A67D95"/>
    <w:rsid w:val="00A702FD"/>
    <w:rsid w:val="00A70822"/>
    <w:rsid w:val="00A70D26"/>
    <w:rsid w:val="00A70D9A"/>
    <w:rsid w:val="00A71150"/>
    <w:rsid w:val="00A7122A"/>
    <w:rsid w:val="00A712B0"/>
    <w:rsid w:val="00A7564B"/>
    <w:rsid w:val="00A76343"/>
    <w:rsid w:val="00A76595"/>
    <w:rsid w:val="00A77681"/>
    <w:rsid w:val="00A77F6E"/>
    <w:rsid w:val="00A80BAB"/>
    <w:rsid w:val="00A80FD4"/>
    <w:rsid w:val="00A834A3"/>
    <w:rsid w:val="00A83B40"/>
    <w:rsid w:val="00A84E34"/>
    <w:rsid w:val="00A8627B"/>
    <w:rsid w:val="00A8634E"/>
    <w:rsid w:val="00A86616"/>
    <w:rsid w:val="00A87BE8"/>
    <w:rsid w:val="00A90165"/>
    <w:rsid w:val="00A90A56"/>
    <w:rsid w:val="00A90CDC"/>
    <w:rsid w:val="00A90CE5"/>
    <w:rsid w:val="00A913F9"/>
    <w:rsid w:val="00A94263"/>
    <w:rsid w:val="00A944AB"/>
    <w:rsid w:val="00A9496F"/>
    <w:rsid w:val="00A94ED3"/>
    <w:rsid w:val="00A9533E"/>
    <w:rsid w:val="00A95D0D"/>
    <w:rsid w:val="00A9615B"/>
    <w:rsid w:val="00A972E9"/>
    <w:rsid w:val="00A97675"/>
    <w:rsid w:val="00AA1FEB"/>
    <w:rsid w:val="00AA457A"/>
    <w:rsid w:val="00AA46FA"/>
    <w:rsid w:val="00AA4B62"/>
    <w:rsid w:val="00AA6882"/>
    <w:rsid w:val="00AA691B"/>
    <w:rsid w:val="00AA718D"/>
    <w:rsid w:val="00AA7B47"/>
    <w:rsid w:val="00AA7FB4"/>
    <w:rsid w:val="00AAFECA"/>
    <w:rsid w:val="00AB031B"/>
    <w:rsid w:val="00AB0C81"/>
    <w:rsid w:val="00AB0F65"/>
    <w:rsid w:val="00AB159A"/>
    <w:rsid w:val="00AB1A02"/>
    <w:rsid w:val="00AB21C9"/>
    <w:rsid w:val="00AB266E"/>
    <w:rsid w:val="00AB2C4A"/>
    <w:rsid w:val="00AB2FAF"/>
    <w:rsid w:val="00AB2FC5"/>
    <w:rsid w:val="00AB3CAA"/>
    <w:rsid w:val="00AB54EF"/>
    <w:rsid w:val="00AB5BAE"/>
    <w:rsid w:val="00AB6145"/>
    <w:rsid w:val="00AB6368"/>
    <w:rsid w:val="00AB6E02"/>
    <w:rsid w:val="00AC0489"/>
    <w:rsid w:val="00AC04F8"/>
    <w:rsid w:val="00AC09AE"/>
    <w:rsid w:val="00AC0B74"/>
    <w:rsid w:val="00AC0FC0"/>
    <w:rsid w:val="00AC11A5"/>
    <w:rsid w:val="00AC188F"/>
    <w:rsid w:val="00AC1F59"/>
    <w:rsid w:val="00AC244A"/>
    <w:rsid w:val="00AC31F3"/>
    <w:rsid w:val="00AC3F21"/>
    <w:rsid w:val="00AC4D86"/>
    <w:rsid w:val="00AC588F"/>
    <w:rsid w:val="00AC61EA"/>
    <w:rsid w:val="00AC6512"/>
    <w:rsid w:val="00AC74C1"/>
    <w:rsid w:val="00AC773E"/>
    <w:rsid w:val="00AC77EF"/>
    <w:rsid w:val="00AD07C4"/>
    <w:rsid w:val="00AD1268"/>
    <w:rsid w:val="00AD2610"/>
    <w:rsid w:val="00AD332F"/>
    <w:rsid w:val="00AD3E23"/>
    <w:rsid w:val="00AD4FA5"/>
    <w:rsid w:val="00AD503B"/>
    <w:rsid w:val="00AD50F1"/>
    <w:rsid w:val="00AD6F0C"/>
    <w:rsid w:val="00AD7886"/>
    <w:rsid w:val="00AD799D"/>
    <w:rsid w:val="00AD79ED"/>
    <w:rsid w:val="00AE081E"/>
    <w:rsid w:val="00AE2741"/>
    <w:rsid w:val="00AE2CFB"/>
    <w:rsid w:val="00AE381B"/>
    <w:rsid w:val="00AE4434"/>
    <w:rsid w:val="00AE4FF6"/>
    <w:rsid w:val="00AE7578"/>
    <w:rsid w:val="00AF04B1"/>
    <w:rsid w:val="00AF1FFA"/>
    <w:rsid w:val="00AF271D"/>
    <w:rsid w:val="00AF463E"/>
    <w:rsid w:val="00AF506F"/>
    <w:rsid w:val="00AF5225"/>
    <w:rsid w:val="00AF6296"/>
    <w:rsid w:val="00AF7015"/>
    <w:rsid w:val="00B00246"/>
    <w:rsid w:val="00B0145E"/>
    <w:rsid w:val="00B01722"/>
    <w:rsid w:val="00B01937"/>
    <w:rsid w:val="00B02355"/>
    <w:rsid w:val="00B0274E"/>
    <w:rsid w:val="00B03EA5"/>
    <w:rsid w:val="00B04837"/>
    <w:rsid w:val="00B048B0"/>
    <w:rsid w:val="00B04F67"/>
    <w:rsid w:val="00B051B4"/>
    <w:rsid w:val="00B063C1"/>
    <w:rsid w:val="00B06671"/>
    <w:rsid w:val="00B06CD0"/>
    <w:rsid w:val="00B072E9"/>
    <w:rsid w:val="00B07928"/>
    <w:rsid w:val="00B07B7A"/>
    <w:rsid w:val="00B07CA7"/>
    <w:rsid w:val="00B10CFD"/>
    <w:rsid w:val="00B10F14"/>
    <w:rsid w:val="00B1121A"/>
    <w:rsid w:val="00B1297F"/>
    <w:rsid w:val="00B13953"/>
    <w:rsid w:val="00B13F22"/>
    <w:rsid w:val="00B13FE5"/>
    <w:rsid w:val="00B14451"/>
    <w:rsid w:val="00B14A0E"/>
    <w:rsid w:val="00B152BB"/>
    <w:rsid w:val="00B158E3"/>
    <w:rsid w:val="00B1596D"/>
    <w:rsid w:val="00B166ED"/>
    <w:rsid w:val="00B16C38"/>
    <w:rsid w:val="00B17416"/>
    <w:rsid w:val="00B20424"/>
    <w:rsid w:val="00B210DA"/>
    <w:rsid w:val="00B21726"/>
    <w:rsid w:val="00B22D21"/>
    <w:rsid w:val="00B2321A"/>
    <w:rsid w:val="00B23255"/>
    <w:rsid w:val="00B23823"/>
    <w:rsid w:val="00B239C2"/>
    <w:rsid w:val="00B23DAF"/>
    <w:rsid w:val="00B2413F"/>
    <w:rsid w:val="00B24E07"/>
    <w:rsid w:val="00B250C9"/>
    <w:rsid w:val="00B26D56"/>
    <w:rsid w:val="00B26D84"/>
    <w:rsid w:val="00B26DDE"/>
    <w:rsid w:val="00B27773"/>
    <w:rsid w:val="00B27A1C"/>
    <w:rsid w:val="00B318D7"/>
    <w:rsid w:val="00B31A88"/>
    <w:rsid w:val="00B32814"/>
    <w:rsid w:val="00B34EB5"/>
    <w:rsid w:val="00B35694"/>
    <w:rsid w:val="00B364FD"/>
    <w:rsid w:val="00B366DF"/>
    <w:rsid w:val="00B36D62"/>
    <w:rsid w:val="00B36D6E"/>
    <w:rsid w:val="00B37A3B"/>
    <w:rsid w:val="00B403F6"/>
    <w:rsid w:val="00B40939"/>
    <w:rsid w:val="00B41213"/>
    <w:rsid w:val="00B41AE5"/>
    <w:rsid w:val="00B41DE3"/>
    <w:rsid w:val="00B42694"/>
    <w:rsid w:val="00B427C3"/>
    <w:rsid w:val="00B42E39"/>
    <w:rsid w:val="00B4345C"/>
    <w:rsid w:val="00B4378C"/>
    <w:rsid w:val="00B43A33"/>
    <w:rsid w:val="00B448EA"/>
    <w:rsid w:val="00B46027"/>
    <w:rsid w:val="00B46140"/>
    <w:rsid w:val="00B461FD"/>
    <w:rsid w:val="00B464F9"/>
    <w:rsid w:val="00B47544"/>
    <w:rsid w:val="00B47B2B"/>
    <w:rsid w:val="00B47FA9"/>
    <w:rsid w:val="00B50065"/>
    <w:rsid w:val="00B50B5B"/>
    <w:rsid w:val="00B50E47"/>
    <w:rsid w:val="00B50E8A"/>
    <w:rsid w:val="00B511E2"/>
    <w:rsid w:val="00B519A5"/>
    <w:rsid w:val="00B51B28"/>
    <w:rsid w:val="00B5256B"/>
    <w:rsid w:val="00B530BA"/>
    <w:rsid w:val="00B53B62"/>
    <w:rsid w:val="00B544AA"/>
    <w:rsid w:val="00B54C5F"/>
    <w:rsid w:val="00B54D0D"/>
    <w:rsid w:val="00B5707D"/>
    <w:rsid w:val="00B57600"/>
    <w:rsid w:val="00B579FC"/>
    <w:rsid w:val="00B57A1A"/>
    <w:rsid w:val="00B60C14"/>
    <w:rsid w:val="00B6142A"/>
    <w:rsid w:val="00B6142D"/>
    <w:rsid w:val="00B63E5C"/>
    <w:rsid w:val="00B64901"/>
    <w:rsid w:val="00B64EDB"/>
    <w:rsid w:val="00B6715A"/>
    <w:rsid w:val="00B707C6"/>
    <w:rsid w:val="00B70DB5"/>
    <w:rsid w:val="00B71193"/>
    <w:rsid w:val="00B7240E"/>
    <w:rsid w:val="00B72572"/>
    <w:rsid w:val="00B737C6"/>
    <w:rsid w:val="00B74143"/>
    <w:rsid w:val="00B74FF7"/>
    <w:rsid w:val="00B75D57"/>
    <w:rsid w:val="00B75FD7"/>
    <w:rsid w:val="00B76104"/>
    <w:rsid w:val="00B76471"/>
    <w:rsid w:val="00B76537"/>
    <w:rsid w:val="00B76AD7"/>
    <w:rsid w:val="00B76E12"/>
    <w:rsid w:val="00B77875"/>
    <w:rsid w:val="00B77FC3"/>
    <w:rsid w:val="00B81A5D"/>
    <w:rsid w:val="00B81CF3"/>
    <w:rsid w:val="00B8425F"/>
    <w:rsid w:val="00B845BF"/>
    <w:rsid w:val="00B84A25"/>
    <w:rsid w:val="00B860D6"/>
    <w:rsid w:val="00B86D8B"/>
    <w:rsid w:val="00B91415"/>
    <w:rsid w:val="00B91498"/>
    <w:rsid w:val="00B93639"/>
    <w:rsid w:val="00B9496D"/>
    <w:rsid w:val="00B95CB3"/>
    <w:rsid w:val="00B96521"/>
    <w:rsid w:val="00B9736A"/>
    <w:rsid w:val="00BA1468"/>
    <w:rsid w:val="00BA181A"/>
    <w:rsid w:val="00BA243D"/>
    <w:rsid w:val="00BA2B6F"/>
    <w:rsid w:val="00BA3287"/>
    <w:rsid w:val="00BA372B"/>
    <w:rsid w:val="00BA37AC"/>
    <w:rsid w:val="00BA4622"/>
    <w:rsid w:val="00BA4856"/>
    <w:rsid w:val="00BA4FC2"/>
    <w:rsid w:val="00BA6C46"/>
    <w:rsid w:val="00BA73BB"/>
    <w:rsid w:val="00BA74AA"/>
    <w:rsid w:val="00BB008B"/>
    <w:rsid w:val="00BB0ADC"/>
    <w:rsid w:val="00BB1765"/>
    <w:rsid w:val="00BB34D7"/>
    <w:rsid w:val="00BB360F"/>
    <w:rsid w:val="00BB3E6B"/>
    <w:rsid w:val="00BB48EE"/>
    <w:rsid w:val="00BB4FF2"/>
    <w:rsid w:val="00BB534D"/>
    <w:rsid w:val="00BB54CB"/>
    <w:rsid w:val="00BB709F"/>
    <w:rsid w:val="00BB70F2"/>
    <w:rsid w:val="00BC1145"/>
    <w:rsid w:val="00BC1BAC"/>
    <w:rsid w:val="00BC250B"/>
    <w:rsid w:val="00BC344D"/>
    <w:rsid w:val="00BC37F8"/>
    <w:rsid w:val="00BC402F"/>
    <w:rsid w:val="00BC40AF"/>
    <w:rsid w:val="00BC5958"/>
    <w:rsid w:val="00BC5AFB"/>
    <w:rsid w:val="00BC6049"/>
    <w:rsid w:val="00BC74DA"/>
    <w:rsid w:val="00BC7736"/>
    <w:rsid w:val="00BD0E9F"/>
    <w:rsid w:val="00BD1D23"/>
    <w:rsid w:val="00BD2179"/>
    <w:rsid w:val="00BD3371"/>
    <w:rsid w:val="00BD3921"/>
    <w:rsid w:val="00BD48C2"/>
    <w:rsid w:val="00BD4B50"/>
    <w:rsid w:val="00BD4BF3"/>
    <w:rsid w:val="00BD4E63"/>
    <w:rsid w:val="00BD5DE7"/>
    <w:rsid w:val="00BD6305"/>
    <w:rsid w:val="00BE0E52"/>
    <w:rsid w:val="00BE0FEE"/>
    <w:rsid w:val="00BE113F"/>
    <w:rsid w:val="00BE159F"/>
    <w:rsid w:val="00BE2EDA"/>
    <w:rsid w:val="00BE3E63"/>
    <w:rsid w:val="00BE4B18"/>
    <w:rsid w:val="00BE5307"/>
    <w:rsid w:val="00BE59C2"/>
    <w:rsid w:val="00BE5ED4"/>
    <w:rsid w:val="00BE602D"/>
    <w:rsid w:val="00BE62C2"/>
    <w:rsid w:val="00BE77A2"/>
    <w:rsid w:val="00BE7B5A"/>
    <w:rsid w:val="00BE7E24"/>
    <w:rsid w:val="00BF0EFD"/>
    <w:rsid w:val="00BF2265"/>
    <w:rsid w:val="00BF3704"/>
    <w:rsid w:val="00BF3A01"/>
    <w:rsid w:val="00BF3EFB"/>
    <w:rsid w:val="00BF4C70"/>
    <w:rsid w:val="00BF568A"/>
    <w:rsid w:val="00BF585D"/>
    <w:rsid w:val="00BF5A99"/>
    <w:rsid w:val="00BF633B"/>
    <w:rsid w:val="00BF6B20"/>
    <w:rsid w:val="00BF6F74"/>
    <w:rsid w:val="00BF7435"/>
    <w:rsid w:val="00C00308"/>
    <w:rsid w:val="00C01FFA"/>
    <w:rsid w:val="00C026CD"/>
    <w:rsid w:val="00C02966"/>
    <w:rsid w:val="00C033B2"/>
    <w:rsid w:val="00C0578E"/>
    <w:rsid w:val="00C0771C"/>
    <w:rsid w:val="00C11CC6"/>
    <w:rsid w:val="00C11DDF"/>
    <w:rsid w:val="00C11F58"/>
    <w:rsid w:val="00C1243B"/>
    <w:rsid w:val="00C12695"/>
    <w:rsid w:val="00C12FB9"/>
    <w:rsid w:val="00C147D8"/>
    <w:rsid w:val="00C14811"/>
    <w:rsid w:val="00C14EAB"/>
    <w:rsid w:val="00C15CB6"/>
    <w:rsid w:val="00C16683"/>
    <w:rsid w:val="00C166A1"/>
    <w:rsid w:val="00C1679B"/>
    <w:rsid w:val="00C201BE"/>
    <w:rsid w:val="00C22C27"/>
    <w:rsid w:val="00C23030"/>
    <w:rsid w:val="00C2322D"/>
    <w:rsid w:val="00C25D42"/>
    <w:rsid w:val="00C26BB5"/>
    <w:rsid w:val="00C2745F"/>
    <w:rsid w:val="00C279F9"/>
    <w:rsid w:val="00C301EB"/>
    <w:rsid w:val="00C30305"/>
    <w:rsid w:val="00C311ED"/>
    <w:rsid w:val="00C31F29"/>
    <w:rsid w:val="00C34A7D"/>
    <w:rsid w:val="00C34BE9"/>
    <w:rsid w:val="00C34E5E"/>
    <w:rsid w:val="00C3608C"/>
    <w:rsid w:val="00C363EF"/>
    <w:rsid w:val="00C37391"/>
    <w:rsid w:val="00C37635"/>
    <w:rsid w:val="00C4056A"/>
    <w:rsid w:val="00C412FA"/>
    <w:rsid w:val="00C416C8"/>
    <w:rsid w:val="00C42DBB"/>
    <w:rsid w:val="00C4359E"/>
    <w:rsid w:val="00C4364B"/>
    <w:rsid w:val="00C43F9E"/>
    <w:rsid w:val="00C441E6"/>
    <w:rsid w:val="00C44492"/>
    <w:rsid w:val="00C44CE2"/>
    <w:rsid w:val="00C44F40"/>
    <w:rsid w:val="00C4727F"/>
    <w:rsid w:val="00C472ED"/>
    <w:rsid w:val="00C475D3"/>
    <w:rsid w:val="00C50132"/>
    <w:rsid w:val="00C50292"/>
    <w:rsid w:val="00C503E2"/>
    <w:rsid w:val="00C505C9"/>
    <w:rsid w:val="00C51E5D"/>
    <w:rsid w:val="00C532BB"/>
    <w:rsid w:val="00C545A3"/>
    <w:rsid w:val="00C54643"/>
    <w:rsid w:val="00C54E1F"/>
    <w:rsid w:val="00C558A6"/>
    <w:rsid w:val="00C56584"/>
    <w:rsid w:val="00C565B7"/>
    <w:rsid w:val="00C56AC0"/>
    <w:rsid w:val="00C56B7F"/>
    <w:rsid w:val="00C61018"/>
    <w:rsid w:val="00C6136F"/>
    <w:rsid w:val="00C61FB7"/>
    <w:rsid w:val="00C6230A"/>
    <w:rsid w:val="00C62B71"/>
    <w:rsid w:val="00C63BB3"/>
    <w:rsid w:val="00C63BCF"/>
    <w:rsid w:val="00C64A62"/>
    <w:rsid w:val="00C64D79"/>
    <w:rsid w:val="00C66717"/>
    <w:rsid w:val="00C66B68"/>
    <w:rsid w:val="00C66DC6"/>
    <w:rsid w:val="00C67340"/>
    <w:rsid w:val="00C67350"/>
    <w:rsid w:val="00C67AA2"/>
    <w:rsid w:val="00C67FEB"/>
    <w:rsid w:val="00C72047"/>
    <w:rsid w:val="00C74DEF"/>
    <w:rsid w:val="00C74EF3"/>
    <w:rsid w:val="00C74FB8"/>
    <w:rsid w:val="00C75190"/>
    <w:rsid w:val="00C77349"/>
    <w:rsid w:val="00C77AE5"/>
    <w:rsid w:val="00C77C59"/>
    <w:rsid w:val="00C77F9B"/>
    <w:rsid w:val="00C8080E"/>
    <w:rsid w:val="00C80B7F"/>
    <w:rsid w:val="00C8122B"/>
    <w:rsid w:val="00C82DA2"/>
    <w:rsid w:val="00C831FD"/>
    <w:rsid w:val="00C832AD"/>
    <w:rsid w:val="00C8360F"/>
    <w:rsid w:val="00C844CA"/>
    <w:rsid w:val="00C84E94"/>
    <w:rsid w:val="00C8589B"/>
    <w:rsid w:val="00C85DA4"/>
    <w:rsid w:val="00C86AE8"/>
    <w:rsid w:val="00C9062D"/>
    <w:rsid w:val="00C911AB"/>
    <w:rsid w:val="00C912D9"/>
    <w:rsid w:val="00C92AB1"/>
    <w:rsid w:val="00C930FF"/>
    <w:rsid w:val="00C9319B"/>
    <w:rsid w:val="00C931B9"/>
    <w:rsid w:val="00C939D9"/>
    <w:rsid w:val="00C93A4C"/>
    <w:rsid w:val="00C94124"/>
    <w:rsid w:val="00C94803"/>
    <w:rsid w:val="00C95622"/>
    <w:rsid w:val="00C95752"/>
    <w:rsid w:val="00C9689A"/>
    <w:rsid w:val="00CA1B28"/>
    <w:rsid w:val="00CA45F1"/>
    <w:rsid w:val="00CA472D"/>
    <w:rsid w:val="00CA473E"/>
    <w:rsid w:val="00CA58CD"/>
    <w:rsid w:val="00CA62C5"/>
    <w:rsid w:val="00CA764E"/>
    <w:rsid w:val="00CB1548"/>
    <w:rsid w:val="00CB19A5"/>
    <w:rsid w:val="00CB2873"/>
    <w:rsid w:val="00CB2D92"/>
    <w:rsid w:val="00CB311E"/>
    <w:rsid w:val="00CB3464"/>
    <w:rsid w:val="00CB383B"/>
    <w:rsid w:val="00CB3D66"/>
    <w:rsid w:val="00CB4783"/>
    <w:rsid w:val="00CB4ACE"/>
    <w:rsid w:val="00CB5438"/>
    <w:rsid w:val="00CB6318"/>
    <w:rsid w:val="00CB6DCC"/>
    <w:rsid w:val="00CC01F8"/>
    <w:rsid w:val="00CC0FCA"/>
    <w:rsid w:val="00CC10B6"/>
    <w:rsid w:val="00CC1FF5"/>
    <w:rsid w:val="00CC22AB"/>
    <w:rsid w:val="00CC271A"/>
    <w:rsid w:val="00CC6793"/>
    <w:rsid w:val="00CC7231"/>
    <w:rsid w:val="00CC742A"/>
    <w:rsid w:val="00CD03D8"/>
    <w:rsid w:val="00CD0AE5"/>
    <w:rsid w:val="00CD15C0"/>
    <w:rsid w:val="00CD1CE9"/>
    <w:rsid w:val="00CD207C"/>
    <w:rsid w:val="00CD2132"/>
    <w:rsid w:val="00CD2323"/>
    <w:rsid w:val="00CD2CED"/>
    <w:rsid w:val="00CD3871"/>
    <w:rsid w:val="00CD3A09"/>
    <w:rsid w:val="00CD3AA2"/>
    <w:rsid w:val="00CD63C9"/>
    <w:rsid w:val="00CD6583"/>
    <w:rsid w:val="00CD6694"/>
    <w:rsid w:val="00CD6A09"/>
    <w:rsid w:val="00CD6DC6"/>
    <w:rsid w:val="00CD7048"/>
    <w:rsid w:val="00CE0409"/>
    <w:rsid w:val="00CE16B1"/>
    <w:rsid w:val="00CE184A"/>
    <w:rsid w:val="00CE1C67"/>
    <w:rsid w:val="00CE2027"/>
    <w:rsid w:val="00CE21A7"/>
    <w:rsid w:val="00CE25F0"/>
    <w:rsid w:val="00CE2911"/>
    <w:rsid w:val="00CE33B5"/>
    <w:rsid w:val="00CE3D57"/>
    <w:rsid w:val="00CE4D2C"/>
    <w:rsid w:val="00CE4F0A"/>
    <w:rsid w:val="00CE579C"/>
    <w:rsid w:val="00CE6B27"/>
    <w:rsid w:val="00CE6BD8"/>
    <w:rsid w:val="00CE7BF4"/>
    <w:rsid w:val="00CE7C39"/>
    <w:rsid w:val="00CE7CC3"/>
    <w:rsid w:val="00CE7E53"/>
    <w:rsid w:val="00CF0693"/>
    <w:rsid w:val="00CF18AA"/>
    <w:rsid w:val="00CF1ABB"/>
    <w:rsid w:val="00CF1B3C"/>
    <w:rsid w:val="00CF2784"/>
    <w:rsid w:val="00CF32D2"/>
    <w:rsid w:val="00CF33BE"/>
    <w:rsid w:val="00CF36A9"/>
    <w:rsid w:val="00CF3B09"/>
    <w:rsid w:val="00CF3C8C"/>
    <w:rsid w:val="00CF496E"/>
    <w:rsid w:val="00CF4EDB"/>
    <w:rsid w:val="00CF65CF"/>
    <w:rsid w:val="00CF6C47"/>
    <w:rsid w:val="00CF7667"/>
    <w:rsid w:val="00D002EC"/>
    <w:rsid w:val="00D00923"/>
    <w:rsid w:val="00D00B98"/>
    <w:rsid w:val="00D00F20"/>
    <w:rsid w:val="00D00F6B"/>
    <w:rsid w:val="00D01471"/>
    <w:rsid w:val="00D0183B"/>
    <w:rsid w:val="00D01F95"/>
    <w:rsid w:val="00D024B7"/>
    <w:rsid w:val="00D0302B"/>
    <w:rsid w:val="00D05381"/>
    <w:rsid w:val="00D072E8"/>
    <w:rsid w:val="00D077F8"/>
    <w:rsid w:val="00D10B69"/>
    <w:rsid w:val="00D112C8"/>
    <w:rsid w:val="00D113F0"/>
    <w:rsid w:val="00D12383"/>
    <w:rsid w:val="00D12BC6"/>
    <w:rsid w:val="00D1323E"/>
    <w:rsid w:val="00D14259"/>
    <w:rsid w:val="00D15972"/>
    <w:rsid w:val="00D16670"/>
    <w:rsid w:val="00D166F7"/>
    <w:rsid w:val="00D168F8"/>
    <w:rsid w:val="00D16B49"/>
    <w:rsid w:val="00D178FF"/>
    <w:rsid w:val="00D204EC"/>
    <w:rsid w:val="00D2083E"/>
    <w:rsid w:val="00D20AA2"/>
    <w:rsid w:val="00D20B46"/>
    <w:rsid w:val="00D22A87"/>
    <w:rsid w:val="00D2584E"/>
    <w:rsid w:val="00D261E5"/>
    <w:rsid w:val="00D30E42"/>
    <w:rsid w:val="00D31400"/>
    <w:rsid w:val="00D314B0"/>
    <w:rsid w:val="00D31647"/>
    <w:rsid w:val="00D31DE8"/>
    <w:rsid w:val="00D3247A"/>
    <w:rsid w:val="00D32A0F"/>
    <w:rsid w:val="00D32E8F"/>
    <w:rsid w:val="00D33DAD"/>
    <w:rsid w:val="00D34117"/>
    <w:rsid w:val="00D3466C"/>
    <w:rsid w:val="00D348F2"/>
    <w:rsid w:val="00D3583A"/>
    <w:rsid w:val="00D36CB2"/>
    <w:rsid w:val="00D3711E"/>
    <w:rsid w:val="00D37D0E"/>
    <w:rsid w:val="00D400A6"/>
    <w:rsid w:val="00D404AC"/>
    <w:rsid w:val="00D405A8"/>
    <w:rsid w:val="00D41216"/>
    <w:rsid w:val="00D41DDE"/>
    <w:rsid w:val="00D443FC"/>
    <w:rsid w:val="00D44DD8"/>
    <w:rsid w:val="00D4566B"/>
    <w:rsid w:val="00D46A9E"/>
    <w:rsid w:val="00D473A0"/>
    <w:rsid w:val="00D47AC9"/>
    <w:rsid w:val="00D50B9B"/>
    <w:rsid w:val="00D51366"/>
    <w:rsid w:val="00D51BEF"/>
    <w:rsid w:val="00D5362E"/>
    <w:rsid w:val="00D53DCD"/>
    <w:rsid w:val="00D55636"/>
    <w:rsid w:val="00D55666"/>
    <w:rsid w:val="00D56ED4"/>
    <w:rsid w:val="00D57306"/>
    <w:rsid w:val="00D6043A"/>
    <w:rsid w:val="00D61797"/>
    <w:rsid w:val="00D62065"/>
    <w:rsid w:val="00D623E6"/>
    <w:rsid w:val="00D62BE5"/>
    <w:rsid w:val="00D62E50"/>
    <w:rsid w:val="00D637DA"/>
    <w:rsid w:val="00D63A1C"/>
    <w:rsid w:val="00D649ED"/>
    <w:rsid w:val="00D6636E"/>
    <w:rsid w:val="00D66C9A"/>
    <w:rsid w:val="00D67EA7"/>
    <w:rsid w:val="00D70C84"/>
    <w:rsid w:val="00D71F4F"/>
    <w:rsid w:val="00D73C2E"/>
    <w:rsid w:val="00D73C4B"/>
    <w:rsid w:val="00D7442D"/>
    <w:rsid w:val="00D74780"/>
    <w:rsid w:val="00D7480B"/>
    <w:rsid w:val="00D75AAC"/>
    <w:rsid w:val="00D75E7D"/>
    <w:rsid w:val="00D80ABE"/>
    <w:rsid w:val="00D80C6C"/>
    <w:rsid w:val="00D812AB"/>
    <w:rsid w:val="00D8216B"/>
    <w:rsid w:val="00D826D0"/>
    <w:rsid w:val="00D83EB6"/>
    <w:rsid w:val="00D84DFD"/>
    <w:rsid w:val="00D852B9"/>
    <w:rsid w:val="00D8543E"/>
    <w:rsid w:val="00D858BC"/>
    <w:rsid w:val="00D859AA"/>
    <w:rsid w:val="00D85ED0"/>
    <w:rsid w:val="00D86070"/>
    <w:rsid w:val="00D8679F"/>
    <w:rsid w:val="00D8704C"/>
    <w:rsid w:val="00D90282"/>
    <w:rsid w:val="00D902E9"/>
    <w:rsid w:val="00D91A1B"/>
    <w:rsid w:val="00D920F7"/>
    <w:rsid w:val="00D92573"/>
    <w:rsid w:val="00D93201"/>
    <w:rsid w:val="00D9364C"/>
    <w:rsid w:val="00D94D6F"/>
    <w:rsid w:val="00D9569C"/>
    <w:rsid w:val="00D958EB"/>
    <w:rsid w:val="00D95BBE"/>
    <w:rsid w:val="00D9637D"/>
    <w:rsid w:val="00D96555"/>
    <w:rsid w:val="00D975E5"/>
    <w:rsid w:val="00DA0813"/>
    <w:rsid w:val="00DA0CD5"/>
    <w:rsid w:val="00DA1CDD"/>
    <w:rsid w:val="00DA4F31"/>
    <w:rsid w:val="00DA5010"/>
    <w:rsid w:val="00DA640F"/>
    <w:rsid w:val="00DA6B40"/>
    <w:rsid w:val="00DA7705"/>
    <w:rsid w:val="00DA7798"/>
    <w:rsid w:val="00DA7C63"/>
    <w:rsid w:val="00DB1377"/>
    <w:rsid w:val="00DB1777"/>
    <w:rsid w:val="00DB1BD6"/>
    <w:rsid w:val="00DB1EA6"/>
    <w:rsid w:val="00DB38BE"/>
    <w:rsid w:val="00DB3B57"/>
    <w:rsid w:val="00DB400C"/>
    <w:rsid w:val="00DB4666"/>
    <w:rsid w:val="00DB4AAF"/>
    <w:rsid w:val="00DB4CDD"/>
    <w:rsid w:val="00DB4D50"/>
    <w:rsid w:val="00DB4F9B"/>
    <w:rsid w:val="00DB5045"/>
    <w:rsid w:val="00DB51CE"/>
    <w:rsid w:val="00DB643D"/>
    <w:rsid w:val="00DC0ACE"/>
    <w:rsid w:val="00DC1B5A"/>
    <w:rsid w:val="00DC2941"/>
    <w:rsid w:val="00DC3010"/>
    <w:rsid w:val="00DC37D2"/>
    <w:rsid w:val="00DC41C1"/>
    <w:rsid w:val="00DC4A13"/>
    <w:rsid w:val="00DC50B9"/>
    <w:rsid w:val="00DC66C8"/>
    <w:rsid w:val="00DC7791"/>
    <w:rsid w:val="00DC7ABC"/>
    <w:rsid w:val="00DC7E5D"/>
    <w:rsid w:val="00DD046C"/>
    <w:rsid w:val="00DD0A10"/>
    <w:rsid w:val="00DD0B73"/>
    <w:rsid w:val="00DD1106"/>
    <w:rsid w:val="00DD171B"/>
    <w:rsid w:val="00DD222D"/>
    <w:rsid w:val="00DD3CE8"/>
    <w:rsid w:val="00DD40FD"/>
    <w:rsid w:val="00DD411E"/>
    <w:rsid w:val="00DD5A0C"/>
    <w:rsid w:val="00DD5F43"/>
    <w:rsid w:val="00DD642F"/>
    <w:rsid w:val="00DD69D0"/>
    <w:rsid w:val="00DD6B19"/>
    <w:rsid w:val="00DD797B"/>
    <w:rsid w:val="00DE1638"/>
    <w:rsid w:val="00DE1ACF"/>
    <w:rsid w:val="00DE262E"/>
    <w:rsid w:val="00DE322B"/>
    <w:rsid w:val="00DE352C"/>
    <w:rsid w:val="00DE38F8"/>
    <w:rsid w:val="00DE3B16"/>
    <w:rsid w:val="00DE3FB1"/>
    <w:rsid w:val="00DE4438"/>
    <w:rsid w:val="00DE4C4B"/>
    <w:rsid w:val="00DE680E"/>
    <w:rsid w:val="00DE6F71"/>
    <w:rsid w:val="00DE77A9"/>
    <w:rsid w:val="00DE7BF8"/>
    <w:rsid w:val="00DF012A"/>
    <w:rsid w:val="00DF01FE"/>
    <w:rsid w:val="00DF096F"/>
    <w:rsid w:val="00DF1469"/>
    <w:rsid w:val="00DF1D9C"/>
    <w:rsid w:val="00DF3429"/>
    <w:rsid w:val="00DF4EA7"/>
    <w:rsid w:val="00DF55D0"/>
    <w:rsid w:val="00DF58EE"/>
    <w:rsid w:val="00DF62FE"/>
    <w:rsid w:val="00DF71F6"/>
    <w:rsid w:val="00DF7330"/>
    <w:rsid w:val="00E00CC5"/>
    <w:rsid w:val="00E010F4"/>
    <w:rsid w:val="00E014D1"/>
    <w:rsid w:val="00E01FA0"/>
    <w:rsid w:val="00E021AA"/>
    <w:rsid w:val="00E02281"/>
    <w:rsid w:val="00E02CC7"/>
    <w:rsid w:val="00E045C5"/>
    <w:rsid w:val="00E046C6"/>
    <w:rsid w:val="00E04BE5"/>
    <w:rsid w:val="00E053C5"/>
    <w:rsid w:val="00E058EC"/>
    <w:rsid w:val="00E0611A"/>
    <w:rsid w:val="00E0712C"/>
    <w:rsid w:val="00E0749D"/>
    <w:rsid w:val="00E10F61"/>
    <w:rsid w:val="00E10FBE"/>
    <w:rsid w:val="00E114CC"/>
    <w:rsid w:val="00E120B8"/>
    <w:rsid w:val="00E1510A"/>
    <w:rsid w:val="00E1527D"/>
    <w:rsid w:val="00E1559D"/>
    <w:rsid w:val="00E16BA2"/>
    <w:rsid w:val="00E16E52"/>
    <w:rsid w:val="00E17431"/>
    <w:rsid w:val="00E201A4"/>
    <w:rsid w:val="00E24F10"/>
    <w:rsid w:val="00E25059"/>
    <w:rsid w:val="00E25785"/>
    <w:rsid w:val="00E26626"/>
    <w:rsid w:val="00E26B2A"/>
    <w:rsid w:val="00E26E94"/>
    <w:rsid w:val="00E273CC"/>
    <w:rsid w:val="00E27CBE"/>
    <w:rsid w:val="00E27EDC"/>
    <w:rsid w:val="00E322A9"/>
    <w:rsid w:val="00E339E0"/>
    <w:rsid w:val="00E33A11"/>
    <w:rsid w:val="00E33BC6"/>
    <w:rsid w:val="00E33FE0"/>
    <w:rsid w:val="00E35A36"/>
    <w:rsid w:val="00E35A83"/>
    <w:rsid w:val="00E35B71"/>
    <w:rsid w:val="00E36136"/>
    <w:rsid w:val="00E36285"/>
    <w:rsid w:val="00E4140D"/>
    <w:rsid w:val="00E414F0"/>
    <w:rsid w:val="00E4151B"/>
    <w:rsid w:val="00E42742"/>
    <w:rsid w:val="00E43B19"/>
    <w:rsid w:val="00E43F6C"/>
    <w:rsid w:val="00E43F8B"/>
    <w:rsid w:val="00E44B16"/>
    <w:rsid w:val="00E464D1"/>
    <w:rsid w:val="00E464FC"/>
    <w:rsid w:val="00E47A02"/>
    <w:rsid w:val="00E5186F"/>
    <w:rsid w:val="00E52104"/>
    <w:rsid w:val="00E52F06"/>
    <w:rsid w:val="00E530CF"/>
    <w:rsid w:val="00E53B5F"/>
    <w:rsid w:val="00E542BE"/>
    <w:rsid w:val="00E54FEB"/>
    <w:rsid w:val="00E551B6"/>
    <w:rsid w:val="00E5553E"/>
    <w:rsid w:val="00E55686"/>
    <w:rsid w:val="00E55A1B"/>
    <w:rsid w:val="00E55F96"/>
    <w:rsid w:val="00E560F7"/>
    <w:rsid w:val="00E564EE"/>
    <w:rsid w:val="00E56ABC"/>
    <w:rsid w:val="00E5778D"/>
    <w:rsid w:val="00E57913"/>
    <w:rsid w:val="00E57C94"/>
    <w:rsid w:val="00E57CB1"/>
    <w:rsid w:val="00E6044C"/>
    <w:rsid w:val="00E611F0"/>
    <w:rsid w:val="00E621AB"/>
    <w:rsid w:val="00E63837"/>
    <w:rsid w:val="00E641F7"/>
    <w:rsid w:val="00E6453C"/>
    <w:rsid w:val="00E64702"/>
    <w:rsid w:val="00E6483B"/>
    <w:rsid w:val="00E649ED"/>
    <w:rsid w:val="00E66B43"/>
    <w:rsid w:val="00E67458"/>
    <w:rsid w:val="00E707BC"/>
    <w:rsid w:val="00E70B56"/>
    <w:rsid w:val="00E72835"/>
    <w:rsid w:val="00E737B9"/>
    <w:rsid w:val="00E738ED"/>
    <w:rsid w:val="00E739B7"/>
    <w:rsid w:val="00E73AF5"/>
    <w:rsid w:val="00E74B86"/>
    <w:rsid w:val="00E75458"/>
    <w:rsid w:val="00E75FD8"/>
    <w:rsid w:val="00E7613E"/>
    <w:rsid w:val="00E7670F"/>
    <w:rsid w:val="00E80680"/>
    <w:rsid w:val="00E81BD5"/>
    <w:rsid w:val="00E8245C"/>
    <w:rsid w:val="00E82527"/>
    <w:rsid w:val="00E82A0C"/>
    <w:rsid w:val="00E831B2"/>
    <w:rsid w:val="00E83AD3"/>
    <w:rsid w:val="00E84A1B"/>
    <w:rsid w:val="00E84ED6"/>
    <w:rsid w:val="00E85092"/>
    <w:rsid w:val="00E85174"/>
    <w:rsid w:val="00E85D40"/>
    <w:rsid w:val="00E861A1"/>
    <w:rsid w:val="00E86F70"/>
    <w:rsid w:val="00E87077"/>
    <w:rsid w:val="00E907B2"/>
    <w:rsid w:val="00E90A1F"/>
    <w:rsid w:val="00E90AF5"/>
    <w:rsid w:val="00E90DFB"/>
    <w:rsid w:val="00E91EA2"/>
    <w:rsid w:val="00E92076"/>
    <w:rsid w:val="00E924C7"/>
    <w:rsid w:val="00E930B6"/>
    <w:rsid w:val="00E93214"/>
    <w:rsid w:val="00E9355A"/>
    <w:rsid w:val="00E94C3E"/>
    <w:rsid w:val="00E95AAF"/>
    <w:rsid w:val="00E960E6"/>
    <w:rsid w:val="00E97824"/>
    <w:rsid w:val="00EA14FB"/>
    <w:rsid w:val="00EA17BD"/>
    <w:rsid w:val="00EA2A1A"/>
    <w:rsid w:val="00EA2DC2"/>
    <w:rsid w:val="00EA3981"/>
    <w:rsid w:val="00EA4B36"/>
    <w:rsid w:val="00EA4C82"/>
    <w:rsid w:val="00EA56C4"/>
    <w:rsid w:val="00EA5D2C"/>
    <w:rsid w:val="00EA64F9"/>
    <w:rsid w:val="00EA669E"/>
    <w:rsid w:val="00EA7203"/>
    <w:rsid w:val="00EA73FA"/>
    <w:rsid w:val="00EB022E"/>
    <w:rsid w:val="00EB03E2"/>
    <w:rsid w:val="00EB0DCE"/>
    <w:rsid w:val="00EB2926"/>
    <w:rsid w:val="00EB3BEE"/>
    <w:rsid w:val="00EB4E7B"/>
    <w:rsid w:val="00EB536C"/>
    <w:rsid w:val="00EB6568"/>
    <w:rsid w:val="00EB6961"/>
    <w:rsid w:val="00EB7A9F"/>
    <w:rsid w:val="00EC014F"/>
    <w:rsid w:val="00EC1520"/>
    <w:rsid w:val="00EC1C61"/>
    <w:rsid w:val="00EC1E4B"/>
    <w:rsid w:val="00EC1F84"/>
    <w:rsid w:val="00EC20A8"/>
    <w:rsid w:val="00EC30A4"/>
    <w:rsid w:val="00EC41BA"/>
    <w:rsid w:val="00EC4A77"/>
    <w:rsid w:val="00EC50F8"/>
    <w:rsid w:val="00EC60B7"/>
    <w:rsid w:val="00EC61F5"/>
    <w:rsid w:val="00EC6A7F"/>
    <w:rsid w:val="00EC6BED"/>
    <w:rsid w:val="00EC6CA3"/>
    <w:rsid w:val="00EC7A19"/>
    <w:rsid w:val="00EC7EE5"/>
    <w:rsid w:val="00ED2F58"/>
    <w:rsid w:val="00ED2FE9"/>
    <w:rsid w:val="00ED313F"/>
    <w:rsid w:val="00ED31FA"/>
    <w:rsid w:val="00ED4A64"/>
    <w:rsid w:val="00ED57D3"/>
    <w:rsid w:val="00ED5D3D"/>
    <w:rsid w:val="00ED5E66"/>
    <w:rsid w:val="00ED5FD4"/>
    <w:rsid w:val="00ED61BB"/>
    <w:rsid w:val="00ED6730"/>
    <w:rsid w:val="00ED7035"/>
    <w:rsid w:val="00ED75DD"/>
    <w:rsid w:val="00ED7A46"/>
    <w:rsid w:val="00EE0009"/>
    <w:rsid w:val="00EE0740"/>
    <w:rsid w:val="00EE0773"/>
    <w:rsid w:val="00EE0A3F"/>
    <w:rsid w:val="00EE15E8"/>
    <w:rsid w:val="00EE24D3"/>
    <w:rsid w:val="00EE26F4"/>
    <w:rsid w:val="00EE2797"/>
    <w:rsid w:val="00EE38DA"/>
    <w:rsid w:val="00EE3FE3"/>
    <w:rsid w:val="00EE614F"/>
    <w:rsid w:val="00EE642F"/>
    <w:rsid w:val="00EE6525"/>
    <w:rsid w:val="00EE683B"/>
    <w:rsid w:val="00EE6C94"/>
    <w:rsid w:val="00EE6F50"/>
    <w:rsid w:val="00EE7B7C"/>
    <w:rsid w:val="00EE7ECC"/>
    <w:rsid w:val="00EF0128"/>
    <w:rsid w:val="00EF13DE"/>
    <w:rsid w:val="00EF15DF"/>
    <w:rsid w:val="00EF1FA7"/>
    <w:rsid w:val="00EF2C76"/>
    <w:rsid w:val="00EF3058"/>
    <w:rsid w:val="00EF424A"/>
    <w:rsid w:val="00EF4DA0"/>
    <w:rsid w:val="00EF5B78"/>
    <w:rsid w:val="00EF6089"/>
    <w:rsid w:val="00EF6717"/>
    <w:rsid w:val="00EF6BB7"/>
    <w:rsid w:val="00EF72CB"/>
    <w:rsid w:val="00EF79E9"/>
    <w:rsid w:val="00F007E9"/>
    <w:rsid w:val="00F007FD"/>
    <w:rsid w:val="00F013F9"/>
    <w:rsid w:val="00F01915"/>
    <w:rsid w:val="00F02DDF"/>
    <w:rsid w:val="00F030B0"/>
    <w:rsid w:val="00F04712"/>
    <w:rsid w:val="00F050F1"/>
    <w:rsid w:val="00F0587F"/>
    <w:rsid w:val="00F0657F"/>
    <w:rsid w:val="00F06C4C"/>
    <w:rsid w:val="00F0728A"/>
    <w:rsid w:val="00F10190"/>
    <w:rsid w:val="00F11CD2"/>
    <w:rsid w:val="00F11E4E"/>
    <w:rsid w:val="00F15172"/>
    <w:rsid w:val="00F1538F"/>
    <w:rsid w:val="00F1550B"/>
    <w:rsid w:val="00F1619C"/>
    <w:rsid w:val="00F165EB"/>
    <w:rsid w:val="00F16DAB"/>
    <w:rsid w:val="00F1775C"/>
    <w:rsid w:val="00F17DBC"/>
    <w:rsid w:val="00F2127D"/>
    <w:rsid w:val="00F220A4"/>
    <w:rsid w:val="00F22A71"/>
    <w:rsid w:val="00F23D38"/>
    <w:rsid w:val="00F24BA8"/>
    <w:rsid w:val="00F25B57"/>
    <w:rsid w:val="00F2661B"/>
    <w:rsid w:val="00F275C4"/>
    <w:rsid w:val="00F277F8"/>
    <w:rsid w:val="00F27847"/>
    <w:rsid w:val="00F30973"/>
    <w:rsid w:val="00F318DB"/>
    <w:rsid w:val="00F32113"/>
    <w:rsid w:val="00F327C8"/>
    <w:rsid w:val="00F3349C"/>
    <w:rsid w:val="00F33593"/>
    <w:rsid w:val="00F34266"/>
    <w:rsid w:val="00F3539F"/>
    <w:rsid w:val="00F366CC"/>
    <w:rsid w:val="00F36FD3"/>
    <w:rsid w:val="00F371A8"/>
    <w:rsid w:val="00F375F0"/>
    <w:rsid w:val="00F37841"/>
    <w:rsid w:val="00F4084A"/>
    <w:rsid w:val="00F40E38"/>
    <w:rsid w:val="00F41033"/>
    <w:rsid w:val="00F411DD"/>
    <w:rsid w:val="00F42024"/>
    <w:rsid w:val="00F420DC"/>
    <w:rsid w:val="00F42A34"/>
    <w:rsid w:val="00F42DEC"/>
    <w:rsid w:val="00F43773"/>
    <w:rsid w:val="00F4465C"/>
    <w:rsid w:val="00F449F8"/>
    <w:rsid w:val="00F4512A"/>
    <w:rsid w:val="00F457C4"/>
    <w:rsid w:val="00F45A6A"/>
    <w:rsid w:val="00F46145"/>
    <w:rsid w:val="00F46332"/>
    <w:rsid w:val="00F464A7"/>
    <w:rsid w:val="00F50D7D"/>
    <w:rsid w:val="00F52940"/>
    <w:rsid w:val="00F53B40"/>
    <w:rsid w:val="00F53C69"/>
    <w:rsid w:val="00F54FDC"/>
    <w:rsid w:val="00F5568E"/>
    <w:rsid w:val="00F603D0"/>
    <w:rsid w:val="00F6081C"/>
    <w:rsid w:val="00F613E5"/>
    <w:rsid w:val="00F6182B"/>
    <w:rsid w:val="00F61928"/>
    <w:rsid w:val="00F62105"/>
    <w:rsid w:val="00F621F4"/>
    <w:rsid w:val="00F6311F"/>
    <w:rsid w:val="00F63539"/>
    <w:rsid w:val="00F6421F"/>
    <w:rsid w:val="00F64BFC"/>
    <w:rsid w:val="00F65865"/>
    <w:rsid w:val="00F6681F"/>
    <w:rsid w:val="00F670C5"/>
    <w:rsid w:val="00F6740E"/>
    <w:rsid w:val="00F70401"/>
    <w:rsid w:val="00F70C20"/>
    <w:rsid w:val="00F71A30"/>
    <w:rsid w:val="00F71EBC"/>
    <w:rsid w:val="00F71F6F"/>
    <w:rsid w:val="00F720D3"/>
    <w:rsid w:val="00F7264E"/>
    <w:rsid w:val="00F727CA"/>
    <w:rsid w:val="00F72C2A"/>
    <w:rsid w:val="00F73396"/>
    <w:rsid w:val="00F734A2"/>
    <w:rsid w:val="00F765EC"/>
    <w:rsid w:val="00F768AC"/>
    <w:rsid w:val="00F76D4D"/>
    <w:rsid w:val="00F7778F"/>
    <w:rsid w:val="00F777B9"/>
    <w:rsid w:val="00F80195"/>
    <w:rsid w:val="00F804AD"/>
    <w:rsid w:val="00F81127"/>
    <w:rsid w:val="00F8132D"/>
    <w:rsid w:val="00F81D26"/>
    <w:rsid w:val="00F820F5"/>
    <w:rsid w:val="00F82791"/>
    <w:rsid w:val="00F82F47"/>
    <w:rsid w:val="00F82F48"/>
    <w:rsid w:val="00F83032"/>
    <w:rsid w:val="00F83564"/>
    <w:rsid w:val="00F84203"/>
    <w:rsid w:val="00F84860"/>
    <w:rsid w:val="00F84EDF"/>
    <w:rsid w:val="00F86ABB"/>
    <w:rsid w:val="00F86B4B"/>
    <w:rsid w:val="00F90791"/>
    <w:rsid w:val="00F91756"/>
    <w:rsid w:val="00F925BB"/>
    <w:rsid w:val="00F93E5D"/>
    <w:rsid w:val="00F9563F"/>
    <w:rsid w:val="00F96682"/>
    <w:rsid w:val="00F96A3B"/>
    <w:rsid w:val="00F96C04"/>
    <w:rsid w:val="00F96FEC"/>
    <w:rsid w:val="00FA0A7B"/>
    <w:rsid w:val="00FA2095"/>
    <w:rsid w:val="00FA2E41"/>
    <w:rsid w:val="00FA3A12"/>
    <w:rsid w:val="00FA4440"/>
    <w:rsid w:val="00FA5010"/>
    <w:rsid w:val="00FA5182"/>
    <w:rsid w:val="00FA58B1"/>
    <w:rsid w:val="00FA6679"/>
    <w:rsid w:val="00FB03AE"/>
    <w:rsid w:val="00FB0CC5"/>
    <w:rsid w:val="00FB1D57"/>
    <w:rsid w:val="00FB2415"/>
    <w:rsid w:val="00FB26B5"/>
    <w:rsid w:val="00FB475B"/>
    <w:rsid w:val="00FB4942"/>
    <w:rsid w:val="00FB54F2"/>
    <w:rsid w:val="00FB68A7"/>
    <w:rsid w:val="00FB6986"/>
    <w:rsid w:val="00FB6FC1"/>
    <w:rsid w:val="00FB71A1"/>
    <w:rsid w:val="00FB73AC"/>
    <w:rsid w:val="00FC16A6"/>
    <w:rsid w:val="00FC1EC9"/>
    <w:rsid w:val="00FC2022"/>
    <w:rsid w:val="00FC2507"/>
    <w:rsid w:val="00FC25A0"/>
    <w:rsid w:val="00FC279C"/>
    <w:rsid w:val="00FC2C80"/>
    <w:rsid w:val="00FC3D14"/>
    <w:rsid w:val="00FC5934"/>
    <w:rsid w:val="00FC69C2"/>
    <w:rsid w:val="00FC6BF2"/>
    <w:rsid w:val="00FC6CDF"/>
    <w:rsid w:val="00FC7093"/>
    <w:rsid w:val="00FC7592"/>
    <w:rsid w:val="00FC75E5"/>
    <w:rsid w:val="00FC7C43"/>
    <w:rsid w:val="00FC7E95"/>
    <w:rsid w:val="00FC7F61"/>
    <w:rsid w:val="00FD00AE"/>
    <w:rsid w:val="00FD0650"/>
    <w:rsid w:val="00FD1043"/>
    <w:rsid w:val="00FD128D"/>
    <w:rsid w:val="00FD144E"/>
    <w:rsid w:val="00FD1A53"/>
    <w:rsid w:val="00FD1A97"/>
    <w:rsid w:val="00FD3490"/>
    <w:rsid w:val="00FD378B"/>
    <w:rsid w:val="00FD3893"/>
    <w:rsid w:val="00FD4CDB"/>
    <w:rsid w:val="00FD4FB7"/>
    <w:rsid w:val="00FD531D"/>
    <w:rsid w:val="00FD6568"/>
    <w:rsid w:val="00FD77DB"/>
    <w:rsid w:val="00FE010C"/>
    <w:rsid w:val="00FE03B5"/>
    <w:rsid w:val="00FE0B59"/>
    <w:rsid w:val="00FE1564"/>
    <w:rsid w:val="00FE2078"/>
    <w:rsid w:val="00FE2105"/>
    <w:rsid w:val="00FE21E1"/>
    <w:rsid w:val="00FE247D"/>
    <w:rsid w:val="00FE26D6"/>
    <w:rsid w:val="00FE2A54"/>
    <w:rsid w:val="00FE306D"/>
    <w:rsid w:val="00FE34B1"/>
    <w:rsid w:val="00FE34B7"/>
    <w:rsid w:val="00FE39AF"/>
    <w:rsid w:val="00FE49A7"/>
    <w:rsid w:val="00FE4CA8"/>
    <w:rsid w:val="00FE5AD3"/>
    <w:rsid w:val="00FE5EE5"/>
    <w:rsid w:val="00FE6162"/>
    <w:rsid w:val="00FE63C8"/>
    <w:rsid w:val="00FE6E32"/>
    <w:rsid w:val="00FE6F31"/>
    <w:rsid w:val="00FE7C23"/>
    <w:rsid w:val="00FE7D76"/>
    <w:rsid w:val="00FF0453"/>
    <w:rsid w:val="00FF0C9B"/>
    <w:rsid w:val="00FF0FEA"/>
    <w:rsid w:val="00FF2058"/>
    <w:rsid w:val="00FF29A7"/>
    <w:rsid w:val="00FF2E00"/>
    <w:rsid w:val="00FF2FCB"/>
    <w:rsid w:val="00FF332B"/>
    <w:rsid w:val="00FF3F7E"/>
    <w:rsid w:val="00FF41A9"/>
    <w:rsid w:val="00FF4CAD"/>
    <w:rsid w:val="00FF5AC9"/>
    <w:rsid w:val="00FF5E0E"/>
    <w:rsid w:val="00FF71B1"/>
    <w:rsid w:val="016E7A31"/>
    <w:rsid w:val="01DB8EEA"/>
    <w:rsid w:val="0352CEFE"/>
    <w:rsid w:val="0374C893"/>
    <w:rsid w:val="04352E86"/>
    <w:rsid w:val="045E9F4F"/>
    <w:rsid w:val="068E9F29"/>
    <w:rsid w:val="06F569DD"/>
    <w:rsid w:val="07837BB0"/>
    <w:rsid w:val="07A9A234"/>
    <w:rsid w:val="07BFB5A6"/>
    <w:rsid w:val="07BFD3C1"/>
    <w:rsid w:val="08C6D299"/>
    <w:rsid w:val="091EBCA9"/>
    <w:rsid w:val="09D0BBA3"/>
    <w:rsid w:val="09F058FE"/>
    <w:rsid w:val="0A84C8FA"/>
    <w:rsid w:val="0A96674F"/>
    <w:rsid w:val="0A9FA2FB"/>
    <w:rsid w:val="0B46F15F"/>
    <w:rsid w:val="0BF6546E"/>
    <w:rsid w:val="0C09B3E8"/>
    <w:rsid w:val="0C41A15F"/>
    <w:rsid w:val="0C6CB2F7"/>
    <w:rsid w:val="0CC67F82"/>
    <w:rsid w:val="0E610AA7"/>
    <w:rsid w:val="0F077543"/>
    <w:rsid w:val="0F618444"/>
    <w:rsid w:val="10493821"/>
    <w:rsid w:val="1069213B"/>
    <w:rsid w:val="106BAF58"/>
    <w:rsid w:val="1258E5F5"/>
    <w:rsid w:val="12CAE514"/>
    <w:rsid w:val="13EC716F"/>
    <w:rsid w:val="13EE4B6E"/>
    <w:rsid w:val="140504E3"/>
    <w:rsid w:val="14A399C9"/>
    <w:rsid w:val="14EF9F11"/>
    <w:rsid w:val="1579D0A3"/>
    <w:rsid w:val="159F08A2"/>
    <w:rsid w:val="15A1ACA9"/>
    <w:rsid w:val="15B801E5"/>
    <w:rsid w:val="16756465"/>
    <w:rsid w:val="16ACE959"/>
    <w:rsid w:val="172F187E"/>
    <w:rsid w:val="17620490"/>
    <w:rsid w:val="1A386595"/>
    <w:rsid w:val="1AAE7830"/>
    <w:rsid w:val="1ACED5A6"/>
    <w:rsid w:val="1AEA69B2"/>
    <w:rsid w:val="1B537D12"/>
    <w:rsid w:val="1C739E7D"/>
    <w:rsid w:val="1CAF63CB"/>
    <w:rsid w:val="1D53085D"/>
    <w:rsid w:val="1D5A238D"/>
    <w:rsid w:val="1D5E912B"/>
    <w:rsid w:val="1DD3BA23"/>
    <w:rsid w:val="1E36C0A8"/>
    <w:rsid w:val="1E48B021"/>
    <w:rsid w:val="1E9585D6"/>
    <w:rsid w:val="1ED10082"/>
    <w:rsid w:val="20262009"/>
    <w:rsid w:val="20310F99"/>
    <w:rsid w:val="203AAD84"/>
    <w:rsid w:val="203DE22F"/>
    <w:rsid w:val="20A96C65"/>
    <w:rsid w:val="21198496"/>
    <w:rsid w:val="211F8BB7"/>
    <w:rsid w:val="21F7EC7B"/>
    <w:rsid w:val="22BFEBB5"/>
    <w:rsid w:val="232C8FCB"/>
    <w:rsid w:val="23483377"/>
    <w:rsid w:val="2411DAE5"/>
    <w:rsid w:val="244FA480"/>
    <w:rsid w:val="24958D28"/>
    <w:rsid w:val="2512D3AD"/>
    <w:rsid w:val="255F7CE0"/>
    <w:rsid w:val="25CB61B4"/>
    <w:rsid w:val="2640796A"/>
    <w:rsid w:val="267DAABF"/>
    <w:rsid w:val="26A80248"/>
    <w:rsid w:val="27F728E2"/>
    <w:rsid w:val="28430F59"/>
    <w:rsid w:val="28C04A34"/>
    <w:rsid w:val="293AFBFE"/>
    <w:rsid w:val="29955768"/>
    <w:rsid w:val="29D37326"/>
    <w:rsid w:val="2A7BF0F7"/>
    <w:rsid w:val="2A830C8C"/>
    <w:rsid w:val="2ACD23B6"/>
    <w:rsid w:val="2B05EA70"/>
    <w:rsid w:val="2B802127"/>
    <w:rsid w:val="2C2EFF68"/>
    <w:rsid w:val="2C3B3F9F"/>
    <w:rsid w:val="2C42B401"/>
    <w:rsid w:val="2C7057B1"/>
    <w:rsid w:val="2CD871DE"/>
    <w:rsid w:val="2CD9904A"/>
    <w:rsid w:val="2CEB7836"/>
    <w:rsid w:val="2D0CC6B4"/>
    <w:rsid w:val="2DDE4185"/>
    <w:rsid w:val="2DE3C9B6"/>
    <w:rsid w:val="2DEF2AE3"/>
    <w:rsid w:val="2E74D220"/>
    <w:rsid w:val="2EAB72CF"/>
    <w:rsid w:val="2ED11819"/>
    <w:rsid w:val="2ED9790F"/>
    <w:rsid w:val="2F941329"/>
    <w:rsid w:val="2FD65261"/>
    <w:rsid w:val="2FD836DF"/>
    <w:rsid w:val="30193D0A"/>
    <w:rsid w:val="3062B2AA"/>
    <w:rsid w:val="308C0147"/>
    <w:rsid w:val="31022BBD"/>
    <w:rsid w:val="319E047D"/>
    <w:rsid w:val="31BCA3C4"/>
    <w:rsid w:val="31C137F3"/>
    <w:rsid w:val="31D0EF49"/>
    <w:rsid w:val="32512C82"/>
    <w:rsid w:val="326E92B8"/>
    <w:rsid w:val="32B17AC5"/>
    <w:rsid w:val="32B5BD6A"/>
    <w:rsid w:val="334A9C4C"/>
    <w:rsid w:val="33A9D17B"/>
    <w:rsid w:val="34A71F41"/>
    <w:rsid w:val="34EE530D"/>
    <w:rsid w:val="352D9909"/>
    <w:rsid w:val="364C8CC0"/>
    <w:rsid w:val="36677FAB"/>
    <w:rsid w:val="367C1869"/>
    <w:rsid w:val="368C8B96"/>
    <w:rsid w:val="36FD18B0"/>
    <w:rsid w:val="370024C5"/>
    <w:rsid w:val="378CAFE8"/>
    <w:rsid w:val="37AE1E01"/>
    <w:rsid w:val="37E8944D"/>
    <w:rsid w:val="3815F719"/>
    <w:rsid w:val="384FA242"/>
    <w:rsid w:val="3859C2C4"/>
    <w:rsid w:val="3A19BC18"/>
    <w:rsid w:val="3A221014"/>
    <w:rsid w:val="3AB42498"/>
    <w:rsid w:val="3ACAE4BB"/>
    <w:rsid w:val="3C16F21D"/>
    <w:rsid w:val="3EA28627"/>
    <w:rsid w:val="3F4BFED5"/>
    <w:rsid w:val="3F76CE01"/>
    <w:rsid w:val="4011762A"/>
    <w:rsid w:val="4014E49B"/>
    <w:rsid w:val="40271B47"/>
    <w:rsid w:val="403A7D16"/>
    <w:rsid w:val="41095211"/>
    <w:rsid w:val="419DED30"/>
    <w:rsid w:val="41C4A8F7"/>
    <w:rsid w:val="4232F7AE"/>
    <w:rsid w:val="42565641"/>
    <w:rsid w:val="429AFB11"/>
    <w:rsid w:val="42B25B4D"/>
    <w:rsid w:val="42B79525"/>
    <w:rsid w:val="42BA2139"/>
    <w:rsid w:val="435E7D47"/>
    <w:rsid w:val="45714CEE"/>
    <w:rsid w:val="458A53BC"/>
    <w:rsid w:val="45F3D031"/>
    <w:rsid w:val="4673B628"/>
    <w:rsid w:val="46916135"/>
    <w:rsid w:val="46A885E2"/>
    <w:rsid w:val="46B2B32B"/>
    <w:rsid w:val="474560FF"/>
    <w:rsid w:val="482B6B88"/>
    <w:rsid w:val="48A72B13"/>
    <w:rsid w:val="497C8D37"/>
    <w:rsid w:val="49CDA081"/>
    <w:rsid w:val="4ABD6824"/>
    <w:rsid w:val="4AFCF64C"/>
    <w:rsid w:val="4B97ABE3"/>
    <w:rsid w:val="4C251197"/>
    <w:rsid w:val="4C67939D"/>
    <w:rsid w:val="4C7585EB"/>
    <w:rsid w:val="4D77151A"/>
    <w:rsid w:val="4DBD0EFA"/>
    <w:rsid w:val="4DCFE333"/>
    <w:rsid w:val="4DDB44A0"/>
    <w:rsid w:val="4DEF17F8"/>
    <w:rsid w:val="4E5415AE"/>
    <w:rsid w:val="4ECBE00D"/>
    <w:rsid w:val="4ED9EDA9"/>
    <w:rsid w:val="4F1B1973"/>
    <w:rsid w:val="4F45C711"/>
    <w:rsid w:val="4FB023D7"/>
    <w:rsid w:val="5088FCD8"/>
    <w:rsid w:val="50F3EB68"/>
    <w:rsid w:val="511BD4AE"/>
    <w:rsid w:val="519D43C5"/>
    <w:rsid w:val="51C80E09"/>
    <w:rsid w:val="51DD8583"/>
    <w:rsid w:val="52478704"/>
    <w:rsid w:val="527A8EFF"/>
    <w:rsid w:val="52EC2F4A"/>
    <w:rsid w:val="5363F7E1"/>
    <w:rsid w:val="5383BEAD"/>
    <w:rsid w:val="55756A93"/>
    <w:rsid w:val="55E3DA19"/>
    <w:rsid w:val="57150FCB"/>
    <w:rsid w:val="573F3783"/>
    <w:rsid w:val="5761FF6F"/>
    <w:rsid w:val="57F09175"/>
    <w:rsid w:val="57F6ABAA"/>
    <w:rsid w:val="587BA407"/>
    <w:rsid w:val="59736221"/>
    <w:rsid w:val="5A4D8D7F"/>
    <w:rsid w:val="5AA7F347"/>
    <w:rsid w:val="5BD1222E"/>
    <w:rsid w:val="5BFA6A13"/>
    <w:rsid w:val="5C71AAE3"/>
    <w:rsid w:val="5CDBA64A"/>
    <w:rsid w:val="5CF44CF1"/>
    <w:rsid w:val="5D129952"/>
    <w:rsid w:val="5DBDE8FB"/>
    <w:rsid w:val="5E61EE48"/>
    <w:rsid w:val="5EF8CF2E"/>
    <w:rsid w:val="5F952149"/>
    <w:rsid w:val="5FC957AC"/>
    <w:rsid w:val="5FEFE2EA"/>
    <w:rsid w:val="6038C170"/>
    <w:rsid w:val="60795EA3"/>
    <w:rsid w:val="61AB2974"/>
    <w:rsid w:val="62F22778"/>
    <w:rsid w:val="63B8F60B"/>
    <w:rsid w:val="662399CC"/>
    <w:rsid w:val="6651099B"/>
    <w:rsid w:val="67A191F7"/>
    <w:rsid w:val="67B22B85"/>
    <w:rsid w:val="67D1E42F"/>
    <w:rsid w:val="67EB3499"/>
    <w:rsid w:val="680B523F"/>
    <w:rsid w:val="69205F81"/>
    <w:rsid w:val="6A171D87"/>
    <w:rsid w:val="6A683079"/>
    <w:rsid w:val="6B341480"/>
    <w:rsid w:val="6B7F7E89"/>
    <w:rsid w:val="6BFA8A41"/>
    <w:rsid w:val="6CA9D6E8"/>
    <w:rsid w:val="6D246E56"/>
    <w:rsid w:val="6D6E8CA9"/>
    <w:rsid w:val="6DC1D120"/>
    <w:rsid w:val="6DD54EB6"/>
    <w:rsid w:val="6E19BAE7"/>
    <w:rsid w:val="6E407BCE"/>
    <w:rsid w:val="7017CF7E"/>
    <w:rsid w:val="71129971"/>
    <w:rsid w:val="71ADE57B"/>
    <w:rsid w:val="72D4AC64"/>
    <w:rsid w:val="72E0B722"/>
    <w:rsid w:val="7312B874"/>
    <w:rsid w:val="7324E345"/>
    <w:rsid w:val="7422DA79"/>
    <w:rsid w:val="74790A77"/>
    <w:rsid w:val="75BDA7A8"/>
    <w:rsid w:val="76F188BA"/>
    <w:rsid w:val="7722A3F2"/>
    <w:rsid w:val="77E6AED8"/>
    <w:rsid w:val="781309A2"/>
    <w:rsid w:val="784AFB20"/>
    <w:rsid w:val="7858818F"/>
    <w:rsid w:val="789BD016"/>
    <w:rsid w:val="79325BE2"/>
    <w:rsid w:val="7A815AAA"/>
    <w:rsid w:val="7A9198AF"/>
    <w:rsid w:val="7B148CA6"/>
    <w:rsid w:val="7B49E7C1"/>
    <w:rsid w:val="7B7B335C"/>
    <w:rsid w:val="7B8FF4AC"/>
    <w:rsid w:val="7B96E571"/>
    <w:rsid w:val="7B9A9E33"/>
    <w:rsid w:val="7B9D7FCB"/>
    <w:rsid w:val="7BA31EF7"/>
    <w:rsid w:val="7C02F6EA"/>
    <w:rsid w:val="7C054946"/>
    <w:rsid w:val="7C80C6AD"/>
    <w:rsid w:val="7CCF27FF"/>
    <w:rsid w:val="7D2A60BD"/>
    <w:rsid w:val="7D5D758E"/>
    <w:rsid w:val="7D673568"/>
    <w:rsid w:val="7DF8DF50"/>
    <w:rsid w:val="7E43AB80"/>
    <w:rsid w:val="7E5856CD"/>
    <w:rsid w:val="7F07D116"/>
    <w:rsid w:val="7F51C82E"/>
    <w:rsid w:val="7F8F913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848CA"/>
  <w15:chartTrackingRefBased/>
  <w15:docId w15:val="{7AC2A16C-0162-4999-BE29-948D3953F0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D222C"/>
    <w:pPr>
      <w:spacing w:after="0" w:line="240" w:lineRule="auto"/>
    </w:pPr>
    <w:rPr>
      <w:rFonts w:ascii="Arial" w:eastAsia="Times New Roman" w:hAnsi="Arial" w:cs="Times New Roman"/>
      <w:sz w:val="24"/>
      <w:szCs w:val="24"/>
    </w:rPr>
  </w:style>
  <w:style w:type="paragraph" w:styleId="Heading1">
    <w:name w:val="heading 1"/>
    <w:basedOn w:val="Normal"/>
    <w:next w:val="Normal"/>
    <w:link w:val="Heading1Char"/>
    <w:uiPriority w:val="9"/>
    <w:qFormat/>
    <w:rsid w:val="001B14B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E04BE5"/>
    <w:pPr>
      <w:spacing w:before="240"/>
      <w:outlineLvl w:val="1"/>
    </w:pPr>
    <w:rPr>
      <w:rFonts w:ascii="Aptos" w:hAnsi="Aptos"/>
      <w:color w:val="0F4761"/>
      <w:kern w:val="28"/>
      <w:sz w:val="32"/>
      <w:szCs w:val="28"/>
    </w:rPr>
  </w:style>
  <w:style w:type="paragraph" w:styleId="Heading3">
    <w:name w:val="heading 3"/>
    <w:basedOn w:val="Normal"/>
    <w:next w:val="Normal"/>
    <w:link w:val="Heading3Char"/>
    <w:uiPriority w:val="9"/>
    <w:unhideWhenUsed/>
    <w:qFormat/>
    <w:rsid w:val="00953846"/>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22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222C"/>
    <w:rPr>
      <w:rFonts w:ascii="Segoe UI" w:hAnsi="Segoe UI" w:cs="Segoe UI"/>
      <w:sz w:val="18"/>
      <w:szCs w:val="18"/>
    </w:rPr>
  </w:style>
  <w:style w:type="character" w:customStyle="1" w:styleId="Heading2Char">
    <w:name w:val="Heading 2 Char"/>
    <w:basedOn w:val="DefaultParagraphFont"/>
    <w:link w:val="Heading2"/>
    <w:rsid w:val="00E04BE5"/>
    <w:rPr>
      <w:rFonts w:ascii="Aptos" w:eastAsia="Times New Roman" w:hAnsi="Aptos" w:cs="Times New Roman"/>
      <w:color w:val="0F4761"/>
      <w:kern w:val="28"/>
      <w:sz w:val="32"/>
      <w:szCs w:val="28"/>
    </w:rPr>
  </w:style>
  <w:style w:type="paragraph" w:styleId="ListParagraph">
    <w:name w:val="List Paragraph"/>
    <w:aliases w:val="Recommendatio,Párrafo de lista,Recommendation,OBC Bullet,Dot pt,F5 List Paragraph,List Paragraph1,No Spacing1,List Paragraph Char Char Char,Indicator Text,Colorful List - Accent 11,Numbered Para 1,Bullet 1,Bullet Points,List Paragraph2,L"/>
    <w:basedOn w:val="Normal"/>
    <w:link w:val="ListParagraphChar"/>
    <w:uiPriority w:val="34"/>
    <w:qFormat/>
    <w:rsid w:val="003D222C"/>
    <w:pPr>
      <w:spacing w:after="240"/>
      <w:ind w:left="720"/>
      <w:contextualSpacing/>
    </w:pPr>
    <w:rPr>
      <w:szCs w:val="20"/>
      <w:lang w:eastAsia="en-GB"/>
    </w:rPr>
  </w:style>
  <w:style w:type="character" w:customStyle="1" w:styleId="ListParagraphChar">
    <w:name w:val="List Paragraph Char"/>
    <w:aliases w:val="Recommendatio Char,Párrafo de lista Char,Recommendation Char,OBC Bullet Char,Dot pt Char,F5 List Paragraph Char,List Paragraph1 Char,No Spacing1 Char,List Paragraph Char Char Char Char,Indicator Text Char,Numbered Para 1 Char,L Char"/>
    <w:basedOn w:val="DefaultParagraphFont"/>
    <w:link w:val="ListParagraph"/>
    <w:uiPriority w:val="34"/>
    <w:qFormat/>
    <w:locked/>
    <w:rsid w:val="003D222C"/>
    <w:rPr>
      <w:rFonts w:ascii="Arial" w:eastAsia="Times New Roman" w:hAnsi="Arial" w:cs="Times New Roman"/>
      <w:sz w:val="24"/>
      <w:szCs w:val="20"/>
      <w:lang w:eastAsia="en-GB"/>
    </w:rPr>
  </w:style>
  <w:style w:type="table" w:styleId="TableGrid">
    <w:name w:val="Table Grid"/>
    <w:basedOn w:val="TableNormal"/>
    <w:rsid w:val="003D222C"/>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D222C"/>
    <w:rPr>
      <w:color w:val="0563C1" w:themeColor="hyperlink"/>
      <w:u w:val="single"/>
    </w:rPr>
  </w:style>
  <w:style w:type="paragraph" w:styleId="Header">
    <w:name w:val="header"/>
    <w:basedOn w:val="Normal"/>
    <w:link w:val="HeaderChar"/>
    <w:uiPriority w:val="99"/>
    <w:unhideWhenUsed/>
    <w:rsid w:val="003D222C"/>
    <w:pPr>
      <w:tabs>
        <w:tab w:val="center" w:pos="4513"/>
        <w:tab w:val="right" w:pos="9026"/>
      </w:tabs>
    </w:pPr>
  </w:style>
  <w:style w:type="character" w:customStyle="1" w:styleId="HeaderChar">
    <w:name w:val="Header Char"/>
    <w:basedOn w:val="DefaultParagraphFont"/>
    <w:link w:val="Header"/>
    <w:uiPriority w:val="99"/>
    <w:rsid w:val="003D222C"/>
    <w:rPr>
      <w:rFonts w:ascii="Arial" w:eastAsia="Times New Roman" w:hAnsi="Arial" w:cs="Times New Roman"/>
      <w:sz w:val="24"/>
      <w:szCs w:val="24"/>
    </w:rPr>
  </w:style>
  <w:style w:type="paragraph" w:styleId="Footer">
    <w:name w:val="footer"/>
    <w:basedOn w:val="Normal"/>
    <w:link w:val="FooterChar"/>
    <w:uiPriority w:val="99"/>
    <w:unhideWhenUsed/>
    <w:rsid w:val="001A4AA4"/>
    <w:pPr>
      <w:tabs>
        <w:tab w:val="center" w:pos="4513"/>
        <w:tab w:val="right" w:pos="9026"/>
      </w:tabs>
    </w:pPr>
  </w:style>
  <w:style w:type="character" w:customStyle="1" w:styleId="FooterChar">
    <w:name w:val="Footer Char"/>
    <w:basedOn w:val="DefaultParagraphFont"/>
    <w:link w:val="Footer"/>
    <w:uiPriority w:val="99"/>
    <w:rsid w:val="001A4AA4"/>
    <w:rPr>
      <w:rFonts w:ascii="Arial" w:eastAsia="Times New Roman" w:hAnsi="Arial" w:cs="Times New Roman"/>
      <w:sz w:val="24"/>
      <w:szCs w:val="24"/>
    </w:rPr>
  </w:style>
  <w:style w:type="character" w:styleId="UnresolvedMention">
    <w:name w:val="Unresolved Mention"/>
    <w:basedOn w:val="DefaultParagraphFont"/>
    <w:uiPriority w:val="99"/>
    <w:semiHidden/>
    <w:unhideWhenUsed/>
    <w:rsid w:val="00386DFC"/>
    <w:rPr>
      <w:color w:val="605E5C"/>
      <w:shd w:val="clear" w:color="auto" w:fill="E1DFDD"/>
    </w:rPr>
  </w:style>
  <w:style w:type="character" w:styleId="FollowedHyperlink">
    <w:name w:val="FollowedHyperlink"/>
    <w:basedOn w:val="DefaultParagraphFont"/>
    <w:uiPriority w:val="99"/>
    <w:semiHidden/>
    <w:unhideWhenUsed/>
    <w:rsid w:val="001356EA"/>
    <w:rPr>
      <w:color w:val="954F72" w:themeColor="followedHyperlink"/>
      <w:u w:val="single"/>
    </w:rPr>
  </w:style>
  <w:style w:type="paragraph" w:styleId="Revision">
    <w:name w:val="Revision"/>
    <w:hidden/>
    <w:uiPriority w:val="99"/>
    <w:semiHidden/>
    <w:rsid w:val="00FE0B59"/>
    <w:pPr>
      <w:spacing w:after="0" w:line="240" w:lineRule="auto"/>
    </w:pPr>
    <w:rPr>
      <w:rFonts w:ascii="Arial" w:eastAsia="Times New Roman" w:hAnsi="Arial" w:cs="Times New Roman"/>
      <w:sz w:val="24"/>
      <w:szCs w:val="24"/>
    </w:rPr>
  </w:style>
  <w:style w:type="paragraph" w:customStyle="1" w:styleId="BEISTitle">
    <w:name w:val="BEIS Title"/>
    <w:basedOn w:val="Normal"/>
    <w:next w:val="Normal"/>
    <w:rsid w:val="00885BB9"/>
    <w:pPr>
      <w:spacing w:after="240" w:line="320" w:lineRule="atLeast"/>
    </w:pPr>
    <w:rPr>
      <w:rFonts w:eastAsiaTheme="minorHAnsi" w:cstheme="minorBidi"/>
      <w:color w:val="041E42"/>
      <w:sz w:val="76"/>
      <w:szCs w:val="22"/>
    </w:rPr>
  </w:style>
  <w:style w:type="paragraph" w:customStyle="1" w:styleId="BEISDate">
    <w:name w:val="BEIS Date"/>
    <w:basedOn w:val="Normal"/>
    <w:rsid w:val="00090217"/>
    <w:pPr>
      <w:spacing w:line="320" w:lineRule="atLeast"/>
    </w:pPr>
    <w:rPr>
      <w:rFonts w:eastAsiaTheme="minorHAnsi" w:cstheme="minorBidi"/>
      <w:color w:val="868686"/>
      <w:sz w:val="28"/>
      <w:szCs w:val="22"/>
    </w:rPr>
  </w:style>
  <w:style w:type="character" w:customStyle="1" w:styleId="Heading1Char">
    <w:name w:val="Heading 1 Char"/>
    <w:basedOn w:val="DefaultParagraphFont"/>
    <w:link w:val="Heading1"/>
    <w:uiPriority w:val="9"/>
    <w:rsid w:val="001B14B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B14BA"/>
    <w:pPr>
      <w:spacing w:line="259" w:lineRule="auto"/>
      <w:outlineLvl w:val="9"/>
    </w:pPr>
    <w:rPr>
      <w:lang w:val="en-US"/>
    </w:rPr>
  </w:style>
  <w:style w:type="paragraph" w:styleId="TOC2">
    <w:name w:val="toc 2"/>
    <w:basedOn w:val="Normal"/>
    <w:next w:val="Normal"/>
    <w:autoRedefine/>
    <w:uiPriority w:val="39"/>
    <w:unhideWhenUsed/>
    <w:rsid w:val="001B14BA"/>
    <w:pPr>
      <w:spacing w:after="100"/>
      <w:ind w:left="240"/>
    </w:pPr>
  </w:style>
  <w:style w:type="paragraph" w:styleId="TOC1">
    <w:name w:val="toc 1"/>
    <w:basedOn w:val="Normal"/>
    <w:next w:val="Normal"/>
    <w:autoRedefine/>
    <w:uiPriority w:val="39"/>
    <w:unhideWhenUsed/>
    <w:rsid w:val="006C516E"/>
    <w:pPr>
      <w:spacing w:after="100"/>
    </w:pPr>
  </w:style>
  <w:style w:type="character" w:customStyle="1" w:styleId="Heading3Char">
    <w:name w:val="Heading 3 Char"/>
    <w:basedOn w:val="DefaultParagraphFont"/>
    <w:link w:val="Heading3"/>
    <w:uiPriority w:val="9"/>
    <w:rsid w:val="00953846"/>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953846"/>
    <w:pPr>
      <w:spacing w:after="100"/>
      <w:ind w:left="480"/>
    </w:pPr>
  </w:style>
  <w:style w:type="character" w:styleId="CommentReference">
    <w:name w:val="annotation reference"/>
    <w:basedOn w:val="DefaultParagraphFont"/>
    <w:uiPriority w:val="99"/>
    <w:semiHidden/>
    <w:unhideWhenUsed/>
    <w:rsid w:val="009F2FFF"/>
    <w:rPr>
      <w:sz w:val="16"/>
      <w:szCs w:val="16"/>
    </w:rPr>
  </w:style>
  <w:style w:type="paragraph" w:styleId="CommentText">
    <w:name w:val="annotation text"/>
    <w:basedOn w:val="Normal"/>
    <w:link w:val="CommentTextChar"/>
    <w:uiPriority w:val="99"/>
    <w:unhideWhenUsed/>
    <w:rsid w:val="009F2FFF"/>
    <w:rPr>
      <w:sz w:val="20"/>
      <w:szCs w:val="20"/>
    </w:rPr>
  </w:style>
  <w:style w:type="character" w:customStyle="1" w:styleId="CommentTextChar">
    <w:name w:val="Comment Text Char"/>
    <w:basedOn w:val="DefaultParagraphFont"/>
    <w:link w:val="CommentText"/>
    <w:uiPriority w:val="99"/>
    <w:rsid w:val="009F2FFF"/>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9F2FFF"/>
    <w:rPr>
      <w:b/>
      <w:bCs/>
    </w:rPr>
  </w:style>
  <w:style w:type="character" w:customStyle="1" w:styleId="CommentSubjectChar">
    <w:name w:val="Comment Subject Char"/>
    <w:basedOn w:val="CommentTextChar"/>
    <w:link w:val="CommentSubject"/>
    <w:uiPriority w:val="99"/>
    <w:semiHidden/>
    <w:rsid w:val="009F2FFF"/>
    <w:rPr>
      <w:rFonts w:ascii="Arial" w:eastAsia="Times New Roman" w:hAnsi="Arial" w:cs="Times New Roman"/>
      <w:b/>
      <w:bCs/>
      <w:sz w:val="20"/>
      <w:szCs w:val="20"/>
    </w:rPr>
  </w:style>
  <w:style w:type="character" w:customStyle="1" w:styleId="font61">
    <w:name w:val="font61"/>
    <w:basedOn w:val="DefaultParagraphFont"/>
    <w:rsid w:val="00BE7B5A"/>
    <w:rPr>
      <w:rFonts w:ascii="Aptos Narrow" w:hAnsi="Aptos Narrow" w:hint="default"/>
      <w:b/>
      <w:bCs/>
      <w:i w:val="0"/>
      <w:iCs w:val="0"/>
      <w:strike w:val="0"/>
      <w:dstrike w:val="0"/>
      <w:color w:val="000000"/>
      <w:sz w:val="22"/>
      <w:szCs w:val="22"/>
      <w:u w:val="none"/>
      <w:effect w:val="none"/>
    </w:rPr>
  </w:style>
  <w:style w:type="character" w:customStyle="1" w:styleId="font01">
    <w:name w:val="font01"/>
    <w:basedOn w:val="DefaultParagraphFont"/>
    <w:rsid w:val="00BE7B5A"/>
    <w:rPr>
      <w:rFonts w:ascii="Aptos Narrow" w:hAnsi="Aptos Narrow" w:hint="default"/>
      <w:b w:val="0"/>
      <w:bCs w:val="0"/>
      <w:i w:val="0"/>
      <w:iCs w:val="0"/>
      <w:strike w:val="0"/>
      <w:dstrike w:val="0"/>
      <w:color w:val="000000"/>
      <w:sz w:val="22"/>
      <w:szCs w:val="22"/>
      <w:u w:val="none"/>
      <w:effect w:val="none"/>
    </w:rPr>
  </w:style>
  <w:style w:type="paragraph" w:styleId="NoSpacing">
    <w:name w:val="No Spacing"/>
    <w:uiPriority w:val="1"/>
    <w:qFormat/>
    <w:rsid w:val="006E0D59"/>
    <w:pPr>
      <w:spacing w:after="0" w:line="240" w:lineRule="auto"/>
    </w:pPr>
    <w:rPr>
      <w:rFonts w:ascii="Aptos" w:eastAsia="Times New Roman" w:hAnsi="Aptos" w:cs="Times New Roman"/>
      <w:szCs w:val="24"/>
    </w:rPr>
  </w:style>
  <w:style w:type="paragraph" w:styleId="Quote">
    <w:name w:val="Quote"/>
    <w:basedOn w:val="Normal"/>
    <w:next w:val="Normal"/>
    <w:link w:val="QuoteChar"/>
    <w:uiPriority w:val="29"/>
    <w:qFormat/>
    <w:rsid w:val="00E26E94"/>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E26E94"/>
    <w:rPr>
      <w:i/>
      <w:iCs/>
      <w:color w:val="404040" w:themeColor="text1" w:themeTint="BF"/>
      <w:kern w:val="2"/>
      <w:sz w:val="24"/>
      <w:szCs w:val="24"/>
      <w14:ligatures w14:val="standardContextual"/>
    </w:rPr>
  </w:style>
  <w:style w:type="paragraph" w:styleId="FootnoteText">
    <w:name w:val="footnote text"/>
    <w:basedOn w:val="Normal"/>
    <w:link w:val="FootnoteTextChar"/>
    <w:uiPriority w:val="99"/>
    <w:semiHidden/>
    <w:unhideWhenUsed/>
    <w:rsid w:val="00F768AC"/>
    <w:rPr>
      <w:sz w:val="20"/>
      <w:szCs w:val="20"/>
    </w:rPr>
  </w:style>
  <w:style w:type="character" w:customStyle="1" w:styleId="FootnoteTextChar">
    <w:name w:val="Footnote Text Char"/>
    <w:basedOn w:val="DefaultParagraphFont"/>
    <w:link w:val="FootnoteText"/>
    <w:uiPriority w:val="99"/>
    <w:semiHidden/>
    <w:rsid w:val="00F768AC"/>
    <w:rPr>
      <w:rFonts w:ascii="Arial" w:eastAsia="Times New Roman" w:hAnsi="Arial" w:cs="Times New Roman"/>
      <w:sz w:val="20"/>
      <w:szCs w:val="20"/>
    </w:rPr>
  </w:style>
  <w:style w:type="character" w:styleId="FootnoteReference">
    <w:name w:val="footnote reference"/>
    <w:basedOn w:val="DefaultParagraphFont"/>
    <w:uiPriority w:val="99"/>
    <w:semiHidden/>
    <w:unhideWhenUsed/>
    <w:rsid w:val="00F768AC"/>
    <w:rPr>
      <w:vertAlign w:val="superscript"/>
    </w:rPr>
  </w:style>
  <w:style w:type="character" w:styleId="Mention">
    <w:name w:val="Mention"/>
    <w:basedOn w:val="DefaultParagraphFont"/>
    <w:uiPriority w:val="99"/>
    <w:unhideWhenUsed/>
    <w:rsid w:val="0087502C"/>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95269">
      <w:bodyDiv w:val="1"/>
      <w:marLeft w:val="0"/>
      <w:marRight w:val="0"/>
      <w:marTop w:val="0"/>
      <w:marBottom w:val="0"/>
      <w:divBdr>
        <w:top w:val="none" w:sz="0" w:space="0" w:color="auto"/>
        <w:left w:val="none" w:sz="0" w:space="0" w:color="auto"/>
        <w:bottom w:val="none" w:sz="0" w:space="0" w:color="auto"/>
        <w:right w:val="none" w:sz="0" w:space="0" w:color="auto"/>
      </w:divBdr>
    </w:div>
    <w:div w:id="77753005">
      <w:bodyDiv w:val="1"/>
      <w:marLeft w:val="0"/>
      <w:marRight w:val="0"/>
      <w:marTop w:val="0"/>
      <w:marBottom w:val="0"/>
      <w:divBdr>
        <w:top w:val="none" w:sz="0" w:space="0" w:color="auto"/>
        <w:left w:val="none" w:sz="0" w:space="0" w:color="auto"/>
        <w:bottom w:val="none" w:sz="0" w:space="0" w:color="auto"/>
        <w:right w:val="none" w:sz="0" w:space="0" w:color="auto"/>
      </w:divBdr>
    </w:div>
    <w:div w:id="121076384">
      <w:bodyDiv w:val="1"/>
      <w:marLeft w:val="0"/>
      <w:marRight w:val="0"/>
      <w:marTop w:val="0"/>
      <w:marBottom w:val="0"/>
      <w:divBdr>
        <w:top w:val="none" w:sz="0" w:space="0" w:color="auto"/>
        <w:left w:val="none" w:sz="0" w:space="0" w:color="auto"/>
        <w:bottom w:val="none" w:sz="0" w:space="0" w:color="auto"/>
        <w:right w:val="none" w:sz="0" w:space="0" w:color="auto"/>
      </w:divBdr>
    </w:div>
    <w:div w:id="133179228">
      <w:bodyDiv w:val="1"/>
      <w:marLeft w:val="0"/>
      <w:marRight w:val="0"/>
      <w:marTop w:val="0"/>
      <w:marBottom w:val="0"/>
      <w:divBdr>
        <w:top w:val="none" w:sz="0" w:space="0" w:color="auto"/>
        <w:left w:val="none" w:sz="0" w:space="0" w:color="auto"/>
        <w:bottom w:val="none" w:sz="0" w:space="0" w:color="auto"/>
        <w:right w:val="none" w:sz="0" w:space="0" w:color="auto"/>
      </w:divBdr>
      <w:divsChild>
        <w:div w:id="358359002">
          <w:marLeft w:val="749"/>
          <w:marRight w:val="0"/>
          <w:marTop w:val="115"/>
          <w:marBottom w:val="0"/>
          <w:divBdr>
            <w:top w:val="none" w:sz="0" w:space="0" w:color="auto"/>
            <w:left w:val="none" w:sz="0" w:space="0" w:color="auto"/>
            <w:bottom w:val="none" w:sz="0" w:space="0" w:color="auto"/>
            <w:right w:val="none" w:sz="0" w:space="0" w:color="auto"/>
          </w:divBdr>
        </w:div>
        <w:div w:id="817040872">
          <w:marLeft w:val="749"/>
          <w:marRight w:val="0"/>
          <w:marTop w:val="115"/>
          <w:marBottom w:val="0"/>
          <w:divBdr>
            <w:top w:val="none" w:sz="0" w:space="0" w:color="auto"/>
            <w:left w:val="none" w:sz="0" w:space="0" w:color="auto"/>
            <w:bottom w:val="none" w:sz="0" w:space="0" w:color="auto"/>
            <w:right w:val="none" w:sz="0" w:space="0" w:color="auto"/>
          </w:divBdr>
        </w:div>
        <w:div w:id="1493909711">
          <w:marLeft w:val="749"/>
          <w:marRight w:val="0"/>
          <w:marTop w:val="115"/>
          <w:marBottom w:val="0"/>
          <w:divBdr>
            <w:top w:val="none" w:sz="0" w:space="0" w:color="auto"/>
            <w:left w:val="none" w:sz="0" w:space="0" w:color="auto"/>
            <w:bottom w:val="none" w:sz="0" w:space="0" w:color="auto"/>
            <w:right w:val="none" w:sz="0" w:space="0" w:color="auto"/>
          </w:divBdr>
        </w:div>
      </w:divsChild>
    </w:div>
    <w:div w:id="188446360">
      <w:bodyDiv w:val="1"/>
      <w:marLeft w:val="0"/>
      <w:marRight w:val="0"/>
      <w:marTop w:val="0"/>
      <w:marBottom w:val="0"/>
      <w:divBdr>
        <w:top w:val="none" w:sz="0" w:space="0" w:color="auto"/>
        <w:left w:val="none" w:sz="0" w:space="0" w:color="auto"/>
        <w:bottom w:val="none" w:sz="0" w:space="0" w:color="auto"/>
        <w:right w:val="none" w:sz="0" w:space="0" w:color="auto"/>
      </w:divBdr>
      <w:divsChild>
        <w:div w:id="386414483">
          <w:marLeft w:val="749"/>
          <w:marRight w:val="0"/>
          <w:marTop w:val="154"/>
          <w:marBottom w:val="0"/>
          <w:divBdr>
            <w:top w:val="none" w:sz="0" w:space="0" w:color="auto"/>
            <w:left w:val="none" w:sz="0" w:space="0" w:color="auto"/>
            <w:bottom w:val="none" w:sz="0" w:space="0" w:color="auto"/>
            <w:right w:val="none" w:sz="0" w:space="0" w:color="auto"/>
          </w:divBdr>
        </w:div>
        <w:div w:id="852770044">
          <w:marLeft w:val="749"/>
          <w:marRight w:val="0"/>
          <w:marTop w:val="154"/>
          <w:marBottom w:val="0"/>
          <w:divBdr>
            <w:top w:val="none" w:sz="0" w:space="0" w:color="auto"/>
            <w:left w:val="none" w:sz="0" w:space="0" w:color="auto"/>
            <w:bottom w:val="none" w:sz="0" w:space="0" w:color="auto"/>
            <w:right w:val="none" w:sz="0" w:space="0" w:color="auto"/>
          </w:divBdr>
        </w:div>
      </w:divsChild>
    </w:div>
    <w:div w:id="245766766">
      <w:bodyDiv w:val="1"/>
      <w:marLeft w:val="0"/>
      <w:marRight w:val="0"/>
      <w:marTop w:val="0"/>
      <w:marBottom w:val="0"/>
      <w:divBdr>
        <w:top w:val="none" w:sz="0" w:space="0" w:color="auto"/>
        <w:left w:val="none" w:sz="0" w:space="0" w:color="auto"/>
        <w:bottom w:val="none" w:sz="0" w:space="0" w:color="auto"/>
        <w:right w:val="none" w:sz="0" w:space="0" w:color="auto"/>
      </w:divBdr>
    </w:div>
    <w:div w:id="254751652">
      <w:bodyDiv w:val="1"/>
      <w:marLeft w:val="0"/>
      <w:marRight w:val="0"/>
      <w:marTop w:val="0"/>
      <w:marBottom w:val="0"/>
      <w:divBdr>
        <w:top w:val="none" w:sz="0" w:space="0" w:color="auto"/>
        <w:left w:val="none" w:sz="0" w:space="0" w:color="auto"/>
        <w:bottom w:val="none" w:sz="0" w:space="0" w:color="auto"/>
        <w:right w:val="none" w:sz="0" w:space="0" w:color="auto"/>
      </w:divBdr>
      <w:divsChild>
        <w:div w:id="1415669589">
          <w:marLeft w:val="0"/>
          <w:marRight w:val="0"/>
          <w:marTop w:val="0"/>
          <w:marBottom w:val="0"/>
          <w:divBdr>
            <w:top w:val="none" w:sz="0" w:space="0" w:color="auto"/>
            <w:left w:val="none" w:sz="0" w:space="0" w:color="auto"/>
            <w:bottom w:val="none" w:sz="0" w:space="0" w:color="auto"/>
            <w:right w:val="none" w:sz="0" w:space="0" w:color="auto"/>
          </w:divBdr>
        </w:div>
        <w:div w:id="1435511471">
          <w:marLeft w:val="0"/>
          <w:marRight w:val="0"/>
          <w:marTop w:val="0"/>
          <w:marBottom w:val="0"/>
          <w:divBdr>
            <w:top w:val="none" w:sz="0" w:space="0" w:color="auto"/>
            <w:left w:val="none" w:sz="0" w:space="0" w:color="auto"/>
            <w:bottom w:val="none" w:sz="0" w:space="0" w:color="auto"/>
            <w:right w:val="none" w:sz="0" w:space="0" w:color="auto"/>
          </w:divBdr>
        </w:div>
        <w:div w:id="1762414956">
          <w:marLeft w:val="0"/>
          <w:marRight w:val="0"/>
          <w:marTop w:val="0"/>
          <w:marBottom w:val="0"/>
          <w:divBdr>
            <w:top w:val="none" w:sz="0" w:space="0" w:color="auto"/>
            <w:left w:val="none" w:sz="0" w:space="0" w:color="auto"/>
            <w:bottom w:val="none" w:sz="0" w:space="0" w:color="auto"/>
            <w:right w:val="none" w:sz="0" w:space="0" w:color="auto"/>
          </w:divBdr>
        </w:div>
        <w:div w:id="1984121010">
          <w:marLeft w:val="0"/>
          <w:marRight w:val="0"/>
          <w:marTop w:val="0"/>
          <w:marBottom w:val="0"/>
          <w:divBdr>
            <w:top w:val="none" w:sz="0" w:space="0" w:color="auto"/>
            <w:left w:val="none" w:sz="0" w:space="0" w:color="auto"/>
            <w:bottom w:val="none" w:sz="0" w:space="0" w:color="auto"/>
            <w:right w:val="none" w:sz="0" w:space="0" w:color="auto"/>
          </w:divBdr>
        </w:div>
      </w:divsChild>
    </w:div>
    <w:div w:id="259338843">
      <w:bodyDiv w:val="1"/>
      <w:marLeft w:val="0"/>
      <w:marRight w:val="0"/>
      <w:marTop w:val="0"/>
      <w:marBottom w:val="0"/>
      <w:divBdr>
        <w:top w:val="none" w:sz="0" w:space="0" w:color="auto"/>
        <w:left w:val="none" w:sz="0" w:space="0" w:color="auto"/>
        <w:bottom w:val="none" w:sz="0" w:space="0" w:color="auto"/>
        <w:right w:val="none" w:sz="0" w:space="0" w:color="auto"/>
      </w:divBdr>
      <w:divsChild>
        <w:div w:id="39475970">
          <w:marLeft w:val="0"/>
          <w:marRight w:val="0"/>
          <w:marTop w:val="0"/>
          <w:marBottom w:val="0"/>
          <w:divBdr>
            <w:top w:val="none" w:sz="0" w:space="0" w:color="auto"/>
            <w:left w:val="none" w:sz="0" w:space="0" w:color="auto"/>
            <w:bottom w:val="none" w:sz="0" w:space="0" w:color="auto"/>
            <w:right w:val="none" w:sz="0" w:space="0" w:color="auto"/>
          </w:divBdr>
        </w:div>
        <w:div w:id="168567630">
          <w:marLeft w:val="0"/>
          <w:marRight w:val="0"/>
          <w:marTop w:val="0"/>
          <w:marBottom w:val="0"/>
          <w:divBdr>
            <w:top w:val="none" w:sz="0" w:space="0" w:color="auto"/>
            <w:left w:val="none" w:sz="0" w:space="0" w:color="auto"/>
            <w:bottom w:val="none" w:sz="0" w:space="0" w:color="auto"/>
            <w:right w:val="none" w:sz="0" w:space="0" w:color="auto"/>
          </w:divBdr>
        </w:div>
        <w:div w:id="234702573">
          <w:marLeft w:val="0"/>
          <w:marRight w:val="0"/>
          <w:marTop w:val="0"/>
          <w:marBottom w:val="0"/>
          <w:divBdr>
            <w:top w:val="none" w:sz="0" w:space="0" w:color="auto"/>
            <w:left w:val="none" w:sz="0" w:space="0" w:color="auto"/>
            <w:bottom w:val="none" w:sz="0" w:space="0" w:color="auto"/>
            <w:right w:val="none" w:sz="0" w:space="0" w:color="auto"/>
          </w:divBdr>
        </w:div>
      </w:divsChild>
    </w:div>
    <w:div w:id="262953994">
      <w:bodyDiv w:val="1"/>
      <w:marLeft w:val="0"/>
      <w:marRight w:val="0"/>
      <w:marTop w:val="0"/>
      <w:marBottom w:val="0"/>
      <w:divBdr>
        <w:top w:val="none" w:sz="0" w:space="0" w:color="auto"/>
        <w:left w:val="none" w:sz="0" w:space="0" w:color="auto"/>
        <w:bottom w:val="none" w:sz="0" w:space="0" w:color="auto"/>
        <w:right w:val="none" w:sz="0" w:space="0" w:color="auto"/>
      </w:divBdr>
    </w:div>
    <w:div w:id="268632092">
      <w:bodyDiv w:val="1"/>
      <w:marLeft w:val="0"/>
      <w:marRight w:val="0"/>
      <w:marTop w:val="0"/>
      <w:marBottom w:val="0"/>
      <w:divBdr>
        <w:top w:val="none" w:sz="0" w:space="0" w:color="auto"/>
        <w:left w:val="none" w:sz="0" w:space="0" w:color="auto"/>
        <w:bottom w:val="none" w:sz="0" w:space="0" w:color="auto"/>
        <w:right w:val="none" w:sz="0" w:space="0" w:color="auto"/>
      </w:divBdr>
    </w:div>
    <w:div w:id="310596956">
      <w:bodyDiv w:val="1"/>
      <w:marLeft w:val="0"/>
      <w:marRight w:val="0"/>
      <w:marTop w:val="0"/>
      <w:marBottom w:val="0"/>
      <w:divBdr>
        <w:top w:val="none" w:sz="0" w:space="0" w:color="auto"/>
        <w:left w:val="none" w:sz="0" w:space="0" w:color="auto"/>
        <w:bottom w:val="none" w:sz="0" w:space="0" w:color="auto"/>
        <w:right w:val="none" w:sz="0" w:space="0" w:color="auto"/>
      </w:divBdr>
    </w:div>
    <w:div w:id="415253781">
      <w:bodyDiv w:val="1"/>
      <w:marLeft w:val="0"/>
      <w:marRight w:val="0"/>
      <w:marTop w:val="0"/>
      <w:marBottom w:val="0"/>
      <w:divBdr>
        <w:top w:val="none" w:sz="0" w:space="0" w:color="auto"/>
        <w:left w:val="none" w:sz="0" w:space="0" w:color="auto"/>
        <w:bottom w:val="none" w:sz="0" w:space="0" w:color="auto"/>
        <w:right w:val="none" w:sz="0" w:space="0" w:color="auto"/>
      </w:divBdr>
      <w:divsChild>
        <w:div w:id="924000456">
          <w:marLeft w:val="749"/>
          <w:marRight w:val="0"/>
          <w:marTop w:val="115"/>
          <w:marBottom w:val="0"/>
          <w:divBdr>
            <w:top w:val="none" w:sz="0" w:space="0" w:color="auto"/>
            <w:left w:val="none" w:sz="0" w:space="0" w:color="auto"/>
            <w:bottom w:val="none" w:sz="0" w:space="0" w:color="auto"/>
            <w:right w:val="none" w:sz="0" w:space="0" w:color="auto"/>
          </w:divBdr>
        </w:div>
        <w:div w:id="1029797213">
          <w:marLeft w:val="749"/>
          <w:marRight w:val="0"/>
          <w:marTop w:val="115"/>
          <w:marBottom w:val="0"/>
          <w:divBdr>
            <w:top w:val="none" w:sz="0" w:space="0" w:color="auto"/>
            <w:left w:val="none" w:sz="0" w:space="0" w:color="auto"/>
            <w:bottom w:val="none" w:sz="0" w:space="0" w:color="auto"/>
            <w:right w:val="none" w:sz="0" w:space="0" w:color="auto"/>
          </w:divBdr>
        </w:div>
      </w:divsChild>
    </w:div>
    <w:div w:id="446824940">
      <w:bodyDiv w:val="1"/>
      <w:marLeft w:val="0"/>
      <w:marRight w:val="0"/>
      <w:marTop w:val="0"/>
      <w:marBottom w:val="0"/>
      <w:divBdr>
        <w:top w:val="none" w:sz="0" w:space="0" w:color="auto"/>
        <w:left w:val="none" w:sz="0" w:space="0" w:color="auto"/>
        <w:bottom w:val="none" w:sz="0" w:space="0" w:color="auto"/>
        <w:right w:val="none" w:sz="0" w:space="0" w:color="auto"/>
      </w:divBdr>
      <w:divsChild>
        <w:div w:id="241530377">
          <w:marLeft w:val="0"/>
          <w:marRight w:val="0"/>
          <w:marTop w:val="0"/>
          <w:marBottom w:val="0"/>
          <w:divBdr>
            <w:top w:val="none" w:sz="0" w:space="0" w:color="auto"/>
            <w:left w:val="none" w:sz="0" w:space="0" w:color="auto"/>
            <w:bottom w:val="none" w:sz="0" w:space="0" w:color="auto"/>
            <w:right w:val="none" w:sz="0" w:space="0" w:color="auto"/>
          </w:divBdr>
        </w:div>
        <w:div w:id="314843631">
          <w:marLeft w:val="0"/>
          <w:marRight w:val="0"/>
          <w:marTop w:val="0"/>
          <w:marBottom w:val="0"/>
          <w:divBdr>
            <w:top w:val="none" w:sz="0" w:space="0" w:color="auto"/>
            <w:left w:val="none" w:sz="0" w:space="0" w:color="auto"/>
            <w:bottom w:val="none" w:sz="0" w:space="0" w:color="auto"/>
            <w:right w:val="none" w:sz="0" w:space="0" w:color="auto"/>
          </w:divBdr>
        </w:div>
        <w:div w:id="332800393">
          <w:marLeft w:val="0"/>
          <w:marRight w:val="0"/>
          <w:marTop w:val="0"/>
          <w:marBottom w:val="0"/>
          <w:divBdr>
            <w:top w:val="none" w:sz="0" w:space="0" w:color="auto"/>
            <w:left w:val="none" w:sz="0" w:space="0" w:color="auto"/>
            <w:bottom w:val="none" w:sz="0" w:space="0" w:color="auto"/>
            <w:right w:val="none" w:sz="0" w:space="0" w:color="auto"/>
          </w:divBdr>
        </w:div>
        <w:div w:id="701906105">
          <w:marLeft w:val="0"/>
          <w:marRight w:val="0"/>
          <w:marTop w:val="0"/>
          <w:marBottom w:val="0"/>
          <w:divBdr>
            <w:top w:val="none" w:sz="0" w:space="0" w:color="auto"/>
            <w:left w:val="none" w:sz="0" w:space="0" w:color="auto"/>
            <w:bottom w:val="none" w:sz="0" w:space="0" w:color="auto"/>
            <w:right w:val="none" w:sz="0" w:space="0" w:color="auto"/>
          </w:divBdr>
        </w:div>
        <w:div w:id="1311519319">
          <w:marLeft w:val="0"/>
          <w:marRight w:val="0"/>
          <w:marTop w:val="0"/>
          <w:marBottom w:val="0"/>
          <w:divBdr>
            <w:top w:val="none" w:sz="0" w:space="0" w:color="auto"/>
            <w:left w:val="none" w:sz="0" w:space="0" w:color="auto"/>
            <w:bottom w:val="none" w:sz="0" w:space="0" w:color="auto"/>
            <w:right w:val="none" w:sz="0" w:space="0" w:color="auto"/>
          </w:divBdr>
        </w:div>
        <w:div w:id="1421633958">
          <w:marLeft w:val="0"/>
          <w:marRight w:val="0"/>
          <w:marTop w:val="0"/>
          <w:marBottom w:val="0"/>
          <w:divBdr>
            <w:top w:val="none" w:sz="0" w:space="0" w:color="auto"/>
            <w:left w:val="none" w:sz="0" w:space="0" w:color="auto"/>
            <w:bottom w:val="none" w:sz="0" w:space="0" w:color="auto"/>
            <w:right w:val="none" w:sz="0" w:space="0" w:color="auto"/>
          </w:divBdr>
        </w:div>
        <w:div w:id="1456145368">
          <w:marLeft w:val="0"/>
          <w:marRight w:val="0"/>
          <w:marTop w:val="0"/>
          <w:marBottom w:val="0"/>
          <w:divBdr>
            <w:top w:val="none" w:sz="0" w:space="0" w:color="auto"/>
            <w:left w:val="none" w:sz="0" w:space="0" w:color="auto"/>
            <w:bottom w:val="none" w:sz="0" w:space="0" w:color="auto"/>
            <w:right w:val="none" w:sz="0" w:space="0" w:color="auto"/>
          </w:divBdr>
        </w:div>
        <w:div w:id="1629774060">
          <w:marLeft w:val="0"/>
          <w:marRight w:val="0"/>
          <w:marTop w:val="0"/>
          <w:marBottom w:val="0"/>
          <w:divBdr>
            <w:top w:val="none" w:sz="0" w:space="0" w:color="auto"/>
            <w:left w:val="none" w:sz="0" w:space="0" w:color="auto"/>
            <w:bottom w:val="none" w:sz="0" w:space="0" w:color="auto"/>
            <w:right w:val="none" w:sz="0" w:space="0" w:color="auto"/>
          </w:divBdr>
        </w:div>
        <w:div w:id="1718897118">
          <w:marLeft w:val="0"/>
          <w:marRight w:val="0"/>
          <w:marTop w:val="0"/>
          <w:marBottom w:val="0"/>
          <w:divBdr>
            <w:top w:val="none" w:sz="0" w:space="0" w:color="auto"/>
            <w:left w:val="none" w:sz="0" w:space="0" w:color="auto"/>
            <w:bottom w:val="none" w:sz="0" w:space="0" w:color="auto"/>
            <w:right w:val="none" w:sz="0" w:space="0" w:color="auto"/>
          </w:divBdr>
        </w:div>
        <w:div w:id="1818523208">
          <w:marLeft w:val="0"/>
          <w:marRight w:val="0"/>
          <w:marTop w:val="0"/>
          <w:marBottom w:val="0"/>
          <w:divBdr>
            <w:top w:val="none" w:sz="0" w:space="0" w:color="auto"/>
            <w:left w:val="none" w:sz="0" w:space="0" w:color="auto"/>
            <w:bottom w:val="none" w:sz="0" w:space="0" w:color="auto"/>
            <w:right w:val="none" w:sz="0" w:space="0" w:color="auto"/>
          </w:divBdr>
        </w:div>
        <w:div w:id="1941177829">
          <w:marLeft w:val="0"/>
          <w:marRight w:val="0"/>
          <w:marTop w:val="0"/>
          <w:marBottom w:val="0"/>
          <w:divBdr>
            <w:top w:val="none" w:sz="0" w:space="0" w:color="auto"/>
            <w:left w:val="none" w:sz="0" w:space="0" w:color="auto"/>
            <w:bottom w:val="none" w:sz="0" w:space="0" w:color="auto"/>
            <w:right w:val="none" w:sz="0" w:space="0" w:color="auto"/>
          </w:divBdr>
        </w:div>
      </w:divsChild>
    </w:div>
    <w:div w:id="497959128">
      <w:bodyDiv w:val="1"/>
      <w:marLeft w:val="0"/>
      <w:marRight w:val="0"/>
      <w:marTop w:val="0"/>
      <w:marBottom w:val="0"/>
      <w:divBdr>
        <w:top w:val="none" w:sz="0" w:space="0" w:color="auto"/>
        <w:left w:val="none" w:sz="0" w:space="0" w:color="auto"/>
        <w:bottom w:val="none" w:sz="0" w:space="0" w:color="auto"/>
        <w:right w:val="none" w:sz="0" w:space="0" w:color="auto"/>
      </w:divBdr>
      <w:divsChild>
        <w:div w:id="22168271">
          <w:marLeft w:val="0"/>
          <w:marRight w:val="0"/>
          <w:marTop w:val="0"/>
          <w:marBottom w:val="0"/>
          <w:divBdr>
            <w:top w:val="none" w:sz="0" w:space="0" w:color="auto"/>
            <w:left w:val="none" w:sz="0" w:space="0" w:color="auto"/>
            <w:bottom w:val="none" w:sz="0" w:space="0" w:color="auto"/>
            <w:right w:val="none" w:sz="0" w:space="0" w:color="auto"/>
          </w:divBdr>
        </w:div>
        <w:div w:id="286015180">
          <w:marLeft w:val="0"/>
          <w:marRight w:val="0"/>
          <w:marTop w:val="0"/>
          <w:marBottom w:val="0"/>
          <w:divBdr>
            <w:top w:val="none" w:sz="0" w:space="0" w:color="auto"/>
            <w:left w:val="none" w:sz="0" w:space="0" w:color="auto"/>
            <w:bottom w:val="none" w:sz="0" w:space="0" w:color="auto"/>
            <w:right w:val="none" w:sz="0" w:space="0" w:color="auto"/>
          </w:divBdr>
        </w:div>
        <w:div w:id="420296323">
          <w:marLeft w:val="0"/>
          <w:marRight w:val="0"/>
          <w:marTop w:val="0"/>
          <w:marBottom w:val="0"/>
          <w:divBdr>
            <w:top w:val="none" w:sz="0" w:space="0" w:color="auto"/>
            <w:left w:val="none" w:sz="0" w:space="0" w:color="auto"/>
            <w:bottom w:val="none" w:sz="0" w:space="0" w:color="auto"/>
            <w:right w:val="none" w:sz="0" w:space="0" w:color="auto"/>
          </w:divBdr>
        </w:div>
        <w:div w:id="983123973">
          <w:marLeft w:val="0"/>
          <w:marRight w:val="0"/>
          <w:marTop w:val="0"/>
          <w:marBottom w:val="0"/>
          <w:divBdr>
            <w:top w:val="none" w:sz="0" w:space="0" w:color="auto"/>
            <w:left w:val="none" w:sz="0" w:space="0" w:color="auto"/>
            <w:bottom w:val="none" w:sz="0" w:space="0" w:color="auto"/>
            <w:right w:val="none" w:sz="0" w:space="0" w:color="auto"/>
          </w:divBdr>
        </w:div>
        <w:div w:id="1145046454">
          <w:marLeft w:val="0"/>
          <w:marRight w:val="0"/>
          <w:marTop w:val="0"/>
          <w:marBottom w:val="0"/>
          <w:divBdr>
            <w:top w:val="none" w:sz="0" w:space="0" w:color="auto"/>
            <w:left w:val="none" w:sz="0" w:space="0" w:color="auto"/>
            <w:bottom w:val="none" w:sz="0" w:space="0" w:color="auto"/>
            <w:right w:val="none" w:sz="0" w:space="0" w:color="auto"/>
          </w:divBdr>
        </w:div>
        <w:div w:id="1625040737">
          <w:marLeft w:val="0"/>
          <w:marRight w:val="0"/>
          <w:marTop w:val="0"/>
          <w:marBottom w:val="0"/>
          <w:divBdr>
            <w:top w:val="none" w:sz="0" w:space="0" w:color="auto"/>
            <w:left w:val="none" w:sz="0" w:space="0" w:color="auto"/>
            <w:bottom w:val="none" w:sz="0" w:space="0" w:color="auto"/>
            <w:right w:val="none" w:sz="0" w:space="0" w:color="auto"/>
          </w:divBdr>
        </w:div>
        <w:div w:id="1649357571">
          <w:marLeft w:val="0"/>
          <w:marRight w:val="0"/>
          <w:marTop w:val="0"/>
          <w:marBottom w:val="0"/>
          <w:divBdr>
            <w:top w:val="none" w:sz="0" w:space="0" w:color="auto"/>
            <w:left w:val="none" w:sz="0" w:space="0" w:color="auto"/>
            <w:bottom w:val="none" w:sz="0" w:space="0" w:color="auto"/>
            <w:right w:val="none" w:sz="0" w:space="0" w:color="auto"/>
          </w:divBdr>
        </w:div>
        <w:div w:id="1743409877">
          <w:marLeft w:val="0"/>
          <w:marRight w:val="0"/>
          <w:marTop w:val="0"/>
          <w:marBottom w:val="0"/>
          <w:divBdr>
            <w:top w:val="none" w:sz="0" w:space="0" w:color="auto"/>
            <w:left w:val="none" w:sz="0" w:space="0" w:color="auto"/>
            <w:bottom w:val="none" w:sz="0" w:space="0" w:color="auto"/>
            <w:right w:val="none" w:sz="0" w:space="0" w:color="auto"/>
          </w:divBdr>
        </w:div>
        <w:div w:id="1859809233">
          <w:marLeft w:val="0"/>
          <w:marRight w:val="0"/>
          <w:marTop w:val="0"/>
          <w:marBottom w:val="0"/>
          <w:divBdr>
            <w:top w:val="none" w:sz="0" w:space="0" w:color="auto"/>
            <w:left w:val="none" w:sz="0" w:space="0" w:color="auto"/>
            <w:bottom w:val="none" w:sz="0" w:space="0" w:color="auto"/>
            <w:right w:val="none" w:sz="0" w:space="0" w:color="auto"/>
          </w:divBdr>
        </w:div>
        <w:div w:id="2094663040">
          <w:marLeft w:val="0"/>
          <w:marRight w:val="0"/>
          <w:marTop w:val="0"/>
          <w:marBottom w:val="0"/>
          <w:divBdr>
            <w:top w:val="none" w:sz="0" w:space="0" w:color="auto"/>
            <w:left w:val="none" w:sz="0" w:space="0" w:color="auto"/>
            <w:bottom w:val="none" w:sz="0" w:space="0" w:color="auto"/>
            <w:right w:val="none" w:sz="0" w:space="0" w:color="auto"/>
          </w:divBdr>
        </w:div>
      </w:divsChild>
    </w:div>
    <w:div w:id="513300332">
      <w:bodyDiv w:val="1"/>
      <w:marLeft w:val="0"/>
      <w:marRight w:val="0"/>
      <w:marTop w:val="0"/>
      <w:marBottom w:val="0"/>
      <w:divBdr>
        <w:top w:val="none" w:sz="0" w:space="0" w:color="auto"/>
        <w:left w:val="none" w:sz="0" w:space="0" w:color="auto"/>
        <w:bottom w:val="none" w:sz="0" w:space="0" w:color="auto"/>
        <w:right w:val="none" w:sz="0" w:space="0" w:color="auto"/>
      </w:divBdr>
    </w:div>
    <w:div w:id="568461517">
      <w:bodyDiv w:val="1"/>
      <w:marLeft w:val="0"/>
      <w:marRight w:val="0"/>
      <w:marTop w:val="0"/>
      <w:marBottom w:val="0"/>
      <w:divBdr>
        <w:top w:val="none" w:sz="0" w:space="0" w:color="auto"/>
        <w:left w:val="none" w:sz="0" w:space="0" w:color="auto"/>
        <w:bottom w:val="none" w:sz="0" w:space="0" w:color="auto"/>
        <w:right w:val="none" w:sz="0" w:space="0" w:color="auto"/>
      </w:divBdr>
    </w:div>
    <w:div w:id="598490919">
      <w:bodyDiv w:val="1"/>
      <w:marLeft w:val="0"/>
      <w:marRight w:val="0"/>
      <w:marTop w:val="0"/>
      <w:marBottom w:val="0"/>
      <w:divBdr>
        <w:top w:val="none" w:sz="0" w:space="0" w:color="auto"/>
        <w:left w:val="none" w:sz="0" w:space="0" w:color="auto"/>
        <w:bottom w:val="none" w:sz="0" w:space="0" w:color="auto"/>
        <w:right w:val="none" w:sz="0" w:space="0" w:color="auto"/>
      </w:divBdr>
    </w:div>
    <w:div w:id="641270565">
      <w:bodyDiv w:val="1"/>
      <w:marLeft w:val="0"/>
      <w:marRight w:val="0"/>
      <w:marTop w:val="0"/>
      <w:marBottom w:val="0"/>
      <w:divBdr>
        <w:top w:val="none" w:sz="0" w:space="0" w:color="auto"/>
        <w:left w:val="none" w:sz="0" w:space="0" w:color="auto"/>
        <w:bottom w:val="none" w:sz="0" w:space="0" w:color="auto"/>
        <w:right w:val="none" w:sz="0" w:space="0" w:color="auto"/>
      </w:divBdr>
      <w:divsChild>
        <w:div w:id="87386305">
          <w:marLeft w:val="749"/>
          <w:marRight w:val="0"/>
          <w:marTop w:val="115"/>
          <w:marBottom w:val="0"/>
          <w:divBdr>
            <w:top w:val="none" w:sz="0" w:space="0" w:color="auto"/>
            <w:left w:val="none" w:sz="0" w:space="0" w:color="auto"/>
            <w:bottom w:val="none" w:sz="0" w:space="0" w:color="auto"/>
            <w:right w:val="none" w:sz="0" w:space="0" w:color="auto"/>
          </w:divBdr>
        </w:div>
        <w:div w:id="747267362">
          <w:marLeft w:val="749"/>
          <w:marRight w:val="0"/>
          <w:marTop w:val="115"/>
          <w:marBottom w:val="0"/>
          <w:divBdr>
            <w:top w:val="none" w:sz="0" w:space="0" w:color="auto"/>
            <w:left w:val="none" w:sz="0" w:space="0" w:color="auto"/>
            <w:bottom w:val="none" w:sz="0" w:space="0" w:color="auto"/>
            <w:right w:val="none" w:sz="0" w:space="0" w:color="auto"/>
          </w:divBdr>
        </w:div>
        <w:div w:id="1266766438">
          <w:marLeft w:val="749"/>
          <w:marRight w:val="0"/>
          <w:marTop w:val="115"/>
          <w:marBottom w:val="0"/>
          <w:divBdr>
            <w:top w:val="none" w:sz="0" w:space="0" w:color="auto"/>
            <w:left w:val="none" w:sz="0" w:space="0" w:color="auto"/>
            <w:bottom w:val="none" w:sz="0" w:space="0" w:color="auto"/>
            <w:right w:val="none" w:sz="0" w:space="0" w:color="auto"/>
          </w:divBdr>
        </w:div>
        <w:div w:id="1477531921">
          <w:marLeft w:val="749"/>
          <w:marRight w:val="0"/>
          <w:marTop w:val="115"/>
          <w:marBottom w:val="0"/>
          <w:divBdr>
            <w:top w:val="none" w:sz="0" w:space="0" w:color="auto"/>
            <w:left w:val="none" w:sz="0" w:space="0" w:color="auto"/>
            <w:bottom w:val="none" w:sz="0" w:space="0" w:color="auto"/>
            <w:right w:val="none" w:sz="0" w:space="0" w:color="auto"/>
          </w:divBdr>
        </w:div>
        <w:div w:id="2115399703">
          <w:marLeft w:val="749"/>
          <w:marRight w:val="0"/>
          <w:marTop w:val="115"/>
          <w:marBottom w:val="0"/>
          <w:divBdr>
            <w:top w:val="none" w:sz="0" w:space="0" w:color="auto"/>
            <w:left w:val="none" w:sz="0" w:space="0" w:color="auto"/>
            <w:bottom w:val="none" w:sz="0" w:space="0" w:color="auto"/>
            <w:right w:val="none" w:sz="0" w:space="0" w:color="auto"/>
          </w:divBdr>
        </w:div>
      </w:divsChild>
    </w:div>
    <w:div w:id="641691639">
      <w:bodyDiv w:val="1"/>
      <w:marLeft w:val="0"/>
      <w:marRight w:val="0"/>
      <w:marTop w:val="0"/>
      <w:marBottom w:val="0"/>
      <w:divBdr>
        <w:top w:val="none" w:sz="0" w:space="0" w:color="auto"/>
        <w:left w:val="none" w:sz="0" w:space="0" w:color="auto"/>
        <w:bottom w:val="none" w:sz="0" w:space="0" w:color="auto"/>
        <w:right w:val="none" w:sz="0" w:space="0" w:color="auto"/>
      </w:divBdr>
      <w:divsChild>
        <w:div w:id="50084298">
          <w:marLeft w:val="0"/>
          <w:marRight w:val="0"/>
          <w:marTop w:val="0"/>
          <w:marBottom w:val="0"/>
          <w:divBdr>
            <w:top w:val="none" w:sz="0" w:space="0" w:color="auto"/>
            <w:left w:val="none" w:sz="0" w:space="0" w:color="auto"/>
            <w:bottom w:val="none" w:sz="0" w:space="0" w:color="auto"/>
            <w:right w:val="none" w:sz="0" w:space="0" w:color="auto"/>
          </w:divBdr>
        </w:div>
        <w:div w:id="387923649">
          <w:marLeft w:val="0"/>
          <w:marRight w:val="0"/>
          <w:marTop w:val="0"/>
          <w:marBottom w:val="0"/>
          <w:divBdr>
            <w:top w:val="none" w:sz="0" w:space="0" w:color="auto"/>
            <w:left w:val="none" w:sz="0" w:space="0" w:color="auto"/>
            <w:bottom w:val="none" w:sz="0" w:space="0" w:color="auto"/>
            <w:right w:val="none" w:sz="0" w:space="0" w:color="auto"/>
          </w:divBdr>
        </w:div>
        <w:div w:id="410350024">
          <w:marLeft w:val="0"/>
          <w:marRight w:val="0"/>
          <w:marTop w:val="0"/>
          <w:marBottom w:val="0"/>
          <w:divBdr>
            <w:top w:val="none" w:sz="0" w:space="0" w:color="auto"/>
            <w:left w:val="none" w:sz="0" w:space="0" w:color="auto"/>
            <w:bottom w:val="none" w:sz="0" w:space="0" w:color="auto"/>
            <w:right w:val="none" w:sz="0" w:space="0" w:color="auto"/>
          </w:divBdr>
        </w:div>
        <w:div w:id="1773277378">
          <w:marLeft w:val="0"/>
          <w:marRight w:val="0"/>
          <w:marTop w:val="0"/>
          <w:marBottom w:val="0"/>
          <w:divBdr>
            <w:top w:val="none" w:sz="0" w:space="0" w:color="auto"/>
            <w:left w:val="none" w:sz="0" w:space="0" w:color="auto"/>
            <w:bottom w:val="none" w:sz="0" w:space="0" w:color="auto"/>
            <w:right w:val="none" w:sz="0" w:space="0" w:color="auto"/>
          </w:divBdr>
        </w:div>
      </w:divsChild>
    </w:div>
    <w:div w:id="644356897">
      <w:bodyDiv w:val="1"/>
      <w:marLeft w:val="0"/>
      <w:marRight w:val="0"/>
      <w:marTop w:val="0"/>
      <w:marBottom w:val="0"/>
      <w:divBdr>
        <w:top w:val="none" w:sz="0" w:space="0" w:color="auto"/>
        <w:left w:val="none" w:sz="0" w:space="0" w:color="auto"/>
        <w:bottom w:val="none" w:sz="0" w:space="0" w:color="auto"/>
        <w:right w:val="none" w:sz="0" w:space="0" w:color="auto"/>
      </w:divBdr>
    </w:div>
    <w:div w:id="661740004">
      <w:bodyDiv w:val="1"/>
      <w:marLeft w:val="0"/>
      <w:marRight w:val="0"/>
      <w:marTop w:val="0"/>
      <w:marBottom w:val="0"/>
      <w:divBdr>
        <w:top w:val="none" w:sz="0" w:space="0" w:color="auto"/>
        <w:left w:val="none" w:sz="0" w:space="0" w:color="auto"/>
        <w:bottom w:val="none" w:sz="0" w:space="0" w:color="auto"/>
        <w:right w:val="none" w:sz="0" w:space="0" w:color="auto"/>
      </w:divBdr>
    </w:div>
    <w:div w:id="663047019">
      <w:bodyDiv w:val="1"/>
      <w:marLeft w:val="0"/>
      <w:marRight w:val="0"/>
      <w:marTop w:val="0"/>
      <w:marBottom w:val="0"/>
      <w:divBdr>
        <w:top w:val="none" w:sz="0" w:space="0" w:color="auto"/>
        <w:left w:val="none" w:sz="0" w:space="0" w:color="auto"/>
        <w:bottom w:val="none" w:sz="0" w:space="0" w:color="auto"/>
        <w:right w:val="none" w:sz="0" w:space="0" w:color="auto"/>
      </w:divBdr>
    </w:div>
    <w:div w:id="749883883">
      <w:bodyDiv w:val="1"/>
      <w:marLeft w:val="0"/>
      <w:marRight w:val="0"/>
      <w:marTop w:val="0"/>
      <w:marBottom w:val="0"/>
      <w:divBdr>
        <w:top w:val="none" w:sz="0" w:space="0" w:color="auto"/>
        <w:left w:val="none" w:sz="0" w:space="0" w:color="auto"/>
        <w:bottom w:val="none" w:sz="0" w:space="0" w:color="auto"/>
        <w:right w:val="none" w:sz="0" w:space="0" w:color="auto"/>
      </w:divBdr>
      <w:divsChild>
        <w:div w:id="341202082">
          <w:marLeft w:val="0"/>
          <w:marRight w:val="0"/>
          <w:marTop w:val="0"/>
          <w:marBottom w:val="0"/>
          <w:divBdr>
            <w:top w:val="none" w:sz="0" w:space="0" w:color="auto"/>
            <w:left w:val="none" w:sz="0" w:space="0" w:color="auto"/>
            <w:bottom w:val="none" w:sz="0" w:space="0" w:color="auto"/>
            <w:right w:val="none" w:sz="0" w:space="0" w:color="auto"/>
          </w:divBdr>
        </w:div>
        <w:div w:id="361710941">
          <w:marLeft w:val="0"/>
          <w:marRight w:val="0"/>
          <w:marTop w:val="0"/>
          <w:marBottom w:val="0"/>
          <w:divBdr>
            <w:top w:val="none" w:sz="0" w:space="0" w:color="auto"/>
            <w:left w:val="none" w:sz="0" w:space="0" w:color="auto"/>
            <w:bottom w:val="none" w:sz="0" w:space="0" w:color="auto"/>
            <w:right w:val="none" w:sz="0" w:space="0" w:color="auto"/>
          </w:divBdr>
        </w:div>
        <w:div w:id="407386123">
          <w:marLeft w:val="0"/>
          <w:marRight w:val="0"/>
          <w:marTop w:val="0"/>
          <w:marBottom w:val="0"/>
          <w:divBdr>
            <w:top w:val="none" w:sz="0" w:space="0" w:color="auto"/>
            <w:left w:val="none" w:sz="0" w:space="0" w:color="auto"/>
            <w:bottom w:val="none" w:sz="0" w:space="0" w:color="auto"/>
            <w:right w:val="none" w:sz="0" w:space="0" w:color="auto"/>
          </w:divBdr>
        </w:div>
        <w:div w:id="675618535">
          <w:marLeft w:val="0"/>
          <w:marRight w:val="0"/>
          <w:marTop w:val="0"/>
          <w:marBottom w:val="0"/>
          <w:divBdr>
            <w:top w:val="none" w:sz="0" w:space="0" w:color="auto"/>
            <w:left w:val="none" w:sz="0" w:space="0" w:color="auto"/>
            <w:bottom w:val="none" w:sz="0" w:space="0" w:color="auto"/>
            <w:right w:val="none" w:sz="0" w:space="0" w:color="auto"/>
          </w:divBdr>
        </w:div>
        <w:div w:id="1145589119">
          <w:marLeft w:val="0"/>
          <w:marRight w:val="0"/>
          <w:marTop w:val="0"/>
          <w:marBottom w:val="0"/>
          <w:divBdr>
            <w:top w:val="none" w:sz="0" w:space="0" w:color="auto"/>
            <w:left w:val="none" w:sz="0" w:space="0" w:color="auto"/>
            <w:bottom w:val="none" w:sz="0" w:space="0" w:color="auto"/>
            <w:right w:val="none" w:sz="0" w:space="0" w:color="auto"/>
          </w:divBdr>
        </w:div>
        <w:div w:id="1593509295">
          <w:marLeft w:val="0"/>
          <w:marRight w:val="0"/>
          <w:marTop w:val="0"/>
          <w:marBottom w:val="0"/>
          <w:divBdr>
            <w:top w:val="none" w:sz="0" w:space="0" w:color="auto"/>
            <w:left w:val="none" w:sz="0" w:space="0" w:color="auto"/>
            <w:bottom w:val="none" w:sz="0" w:space="0" w:color="auto"/>
            <w:right w:val="none" w:sz="0" w:space="0" w:color="auto"/>
          </w:divBdr>
        </w:div>
        <w:div w:id="1676610131">
          <w:marLeft w:val="0"/>
          <w:marRight w:val="0"/>
          <w:marTop w:val="0"/>
          <w:marBottom w:val="0"/>
          <w:divBdr>
            <w:top w:val="none" w:sz="0" w:space="0" w:color="auto"/>
            <w:left w:val="none" w:sz="0" w:space="0" w:color="auto"/>
            <w:bottom w:val="none" w:sz="0" w:space="0" w:color="auto"/>
            <w:right w:val="none" w:sz="0" w:space="0" w:color="auto"/>
          </w:divBdr>
        </w:div>
        <w:div w:id="1768576551">
          <w:marLeft w:val="0"/>
          <w:marRight w:val="0"/>
          <w:marTop w:val="0"/>
          <w:marBottom w:val="0"/>
          <w:divBdr>
            <w:top w:val="none" w:sz="0" w:space="0" w:color="auto"/>
            <w:left w:val="none" w:sz="0" w:space="0" w:color="auto"/>
            <w:bottom w:val="none" w:sz="0" w:space="0" w:color="auto"/>
            <w:right w:val="none" w:sz="0" w:space="0" w:color="auto"/>
          </w:divBdr>
        </w:div>
        <w:div w:id="2069375762">
          <w:marLeft w:val="0"/>
          <w:marRight w:val="0"/>
          <w:marTop w:val="0"/>
          <w:marBottom w:val="0"/>
          <w:divBdr>
            <w:top w:val="none" w:sz="0" w:space="0" w:color="auto"/>
            <w:left w:val="none" w:sz="0" w:space="0" w:color="auto"/>
            <w:bottom w:val="none" w:sz="0" w:space="0" w:color="auto"/>
            <w:right w:val="none" w:sz="0" w:space="0" w:color="auto"/>
          </w:divBdr>
        </w:div>
        <w:div w:id="2102603708">
          <w:marLeft w:val="0"/>
          <w:marRight w:val="0"/>
          <w:marTop w:val="0"/>
          <w:marBottom w:val="0"/>
          <w:divBdr>
            <w:top w:val="none" w:sz="0" w:space="0" w:color="auto"/>
            <w:left w:val="none" w:sz="0" w:space="0" w:color="auto"/>
            <w:bottom w:val="none" w:sz="0" w:space="0" w:color="auto"/>
            <w:right w:val="none" w:sz="0" w:space="0" w:color="auto"/>
          </w:divBdr>
        </w:div>
      </w:divsChild>
    </w:div>
    <w:div w:id="769475054">
      <w:bodyDiv w:val="1"/>
      <w:marLeft w:val="0"/>
      <w:marRight w:val="0"/>
      <w:marTop w:val="0"/>
      <w:marBottom w:val="0"/>
      <w:divBdr>
        <w:top w:val="none" w:sz="0" w:space="0" w:color="auto"/>
        <w:left w:val="none" w:sz="0" w:space="0" w:color="auto"/>
        <w:bottom w:val="none" w:sz="0" w:space="0" w:color="auto"/>
        <w:right w:val="none" w:sz="0" w:space="0" w:color="auto"/>
      </w:divBdr>
      <w:divsChild>
        <w:div w:id="163282098">
          <w:marLeft w:val="0"/>
          <w:marRight w:val="0"/>
          <w:marTop w:val="0"/>
          <w:marBottom w:val="0"/>
          <w:divBdr>
            <w:top w:val="none" w:sz="0" w:space="0" w:color="auto"/>
            <w:left w:val="none" w:sz="0" w:space="0" w:color="auto"/>
            <w:bottom w:val="none" w:sz="0" w:space="0" w:color="auto"/>
            <w:right w:val="none" w:sz="0" w:space="0" w:color="auto"/>
          </w:divBdr>
        </w:div>
        <w:div w:id="334308823">
          <w:marLeft w:val="0"/>
          <w:marRight w:val="0"/>
          <w:marTop w:val="0"/>
          <w:marBottom w:val="0"/>
          <w:divBdr>
            <w:top w:val="none" w:sz="0" w:space="0" w:color="auto"/>
            <w:left w:val="none" w:sz="0" w:space="0" w:color="auto"/>
            <w:bottom w:val="none" w:sz="0" w:space="0" w:color="auto"/>
            <w:right w:val="none" w:sz="0" w:space="0" w:color="auto"/>
          </w:divBdr>
        </w:div>
        <w:div w:id="634142915">
          <w:marLeft w:val="0"/>
          <w:marRight w:val="0"/>
          <w:marTop w:val="0"/>
          <w:marBottom w:val="0"/>
          <w:divBdr>
            <w:top w:val="none" w:sz="0" w:space="0" w:color="auto"/>
            <w:left w:val="none" w:sz="0" w:space="0" w:color="auto"/>
            <w:bottom w:val="none" w:sz="0" w:space="0" w:color="auto"/>
            <w:right w:val="none" w:sz="0" w:space="0" w:color="auto"/>
          </w:divBdr>
        </w:div>
        <w:div w:id="724838354">
          <w:marLeft w:val="0"/>
          <w:marRight w:val="0"/>
          <w:marTop w:val="0"/>
          <w:marBottom w:val="0"/>
          <w:divBdr>
            <w:top w:val="none" w:sz="0" w:space="0" w:color="auto"/>
            <w:left w:val="none" w:sz="0" w:space="0" w:color="auto"/>
            <w:bottom w:val="none" w:sz="0" w:space="0" w:color="auto"/>
            <w:right w:val="none" w:sz="0" w:space="0" w:color="auto"/>
          </w:divBdr>
        </w:div>
        <w:div w:id="1336109069">
          <w:marLeft w:val="0"/>
          <w:marRight w:val="0"/>
          <w:marTop w:val="0"/>
          <w:marBottom w:val="0"/>
          <w:divBdr>
            <w:top w:val="none" w:sz="0" w:space="0" w:color="auto"/>
            <w:left w:val="none" w:sz="0" w:space="0" w:color="auto"/>
            <w:bottom w:val="none" w:sz="0" w:space="0" w:color="auto"/>
            <w:right w:val="none" w:sz="0" w:space="0" w:color="auto"/>
          </w:divBdr>
        </w:div>
        <w:div w:id="1445149604">
          <w:marLeft w:val="0"/>
          <w:marRight w:val="0"/>
          <w:marTop w:val="0"/>
          <w:marBottom w:val="0"/>
          <w:divBdr>
            <w:top w:val="none" w:sz="0" w:space="0" w:color="auto"/>
            <w:left w:val="none" w:sz="0" w:space="0" w:color="auto"/>
            <w:bottom w:val="none" w:sz="0" w:space="0" w:color="auto"/>
            <w:right w:val="none" w:sz="0" w:space="0" w:color="auto"/>
          </w:divBdr>
        </w:div>
        <w:div w:id="1469741593">
          <w:marLeft w:val="0"/>
          <w:marRight w:val="0"/>
          <w:marTop w:val="0"/>
          <w:marBottom w:val="0"/>
          <w:divBdr>
            <w:top w:val="none" w:sz="0" w:space="0" w:color="auto"/>
            <w:left w:val="none" w:sz="0" w:space="0" w:color="auto"/>
            <w:bottom w:val="none" w:sz="0" w:space="0" w:color="auto"/>
            <w:right w:val="none" w:sz="0" w:space="0" w:color="auto"/>
          </w:divBdr>
        </w:div>
        <w:div w:id="1491823032">
          <w:marLeft w:val="0"/>
          <w:marRight w:val="0"/>
          <w:marTop w:val="0"/>
          <w:marBottom w:val="0"/>
          <w:divBdr>
            <w:top w:val="none" w:sz="0" w:space="0" w:color="auto"/>
            <w:left w:val="none" w:sz="0" w:space="0" w:color="auto"/>
            <w:bottom w:val="none" w:sz="0" w:space="0" w:color="auto"/>
            <w:right w:val="none" w:sz="0" w:space="0" w:color="auto"/>
          </w:divBdr>
        </w:div>
        <w:div w:id="1616978631">
          <w:marLeft w:val="0"/>
          <w:marRight w:val="0"/>
          <w:marTop w:val="0"/>
          <w:marBottom w:val="0"/>
          <w:divBdr>
            <w:top w:val="none" w:sz="0" w:space="0" w:color="auto"/>
            <w:left w:val="none" w:sz="0" w:space="0" w:color="auto"/>
            <w:bottom w:val="none" w:sz="0" w:space="0" w:color="auto"/>
            <w:right w:val="none" w:sz="0" w:space="0" w:color="auto"/>
          </w:divBdr>
        </w:div>
        <w:div w:id="1765608894">
          <w:marLeft w:val="0"/>
          <w:marRight w:val="0"/>
          <w:marTop w:val="0"/>
          <w:marBottom w:val="0"/>
          <w:divBdr>
            <w:top w:val="none" w:sz="0" w:space="0" w:color="auto"/>
            <w:left w:val="none" w:sz="0" w:space="0" w:color="auto"/>
            <w:bottom w:val="none" w:sz="0" w:space="0" w:color="auto"/>
            <w:right w:val="none" w:sz="0" w:space="0" w:color="auto"/>
          </w:divBdr>
        </w:div>
      </w:divsChild>
    </w:div>
    <w:div w:id="785318402">
      <w:bodyDiv w:val="1"/>
      <w:marLeft w:val="0"/>
      <w:marRight w:val="0"/>
      <w:marTop w:val="0"/>
      <w:marBottom w:val="0"/>
      <w:divBdr>
        <w:top w:val="none" w:sz="0" w:space="0" w:color="auto"/>
        <w:left w:val="none" w:sz="0" w:space="0" w:color="auto"/>
        <w:bottom w:val="none" w:sz="0" w:space="0" w:color="auto"/>
        <w:right w:val="none" w:sz="0" w:space="0" w:color="auto"/>
      </w:divBdr>
    </w:div>
    <w:div w:id="814490652">
      <w:bodyDiv w:val="1"/>
      <w:marLeft w:val="0"/>
      <w:marRight w:val="0"/>
      <w:marTop w:val="0"/>
      <w:marBottom w:val="0"/>
      <w:divBdr>
        <w:top w:val="none" w:sz="0" w:space="0" w:color="auto"/>
        <w:left w:val="none" w:sz="0" w:space="0" w:color="auto"/>
        <w:bottom w:val="none" w:sz="0" w:space="0" w:color="auto"/>
        <w:right w:val="none" w:sz="0" w:space="0" w:color="auto"/>
      </w:divBdr>
    </w:div>
    <w:div w:id="832334085">
      <w:bodyDiv w:val="1"/>
      <w:marLeft w:val="0"/>
      <w:marRight w:val="0"/>
      <w:marTop w:val="0"/>
      <w:marBottom w:val="0"/>
      <w:divBdr>
        <w:top w:val="none" w:sz="0" w:space="0" w:color="auto"/>
        <w:left w:val="none" w:sz="0" w:space="0" w:color="auto"/>
        <w:bottom w:val="none" w:sz="0" w:space="0" w:color="auto"/>
        <w:right w:val="none" w:sz="0" w:space="0" w:color="auto"/>
      </w:divBdr>
    </w:div>
    <w:div w:id="834682984">
      <w:bodyDiv w:val="1"/>
      <w:marLeft w:val="0"/>
      <w:marRight w:val="0"/>
      <w:marTop w:val="0"/>
      <w:marBottom w:val="0"/>
      <w:divBdr>
        <w:top w:val="none" w:sz="0" w:space="0" w:color="auto"/>
        <w:left w:val="none" w:sz="0" w:space="0" w:color="auto"/>
        <w:bottom w:val="none" w:sz="0" w:space="0" w:color="auto"/>
        <w:right w:val="none" w:sz="0" w:space="0" w:color="auto"/>
      </w:divBdr>
    </w:div>
    <w:div w:id="842624495">
      <w:bodyDiv w:val="1"/>
      <w:marLeft w:val="0"/>
      <w:marRight w:val="0"/>
      <w:marTop w:val="0"/>
      <w:marBottom w:val="0"/>
      <w:divBdr>
        <w:top w:val="none" w:sz="0" w:space="0" w:color="auto"/>
        <w:left w:val="none" w:sz="0" w:space="0" w:color="auto"/>
        <w:bottom w:val="none" w:sz="0" w:space="0" w:color="auto"/>
        <w:right w:val="none" w:sz="0" w:space="0" w:color="auto"/>
      </w:divBdr>
    </w:div>
    <w:div w:id="858010213">
      <w:bodyDiv w:val="1"/>
      <w:marLeft w:val="0"/>
      <w:marRight w:val="0"/>
      <w:marTop w:val="0"/>
      <w:marBottom w:val="0"/>
      <w:divBdr>
        <w:top w:val="none" w:sz="0" w:space="0" w:color="auto"/>
        <w:left w:val="none" w:sz="0" w:space="0" w:color="auto"/>
        <w:bottom w:val="none" w:sz="0" w:space="0" w:color="auto"/>
        <w:right w:val="none" w:sz="0" w:space="0" w:color="auto"/>
      </w:divBdr>
    </w:div>
    <w:div w:id="894052515">
      <w:bodyDiv w:val="1"/>
      <w:marLeft w:val="0"/>
      <w:marRight w:val="0"/>
      <w:marTop w:val="0"/>
      <w:marBottom w:val="0"/>
      <w:divBdr>
        <w:top w:val="none" w:sz="0" w:space="0" w:color="auto"/>
        <w:left w:val="none" w:sz="0" w:space="0" w:color="auto"/>
        <w:bottom w:val="none" w:sz="0" w:space="0" w:color="auto"/>
        <w:right w:val="none" w:sz="0" w:space="0" w:color="auto"/>
      </w:divBdr>
    </w:div>
    <w:div w:id="1011180310">
      <w:bodyDiv w:val="1"/>
      <w:marLeft w:val="0"/>
      <w:marRight w:val="0"/>
      <w:marTop w:val="0"/>
      <w:marBottom w:val="0"/>
      <w:divBdr>
        <w:top w:val="none" w:sz="0" w:space="0" w:color="auto"/>
        <w:left w:val="none" w:sz="0" w:space="0" w:color="auto"/>
        <w:bottom w:val="none" w:sz="0" w:space="0" w:color="auto"/>
        <w:right w:val="none" w:sz="0" w:space="0" w:color="auto"/>
      </w:divBdr>
    </w:div>
    <w:div w:id="1068111042">
      <w:bodyDiv w:val="1"/>
      <w:marLeft w:val="0"/>
      <w:marRight w:val="0"/>
      <w:marTop w:val="0"/>
      <w:marBottom w:val="0"/>
      <w:divBdr>
        <w:top w:val="none" w:sz="0" w:space="0" w:color="auto"/>
        <w:left w:val="none" w:sz="0" w:space="0" w:color="auto"/>
        <w:bottom w:val="none" w:sz="0" w:space="0" w:color="auto"/>
        <w:right w:val="none" w:sz="0" w:space="0" w:color="auto"/>
      </w:divBdr>
    </w:div>
    <w:div w:id="1077244896">
      <w:bodyDiv w:val="1"/>
      <w:marLeft w:val="0"/>
      <w:marRight w:val="0"/>
      <w:marTop w:val="0"/>
      <w:marBottom w:val="0"/>
      <w:divBdr>
        <w:top w:val="none" w:sz="0" w:space="0" w:color="auto"/>
        <w:left w:val="none" w:sz="0" w:space="0" w:color="auto"/>
        <w:bottom w:val="none" w:sz="0" w:space="0" w:color="auto"/>
        <w:right w:val="none" w:sz="0" w:space="0" w:color="auto"/>
      </w:divBdr>
    </w:div>
    <w:div w:id="1083528008">
      <w:bodyDiv w:val="1"/>
      <w:marLeft w:val="0"/>
      <w:marRight w:val="0"/>
      <w:marTop w:val="0"/>
      <w:marBottom w:val="0"/>
      <w:divBdr>
        <w:top w:val="none" w:sz="0" w:space="0" w:color="auto"/>
        <w:left w:val="none" w:sz="0" w:space="0" w:color="auto"/>
        <w:bottom w:val="none" w:sz="0" w:space="0" w:color="auto"/>
        <w:right w:val="none" w:sz="0" w:space="0" w:color="auto"/>
      </w:divBdr>
      <w:divsChild>
        <w:div w:id="963317352">
          <w:marLeft w:val="749"/>
          <w:marRight w:val="0"/>
          <w:marTop w:val="182"/>
          <w:marBottom w:val="0"/>
          <w:divBdr>
            <w:top w:val="none" w:sz="0" w:space="0" w:color="auto"/>
            <w:left w:val="none" w:sz="0" w:space="0" w:color="auto"/>
            <w:bottom w:val="none" w:sz="0" w:space="0" w:color="auto"/>
            <w:right w:val="none" w:sz="0" w:space="0" w:color="auto"/>
          </w:divBdr>
        </w:div>
        <w:div w:id="1405835217">
          <w:marLeft w:val="749"/>
          <w:marRight w:val="0"/>
          <w:marTop w:val="182"/>
          <w:marBottom w:val="0"/>
          <w:divBdr>
            <w:top w:val="none" w:sz="0" w:space="0" w:color="auto"/>
            <w:left w:val="none" w:sz="0" w:space="0" w:color="auto"/>
            <w:bottom w:val="none" w:sz="0" w:space="0" w:color="auto"/>
            <w:right w:val="none" w:sz="0" w:space="0" w:color="auto"/>
          </w:divBdr>
        </w:div>
        <w:div w:id="2083218402">
          <w:marLeft w:val="749"/>
          <w:marRight w:val="0"/>
          <w:marTop w:val="182"/>
          <w:marBottom w:val="0"/>
          <w:divBdr>
            <w:top w:val="none" w:sz="0" w:space="0" w:color="auto"/>
            <w:left w:val="none" w:sz="0" w:space="0" w:color="auto"/>
            <w:bottom w:val="none" w:sz="0" w:space="0" w:color="auto"/>
            <w:right w:val="none" w:sz="0" w:space="0" w:color="auto"/>
          </w:divBdr>
        </w:div>
        <w:div w:id="2119058168">
          <w:marLeft w:val="749"/>
          <w:marRight w:val="0"/>
          <w:marTop w:val="182"/>
          <w:marBottom w:val="0"/>
          <w:divBdr>
            <w:top w:val="none" w:sz="0" w:space="0" w:color="auto"/>
            <w:left w:val="none" w:sz="0" w:space="0" w:color="auto"/>
            <w:bottom w:val="none" w:sz="0" w:space="0" w:color="auto"/>
            <w:right w:val="none" w:sz="0" w:space="0" w:color="auto"/>
          </w:divBdr>
        </w:div>
      </w:divsChild>
    </w:div>
    <w:div w:id="1168179954">
      <w:bodyDiv w:val="1"/>
      <w:marLeft w:val="0"/>
      <w:marRight w:val="0"/>
      <w:marTop w:val="0"/>
      <w:marBottom w:val="0"/>
      <w:divBdr>
        <w:top w:val="none" w:sz="0" w:space="0" w:color="auto"/>
        <w:left w:val="none" w:sz="0" w:space="0" w:color="auto"/>
        <w:bottom w:val="none" w:sz="0" w:space="0" w:color="auto"/>
        <w:right w:val="none" w:sz="0" w:space="0" w:color="auto"/>
      </w:divBdr>
    </w:div>
    <w:div w:id="1225526196">
      <w:bodyDiv w:val="1"/>
      <w:marLeft w:val="0"/>
      <w:marRight w:val="0"/>
      <w:marTop w:val="0"/>
      <w:marBottom w:val="0"/>
      <w:divBdr>
        <w:top w:val="none" w:sz="0" w:space="0" w:color="auto"/>
        <w:left w:val="none" w:sz="0" w:space="0" w:color="auto"/>
        <w:bottom w:val="none" w:sz="0" w:space="0" w:color="auto"/>
        <w:right w:val="none" w:sz="0" w:space="0" w:color="auto"/>
      </w:divBdr>
    </w:div>
    <w:div w:id="1272669392">
      <w:bodyDiv w:val="1"/>
      <w:marLeft w:val="0"/>
      <w:marRight w:val="0"/>
      <w:marTop w:val="0"/>
      <w:marBottom w:val="0"/>
      <w:divBdr>
        <w:top w:val="none" w:sz="0" w:space="0" w:color="auto"/>
        <w:left w:val="none" w:sz="0" w:space="0" w:color="auto"/>
        <w:bottom w:val="none" w:sz="0" w:space="0" w:color="auto"/>
        <w:right w:val="none" w:sz="0" w:space="0" w:color="auto"/>
      </w:divBdr>
      <w:divsChild>
        <w:div w:id="221257458">
          <w:marLeft w:val="0"/>
          <w:marRight w:val="0"/>
          <w:marTop w:val="0"/>
          <w:marBottom w:val="0"/>
          <w:divBdr>
            <w:top w:val="none" w:sz="0" w:space="0" w:color="auto"/>
            <w:left w:val="none" w:sz="0" w:space="0" w:color="auto"/>
            <w:bottom w:val="none" w:sz="0" w:space="0" w:color="auto"/>
            <w:right w:val="none" w:sz="0" w:space="0" w:color="auto"/>
          </w:divBdr>
        </w:div>
        <w:div w:id="309091265">
          <w:marLeft w:val="0"/>
          <w:marRight w:val="0"/>
          <w:marTop w:val="0"/>
          <w:marBottom w:val="0"/>
          <w:divBdr>
            <w:top w:val="none" w:sz="0" w:space="0" w:color="auto"/>
            <w:left w:val="none" w:sz="0" w:space="0" w:color="auto"/>
            <w:bottom w:val="none" w:sz="0" w:space="0" w:color="auto"/>
            <w:right w:val="none" w:sz="0" w:space="0" w:color="auto"/>
          </w:divBdr>
        </w:div>
      </w:divsChild>
    </w:div>
    <w:div w:id="1313294479">
      <w:bodyDiv w:val="1"/>
      <w:marLeft w:val="0"/>
      <w:marRight w:val="0"/>
      <w:marTop w:val="0"/>
      <w:marBottom w:val="0"/>
      <w:divBdr>
        <w:top w:val="none" w:sz="0" w:space="0" w:color="auto"/>
        <w:left w:val="none" w:sz="0" w:space="0" w:color="auto"/>
        <w:bottom w:val="none" w:sz="0" w:space="0" w:color="auto"/>
        <w:right w:val="none" w:sz="0" w:space="0" w:color="auto"/>
      </w:divBdr>
      <w:divsChild>
        <w:div w:id="185221793">
          <w:marLeft w:val="0"/>
          <w:marRight w:val="0"/>
          <w:marTop w:val="0"/>
          <w:marBottom w:val="0"/>
          <w:divBdr>
            <w:top w:val="none" w:sz="0" w:space="0" w:color="auto"/>
            <w:left w:val="none" w:sz="0" w:space="0" w:color="auto"/>
            <w:bottom w:val="none" w:sz="0" w:space="0" w:color="auto"/>
            <w:right w:val="none" w:sz="0" w:space="0" w:color="auto"/>
          </w:divBdr>
        </w:div>
        <w:div w:id="417868105">
          <w:marLeft w:val="0"/>
          <w:marRight w:val="0"/>
          <w:marTop w:val="0"/>
          <w:marBottom w:val="0"/>
          <w:divBdr>
            <w:top w:val="none" w:sz="0" w:space="0" w:color="auto"/>
            <w:left w:val="none" w:sz="0" w:space="0" w:color="auto"/>
            <w:bottom w:val="none" w:sz="0" w:space="0" w:color="auto"/>
            <w:right w:val="none" w:sz="0" w:space="0" w:color="auto"/>
          </w:divBdr>
        </w:div>
        <w:div w:id="501776018">
          <w:marLeft w:val="0"/>
          <w:marRight w:val="0"/>
          <w:marTop w:val="0"/>
          <w:marBottom w:val="0"/>
          <w:divBdr>
            <w:top w:val="none" w:sz="0" w:space="0" w:color="auto"/>
            <w:left w:val="none" w:sz="0" w:space="0" w:color="auto"/>
            <w:bottom w:val="none" w:sz="0" w:space="0" w:color="auto"/>
            <w:right w:val="none" w:sz="0" w:space="0" w:color="auto"/>
          </w:divBdr>
        </w:div>
        <w:div w:id="739718237">
          <w:marLeft w:val="0"/>
          <w:marRight w:val="0"/>
          <w:marTop w:val="0"/>
          <w:marBottom w:val="0"/>
          <w:divBdr>
            <w:top w:val="none" w:sz="0" w:space="0" w:color="auto"/>
            <w:left w:val="none" w:sz="0" w:space="0" w:color="auto"/>
            <w:bottom w:val="none" w:sz="0" w:space="0" w:color="auto"/>
            <w:right w:val="none" w:sz="0" w:space="0" w:color="auto"/>
          </w:divBdr>
        </w:div>
        <w:div w:id="948506200">
          <w:marLeft w:val="0"/>
          <w:marRight w:val="0"/>
          <w:marTop w:val="0"/>
          <w:marBottom w:val="0"/>
          <w:divBdr>
            <w:top w:val="none" w:sz="0" w:space="0" w:color="auto"/>
            <w:left w:val="none" w:sz="0" w:space="0" w:color="auto"/>
            <w:bottom w:val="none" w:sz="0" w:space="0" w:color="auto"/>
            <w:right w:val="none" w:sz="0" w:space="0" w:color="auto"/>
          </w:divBdr>
        </w:div>
        <w:div w:id="1307784430">
          <w:marLeft w:val="0"/>
          <w:marRight w:val="0"/>
          <w:marTop w:val="0"/>
          <w:marBottom w:val="0"/>
          <w:divBdr>
            <w:top w:val="none" w:sz="0" w:space="0" w:color="auto"/>
            <w:left w:val="none" w:sz="0" w:space="0" w:color="auto"/>
            <w:bottom w:val="none" w:sz="0" w:space="0" w:color="auto"/>
            <w:right w:val="none" w:sz="0" w:space="0" w:color="auto"/>
          </w:divBdr>
        </w:div>
        <w:div w:id="1537035883">
          <w:marLeft w:val="0"/>
          <w:marRight w:val="0"/>
          <w:marTop w:val="0"/>
          <w:marBottom w:val="0"/>
          <w:divBdr>
            <w:top w:val="none" w:sz="0" w:space="0" w:color="auto"/>
            <w:left w:val="none" w:sz="0" w:space="0" w:color="auto"/>
            <w:bottom w:val="none" w:sz="0" w:space="0" w:color="auto"/>
            <w:right w:val="none" w:sz="0" w:space="0" w:color="auto"/>
          </w:divBdr>
        </w:div>
        <w:div w:id="1761902161">
          <w:marLeft w:val="0"/>
          <w:marRight w:val="0"/>
          <w:marTop w:val="0"/>
          <w:marBottom w:val="0"/>
          <w:divBdr>
            <w:top w:val="none" w:sz="0" w:space="0" w:color="auto"/>
            <w:left w:val="none" w:sz="0" w:space="0" w:color="auto"/>
            <w:bottom w:val="none" w:sz="0" w:space="0" w:color="auto"/>
            <w:right w:val="none" w:sz="0" w:space="0" w:color="auto"/>
          </w:divBdr>
        </w:div>
        <w:div w:id="1942033904">
          <w:marLeft w:val="0"/>
          <w:marRight w:val="0"/>
          <w:marTop w:val="0"/>
          <w:marBottom w:val="0"/>
          <w:divBdr>
            <w:top w:val="none" w:sz="0" w:space="0" w:color="auto"/>
            <w:left w:val="none" w:sz="0" w:space="0" w:color="auto"/>
            <w:bottom w:val="none" w:sz="0" w:space="0" w:color="auto"/>
            <w:right w:val="none" w:sz="0" w:space="0" w:color="auto"/>
          </w:divBdr>
        </w:div>
        <w:div w:id="2014642893">
          <w:marLeft w:val="0"/>
          <w:marRight w:val="0"/>
          <w:marTop w:val="0"/>
          <w:marBottom w:val="0"/>
          <w:divBdr>
            <w:top w:val="none" w:sz="0" w:space="0" w:color="auto"/>
            <w:left w:val="none" w:sz="0" w:space="0" w:color="auto"/>
            <w:bottom w:val="none" w:sz="0" w:space="0" w:color="auto"/>
            <w:right w:val="none" w:sz="0" w:space="0" w:color="auto"/>
          </w:divBdr>
        </w:div>
      </w:divsChild>
    </w:div>
    <w:div w:id="1314216360">
      <w:bodyDiv w:val="1"/>
      <w:marLeft w:val="0"/>
      <w:marRight w:val="0"/>
      <w:marTop w:val="0"/>
      <w:marBottom w:val="0"/>
      <w:divBdr>
        <w:top w:val="none" w:sz="0" w:space="0" w:color="auto"/>
        <w:left w:val="none" w:sz="0" w:space="0" w:color="auto"/>
        <w:bottom w:val="none" w:sz="0" w:space="0" w:color="auto"/>
        <w:right w:val="none" w:sz="0" w:space="0" w:color="auto"/>
      </w:divBdr>
    </w:div>
    <w:div w:id="1323117107">
      <w:bodyDiv w:val="1"/>
      <w:marLeft w:val="0"/>
      <w:marRight w:val="0"/>
      <w:marTop w:val="0"/>
      <w:marBottom w:val="0"/>
      <w:divBdr>
        <w:top w:val="none" w:sz="0" w:space="0" w:color="auto"/>
        <w:left w:val="none" w:sz="0" w:space="0" w:color="auto"/>
        <w:bottom w:val="none" w:sz="0" w:space="0" w:color="auto"/>
        <w:right w:val="none" w:sz="0" w:space="0" w:color="auto"/>
      </w:divBdr>
      <w:divsChild>
        <w:div w:id="994183117">
          <w:marLeft w:val="0"/>
          <w:marRight w:val="0"/>
          <w:marTop w:val="0"/>
          <w:marBottom w:val="0"/>
          <w:divBdr>
            <w:top w:val="none" w:sz="0" w:space="0" w:color="auto"/>
            <w:left w:val="none" w:sz="0" w:space="0" w:color="auto"/>
            <w:bottom w:val="none" w:sz="0" w:space="0" w:color="auto"/>
            <w:right w:val="none" w:sz="0" w:space="0" w:color="auto"/>
          </w:divBdr>
        </w:div>
        <w:div w:id="1199857585">
          <w:marLeft w:val="0"/>
          <w:marRight w:val="0"/>
          <w:marTop w:val="0"/>
          <w:marBottom w:val="0"/>
          <w:divBdr>
            <w:top w:val="none" w:sz="0" w:space="0" w:color="auto"/>
            <w:left w:val="none" w:sz="0" w:space="0" w:color="auto"/>
            <w:bottom w:val="none" w:sz="0" w:space="0" w:color="auto"/>
            <w:right w:val="none" w:sz="0" w:space="0" w:color="auto"/>
          </w:divBdr>
        </w:div>
      </w:divsChild>
    </w:div>
    <w:div w:id="1468812638">
      <w:bodyDiv w:val="1"/>
      <w:marLeft w:val="0"/>
      <w:marRight w:val="0"/>
      <w:marTop w:val="0"/>
      <w:marBottom w:val="0"/>
      <w:divBdr>
        <w:top w:val="none" w:sz="0" w:space="0" w:color="auto"/>
        <w:left w:val="none" w:sz="0" w:space="0" w:color="auto"/>
        <w:bottom w:val="none" w:sz="0" w:space="0" w:color="auto"/>
        <w:right w:val="none" w:sz="0" w:space="0" w:color="auto"/>
      </w:divBdr>
    </w:div>
    <w:div w:id="1469518108">
      <w:bodyDiv w:val="1"/>
      <w:marLeft w:val="0"/>
      <w:marRight w:val="0"/>
      <w:marTop w:val="0"/>
      <w:marBottom w:val="0"/>
      <w:divBdr>
        <w:top w:val="none" w:sz="0" w:space="0" w:color="auto"/>
        <w:left w:val="none" w:sz="0" w:space="0" w:color="auto"/>
        <w:bottom w:val="none" w:sz="0" w:space="0" w:color="auto"/>
        <w:right w:val="none" w:sz="0" w:space="0" w:color="auto"/>
      </w:divBdr>
      <w:divsChild>
        <w:div w:id="1632589212">
          <w:marLeft w:val="0"/>
          <w:marRight w:val="0"/>
          <w:marTop w:val="0"/>
          <w:marBottom w:val="0"/>
          <w:divBdr>
            <w:top w:val="none" w:sz="0" w:space="0" w:color="auto"/>
            <w:left w:val="none" w:sz="0" w:space="0" w:color="auto"/>
            <w:bottom w:val="none" w:sz="0" w:space="0" w:color="auto"/>
            <w:right w:val="none" w:sz="0" w:space="0" w:color="auto"/>
          </w:divBdr>
        </w:div>
      </w:divsChild>
    </w:div>
    <w:div w:id="1549682294">
      <w:bodyDiv w:val="1"/>
      <w:marLeft w:val="0"/>
      <w:marRight w:val="0"/>
      <w:marTop w:val="0"/>
      <w:marBottom w:val="0"/>
      <w:divBdr>
        <w:top w:val="none" w:sz="0" w:space="0" w:color="auto"/>
        <w:left w:val="none" w:sz="0" w:space="0" w:color="auto"/>
        <w:bottom w:val="none" w:sz="0" w:space="0" w:color="auto"/>
        <w:right w:val="none" w:sz="0" w:space="0" w:color="auto"/>
      </w:divBdr>
    </w:div>
    <w:div w:id="1562013393">
      <w:bodyDiv w:val="1"/>
      <w:marLeft w:val="0"/>
      <w:marRight w:val="0"/>
      <w:marTop w:val="0"/>
      <w:marBottom w:val="0"/>
      <w:divBdr>
        <w:top w:val="none" w:sz="0" w:space="0" w:color="auto"/>
        <w:left w:val="none" w:sz="0" w:space="0" w:color="auto"/>
        <w:bottom w:val="none" w:sz="0" w:space="0" w:color="auto"/>
        <w:right w:val="none" w:sz="0" w:space="0" w:color="auto"/>
      </w:divBdr>
    </w:div>
    <w:div w:id="1643852396">
      <w:bodyDiv w:val="1"/>
      <w:marLeft w:val="0"/>
      <w:marRight w:val="0"/>
      <w:marTop w:val="0"/>
      <w:marBottom w:val="0"/>
      <w:divBdr>
        <w:top w:val="none" w:sz="0" w:space="0" w:color="auto"/>
        <w:left w:val="none" w:sz="0" w:space="0" w:color="auto"/>
        <w:bottom w:val="none" w:sz="0" w:space="0" w:color="auto"/>
        <w:right w:val="none" w:sz="0" w:space="0" w:color="auto"/>
      </w:divBdr>
    </w:div>
    <w:div w:id="1739134319">
      <w:bodyDiv w:val="1"/>
      <w:marLeft w:val="0"/>
      <w:marRight w:val="0"/>
      <w:marTop w:val="0"/>
      <w:marBottom w:val="0"/>
      <w:divBdr>
        <w:top w:val="none" w:sz="0" w:space="0" w:color="auto"/>
        <w:left w:val="none" w:sz="0" w:space="0" w:color="auto"/>
        <w:bottom w:val="none" w:sz="0" w:space="0" w:color="auto"/>
        <w:right w:val="none" w:sz="0" w:space="0" w:color="auto"/>
      </w:divBdr>
      <w:divsChild>
        <w:div w:id="224725732">
          <w:marLeft w:val="749"/>
          <w:marRight w:val="0"/>
          <w:marTop w:val="115"/>
          <w:marBottom w:val="0"/>
          <w:divBdr>
            <w:top w:val="none" w:sz="0" w:space="0" w:color="auto"/>
            <w:left w:val="none" w:sz="0" w:space="0" w:color="auto"/>
            <w:bottom w:val="none" w:sz="0" w:space="0" w:color="auto"/>
            <w:right w:val="none" w:sz="0" w:space="0" w:color="auto"/>
          </w:divBdr>
        </w:div>
        <w:div w:id="1208375003">
          <w:marLeft w:val="749"/>
          <w:marRight w:val="0"/>
          <w:marTop w:val="115"/>
          <w:marBottom w:val="0"/>
          <w:divBdr>
            <w:top w:val="none" w:sz="0" w:space="0" w:color="auto"/>
            <w:left w:val="none" w:sz="0" w:space="0" w:color="auto"/>
            <w:bottom w:val="none" w:sz="0" w:space="0" w:color="auto"/>
            <w:right w:val="none" w:sz="0" w:space="0" w:color="auto"/>
          </w:divBdr>
        </w:div>
        <w:div w:id="1829126245">
          <w:marLeft w:val="749"/>
          <w:marRight w:val="0"/>
          <w:marTop w:val="115"/>
          <w:marBottom w:val="0"/>
          <w:divBdr>
            <w:top w:val="none" w:sz="0" w:space="0" w:color="auto"/>
            <w:left w:val="none" w:sz="0" w:space="0" w:color="auto"/>
            <w:bottom w:val="none" w:sz="0" w:space="0" w:color="auto"/>
            <w:right w:val="none" w:sz="0" w:space="0" w:color="auto"/>
          </w:divBdr>
        </w:div>
        <w:div w:id="1980727199">
          <w:marLeft w:val="749"/>
          <w:marRight w:val="0"/>
          <w:marTop w:val="115"/>
          <w:marBottom w:val="0"/>
          <w:divBdr>
            <w:top w:val="none" w:sz="0" w:space="0" w:color="auto"/>
            <w:left w:val="none" w:sz="0" w:space="0" w:color="auto"/>
            <w:bottom w:val="none" w:sz="0" w:space="0" w:color="auto"/>
            <w:right w:val="none" w:sz="0" w:space="0" w:color="auto"/>
          </w:divBdr>
        </w:div>
        <w:div w:id="2008285872">
          <w:marLeft w:val="749"/>
          <w:marRight w:val="0"/>
          <w:marTop w:val="115"/>
          <w:marBottom w:val="0"/>
          <w:divBdr>
            <w:top w:val="none" w:sz="0" w:space="0" w:color="auto"/>
            <w:left w:val="none" w:sz="0" w:space="0" w:color="auto"/>
            <w:bottom w:val="none" w:sz="0" w:space="0" w:color="auto"/>
            <w:right w:val="none" w:sz="0" w:space="0" w:color="auto"/>
          </w:divBdr>
        </w:div>
        <w:div w:id="2123840359">
          <w:marLeft w:val="749"/>
          <w:marRight w:val="0"/>
          <w:marTop w:val="115"/>
          <w:marBottom w:val="0"/>
          <w:divBdr>
            <w:top w:val="none" w:sz="0" w:space="0" w:color="auto"/>
            <w:left w:val="none" w:sz="0" w:space="0" w:color="auto"/>
            <w:bottom w:val="none" w:sz="0" w:space="0" w:color="auto"/>
            <w:right w:val="none" w:sz="0" w:space="0" w:color="auto"/>
          </w:divBdr>
        </w:div>
      </w:divsChild>
    </w:div>
    <w:div w:id="1841847162">
      <w:bodyDiv w:val="1"/>
      <w:marLeft w:val="0"/>
      <w:marRight w:val="0"/>
      <w:marTop w:val="0"/>
      <w:marBottom w:val="0"/>
      <w:divBdr>
        <w:top w:val="none" w:sz="0" w:space="0" w:color="auto"/>
        <w:left w:val="none" w:sz="0" w:space="0" w:color="auto"/>
        <w:bottom w:val="none" w:sz="0" w:space="0" w:color="auto"/>
        <w:right w:val="none" w:sz="0" w:space="0" w:color="auto"/>
      </w:divBdr>
    </w:div>
    <w:div w:id="1863085250">
      <w:bodyDiv w:val="1"/>
      <w:marLeft w:val="0"/>
      <w:marRight w:val="0"/>
      <w:marTop w:val="0"/>
      <w:marBottom w:val="0"/>
      <w:divBdr>
        <w:top w:val="none" w:sz="0" w:space="0" w:color="auto"/>
        <w:left w:val="none" w:sz="0" w:space="0" w:color="auto"/>
        <w:bottom w:val="none" w:sz="0" w:space="0" w:color="auto"/>
        <w:right w:val="none" w:sz="0" w:space="0" w:color="auto"/>
      </w:divBdr>
    </w:div>
    <w:div w:id="2091729869">
      <w:bodyDiv w:val="1"/>
      <w:marLeft w:val="0"/>
      <w:marRight w:val="0"/>
      <w:marTop w:val="0"/>
      <w:marBottom w:val="0"/>
      <w:divBdr>
        <w:top w:val="none" w:sz="0" w:space="0" w:color="auto"/>
        <w:left w:val="none" w:sz="0" w:space="0" w:color="auto"/>
        <w:bottom w:val="none" w:sz="0" w:space="0" w:color="auto"/>
        <w:right w:val="none" w:sz="0" w:space="0" w:color="auto"/>
      </w:divBdr>
    </w:div>
    <w:div w:id="2111008110">
      <w:bodyDiv w:val="1"/>
      <w:marLeft w:val="0"/>
      <w:marRight w:val="0"/>
      <w:marTop w:val="0"/>
      <w:marBottom w:val="0"/>
      <w:divBdr>
        <w:top w:val="none" w:sz="0" w:space="0" w:color="auto"/>
        <w:left w:val="none" w:sz="0" w:space="0" w:color="auto"/>
        <w:bottom w:val="none" w:sz="0" w:space="0" w:color="auto"/>
        <w:right w:val="none" w:sz="0" w:space="0" w:color="auto"/>
      </w:divBdr>
    </w:div>
    <w:div w:id="2123838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nationalarchives.gov.uk/doc/open-government-licence/version/3/" TargetMode="External"/><Relationship Id="rId18" Type="http://schemas.openxmlformats.org/officeDocument/2006/relationships/image" Target="media/image4.PN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7.emf"/><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3.png"/><Relationship Id="rId25" Type="http://schemas.openxmlformats.org/officeDocument/2006/relationships/footer" Target="footer1.xml"/><Relationship Id="rId33"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image" Target="media/image15.emf"/><Relationship Id="rId5" Type="http://schemas.openxmlformats.org/officeDocument/2006/relationships/customXml" Target="../customXml/item5.xml"/><Relationship Id="rId15" Type="http://schemas.openxmlformats.org/officeDocument/2006/relationships/hyperlink" Target="https://science-and-innovation-network.s3.eu-west-2.amazonaws.com/BEIS+ICF/CASA/Annual+Review+CASA+Phase+2+July+2024+-+Redacted+final.pdf" TargetMode="External"/><Relationship Id="rId23" Type="http://schemas.openxmlformats.org/officeDocument/2006/relationships/image" Target="media/image9.png"/><Relationship Id="rId28" Type="http://schemas.openxmlformats.org/officeDocument/2006/relationships/image" Target="media/image11.emf"/><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4.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si@nationalarchives.gsi.gov.uk" TargetMode="External"/><Relationship Id="rId22" Type="http://schemas.openxmlformats.org/officeDocument/2006/relationships/image" Target="media/image8.png"/><Relationship Id="rId27" Type="http://schemas.openxmlformats.org/officeDocument/2006/relationships/footer" Target="footer2.xml"/><Relationship Id="rId30" Type="http://schemas.openxmlformats.org/officeDocument/2006/relationships/image" Target="media/image13.emf"/><Relationship Id="rId35" Type="http://schemas.openxmlformats.org/officeDocument/2006/relationships/fontTable" Target="fontTable.xml"/><Relationship Id="rId8" Type="http://schemas.openxmlformats.org/officeDocument/2006/relationships/settings" Target="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re Document" ma:contentTypeID="0x0101004691A8DE0991884F8E90AD6474FC73730100DF02EFE51CE9C84D92B4813DC0A3B57A" ma:contentTypeVersion="22" ma:contentTypeDescription="Create a new document." ma:contentTypeScope="" ma:versionID="55f9eae35d3974ed757ec72cdf8ab23a">
  <xsd:schema xmlns:xsd="http://www.w3.org/2001/XMLSchema" xmlns:xs="http://www.w3.org/2001/XMLSchema" xmlns:p="http://schemas.microsoft.com/office/2006/metadata/properties" xmlns:ns1="http://schemas.microsoft.com/sharepoint/v3" xmlns:ns2="0f9fa326-da26-4ea8-b6a9-645e8136fe1d" xmlns:ns3="b9d65af1-18fa-4dc7-9941-b26f165da588" xmlns:ns4="aaacb922-5235-4a66-b188-303b9b46fbd7" xmlns:ns5="374ed4d6-b127-4161-a8d5-91d2d6d266bd" targetNamespace="http://schemas.microsoft.com/office/2006/metadata/properties" ma:root="true" ma:fieldsID="622289f6ab4df6bbb609e453f16fe5a7" ns1:_="" ns2:_="" ns3:_="" ns4:_="" ns5:_="">
    <xsd:import namespace="http://schemas.microsoft.com/sharepoint/v3"/>
    <xsd:import namespace="0f9fa326-da26-4ea8-b6a9-645e8136fe1d"/>
    <xsd:import namespace="b9d65af1-18fa-4dc7-9941-b26f165da588"/>
    <xsd:import namespace="aaacb922-5235-4a66-b188-303b9b46fbd7"/>
    <xsd:import namespace="374ed4d6-b127-4161-a8d5-91d2d6d266bd"/>
    <xsd:element name="properties">
      <xsd:complexType>
        <xsd:sequence>
          <xsd:element name="documentManagement">
            <xsd:complexType>
              <xsd:all>
                <xsd:element ref="ns2:c6f593ada1854b629148449de059396b" minOccurs="0"/>
                <xsd:element ref="ns3:TaxCatchAll" minOccurs="0"/>
                <xsd:element ref="ns3:TaxCatchAllLabel" minOccurs="0"/>
                <xsd:element ref="ns2:m817f42addf14c9a838da36e78800043" minOccurs="0"/>
                <xsd:element ref="ns2:h573c97cf80c4aa6b446c5363dc3ac94" minOccurs="0"/>
                <xsd:element ref="ns4:LegacyData" minOccurs="0"/>
                <xsd:element ref="ns3:_dlc_DocId" minOccurs="0"/>
                <xsd:element ref="ns3:_dlc_DocIdPersistId" minOccurs="0"/>
                <xsd:element ref="ns3:_dlc_DocIdUrl" minOccurs="0"/>
                <xsd:element ref="ns5:MediaServiceMetadata" minOccurs="0"/>
                <xsd:element ref="ns5:MediaServiceFastMetadata" minOccurs="0"/>
                <xsd:element ref="ns5:MediaServiceObjectDetectorVersions" minOccurs="0"/>
                <xsd:element ref="ns3:SharedWithUsers" minOccurs="0"/>
                <xsd:element ref="ns3:SharedWithDetails" minOccurs="0"/>
                <xsd:element ref="ns5:lcf76f155ced4ddcb4097134ff3c332f" minOccurs="0"/>
                <xsd:element ref="ns5:MediaServiceOCR" minOccurs="0"/>
                <xsd:element ref="ns5:MediaServiceGenerationTime" minOccurs="0"/>
                <xsd:element ref="ns5:MediaServiceEventHashCode" minOccurs="0"/>
                <xsd:element ref="ns5:MediaServiceDateTaken" minOccurs="0"/>
                <xsd:element ref="ns5:MediaServiceLocation" minOccurs="0"/>
                <xsd:element ref="ns5:MediaServiceSearchProperties" minOccurs="0"/>
                <xsd:element ref="ns5:MediaLengthInSeconds" minOccurs="0"/>
                <xsd:element ref="ns1:_ip_UnifiedCompliancePolicyProperties" minOccurs="0"/>
                <xsd:element ref="ns1:_ip_UnifiedCompliancePolicyUIAction" minOccurs="0"/>
                <xsd:element ref="ns5:_ip_UnifiedCompliancePolicyUIAct"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34" nillable="true" ma:displayName="Unified Compliance Policy Properties" ma:hidden="true" ma:internalName="_ip_UnifiedCompliancePolicyProperties">
      <xsd:simpleType>
        <xsd:restriction base="dms:Note"/>
      </xsd:simpleType>
    </xsd:element>
    <xsd:element name="_ip_UnifiedCompliancePolicyUIAction" ma:index="3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f9fa326-da26-4ea8-b6a9-645e8136fe1d" elementFormDefault="qualified">
    <xsd:import namespace="http://schemas.microsoft.com/office/2006/documentManagement/types"/>
    <xsd:import namespace="http://schemas.microsoft.com/office/infopath/2007/PartnerControls"/>
    <xsd:element name="c6f593ada1854b629148449de059396b" ma:index="8" nillable="true" ma:taxonomy="true" ma:internalName="c6f593ada1854b629148449de059396b" ma:taxonomyFieldName="KIM_GovernmentBody" ma:displayName="Government Body" ma:default="3;#BEIS|b386cac2-c28c-4db4-8fca-43733d0e74ef" ma:fieldId="{c6f593ad-a185-4b62-9148-449de059396b}" ma:sspId="9b0aeba9-2bce-41c2-8545-5d12d676a674" ma:termSetId="46784332-da01-4f4a-94fa-2a245cb438b3" ma:anchorId="00000000-0000-0000-0000-000000000000" ma:open="false" ma:isKeyword="false">
      <xsd:complexType>
        <xsd:sequence>
          <xsd:element ref="pc:Terms" minOccurs="0" maxOccurs="1"/>
        </xsd:sequence>
      </xsd:complexType>
    </xsd:element>
    <xsd:element name="m817f42addf14c9a838da36e78800043" ma:index="12" nillable="true" ma:taxonomy="true" ma:internalName="m817f42addf14c9a838da36e78800043" ma:taxonomyFieldName="KIM_Function" ma:displayName="Function" ma:default="1;#Climate and energy|98b2efea-a649-07e6-a104-07f256801c42" ma:fieldId="{6817f42a-ddf1-4c9a-838d-a36e78800043}" ma:sspId="9b0aeba9-2bce-41c2-8545-5d12d676a674" ma:termSetId="8a8c3714-5ee2-45f9-8c60-591b9d070299" ma:anchorId="00000000-0000-0000-0000-000000000000" ma:open="false" ma:isKeyword="false">
      <xsd:complexType>
        <xsd:sequence>
          <xsd:element ref="pc:Terms" minOccurs="0" maxOccurs="1"/>
        </xsd:sequence>
      </xsd:complexType>
    </xsd:element>
    <xsd:element name="h573c97cf80c4aa6b446c5363dc3ac94" ma:index="14" nillable="true" ma:taxonomy="true" ma:internalName="h573c97cf80c4aa6b446c5363dc3ac94" ma:taxonomyFieldName="KIM_Activity" ma:displayName="Activity" ma:default="2;#International climate|5a595758-250c-1237-4802-ae3329732708" ma:fieldId="{1573c97c-f80c-4aa6-b446-c5363dc3ac94}" ma:sspId="9b0aeba9-2bce-41c2-8545-5d12d676a674" ma:termSetId="5c6dcaef-f335-486f-b10e-5a74f10247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9d65af1-18fa-4dc7-9941-b26f165da58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b47bc4a-1520-4e4a-95b5-a23457f3f389}" ma:internalName="TaxCatchAll" ma:showField="CatchAllData" ma:web="b9d65af1-18fa-4dc7-9941-b26f165da588">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b47bc4a-1520-4e4a-95b5-a23457f3f389}" ma:internalName="TaxCatchAllLabel" ma:readOnly="true" ma:showField="CatchAllDataLabel" ma:web="b9d65af1-18fa-4dc7-9941-b26f165da588">
      <xsd:complexType>
        <xsd:complexContent>
          <xsd:extension base="dms:MultiChoiceLookup">
            <xsd:sequence>
              <xsd:element name="Value" type="dms:Lookup" maxOccurs="unbounded" minOccurs="0" nillable="true"/>
            </xsd:sequence>
          </xsd:extension>
        </xsd:complexContent>
      </xsd:complex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PersistId" ma:index="18" nillable="true" ma:displayName="Persist ID" ma:description="Keep ID on add." ma:hidden="true" ma:internalName="_dlc_DocIdPersistId" ma:readOnly="true">
      <xsd:simpleType>
        <xsd:restriction base="dms:Boolean"/>
      </xsd:simpleType>
    </xsd:element>
    <xsd:element name="_dlc_DocIdUrl" ma:index="1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aacb922-5235-4a66-b188-303b9b46fbd7" elementFormDefault="qualified">
    <xsd:import namespace="http://schemas.microsoft.com/office/2006/documentManagement/types"/>
    <xsd:import namespace="http://schemas.microsoft.com/office/infopath/2007/PartnerControls"/>
    <xsd:element name="LegacyData" ma:index="16" nillable="true" ma:displayName="Legacy Data" ma:internalName="Legacy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4ed4d6-b127-4161-a8d5-91d2d6d266bd"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9b0aeba9-2bce-41c2-8545-5d12d676a674" ma:termSetId="09814cd3-568e-fe90-9814-8d621ff8fb84" ma:anchorId="fba54fb3-c3e1-fe81-a776-ca4b69148c4d" ma:open="true" ma:isKeyword="false">
      <xsd:complexType>
        <xsd:sequence>
          <xsd:element ref="pc:Terms" minOccurs="0" maxOccurs="1"/>
        </xsd:sequence>
      </xsd:complexType>
    </xsd:element>
    <xsd:element name="MediaServiceOCR" ma:index="27" nillable="true" ma:displayName="Extracted Text" ma:internalName="MediaServiceOCR" ma:readOnly="true">
      <xsd:simpleType>
        <xsd:restriction base="dms:Note">
          <xsd:maxLength value="255"/>
        </xsd:restriction>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element name="MediaServiceDateTaken" ma:index="30" nillable="true" ma:displayName="MediaServiceDateTaken" ma:hidden="true" ma:indexed="true" ma:internalName="MediaServiceDateTaken" ma:readOnly="true">
      <xsd:simpleType>
        <xsd:restriction base="dms:Text"/>
      </xsd:simpleType>
    </xsd:element>
    <xsd:element name="MediaServiceLocation" ma:index="31" nillable="true" ma:displayName="Location" ma:indexed="true" ma:internalName="MediaServiceLocation"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LengthInSeconds" ma:index="33" nillable="true" ma:displayName="MediaLengthInSeconds" ma:hidden="true" ma:internalName="MediaLengthInSeconds" ma:readOnly="true">
      <xsd:simpleType>
        <xsd:restriction base="dms:Unknown"/>
      </xsd:simpleType>
    </xsd:element>
    <xsd:element name="_ip_UnifiedCompliancePolicyUIAct" ma:index="36" nillable="true" ma:displayName="_ip_UnifiedCompliancePolicyUIAct" ma:internalName="_ip_UnifiedCompliancePolicyUIAct">
      <xsd:simpleType>
        <xsd:restriction base="dms:Text">
          <xsd:maxLength value="255"/>
        </xsd:restriction>
      </xsd:simpleType>
    </xsd:element>
    <xsd:element name="MediaServiceBillingMetadata" ma:index="3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egacyData xmlns="aaacb922-5235-4a66-b188-303b9b46fbd7">{
  "Name": "BEIS Annual Review Template April 2020.docx",
  "Title": "Annual Review Template_April 2020",
  "External": "",
  "Document Notes": "",
  "Security Classification": "OFFICIAL",
  "Handling Instructions": "",
  "Descriptor": "",
  "Government Body": "BEIS",
  "Business Unit": "BEIS:Energy, Transformation and Clean Growth:International (Climate and Energy):International Climate Finance",
  "Retention Label": "Corp PPP Review",
  "Date Opened": "2020-04-17T10:35:13.0000000Z",
  "Date Closed": "",
  "National Caveat": "",
  "Previous Location": "",
  "Previous Id": "",
  "Legacy Document Type": "",
  "Legacy Fileplan Target": "",
  "Legacy Numeric Class": "",
  "Legacy Folder Type": "",
  "Legacy Record Folder Identifier": "",
  "Legacy Copyright": "",
  "Legacy Last Modified Date": "",
  "Legacy Modifier": "",
  "Legacy Folder": "",
  "Legacy Content Type": "",
  "Legacy Expiry Review Date": "",
  "Legacy Last Action Date": "",
  "Legacy Protective Marking": "",
  "Legacy Tags": "",
  "Legacy References From Other Items": "",
  "Legacy Status on Transfer": "",
  "Legacy Date Closed": "",
  "Legacy Record Category Identifier": "",
  "Legacy Disposition as of Date": "",
  "Legacy Home Location": "",
  "Legacy Current Location": "",
  "Legacy Date File Received": "",
  "Legacy Date File Requested": "",
  "Legacy Date File Returned": "",
  "Legacy Minister": "",
  "Legacy MP": "",
  "Legacy Folder Notes": "",
  "Legacy Physical Item Location": "",
  "Legacy Request Type": "",
  "Legacy Descriptor": "",
  "Legacy Folder Document ID": "",
  "Legacy Document ID": "",
  "Legacy References To Other Items": "",
  "Legacy Custodian": "",
  "Legacy Additional Authors": "",
  "Legacy Document Link": "",
  "Legacy Folder Link": "",
  "Legacy Physical Format": false,
  "Content Type": "Document",
  "Previous Retention Policy": "",
  "Legacy Case Reference Number": "",
  "Created": "2020-04-17T10:35:16.0000000Z",
  "Document Modified By": "i:0#.f|membership|william.smithers@beis.gov.uk",
  "Document Created By": "i:0#.f|membership|william.smithers@beis.gov.uk",
  "Document ID Value": "2QFN7KK647Q6-169810503-3609",
  "Modified": "2020-06-12T15:11:14.0000000Z",
  "Original Location": "/sites/beis/201/Portfolio/Project Monitoring and Delivery/Annual Reviews/BEIS Annual Review Template April 2020.docx"
}</LegacyData>
    <_ip_UnifiedCompliancePolicyUIAction xmlns="http://schemas.microsoft.com/sharepoint/v3" xsi:nil="true"/>
    <_ip_UnifiedCompliancePolicyProperties xmlns="http://schemas.microsoft.com/sharepoint/v3" xsi:nil="true"/>
    <_dlc_DocId xmlns="b9d65af1-18fa-4dc7-9941-b26f165da588">SFTTVFQA44A4-567391438-145890</_dlc_DocId>
    <TaxCatchAll xmlns="b9d65af1-18fa-4dc7-9941-b26f165da588">
      <Value>3</Value>
      <Value>2</Value>
      <Value>1</Value>
    </TaxCatchAll>
    <_dlc_DocIdUrl xmlns="b9d65af1-18fa-4dc7-9941-b26f165da588">
      <Url>https://beisgov.sharepoint.com/sites/GreenFinanceAndCapability-ALL/_layouts/15/DocIdRedir.aspx?ID=SFTTVFQA44A4-567391438-145890</Url>
      <Description>SFTTVFQA44A4-567391438-145890</Description>
    </_dlc_DocIdUrl>
    <SharedWithUsers xmlns="b9d65af1-18fa-4dc7-9941-b26f165da588">
      <UserInfo>
        <DisplayName>zz_Bray, Callum (BEIS)</DisplayName>
        <AccountId>1135</AccountId>
        <AccountType/>
      </UserInfo>
      <UserInfo>
        <DisplayName>zz_Lugt, Ellie (International - Climate and Energy)</DisplayName>
        <AccountId>1134</AccountId>
        <AccountType/>
      </UserInfo>
      <UserInfo>
        <DisplayName>White, James (DSIT)</DisplayName>
        <AccountId>1136</AccountId>
        <AccountType/>
      </UserInfo>
      <UserInfo>
        <DisplayName>zz_Walter, Poppy (NZBI - Domestic)</DisplayName>
        <AccountId>1489</AccountId>
        <AccountType/>
      </UserInfo>
      <UserInfo>
        <DisplayName>zz_Robinson, Giulia (International - Climate and Energy)</DisplayName>
        <AccountId>1436</AccountId>
        <AccountType/>
      </UserInfo>
      <UserInfo>
        <DisplayName>Hughes, Catriona (Business Sectors - Infrastructure &amp; Materials)</DisplayName>
        <AccountId>1191</AccountId>
        <AccountType/>
      </UserInfo>
      <UserInfo>
        <DisplayName>zz_White, Alastair (NZSI - International Net Zero)</DisplayName>
        <AccountId>1268</AccountId>
        <AccountType/>
      </UserInfo>
      <UserInfo>
        <DisplayName>zz_Andrews, Sophie (International - Climate and Energy)</DisplayName>
        <AccountId>1433</AccountId>
        <AccountType/>
      </UserInfo>
      <UserInfo>
        <DisplayName>Patrick, Niall (Energy Security)</DisplayName>
        <AccountId>534</AccountId>
        <AccountType/>
      </UserInfo>
      <UserInfo>
        <DisplayName>zz_Stathakopoulou, Christina (NZSI - International Net Zero)</DisplayName>
        <AccountId>1518</AccountId>
        <AccountType/>
      </UserInfo>
      <UserInfo>
        <DisplayName>zz_Sardeson, Lottie (Intl Climate Finance - Investments)</DisplayName>
        <AccountId>282</AccountId>
        <AccountType/>
      </UserInfo>
      <UserInfo>
        <DisplayName>zz_Donegan, Brendan (Energy Security)</DisplayName>
        <AccountId>539</AccountId>
        <AccountType/>
      </UserInfo>
      <UserInfo>
        <DisplayName>zz_Gibbs, Douglas (Intl Climate Finance - Investments)</DisplayName>
        <AccountId>13</AccountId>
        <AccountType/>
      </UserInfo>
      <UserInfo>
        <DisplayName>zz_Mills, Sarah (Intl Climate Finance - Investments)</DisplayName>
        <AccountId>66</AccountId>
        <AccountType/>
      </UserInfo>
      <UserInfo>
        <DisplayName>Farmer, Will (Energy Security)</DisplayName>
        <AccountId>142</AccountId>
        <AccountType/>
      </UserInfo>
      <UserInfo>
        <DisplayName>Ahmed, Tajbee (Energy Security)</DisplayName>
        <AccountId>219</AccountId>
        <AccountType/>
      </UserInfo>
      <UserInfo>
        <DisplayName>zz_Evans, Sian (Intl Climate Finance - Partnerships)</DisplayName>
        <AccountId>104</AccountId>
        <AccountType/>
      </UserInfo>
      <UserInfo>
        <DisplayName>Davis, Owen (Energy Security)</DisplayName>
        <AccountId>245</AccountId>
        <AccountType/>
      </UserInfo>
      <UserInfo>
        <DisplayName>Paton, Ellen (Energy Security)</DisplayName>
        <AccountId>37</AccountId>
        <AccountType/>
      </UserInfo>
      <UserInfo>
        <DisplayName>zz_Kasliwal, Pritika (Intl Climate Finance - Partnerships)</DisplayName>
        <AccountId>81</AccountId>
        <AccountType/>
      </UserInfo>
      <UserInfo>
        <DisplayName>Hirschhausen, Lara (Energy Security)</DisplayName>
        <AccountId>218</AccountId>
        <AccountType/>
      </UserInfo>
      <UserInfo>
        <DisplayName>zz_Le Quesne, Felicity (NZSI - International Forests Hub)</DisplayName>
        <AccountId>72</AccountId>
        <AccountType/>
      </UserInfo>
      <UserInfo>
        <DisplayName>zz_Ashworth, Francesca (Science, Research &amp; Innovation)</DisplayName>
        <AccountId>2123</AccountId>
        <AccountType/>
      </UserInfo>
      <UserInfo>
        <DisplayName>zz_Tomlinson, Luke (Intl Climate Finance - Investments)</DisplayName>
        <AccountId>123</AccountId>
        <AccountType/>
      </UserInfo>
      <UserInfo>
        <DisplayName>zz_Schuler, Nina (International - Climate and Energy)</DisplayName>
        <AccountId>2097</AccountId>
        <AccountType/>
      </UserInfo>
      <UserInfo>
        <DisplayName>Olubodun, Lekan (NZSI - International Net Zero)</DisplayName>
        <AccountId>162</AccountId>
        <AccountType/>
      </UserInfo>
      <UserInfo>
        <DisplayName>Augustin, Sidney (DSIT)</DisplayName>
        <AccountId>267</AccountId>
        <AccountType/>
      </UserInfo>
      <UserInfo>
        <DisplayName>zz_Liehr, Estefania (Intl Climate Finance - Investments)</DisplayName>
        <AccountId>87</AccountId>
        <AccountType/>
      </UserInfo>
      <UserInfo>
        <DisplayName>veronica.robledo</DisplayName>
        <AccountId>1977</AccountId>
        <AccountType/>
      </UserInfo>
      <UserInfo>
        <DisplayName>lina.penuela@fcdo.gov.uk</DisplayName>
        <AccountId>1971</AccountId>
        <AccountType/>
      </UserInfo>
      <UserInfo>
        <DisplayName>natalia.rodriguez</DisplayName>
        <AccountId>1978</AccountId>
        <AccountType/>
      </UserInfo>
      <UserInfo>
        <DisplayName>Veronica Robledo (Sensitive)</DisplayName>
        <AccountId>607</AccountId>
        <AccountType/>
      </UserInfo>
      <UserInfo>
        <DisplayName>Lina Penuela (Sensitive)</DisplayName>
        <AccountId>608</AccountId>
        <AccountType/>
      </UserInfo>
      <UserInfo>
        <DisplayName>Natalia Rodriguez (Sensitive)</DisplayName>
        <AccountId>606</AccountId>
        <AccountType/>
      </UserInfo>
      <UserInfo>
        <DisplayName>Caravani, Alice (Energy Security)</DisplayName>
        <AccountId>187</AccountId>
        <AccountType/>
      </UserInfo>
      <UserInfo>
        <DisplayName>zz_Unadkat, Kavi (International - Climate and Energy)</DisplayName>
        <AccountId>2318</AccountId>
        <AccountType/>
      </UserInfo>
      <UserInfo>
        <DisplayName>zz_Rose, Ginny (International - Climate and Energy)</DisplayName>
        <AccountId>5308</AccountId>
        <AccountType/>
      </UserInfo>
      <UserInfo>
        <DisplayName>Baillie, Jack (NZSI - International Net Zero)</DisplayName>
        <AccountId>5028</AccountId>
        <AccountType/>
      </UserInfo>
      <UserInfo>
        <DisplayName>Al-Sibassi, Eman (Energy Security)</DisplayName>
        <AccountId>723</AccountId>
        <AccountType/>
      </UserInfo>
      <UserInfo>
        <DisplayName>zz_Enevoldsen, Chloe (NZSI - International Net Zero)</DisplayName>
        <AccountId>5447</AccountId>
        <AccountType/>
      </UserInfo>
      <UserInfo>
        <DisplayName>zz_Carro, Inigo (BEIS)</DisplayName>
        <AccountId>5241</AccountId>
        <AccountType/>
      </UserInfo>
      <UserInfo>
        <DisplayName>zz_Kennedy, Ruth (Intl Climate Finance - Investments)</DisplayName>
        <AccountId>54</AccountId>
        <AccountType/>
      </UserInfo>
      <UserInfo>
        <DisplayName>zz_Pettem, Sarah (Intl Climate Finance - Portfolio)</DisplayName>
        <AccountId>190</AccountId>
        <AccountType/>
      </UserInfo>
      <UserInfo>
        <DisplayName>zz_Hodgetts, George (NZSI - International Net Zero)</DisplayName>
        <AccountId>101</AccountId>
        <AccountType/>
      </UserInfo>
      <UserInfo>
        <DisplayName>zz_Keene, Alexander (Topps - National Security &amp; International)</DisplayName>
        <AccountId>5053</AccountId>
        <AccountType/>
      </UserInfo>
      <UserInfo>
        <DisplayName>Hillson, Isabelle (Energy Security)</DisplayName>
        <AccountId>2927</AccountId>
        <AccountType/>
      </UserInfo>
      <UserInfo>
        <DisplayName>Smithers, William (Energy Security)</DisplayName>
        <AccountId>15</AccountId>
        <AccountType/>
      </UserInfo>
      <UserInfo>
        <DisplayName>Bunte, Svenja (Energy Security)</DisplayName>
        <AccountId>5357</AccountId>
        <AccountType/>
      </UserInfo>
      <UserInfo>
        <DisplayName>Jones3, Philip (Energy Security)</DisplayName>
        <AccountId>8101</AccountId>
        <AccountType/>
      </UserInfo>
      <UserInfo>
        <DisplayName>Sarah Pettem</DisplayName>
        <AccountId>7821</AccountId>
        <AccountType/>
      </UserInfo>
      <UserInfo>
        <DisplayName>Boustead, Rebecca (Energy Security)</DisplayName>
        <AccountId>3176</AccountId>
        <AccountType/>
      </UserInfo>
      <UserInfo>
        <DisplayName>Evans, Rachael (Energy Security)</DisplayName>
        <AccountId>8412</AccountId>
        <AccountType/>
      </UserInfo>
      <UserInfo>
        <DisplayName>LeNagard, Clementine (Energy Security)</DisplayName>
        <AccountId>8741</AccountId>
        <AccountType/>
      </UserInfo>
      <UserInfo>
        <DisplayName>zz_Birkett, Joe (Energy Security)</DisplayName>
        <AccountId>8537</AccountId>
        <AccountType/>
      </UserInfo>
      <UserInfo>
        <DisplayName>Poletti, Monica (Energy Security)</DisplayName>
        <AccountId>8373</AccountId>
        <AccountType/>
      </UserInfo>
      <UserInfo>
        <DisplayName>Flanagan, Thomas (Energy Supply - Energy Affordability)</DisplayName>
        <AccountId>8834</AccountId>
        <AccountType/>
      </UserInfo>
      <UserInfo>
        <DisplayName>Evans, Jacob (Energy Security)</DisplayName>
        <AccountId>8531</AccountId>
        <AccountType/>
      </UserInfo>
      <UserInfo>
        <DisplayName>Wong2, Matthew (Energy Security)</DisplayName>
        <AccountId>8545</AccountId>
        <AccountType/>
      </UserInfo>
      <UserInfo>
        <DisplayName>zz_Haddad, Marie (Energy Security)</DisplayName>
        <AccountId>8530</AccountId>
        <AccountType/>
      </UserInfo>
      <UserInfo>
        <DisplayName>zz_Carroll, Sabrina (Energy Security)</DisplayName>
        <AccountId>8195</AccountId>
        <AccountType/>
      </UserInfo>
      <UserInfo>
        <DisplayName>Norman-Rhodes, Alex (Energy Security)</DisplayName>
        <AccountId>8102</AccountId>
        <AccountType/>
      </UserInfo>
      <UserInfo>
        <DisplayName>Connolly, Michael (Energy Security)</DisplayName>
        <AccountId>8895</AccountId>
        <AccountType/>
      </UserInfo>
      <UserInfo>
        <DisplayName>zz_Salt, Fred (NZSI - International Net Zero )</DisplayName>
        <AccountId>8544</AccountId>
        <AccountType/>
      </UserInfo>
      <UserInfo>
        <DisplayName>Parris, Francesca (Energy Security)</DisplayName>
        <AccountId>3785</AccountId>
        <AccountType/>
      </UserInfo>
      <UserInfo>
        <DisplayName>Sanyal, Sean (Energy Security)</DisplayName>
        <AccountId>8539</AccountId>
        <AccountType/>
      </UserInfo>
      <UserInfo>
        <DisplayName>Bertrand, Jeromine (Energy Security)</DisplayName>
        <AccountId>80</AccountId>
        <AccountType/>
      </UserInfo>
      <UserInfo>
        <DisplayName>Apine, Alina (Energy Security)</DisplayName>
        <AccountId>4968</AccountId>
        <AccountType/>
      </UserInfo>
      <UserInfo>
        <DisplayName>Hampton-Ball, Simon (Energy Security)</DisplayName>
        <AccountId>53</AccountId>
        <AccountType/>
      </UserInfo>
      <UserInfo>
        <DisplayName>zz_Wastie, Tayah (Energy Security)</DisplayName>
        <AccountId>8372</AccountId>
        <AccountType/>
      </UserInfo>
      <UserInfo>
        <DisplayName>zz_Rodriguez, Poppy (Energy Security)</DisplayName>
        <AccountId>9126</AccountId>
        <AccountType/>
      </UserInfo>
      <UserInfo>
        <DisplayName>Livesey, Renee (Energy Security)</DisplayName>
        <AccountId>306</AccountId>
        <AccountType/>
      </UserInfo>
      <UserInfo>
        <DisplayName>Shipley, Chris (Energy Security)</DisplayName>
        <AccountId>68</AccountId>
        <AccountType/>
      </UserInfo>
      <UserInfo>
        <DisplayName>Bennett, Victoria (Energy Security)</DisplayName>
        <AccountId>9902</AccountId>
        <AccountType/>
      </UserInfo>
      <UserInfo>
        <DisplayName>Stringer, Fiona (Energy Security)</DisplayName>
        <AccountId>99</AccountId>
        <AccountType/>
      </UserInfo>
      <UserInfo>
        <DisplayName>Situ, Victoria (Energy Security)</DisplayName>
        <AccountId>183</AccountId>
        <AccountType/>
      </UserInfo>
      <UserInfo>
        <DisplayName>Mohammadpour, Parmida (Energy Security)</DisplayName>
        <AccountId>9464</AccountId>
        <AccountType/>
      </UserInfo>
      <UserInfo>
        <DisplayName>Walker, Joe (Energy Security)</DisplayName>
        <AccountId>10364</AccountId>
        <AccountType/>
      </UserInfo>
      <UserInfo>
        <DisplayName>Raichoora, Ravi (Energy Security)</DisplayName>
        <AccountId>10201</AccountId>
        <AccountType/>
      </UserInfo>
      <UserInfo>
        <DisplayName>Firth, Rosalind (Energy Security)</DisplayName>
        <AccountId>11555</AccountId>
        <AccountType/>
      </UserInfo>
      <UserInfo>
        <DisplayName>Catton, Ryan (Energy Security)</DisplayName>
        <AccountId>10905</AccountId>
        <AccountType/>
      </UserInfo>
      <UserInfo>
        <DisplayName>Biddle, Harry (Topps - Analysis Directorate)</DisplayName>
        <AccountId>10842</AccountId>
        <AccountType/>
      </UserInfo>
    </SharedWithUsers>
    <lcf76f155ced4ddcb4097134ff3c332f xmlns="374ed4d6-b127-4161-a8d5-91d2d6d266bd">
      <Terms xmlns="http://schemas.microsoft.com/office/infopath/2007/PartnerControls"/>
    </lcf76f155ced4ddcb4097134ff3c332f>
    <c6f593ada1854b629148449de059396b xmlns="0f9fa326-da26-4ea8-b6a9-645e8136fe1d">
      <Terms xmlns="http://schemas.microsoft.com/office/infopath/2007/PartnerControls">
        <TermInfo xmlns="http://schemas.microsoft.com/office/infopath/2007/PartnerControls">
          <TermName xmlns="http://schemas.microsoft.com/office/infopath/2007/PartnerControls">BEIS</TermName>
          <TermId xmlns="http://schemas.microsoft.com/office/infopath/2007/PartnerControls">b386cac2-c28c-4db4-8fca-43733d0e74ef</TermId>
        </TermInfo>
      </Terms>
    </c6f593ada1854b629148449de059396b>
    <_ip_UnifiedCompliancePolicyUIAct xmlns="374ed4d6-b127-4161-a8d5-91d2d6d266bd" xsi:nil="true"/>
    <m817f42addf14c9a838da36e78800043 xmlns="0f9fa326-da26-4ea8-b6a9-645e8136fe1d">
      <Terms xmlns="http://schemas.microsoft.com/office/infopath/2007/PartnerControls">
        <TermInfo xmlns="http://schemas.microsoft.com/office/infopath/2007/PartnerControls">
          <TermName xmlns="http://schemas.microsoft.com/office/infopath/2007/PartnerControls">Climate and energy</TermName>
          <TermId xmlns="http://schemas.microsoft.com/office/infopath/2007/PartnerControls">98b2efea-a649-07e6-a104-07f256801c42</TermId>
        </TermInfo>
      </Terms>
    </m817f42addf14c9a838da36e78800043>
    <h573c97cf80c4aa6b446c5363dc3ac94 xmlns="0f9fa326-da26-4ea8-b6a9-645e8136fe1d">
      <Terms xmlns="http://schemas.microsoft.com/office/infopath/2007/PartnerControls">
        <TermInfo xmlns="http://schemas.microsoft.com/office/infopath/2007/PartnerControls">
          <TermName xmlns="http://schemas.microsoft.com/office/infopath/2007/PartnerControls">International climate</TermName>
          <TermId xmlns="http://schemas.microsoft.com/office/infopath/2007/PartnerControls">5a595758-250c-1237-4802-ae3329732708</TermId>
        </TermInfo>
      </Terms>
    </h573c97cf80c4aa6b446c5363dc3ac94>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8B4257A-34BC-4C07-B5C9-91635177EE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9fa326-da26-4ea8-b6a9-645e8136fe1d"/>
    <ds:schemaRef ds:uri="b9d65af1-18fa-4dc7-9941-b26f165da588"/>
    <ds:schemaRef ds:uri="aaacb922-5235-4a66-b188-303b9b46fbd7"/>
    <ds:schemaRef ds:uri="374ed4d6-b127-4161-a8d5-91d2d6d266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E470627-5072-4164-B9A0-A8C60A90D51C}">
  <ds:schemaRefs>
    <ds:schemaRef ds:uri="http://schemas.openxmlformats.org/officeDocument/2006/bibliography"/>
  </ds:schemaRefs>
</ds:datastoreItem>
</file>

<file path=customXml/itemProps3.xml><?xml version="1.0" encoding="utf-8"?>
<ds:datastoreItem xmlns:ds="http://schemas.openxmlformats.org/officeDocument/2006/customXml" ds:itemID="{28542131-BD40-42FA-BF1D-325659C74395}">
  <ds:schemaRefs>
    <ds:schemaRef ds:uri="http://schemas.microsoft.com/sharepoint/v3/contenttype/forms"/>
  </ds:schemaRefs>
</ds:datastoreItem>
</file>

<file path=customXml/itemProps4.xml><?xml version="1.0" encoding="utf-8"?>
<ds:datastoreItem xmlns:ds="http://schemas.openxmlformats.org/officeDocument/2006/customXml" ds:itemID="{02FCA949-4A17-4A58-8CB4-38E906E85F6A}">
  <ds:schemaRefs>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http://schemas.microsoft.com/office/infopath/2007/PartnerControls"/>
    <ds:schemaRef ds:uri="374ed4d6-b127-4161-a8d5-91d2d6d266bd"/>
    <ds:schemaRef ds:uri="http://purl.org/dc/dcmitype/"/>
    <ds:schemaRef ds:uri="aaacb922-5235-4a66-b188-303b9b46fbd7"/>
    <ds:schemaRef ds:uri="http://purl.org/dc/elements/1.1/"/>
    <ds:schemaRef ds:uri="b9d65af1-18fa-4dc7-9941-b26f165da588"/>
    <ds:schemaRef ds:uri="0f9fa326-da26-4ea8-b6a9-645e8136fe1d"/>
    <ds:schemaRef ds:uri="http://schemas.microsoft.com/sharepoint/v3"/>
    <ds:schemaRef ds:uri="http://purl.org/dc/terms/"/>
  </ds:schemaRefs>
</ds:datastoreItem>
</file>

<file path=customXml/itemProps5.xml><?xml version="1.0" encoding="utf-8"?>
<ds:datastoreItem xmlns:ds="http://schemas.openxmlformats.org/officeDocument/2006/customXml" ds:itemID="{49948BD2-19FB-4A1A-9F04-1E661C4B97AC}">
  <ds:schemaRefs>
    <ds:schemaRef ds:uri="http://schemas.microsoft.com/sharepoint/events"/>
  </ds:schemaRefs>
</ds:datastoreItem>
</file>

<file path=docMetadata/LabelInfo.xml><?xml version="1.0" encoding="utf-8"?>
<clbl:labelList xmlns:clbl="http://schemas.microsoft.com/office/2020/mipLabelMetadata">
  <clbl:label id="{ba62f585-b40f-4ab9-bafe-39150f03d124}" enabled="1" method="Standard" siteId="{cbac7005-02c1-43eb-b497-e6492d1b2dd8}" removed="0"/>
</clbl:labelList>
</file>

<file path=docProps/app.xml><?xml version="1.0" encoding="utf-8"?>
<Properties xmlns="http://schemas.openxmlformats.org/officeDocument/2006/extended-properties" xmlns:vt="http://schemas.openxmlformats.org/officeDocument/2006/docPropsVTypes">
  <Template>Normal</Template>
  <TotalTime>74</TotalTime>
  <Pages>53</Pages>
  <Words>16213</Words>
  <Characters>93231</Characters>
  <Application>Microsoft Office Word</Application>
  <DocSecurity>0</DocSecurity>
  <Lines>2390</Lines>
  <Paragraphs>744</Paragraphs>
  <ScaleCrop>false</ScaleCrop>
  <Company/>
  <LinksUpToDate>false</LinksUpToDate>
  <CharactersWithSpaces>108700</CharactersWithSpaces>
  <SharedDoc>false</SharedDoc>
  <HLinks>
    <vt:vector size="192" baseType="variant">
      <vt:variant>
        <vt:i4>786440</vt:i4>
      </vt:variant>
      <vt:variant>
        <vt:i4>141</vt:i4>
      </vt:variant>
      <vt:variant>
        <vt:i4>0</vt:i4>
      </vt:variant>
      <vt:variant>
        <vt:i4>5</vt:i4>
      </vt:variant>
      <vt:variant>
        <vt:lpwstr>https://science-and-innovation-network.s3.eu-west-2.amazonaws.com/BEIS+ICF/CASA/Annual+Review+CASA+Phase+2+July+2024+-+Redacted+final.pdf</vt:lpwstr>
      </vt:variant>
      <vt:variant>
        <vt:lpwstr/>
      </vt:variant>
      <vt:variant>
        <vt:i4>1966128</vt:i4>
      </vt:variant>
      <vt:variant>
        <vt:i4>134</vt:i4>
      </vt:variant>
      <vt:variant>
        <vt:i4>0</vt:i4>
      </vt:variant>
      <vt:variant>
        <vt:i4>5</vt:i4>
      </vt:variant>
      <vt:variant>
        <vt:lpwstr/>
      </vt:variant>
      <vt:variant>
        <vt:lpwstr>_Toc204243284</vt:lpwstr>
      </vt:variant>
      <vt:variant>
        <vt:i4>1966128</vt:i4>
      </vt:variant>
      <vt:variant>
        <vt:i4>128</vt:i4>
      </vt:variant>
      <vt:variant>
        <vt:i4>0</vt:i4>
      </vt:variant>
      <vt:variant>
        <vt:i4>5</vt:i4>
      </vt:variant>
      <vt:variant>
        <vt:lpwstr/>
      </vt:variant>
      <vt:variant>
        <vt:lpwstr>_Toc204243283</vt:lpwstr>
      </vt:variant>
      <vt:variant>
        <vt:i4>1966128</vt:i4>
      </vt:variant>
      <vt:variant>
        <vt:i4>122</vt:i4>
      </vt:variant>
      <vt:variant>
        <vt:i4>0</vt:i4>
      </vt:variant>
      <vt:variant>
        <vt:i4>5</vt:i4>
      </vt:variant>
      <vt:variant>
        <vt:lpwstr/>
      </vt:variant>
      <vt:variant>
        <vt:lpwstr>_Toc204243282</vt:lpwstr>
      </vt:variant>
      <vt:variant>
        <vt:i4>1966128</vt:i4>
      </vt:variant>
      <vt:variant>
        <vt:i4>116</vt:i4>
      </vt:variant>
      <vt:variant>
        <vt:i4>0</vt:i4>
      </vt:variant>
      <vt:variant>
        <vt:i4>5</vt:i4>
      </vt:variant>
      <vt:variant>
        <vt:lpwstr/>
      </vt:variant>
      <vt:variant>
        <vt:lpwstr>_Toc204243281</vt:lpwstr>
      </vt:variant>
      <vt:variant>
        <vt:i4>1966128</vt:i4>
      </vt:variant>
      <vt:variant>
        <vt:i4>110</vt:i4>
      </vt:variant>
      <vt:variant>
        <vt:i4>0</vt:i4>
      </vt:variant>
      <vt:variant>
        <vt:i4>5</vt:i4>
      </vt:variant>
      <vt:variant>
        <vt:lpwstr/>
      </vt:variant>
      <vt:variant>
        <vt:lpwstr>_Toc204243280</vt:lpwstr>
      </vt:variant>
      <vt:variant>
        <vt:i4>1114160</vt:i4>
      </vt:variant>
      <vt:variant>
        <vt:i4>104</vt:i4>
      </vt:variant>
      <vt:variant>
        <vt:i4>0</vt:i4>
      </vt:variant>
      <vt:variant>
        <vt:i4>5</vt:i4>
      </vt:variant>
      <vt:variant>
        <vt:lpwstr/>
      </vt:variant>
      <vt:variant>
        <vt:lpwstr>_Toc204243279</vt:lpwstr>
      </vt:variant>
      <vt:variant>
        <vt:i4>1114160</vt:i4>
      </vt:variant>
      <vt:variant>
        <vt:i4>98</vt:i4>
      </vt:variant>
      <vt:variant>
        <vt:i4>0</vt:i4>
      </vt:variant>
      <vt:variant>
        <vt:i4>5</vt:i4>
      </vt:variant>
      <vt:variant>
        <vt:lpwstr/>
      </vt:variant>
      <vt:variant>
        <vt:lpwstr>_Toc204243278</vt:lpwstr>
      </vt:variant>
      <vt:variant>
        <vt:i4>1114160</vt:i4>
      </vt:variant>
      <vt:variant>
        <vt:i4>92</vt:i4>
      </vt:variant>
      <vt:variant>
        <vt:i4>0</vt:i4>
      </vt:variant>
      <vt:variant>
        <vt:i4>5</vt:i4>
      </vt:variant>
      <vt:variant>
        <vt:lpwstr/>
      </vt:variant>
      <vt:variant>
        <vt:lpwstr>_Toc204243277</vt:lpwstr>
      </vt:variant>
      <vt:variant>
        <vt:i4>1114160</vt:i4>
      </vt:variant>
      <vt:variant>
        <vt:i4>86</vt:i4>
      </vt:variant>
      <vt:variant>
        <vt:i4>0</vt:i4>
      </vt:variant>
      <vt:variant>
        <vt:i4>5</vt:i4>
      </vt:variant>
      <vt:variant>
        <vt:lpwstr/>
      </vt:variant>
      <vt:variant>
        <vt:lpwstr>_Toc204243276</vt:lpwstr>
      </vt:variant>
      <vt:variant>
        <vt:i4>1114160</vt:i4>
      </vt:variant>
      <vt:variant>
        <vt:i4>80</vt:i4>
      </vt:variant>
      <vt:variant>
        <vt:i4>0</vt:i4>
      </vt:variant>
      <vt:variant>
        <vt:i4>5</vt:i4>
      </vt:variant>
      <vt:variant>
        <vt:lpwstr/>
      </vt:variant>
      <vt:variant>
        <vt:lpwstr>_Toc204243275</vt:lpwstr>
      </vt:variant>
      <vt:variant>
        <vt:i4>1114160</vt:i4>
      </vt:variant>
      <vt:variant>
        <vt:i4>74</vt:i4>
      </vt:variant>
      <vt:variant>
        <vt:i4>0</vt:i4>
      </vt:variant>
      <vt:variant>
        <vt:i4>5</vt:i4>
      </vt:variant>
      <vt:variant>
        <vt:lpwstr/>
      </vt:variant>
      <vt:variant>
        <vt:lpwstr>_Toc204243274</vt:lpwstr>
      </vt:variant>
      <vt:variant>
        <vt:i4>1114160</vt:i4>
      </vt:variant>
      <vt:variant>
        <vt:i4>68</vt:i4>
      </vt:variant>
      <vt:variant>
        <vt:i4>0</vt:i4>
      </vt:variant>
      <vt:variant>
        <vt:i4>5</vt:i4>
      </vt:variant>
      <vt:variant>
        <vt:lpwstr/>
      </vt:variant>
      <vt:variant>
        <vt:lpwstr>_Toc204243273</vt:lpwstr>
      </vt:variant>
      <vt:variant>
        <vt:i4>1114160</vt:i4>
      </vt:variant>
      <vt:variant>
        <vt:i4>62</vt:i4>
      </vt:variant>
      <vt:variant>
        <vt:i4>0</vt:i4>
      </vt:variant>
      <vt:variant>
        <vt:i4>5</vt:i4>
      </vt:variant>
      <vt:variant>
        <vt:lpwstr/>
      </vt:variant>
      <vt:variant>
        <vt:lpwstr>_Toc204243272</vt:lpwstr>
      </vt:variant>
      <vt:variant>
        <vt:i4>1114160</vt:i4>
      </vt:variant>
      <vt:variant>
        <vt:i4>56</vt:i4>
      </vt:variant>
      <vt:variant>
        <vt:i4>0</vt:i4>
      </vt:variant>
      <vt:variant>
        <vt:i4>5</vt:i4>
      </vt:variant>
      <vt:variant>
        <vt:lpwstr/>
      </vt:variant>
      <vt:variant>
        <vt:lpwstr>_Toc204243271</vt:lpwstr>
      </vt:variant>
      <vt:variant>
        <vt:i4>1114160</vt:i4>
      </vt:variant>
      <vt:variant>
        <vt:i4>50</vt:i4>
      </vt:variant>
      <vt:variant>
        <vt:i4>0</vt:i4>
      </vt:variant>
      <vt:variant>
        <vt:i4>5</vt:i4>
      </vt:variant>
      <vt:variant>
        <vt:lpwstr/>
      </vt:variant>
      <vt:variant>
        <vt:lpwstr>_Toc204243270</vt:lpwstr>
      </vt:variant>
      <vt:variant>
        <vt:i4>1048624</vt:i4>
      </vt:variant>
      <vt:variant>
        <vt:i4>44</vt:i4>
      </vt:variant>
      <vt:variant>
        <vt:i4>0</vt:i4>
      </vt:variant>
      <vt:variant>
        <vt:i4>5</vt:i4>
      </vt:variant>
      <vt:variant>
        <vt:lpwstr/>
      </vt:variant>
      <vt:variant>
        <vt:lpwstr>_Toc204243269</vt:lpwstr>
      </vt:variant>
      <vt:variant>
        <vt:i4>1048624</vt:i4>
      </vt:variant>
      <vt:variant>
        <vt:i4>38</vt:i4>
      </vt:variant>
      <vt:variant>
        <vt:i4>0</vt:i4>
      </vt:variant>
      <vt:variant>
        <vt:i4>5</vt:i4>
      </vt:variant>
      <vt:variant>
        <vt:lpwstr/>
      </vt:variant>
      <vt:variant>
        <vt:lpwstr>_Toc204243268</vt:lpwstr>
      </vt:variant>
      <vt:variant>
        <vt:i4>1048624</vt:i4>
      </vt:variant>
      <vt:variant>
        <vt:i4>32</vt:i4>
      </vt:variant>
      <vt:variant>
        <vt:i4>0</vt:i4>
      </vt:variant>
      <vt:variant>
        <vt:i4>5</vt:i4>
      </vt:variant>
      <vt:variant>
        <vt:lpwstr/>
      </vt:variant>
      <vt:variant>
        <vt:lpwstr>_Toc204243267</vt:lpwstr>
      </vt:variant>
      <vt:variant>
        <vt:i4>1048624</vt:i4>
      </vt:variant>
      <vt:variant>
        <vt:i4>26</vt:i4>
      </vt:variant>
      <vt:variant>
        <vt:i4>0</vt:i4>
      </vt:variant>
      <vt:variant>
        <vt:i4>5</vt:i4>
      </vt:variant>
      <vt:variant>
        <vt:lpwstr/>
      </vt:variant>
      <vt:variant>
        <vt:lpwstr>_Toc204243266</vt:lpwstr>
      </vt:variant>
      <vt:variant>
        <vt:i4>1048624</vt:i4>
      </vt:variant>
      <vt:variant>
        <vt:i4>20</vt:i4>
      </vt:variant>
      <vt:variant>
        <vt:i4>0</vt:i4>
      </vt:variant>
      <vt:variant>
        <vt:i4>5</vt:i4>
      </vt:variant>
      <vt:variant>
        <vt:lpwstr/>
      </vt:variant>
      <vt:variant>
        <vt:lpwstr>_Toc204243265</vt:lpwstr>
      </vt:variant>
      <vt:variant>
        <vt:i4>1048624</vt:i4>
      </vt:variant>
      <vt:variant>
        <vt:i4>14</vt:i4>
      </vt:variant>
      <vt:variant>
        <vt:i4>0</vt:i4>
      </vt:variant>
      <vt:variant>
        <vt:i4>5</vt:i4>
      </vt:variant>
      <vt:variant>
        <vt:lpwstr/>
      </vt:variant>
      <vt:variant>
        <vt:lpwstr>_Toc204243264</vt:lpwstr>
      </vt:variant>
      <vt:variant>
        <vt:i4>1048624</vt:i4>
      </vt:variant>
      <vt:variant>
        <vt:i4>8</vt:i4>
      </vt:variant>
      <vt:variant>
        <vt:i4>0</vt:i4>
      </vt:variant>
      <vt:variant>
        <vt:i4>5</vt:i4>
      </vt:variant>
      <vt:variant>
        <vt:lpwstr/>
      </vt:variant>
      <vt:variant>
        <vt:lpwstr>_Toc204243263</vt:lpwstr>
      </vt:variant>
      <vt:variant>
        <vt:i4>3670022</vt:i4>
      </vt:variant>
      <vt:variant>
        <vt:i4>3</vt:i4>
      </vt:variant>
      <vt:variant>
        <vt:i4>0</vt:i4>
      </vt:variant>
      <vt:variant>
        <vt:i4>5</vt:i4>
      </vt:variant>
      <vt:variant>
        <vt:lpwstr>mailto:psi@nationalarchives.gsi.gov.uk</vt:lpwstr>
      </vt:variant>
      <vt:variant>
        <vt:lpwstr/>
      </vt:variant>
      <vt:variant>
        <vt:i4>5505106</vt:i4>
      </vt:variant>
      <vt:variant>
        <vt:i4>0</vt:i4>
      </vt:variant>
      <vt:variant>
        <vt:i4>0</vt:i4>
      </vt:variant>
      <vt:variant>
        <vt:i4>5</vt:i4>
      </vt:variant>
      <vt:variant>
        <vt:lpwstr>http://nationalarchives.gov.uk/doc/open-government-licence/version/3/</vt:lpwstr>
      </vt:variant>
      <vt:variant>
        <vt:lpwstr/>
      </vt:variant>
      <vt:variant>
        <vt:i4>4259874</vt:i4>
      </vt:variant>
      <vt:variant>
        <vt:i4>18</vt:i4>
      </vt:variant>
      <vt:variant>
        <vt:i4>0</vt:i4>
      </vt:variant>
      <vt:variant>
        <vt:i4>5</vt:i4>
      </vt:variant>
      <vt:variant>
        <vt:lpwstr>mailto:Meg.Black2@energysecurity.gov.uk</vt:lpwstr>
      </vt:variant>
      <vt:variant>
        <vt:lpwstr/>
      </vt:variant>
      <vt:variant>
        <vt:i4>2883655</vt:i4>
      </vt:variant>
      <vt:variant>
        <vt:i4>15</vt:i4>
      </vt:variant>
      <vt:variant>
        <vt:i4>0</vt:i4>
      </vt:variant>
      <vt:variant>
        <vt:i4>5</vt:i4>
      </vt:variant>
      <vt:variant>
        <vt:lpwstr>mailto:Pelin.Zorlu2@energysecurity.gov.uk</vt:lpwstr>
      </vt:variant>
      <vt:variant>
        <vt:lpwstr/>
      </vt:variant>
      <vt:variant>
        <vt:i4>7798859</vt:i4>
      </vt:variant>
      <vt:variant>
        <vt:i4>12</vt:i4>
      </vt:variant>
      <vt:variant>
        <vt:i4>0</vt:i4>
      </vt:variant>
      <vt:variant>
        <vt:i4>5</vt:i4>
      </vt:variant>
      <vt:variant>
        <vt:lpwstr>mailto:Nicholas.Chapman@energysecurity.gov.uk</vt:lpwstr>
      </vt:variant>
      <vt:variant>
        <vt:lpwstr/>
      </vt:variant>
      <vt:variant>
        <vt:i4>7798859</vt:i4>
      </vt:variant>
      <vt:variant>
        <vt:i4>9</vt:i4>
      </vt:variant>
      <vt:variant>
        <vt:i4>0</vt:i4>
      </vt:variant>
      <vt:variant>
        <vt:i4>5</vt:i4>
      </vt:variant>
      <vt:variant>
        <vt:lpwstr>mailto:Nicholas.Chapman@energysecurity.gov.uk</vt:lpwstr>
      </vt:variant>
      <vt:variant>
        <vt:lpwstr/>
      </vt:variant>
      <vt:variant>
        <vt:i4>7798859</vt:i4>
      </vt:variant>
      <vt:variant>
        <vt:i4>6</vt:i4>
      </vt:variant>
      <vt:variant>
        <vt:i4>0</vt:i4>
      </vt:variant>
      <vt:variant>
        <vt:i4>5</vt:i4>
      </vt:variant>
      <vt:variant>
        <vt:lpwstr>mailto:Nicholas.Chapman@energysecurity.gov.uk</vt:lpwstr>
      </vt:variant>
      <vt:variant>
        <vt:lpwstr/>
      </vt:variant>
      <vt:variant>
        <vt:i4>7798859</vt:i4>
      </vt:variant>
      <vt:variant>
        <vt:i4>3</vt:i4>
      </vt:variant>
      <vt:variant>
        <vt:i4>0</vt:i4>
      </vt:variant>
      <vt:variant>
        <vt:i4>5</vt:i4>
      </vt:variant>
      <vt:variant>
        <vt:lpwstr>mailto:Nicholas.Chapman@energysecurity.gov.uk</vt:lpwstr>
      </vt:variant>
      <vt:variant>
        <vt:lpwstr/>
      </vt:variant>
      <vt:variant>
        <vt:i4>4259874</vt:i4>
      </vt:variant>
      <vt:variant>
        <vt:i4>0</vt:i4>
      </vt:variant>
      <vt:variant>
        <vt:i4>0</vt:i4>
      </vt:variant>
      <vt:variant>
        <vt:i4>5</vt:i4>
      </vt:variant>
      <vt:variant>
        <vt:lpwstr>mailto:Meg.Black2@energysecurity.gov.uk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Smithers, William (Intl Climate Finance: Portfolio)</dc:creator>
  <cp:keywords/>
  <dc:description/>
  <cp:lastModifiedBy>Black2, Meg (Energy Security)</cp:lastModifiedBy>
  <cp:revision>37</cp:revision>
  <dcterms:created xsi:type="dcterms:W3CDTF">2025-09-29T12:53:00Z</dcterms:created>
  <dcterms:modified xsi:type="dcterms:W3CDTF">2025-10-03T14:55:00Z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2020-07-31T08:26:31Z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cddeefbe-1e4c-49e9-8a2d-000074bea76d</vt:lpwstr>
  </property>
  <property fmtid="{D5CDD505-2E9C-101B-9397-08002B2CF9AE}" pid="8" name="MSIP_Label_ba62f585-b40f-4ab9-bafe-39150f03d124_ContentBits">
    <vt:lpwstr>0</vt:lpwstr>
  </property>
  <property fmtid="{D5CDD505-2E9C-101B-9397-08002B2CF9AE}" pid="9" name="Business Document Type">
    <vt:lpwstr>Annual review</vt:lpwstr>
  </property>
  <property fmtid="{D5CDD505-2E9C-101B-9397-08002B2CF9AE}" pid="10" name="Business Unit">
    <vt:lpwstr>1;#International Climate Finance|25a07eec-082c-4868-be05-2bef48a6767e</vt:lpwstr>
  </property>
  <property fmtid="{D5CDD505-2E9C-101B-9397-08002B2CF9AE}" pid="11" name="MSIP_Label_e4c996da-17fa-4fc5-8989-2758fb4cf86b_ActionId">
    <vt:lpwstr>919708a4-416e-499e-8edc-0000a189eb48</vt:lpwstr>
  </property>
  <property fmtid="{D5CDD505-2E9C-101B-9397-08002B2CF9AE}" pid="12" name="MSIP_Label_e4c996da-17fa-4fc5-8989-2758fb4cf86b_SiteId">
    <vt:lpwstr>cdf709af-1a18-4c74-bd93-6d14a64d73b3</vt:lpwstr>
  </property>
  <property fmtid="{D5CDD505-2E9C-101B-9397-08002B2CF9AE}" pid="13" name="MSIP_Label_e4c996da-17fa-4fc5-8989-2758fb4cf86b_ContentBits">
    <vt:lpwstr>1</vt:lpwstr>
  </property>
  <property fmtid="{D5CDD505-2E9C-101B-9397-08002B2CF9AE}" pid="14" name="ContentTypeId">
    <vt:lpwstr>0x0101004691A8DE0991884F8E90AD6474FC73730100DF02EFE51CE9C84D92B4813DC0A3B57A</vt:lpwstr>
  </property>
  <property fmtid="{D5CDD505-2E9C-101B-9397-08002B2CF9AE}" pid="15" name="MSIP_Label_e4c996da-17fa-4fc5-8989-2758fb4cf86b_Enabled">
    <vt:lpwstr>true</vt:lpwstr>
  </property>
  <property fmtid="{D5CDD505-2E9C-101B-9397-08002B2CF9AE}" pid="16" name="MSIP_Label_e4c996da-17fa-4fc5-8989-2758fb4cf86b_Name">
    <vt:lpwstr>OFFICIAL</vt:lpwstr>
  </property>
  <property fmtid="{D5CDD505-2E9C-101B-9397-08002B2CF9AE}" pid="17" name="MSIP_Label_e4c996da-17fa-4fc5-8989-2758fb4cf86b_SetDate">
    <vt:lpwstr>2020-03-30T16:49:07Z</vt:lpwstr>
  </property>
  <property fmtid="{D5CDD505-2E9C-101B-9397-08002B2CF9AE}" pid="18" name="MSIP_Label_e4c996da-17fa-4fc5-8989-2758fb4cf86b_Method">
    <vt:lpwstr>Standard</vt:lpwstr>
  </property>
  <property fmtid="{D5CDD505-2E9C-101B-9397-08002B2CF9AE}" pid="19" name="MediaServiceImageTags">
    <vt:lpwstr/>
  </property>
  <property fmtid="{D5CDD505-2E9C-101B-9397-08002B2CF9AE}" pid="20" name="Business_x0020_Unit">
    <vt:lpwstr>1;#International Climate Finance|25a07eec-082c-4868-be05-2bef48a6767e</vt:lpwstr>
  </property>
  <property fmtid="{D5CDD505-2E9C-101B-9397-08002B2CF9AE}" pid="21" name="KIM_Activity">
    <vt:lpwstr>2;#International climate|5a595758-250c-1237-4802-ae3329732708</vt:lpwstr>
  </property>
  <property fmtid="{D5CDD505-2E9C-101B-9397-08002B2CF9AE}" pid="22" name="KIM_GovernmentBody">
    <vt:lpwstr>3;#BEIS|b386cac2-c28c-4db4-8fca-43733d0e74ef</vt:lpwstr>
  </property>
  <property fmtid="{D5CDD505-2E9C-101B-9397-08002B2CF9AE}" pid="23" name="KIM_Function">
    <vt:lpwstr>1;#Climate and energy|98b2efea-a649-07e6-a104-07f256801c42</vt:lpwstr>
  </property>
  <property fmtid="{D5CDD505-2E9C-101B-9397-08002B2CF9AE}" pid="24" name="docLang">
    <vt:lpwstr>en</vt:lpwstr>
  </property>
  <property fmtid="{D5CDD505-2E9C-101B-9397-08002B2CF9AE}" pid="25" name="_dlc_DocIdItemGuid">
    <vt:lpwstr>0d946528-9168-4cb0-b5bc-70bd6d2b4205</vt:lpwstr>
  </property>
</Properties>
</file>