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4611" w14:textId="5F4E70BD" w:rsidR="35DF37F8" w:rsidRDefault="61145607" w:rsidP="1A75C115">
      <w:pPr>
        <w:spacing w:before="16" w:after="120" w:line="278" w:lineRule="auto"/>
        <w:rPr>
          <w:rFonts w:ascii="Arial" w:eastAsia="Arial" w:hAnsi="Arial" w:cs="Arial"/>
          <w:sz w:val="72"/>
          <w:szCs w:val="72"/>
        </w:rPr>
      </w:pPr>
      <w:r>
        <w:rPr>
          <w:noProof/>
        </w:rPr>
        <w:drawing>
          <wp:anchor distT="0" distB="0" distL="114300" distR="114300" simplePos="0" relativeHeight="251658240" behindDoc="0" locked="0" layoutInCell="1" allowOverlap="1" wp14:anchorId="4A066189" wp14:editId="5136E60C">
            <wp:simplePos x="0" y="0"/>
            <wp:positionH relativeFrom="column">
              <wp:align>left</wp:align>
            </wp:positionH>
            <wp:positionV relativeFrom="paragraph">
              <wp:posOffset>0</wp:posOffset>
            </wp:positionV>
            <wp:extent cx="3119993" cy="2367249"/>
            <wp:effectExtent l="0" t="0" r="0" b="0"/>
            <wp:wrapSquare wrapText="bothSides"/>
            <wp:docPr id="152728069" name="drawing" descr="A departmental logo showing the coat of arms of the United Kingdom of Great Britain with text underneath that reads &quot;Department for Energy Security &amp; Net Zer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8069" name=""/>
                    <pic:cNvPicPr/>
                  </pic:nvPicPr>
                  <pic:blipFill>
                    <a:blip r:embed="rId12">
                      <a:extLst>
                        <a:ext uri="{28A0092B-C50C-407E-A947-70E740481C1C}">
                          <a14:useLocalDpi xmlns:a14="http://schemas.microsoft.com/office/drawing/2010/main"/>
                        </a:ext>
                      </a:extLst>
                    </a:blip>
                    <a:stretch>
                      <a:fillRect/>
                    </a:stretch>
                  </pic:blipFill>
                  <pic:spPr>
                    <a:xfrm>
                      <a:off x="0" y="0"/>
                      <a:ext cx="3119993" cy="2367249"/>
                    </a:xfrm>
                    <a:prstGeom prst="rect">
                      <a:avLst/>
                    </a:prstGeom>
                  </pic:spPr>
                </pic:pic>
              </a:graphicData>
            </a:graphic>
            <wp14:sizeRelH relativeFrom="page">
              <wp14:pctWidth>0</wp14:pctWidth>
            </wp14:sizeRelH>
            <wp14:sizeRelV relativeFrom="page">
              <wp14:pctHeight>0</wp14:pctHeight>
            </wp14:sizeRelV>
          </wp:anchor>
        </w:drawing>
      </w:r>
    </w:p>
    <w:p w14:paraId="7E862327" w14:textId="6EA8C124" w:rsidR="0057632A" w:rsidRDefault="00DD0236" w:rsidP="7730F3ED">
      <w:pPr>
        <w:spacing w:before="16" w:after="120" w:line="278" w:lineRule="auto"/>
        <w:rPr>
          <w:rFonts w:ascii="Arial" w:eastAsia="Arial" w:hAnsi="Arial" w:cs="Arial"/>
          <w:sz w:val="72"/>
          <w:szCs w:val="72"/>
        </w:rPr>
      </w:pPr>
      <w:r>
        <w:br/>
      </w:r>
    </w:p>
    <w:p w14:paraId="39E9B8B9" w14:textId="77777777" w:rsidR="0057632A" w:rsidRDefault="0057632A" w:rsidP="7730F3ED">
      <w:pPr>
        <w:spacing w:before="16" w:after="120" w:line="278" w:lineRule="auto"/>
        <w:rPr>
          <w:rFonts w:ascii="Aptos" w:eastAsia="Aptos" w:hAnsi="Aptos" w:cs="Aptos"/>
          <w:color w:val="000000" w:themeColor="text1"/>
          <w:sz w:val="56"/>
          <w:szCs w:val="56"/>
        </w:rPr>
      </w:pPr>
    </w:p>
    <w:p w14:paraId="43ECAFED" w14:textId="77777777" w:rsidR="00DF0E1A" w:rsidRDefault="00DF0E1A" w:rsidP="7730F3ED">
      <w:pPr>
        <w:spacing w:before="16" w:after="120" w:line="278" w:lineRule="auto"/>
        <w:rPr>
          <w:rFonts w:ascii="Aptos" w:eastAsia="Aptos" w:hAnsi="Aptos" w:cs="Aptos"/>
          <w:color w:val="000000" w:themeColor="text1"/>
          <w:sz w:val="56"/>
          <w:szCs w:val="56"/>
        </w:rPr>
      </w:pPr>
    </w:p>
    <w:p w14:paraId="4D11B36D" w14:textId="77777777" w:rsidR="00DF0E1A" w:rsidRDefault="00DF0E1A" w:rsidP="7730F3ED">
      <w:pPr>
        <w:spacing w:before="16" w:after="120" w:line="278" w:lineRule="auto"/>
        <w:rPr>
          <w:rFonts w:ascii="Aptos" w:eastAsia="Aptos" w:hAnsi="Aptos" w:cs="Aptos"/>
          <w:color w:val="000000" w:themeColor="text1"/>
          <w:sz w:val="56"/>
          <w:szCs w:val="56"/>
        </w:rPr>
      </w:pPr>
    </w:p>
    <w:p w14:paraId="6D7B98CD" w14:textId="77777777" w:rsidR="00DF0E1A" w:rsidRDefault="00DF0E1A" w:rsidP="7730F3ED">
      <w:pPr>
        <w:spacing w:before="16" w:after="120" w:line="278" w:lineRule="auto"/>
        <w:rPr>
          <w:rFonts w:ascii="Aptos" w:eastAsia="Aptos" w:hAnsi="Aptos" w:cs="Aptos"/>
          <w:color w:val="000000" w:themeColor="text1"/>
          <w:sz w:val="56"/>
          <w:szCs w:val="56"/>
        </w:rPr>
      </w:pPr>
    </w:p>
    <w:p w14:paraId="1E7491CB" w14:textId="3B1D48B8" w:rsidR="6E148CEF" w:rsidRPr="001A027C" w:rsidRDefault="71B4010B" w:rsidP="7730F3ED">
      <w:pPr>
        <w:spacing w:before="16" w:after="120" w:line="278" w:lineRule="auto"/>
        <w:rPr>
          <w:rFonts w:ascii="Aptos" w:eastAsia="Aptos" w:hAnsi="Aptos" w:cs="Aptos"/>
          <w:color w:val="000000" w:themeColor="text1"/>
          <w:sz w:val="56"/>
          <w:szCs w:val="56"/>
        </w:rPr>
      </w:pPr>
      <w:r w:rsidRPr="75D543AB">
        <w:rPr>
          <w:rFonts w:ascii="Aptos" w:eastAsia="Aptos" w:hAnsi="Aptos" w:cs="Aptos"/>
          <w:color w:val="000000" w:themeColor="text1"/>
          <w:sz w:val="56"/>
          <w:szCs w:val="56"/>
        </w:rPr>
        <w:t xml:space="preserve">Evaluation of the UK International Climate Finance (ICF) Knowledge, Evidence, and Engagement </w:t>
      </w:r>
      <w:r w:rsidR="3F9B7406" w:rsidRPr="75D543AB">
        <w:rPr>
          <w:rFonts w:ascii="Aptos" w:eastAsia="Aptos" w:hAnsi="Aptos" w:cs="Aptos"/>
          <w:color w:val="000000" w:themeColor="text1"/>
          <w:sz w:val="56"/>
          <w:szCs w:val="56"/>
        </w:rPr>
        <w:t xml:space="preserve">Programme </w:t>
      </w:r>
      <w:r w:rsidRPr="75D543AB">
        <w:rPr>
          <w:rFonts w:ascii="Aptos" w:eastAsia="Aptos" w:hAnsi="Aptos" w:cs="Aptos"/>
          <w:color w:val="000000" w:themeColor="text1"/>
          <w:sz w:val="56"/>
          <w:szCs w:val="56"/>
        </w:rPr>
        <w:t>(KEEP)</w:t>
      </w:r>
    </w:p>
    <w:p w14:paraId="6C5C554C" w14:textId="77777777" w:rsidR="00FD318A" w:rsidRPr="001A027C" w:rsidRDefault="00FD318A" w:rsidP="1A75C115">
      <w:pPr>
        <w:spacing w:before="16" w:after="120" w:line="278" w:lineRule="auto"/>
        <w:rPr>
          <w:rFonts w:eastAsia="Arial" w:cs="Arial"/>
          <w:color w:val="808080" w:themeColor="background1" w:themeShade="80"/>
          <w:sz w:val="56"/>
          <w:szCs w:val="56"/>
        </w:rPr>
      </w:pPr>
    </w:p>
    <w:p w14:paraId="02F680A0" w14:textId="218029D8" w:rsidR="528B98B9" w:rsidRDefault="528B98B9" w:rsidP="528B98B9">
      <w:pPr>
        <w:spacing w:before="16" w:after="120" w:line="278" w:lineRule="auto"/>
        <w:rPr>
          <w:rFonts w:eastAsia="Arial" w:cs="Arial"/>
          <w:color w:val="808080" w:themeColor="background1" w:themeShade="80"/>
          <w:sz w:val="56"/>
          <w:szCs w:val="56"/>
        </w:rPr>
      </w:pPr>
    </w:p>
    <w:p w14:paraId="46BD9814" w14:textId="77777777" w:rsidR="00C5355A" w:rsidRPr="001A027C" w:rsidRDefault="00C5355A" w:rsidP="1A75C115">
      <w:pPr>
        <w:spacing w:before="16" w:after="120" w:line="278" w:lineRule="auto"/>
        <w:rPr>
          <w:rFonts w:eastAsia="Arial" w:cs="Arial"/>
          <w:color w:val="808080" w:themeColor="background1" w:themeShade="80"/>
          <w:sz w:val="56"/>
          <w:szCs w:val="56"/>
        </w:rPr>
      </w:pPr>
    </w:p>
    <w:p w14:paraId="5671555A" w14:textId="77777777" w:rsidR="00933240" w:rsidRDefault="00933240" w:rsidP="0514956C">
      <w:pPr>
        <w:spacing w:before="16" w:after="120" w:line="278" w:lineRule="auto"/>
        <w:rPr>
          <w:rFonts w:eastAsia="Arial" w:cs="Arial"/>
        </w:rPr>
      </w:pPr>
    </w:p>
    <w:p w14:paraId="53BD22B9" w14:textId="77777777" w:rsidR="00933240" w:rsidRDefault="00933240" w:rsidP="0514956C">
      <w:pPr>
        <w:spacing w:before="16" w:after="120" w:line="278" w:lineRule="auto"/>
        <w:rPr>
          <w:rFonts w:eastAsia="Arial" w:cs="Arial"/>
        </w:rPr>
      </w:pPr>
    </w:p>
    <w:p w14:paraId="0E9C296B" w14:textId="54E441CC" w:rsidR="2CA95C63" w:rsidRPr="001A027C" w:rsidRDefault="00933240" w:rsidP="0514956C">
      <w:pPr>
        <w:spacing w:before="16" w:after="120" w:line="278" w:lineRule="auto"/>
        <w:rPr>
          <w:rFonts w:eastAsia="Arial" w:cs="Arial"/>
          <w:color w:val="808080" w:themeColor="background1" w:themeShade="80"/>
        </w:rPr>
      </w:pPr>
      <w:r w:rsidRPr="75D543AB">
        <w:rPr>
          <w:rFonts w:eastAsia="Arial" w:cs="Arial"/>
        </w:rPr>
        <w:t>December</w:t>
      </w:r>
      <w:r w:rsidR="2949EF8F" w:rsidRPr="75D543AB">
        <w:rPr>
          <w:rFonts w:eastAsia="Arial" w:cs="Arial"/>
        </w:rPr>
        <w:t xml:space="preserve"> </w:t>
      </w:r>
      <w:r w:rsidR="2CA95C63" w:rsidRPr="75D543AB">
        <w:rPr>
          <w:rFonts w:eastAsia="Arial" w:cs="Arial"/>
        </w:rPr>
        <w:t>2025</w:t>
      </w:r>
    </w:p>
    <w:p w14:paraId="013A7E12" w14:textId="5D66A970" w:rsidR="1969AEFC" w:rsidRDefault="1969AEFC" w:rsidP="75D543AB">
      <w:pPr>
        <w:spacing w:before="16" w:after="120" w:line="278" w:lineRule="auto"/>
        <w:rPr>
          <w:color w:val="000000" w:themeColor="text1"/>
        </w:rPr>
      </w:pPr>
      <w:r w:rsidRPr="75D543AB">
        <w:rPr>
          <w:color w:val="000000" w:themeColor="text1"/>
        </w:rPr>
        <w:br w:type="page"/>
      </w:r>
    </w:p>
    <w:p w14:paraId="030AE70F" w14:textId="7700CDAA" w:rsidR="5E0D3B30" w:rsidRDefault="5E0D3B30" w:rsidP="75D543AB">
      <w:pPr>
        <w:spacing w:before="16" w:after="120" w:line="278" w:lineRule="auto"/>
      </w:pPr>
    </w:p>
    <w:p w14:paraId="3FC22BA3" w14:textId="3DCF2385" w:rsidR="5E0D3B30" w:rsidRDefault="5E0D3B30" w:rsidP="75D543AB">
      <w:pPr>
        <w:spacing w:before="16" w:after="120" w:line="278" w:lineRule="auto"/>
      </w:pPr>
    </w:p>
    <w:p w14:paraId="32F6609B" w14:textId="44A2E0F4" w:rsidR="5E0D3B30" w:rsidRDefault="5E0D3B30" w:rsidP="75D543AB">
      <w:pPr>
        <w:spacing w:before="16" w:after="120" w:line="278" w:lineRule="auto"/>
      </w:pPr>
    </w:p>
    <w:p w14:paraId="0C93A6A7" w14:textId="559CC9F4" w:rsidR="5E0D3B30" w:rsidRDefault="5E0D3B30" w:rsidP="75D543AB">
      <w:pPr>
        <w:spacing w:before="16" w:after="120" w:line="278" w:lineRule="auto"/>
      </w:pPr>
    </w:p>
    <w:p w14:paraId="28CEE8F3" w14:textId="3E2718CF" w:rsidR="5E0D3B30" w:rsidRDefault="5E0D3B30" w:rsidP="75D543AB">
      <w:pPr>
        <w:spacing w:before="16" w:after="120" w:line="278" w:lineRule="auto"/>
      </w:pPr>
    </w:p>
    <w:p w14:paraId="5FC3C7CB" w14:textId="3B9051A7" w:rsidR="5E0D3B30" w:rsidRDefault="5E0D3B30" w:rsidP="75D543AB">
      <w:pPr>
        <w:spacing w:before="16" w:after="120" w:line="278" w:lineRule="auto"/>
      </w:pPr>
    </w:p>
    <w:p w14:paraId="73624B5F" w14:textId="22A21504" w:rsidR="5E0D3B30" w:rsidRDefault="5E0D3B30" w:rsidP="75D543AB">
      <w:pPr>
        <w:spacing w:before="16" w:after="120" w:line="278" w:lineRule="auto"/>
      </w:pPr>
    </w:p>
    <w:p w14:paraId="521B69C9" w14:textId="3ECE06ED" w:rsidR="5E0D3B30" w:rsidRDefault="5E0D3B30" w:rsidP="75D543AB">
      <w:pPr>
        <w:spacing w:before="16" w:after="120" w:line="278" w:lineRule="auto"/>
      </w:pPr>
    </w:p>
    <w:p w14:paraId="7CEF2B1A" w14:textId="39832A59" w:rsidR="5E0D3B30" w:rsidRDefault="5E0D3B30" w:rsidP="75D543AB">
      <w:pPr>
        <w:spacing w:before="16" w:after="120" w:line="278" w:lineRule="auto"/>
      </w:pPr>
    </w:p>
    <w:p w14:paraId="68013AFA" w14:textId="6F37EC09" w:rsidR="5E0D3B30" w:rsidRDefault="5E0D3B30" w:rsidP="75D543AB">
      <w:pPr>
        <w:spacing w:before="16" w:after="120" w:line="278" w:lineRule="auto"/>
      </w:pPr>
    </w:p>
    <w:p w14:paraId="62F6F7CD" w14:textId="275F0739" w:rsidR="5E0D3B30" w:rsidRDefault="5E0D3B30" w:rsidP="75D543AB">
      <w:pPr>
        <w:spacing w:before="16" w:after="120" w:line="278" w:lineRule="auto"/>
      </w:pPr>
    </w:p>
    <w:p w14:paraId="57567825" w14:textId="0745CBCE" w:rsidR="18D05275" w:rsidRDefault="18D05275" w:rsidP="75D543AB">
      <w:pPr>
        <w:spacing w:before="16" w:after="120" w:line="278" w:lineRule="auto"/>
      </w:pPr>
    </w:p>
    <w:p w14:paraId="0909DBDE" w14:textId="7A8C6CB3" w:rsidR="18D05275" w:rsidRDefault="18D05275" w:rsidP="75D543AB">
      <w:pPr>
        <w:spacing w:before="16" w:after="120" w:line="278" w:lineRule="auto"/>
      </w:pPr>
    </w:p>
    <w:p w14:paraId="590897FB" w14:textId="6828EE5B" w:rsidR="18D05275" w:rsidRDefault="18D05275" w:rsidP="75D543AB">
      <w:pPr>
        <w:spacing w:before="16" w:after="120" w:line="278" w:lineRule="auto"/>
      </w:pPr>
    </w:p>
    <w:p w14:paraId="099B9619" w14:textId="7E0EEC5B" w:rsidR="2B6BA21A" w:rsidRDefault="2B6BA21A" w:rsidP="75D543AB">
      <w:pPr>
        <w:spacing w:before="16" w:after="120" w:line="278" w:lineRule="auto"/>
      </w:pPr>
    </w:p>
    <w:p w14:paraId="38A97FD2" w14:textId="16C49BB9" w:rsidR="00664C61" w:rsidRDefault="00664C61" w:rsidP="75D543AB">
      <w:pPr>
        <w:spacing w:before="16" w:after="120" w:line="278" w:lineRule="auto"/>
      </w:pPr>
    </w:p>
    <w:p w14:paraId="23786225" w14:textId="053FA727" w:rsidR="00664C61" w:rsidRDefault="00664C61" w:rsidP="75D543AB">
      <w:pPr>
        <w:spacing w:before="16" w:after="120" w:line="278" w:lineRule="auto"/>
      </w:pPr>
    </w:p>
    <w:p w14:paraId="1E26387B" w14:textId="215DF895" w:rsidR="00664C61" w:rsidRDefault="00664C61" w:rsidP="75D543AB">
      <w:pPr>
        <w:spacing w:before="16" w:after="120" w:line="278" w:lineRule="auto"/>
      </w:pPr>
    </w:p>
    <w:p w14:paraId="1F21E6C0" w14:textId="77F8E83B" w:rsidR="00664C61" w:rsidRDefault="00664C61" w:rsidP="75D543AB">
      <w:pPr>
        <w:spacing w:before="16" w:after="120" w:line="278" w:lineRule="auto"/>
      </w:pPr>
    </w:p>
    <w:p w14:paraId="6756C2F1" w14:textId="1010998E" w:rsidR="5E0D3B30" w:rsidRDefault="5E0D3B30" w:rsidP="75D543AB">
      <w:pPr>
        <w:spacing w:before="16" w:after="120" w:line="278" w:lineRule="auto"/>
      </w:pPr>
    </w:p>
    <w:p w14:paraId="42FE4DAB" w14:textId="77777777" w:rsidR="17A44365" w:rsidRDefault="17A44365" w:rsidP="75D543AB">
      <w:pPr>
        <w:spacing w:before="16" w:after="120" w:line="278" w:lineRule="auto"/>
      </w:pPr>
    </w:p>
    <w:p w14:paraId="54B11DD3" w14:textId="1293CA12" w:rsidR="5E0D3B30" w:rsidRDefault="5E0D3B30" w:rsidP="75D543AB">
      <w:pPr>
        <w:spacing w:before="16" w:after="120" w:line="278" w:lineRule="auto"/>
      </w:pPr>
    </w:p>
    <w:p w14:paraId="40F095E9" w14:textId="25538331" w:rsidR="5E0D3B30" w:rsidRDefault="14CA26BE" w:rsidP="1A75C115">
      <w:pPr>
        <w:spacing w:before="16" w:after="120" w:line="278" w:lineRule="auto"/>
        <w:rPr>
          <w:rFonts w:ascii="Aptos" w:eastAsia="Aptos" w:hAnsi="Aptos" w:cs="Aptos"/>
          <w:color w:val="000000" w:themeColor="text1"/>
        </w:rPr>
      </w:pPr>
      <w:r>
        <w:rPr>
          <w:noProof/>
        </w:rPr>
        <w:drawing>
          <wp:inline distT="0" distB="0" distL="0" distR="0" wp14:anchorId="38501A8C" wp14:editId="7873312D">
            <wp:extent cx="790575" cy="323850"/>
            <wp:effectExtent l="0" t="0" r="0" b="0"/>
            <wp:docPr id="1525130789" name="drawing" title="Open Government Lice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30789" name="Picture 1525130789"/>
                    <pic:cNvPicPr/>
                  </pic:nvPicPr>
                  <pic:blipFill>
                    <a:blip r:embed="rId13">
                      <a:extLst>
                        <a:ext uri="{28A0092B-C50C-407E-A947-70E740481C1C}">
                          <a14:useLocalDpi xmlns:a14="http://schemas.microsoft.com/office/drawing/2010/main"/>
                        </a:ext>
                      </a:extLst>
                    </a:blip>
                    <a:stretch>
                      <a:fillRect/>
                    </a:stretch>
                  </pic:blipFill>
                  <pic:spPr>
                    <a:xfrm>
                      <a:off x="0" y="0"/>
                      <a:ext cx="790575" cy="323850"/>
                    </a:xfrm>
                    <a:prstGeom prst="rect">
                      <a:avLst/>
                    </a:prstGeom>
                  </pic:spPr>
                </pic:pic>
              </a:graphicData>
            </a:graphic>
          </wp:inline>
        </w:drawing>
      </w:r>
    </w:p>
    <w:p w14:paraId="743599AA" w14:textId="501A2559" w:rsidR="5E0D3B30" w:rsidRDefault="655CE4CC" w:rsidP="1A75C115">
      <w:pPr>
        <w:spacing w:before="16" w:after="120" w:line="278" w:lineRule="auto"/>
        <w:rPr>
          <w:rFonts w:ascii="Arial" w:eastAsia="Arial" w:hAnsi="Arial" w:cs="Arial"/>
          <w:color w:val="000000" w:themeColor="text1"/>
          <w:sz w:val="20"/>
          <w:szCs w:val="20"/>
        </w:rPr>
      </w:pPr>
      <w:r w:rsidRPr="75D543AB">
        <w:rPr>
          <w:rFonts w:ascii="Arial" w:eastAsia="Arial" w:hAnsi="Arial" w:cs="Arial"/>
          <w:color w:val="000000" w:themeColor="text1"/>
          <w:sz w:val="20"/>
          <w:szCs w:val="20"/>
        </w:rPr>
        <w:t>© Crown copyright 202</w:t>
      </w:r>
      <w:r w:rsidR="6BBF529C" w:rsidRPr="75D543AB">
        <w:rPr>
          <w:rFonts w:ascii="Arial" w:eastAsia="Arial" w:hAnsi="Arial" w:cs="Arial"/>
          <w:color w:val="000000" w:themeColor="text1"/>
          <w:sz w:val="20"/>
          <w:szCs w:val="20"/>
        </w:rPr>
        <w:t>5</w:t>
      </w:r>
    </w:p>
    <w:p w14:paraId="6C31A645" w14:textId="26E08335" w:rsidR="5E0D3B30" w:rsidRDefault="655CE4CC" w:rsidP="1A75C115">
      <w:pPr>
        <w:spacing w:before="16" w:after="120" w:line="278" w:lineRule="auto"/>
        <w:rPr>
          <w:rFonts w:ascii="Arial" w:eastAsia="Arial" w:hAnsi="Arial" w:cs="Arial"/>
          <w:color w:val="000000" w:themeColor="text1"/>
          <w:sz w:val="20"/>
          <w:szCs w:val="20"/>
        </w:rPr>
      </w:pPr>
      <w:r w:rsidRPr="75D543AB">
        <w:rPr>
          <w:rFonts w:ascii="Arial" w:eastAsia="Arial" w:hAnsi="Arial" w:cs="Arial"/>
          <w:color w:val="000000" w:themeColor="text1"/>
          <w:sz w:val="20"/>
          <w:szCs w:val="20"/>
        </w:rPr>
        <w:t xml:space="preserve">This publication is licensed under the terms of the Open Government Licence v3.0 except where otherwise stated. To view this licence, visit </w:t>
      </w:r>
      <w:hyperlink r:id="rId14">
        <w:r w:rsidRPr="75D543AB">
          <w:rPr>
            <w:rStyle w:val="Hyperlink"/>
            <w:rFonts w:ascii="Arial" w:eastAsia="Arial" w:hAnsi="Arial" w:cs="Arial"/>
            <w:sz w:val="20"/>
            <w:szCs w:val="20"/>
          </w:rPr>
          <w:t>nationalarchives.gov.uk/doc/open-government-licence/version/3</w:t>
        </w:r>
      </w:hyperlink>
      <w:r w:rsidRPr="75D543AB">
        <w:rPr>
          <w:rFonts w:ascii="Arial" w:eastAsia="Arial" w:hAnsi="Arial" w:cs="Arial"/>
          <w:color w:val="000000" w:themeColor="text1"/>
          <w:sz w:val="20"/>
          <w:szCs w:val="20"/>
        </w:rPr>
        <w:t xml:space="preserve"> or write to the Information Policy Team, The National Archives, Kew, London TW9 4DU, or email: </w:t>
      </w:r>
      <w:hyperlink r:id="rId15">
        <w:r w:rsidRPr="75D543AB">
          <w:rPr>
            <w:rStyle w:val="Hyperlink"/>
            <w:rFonts w:ascii="Arial" w:eastAsia="Arial" w:hAnsi="Arial" w:cs="Arial"/>
            <w:sz w:val="20"/>
            <w:szCs w:val="20"/>
          </w:rPr>
          <w:t>psi@nationalarchives.gsi.gov.uk</w:t>
        </w:r>
      </w:hyperlink>
      <w:r w:rsidRPr="75D543AB">
        <w:rPr>
          <w:rFonts w:ascii="Arial" w:eastAsia="Arial" w:hAnsi="Arial" w:cs="Arial"/>
          <w:color w:val="000000" w:themeColor="text1"/>
          <w:sz w:val="20"/>
          <w:szCs w:val="20"/>
        </w:rPr>
        <w:t xml:space="preserve">. </w:t>
      </w:r>
    </w:p>
    <w:p w14:paraId="628B91AC" w14:textId="4274B1C8" w:rsidR="5E0D3B30" w:rsidRDefault="655CE4CC" w:rsidP="1A75C115">
      <w:pPr>
        <w:spacing w:before="16" w:after="120" w:line="278" w:lineRule="auto"/>
        <w:rPr>
          <w:rFonts w:ascii="Arial" w:eastAsia="Arial" w:hAnsi="Arial" w:cs="Arial"/>
          <w:color w:val="000000" w:themeColor="text1"/>
          <w:sz w:val="20"/>
          <w:szCs w:val="20"/>
        </w:rPr>
      </w:pPr>
      <w:r w:rsidRPr="75D543AB">
        <w:rPr>
          <w:rFonts w:ascii="Arial" w:eastAsia="Arial" w:hAnsi="Arial" w:cs="Arial"/>
          <w:color w:val="000000" w:themeColor="text1"/>
          <w:sz w:val="20"/>
          <w:szCs w:val="20"/>
        </w:rPr>
        <w:t>Where we have identified any third-party copyright information you will need to obtain permission from the copyright holders concerned.</w:t>
      </w:r>
    </w:p>
    <w:p w14:paraId="5992A514" w14:textId="7682A049" w:rsidR="5E0D3B30" w:rsidRDefault="42C89403" w:rsidP="1A75C115">
      <w:pPr>
        <w:spacing w:before="16" w:after="120" w:line="278" w:lineRule="auto"/>
        <w:rPr>
          <w:rFonts w:ascii="Arial" w:eastAsia="Arial" w:hAnsi="Arial" w:cs="Arial"/>
          <w:color w:val="0000FF"/>
          <w:sz w:val="20"/>
          <w:szCs w:val="20"/>
        </w:rPr>
      </w:pPr>
      <w:r w:rsidRPr="75D543AB">
        <w:rPr>
          <w:rFonts w:ascii="Arial" w:eastAsia="Arial" w:hAnsi="Arial" w:cs="Arial"/>
          <w:color w:val="000000" w:themeColor="text1"/>
          <w:sz w:val="20"/>
          <w:szCs w:val="20"/>
        </w:rPr>
        <w:t xml:space="preserve">Any enquiries regarding this publication should be sent to us at: </w:t>
      </w:r>
      <w:r>
        <w:br/>
      </w:r>
      <w:hyperlink r:id="rId16">
        <w:r w:rsidRPr="75D543AB">
          <w:rPr>
            <w:rStyle w:val="Hyperlink"/>
            <w:rFonts w:ascii="Arial" w:eastAsia="Arial" w:hAnsi="Arial" w:cs="Arial"/>
            <w:sz w:val="20"/>
            <w:szCs w:val="20"/>
          </w:rPr>
          <w:t>transparency@ics.gov.uk</w:t>
        </w:r>
      </w:hyperlink>
    </w:p>
    <w:p w14:paraId="3E5A6BA7" w14:textId="4A158DCF" w:rsidR="1AD96C1A" w:rsidRDefault="1AD96C1A" w:rsidP="75D543AB">
      <w:r>
        <w:br w:type="page"/>
      </w:r>
    </w:p>
    <w:p w14:paraId="1306CF62" w14:textId="4838CB1F" w:rsidR="5E0D3B30" w:rsidRDefault="396E9DC8" w:rsidP="75D543AB">
      <w:pPr>
        <w:rPr>
          <w:rFonts w:asciiTheme="majorHAnsi" w:eastAsiaTheme="majorEastAsia" w:hAnsiTheme="majorHAnsi" w:cstheme="majorBidi"/>
          <w:color w:val="153D63" w:themeColor="text2" w:themeTint="E6"/>
          <w:sz w:val="40"/>
          <w:szCs w:val="40"/>
        </w:rPr>
      </w:pPr>
      <w:r w:rsidRPr="75D543AB">
        <w:rPr>
          <w:rFonts w:asciiTheme="majorHAnsi" w:eastAsiaTheme="majorEastAsia" w:hAnsiTheme="majorHAnsi" w:cstheme="majorBidi"/>
          <w:color w:val="153D63" w:themeColor="text2" w:themeTint="E6"/>
          <w:sz w:val="40"/>
          <w:szCs w:val="40"/>
        </w:rPr>
        <w:lastRenderedPageBreak/>
        <w:t>Contents</w:t>
      </w:r>
    </w:p>
    <w:p w14:paraId="7E65DA49" w14:textId="25EB1BD5" w:rsidR="00A25CF9" w:rsidRDefault="2E5DD5DC">
      <w:pPr>
        <w:pStyle w:val="TOC1"/>
        <w:tabs>
          <w:tab w:val="right" w:leader="dot" w:pos="9016"/>
        </w:tabs>
        <w:rPr>
          <w:noProof/>
          <w:kern w:val="2"/>
          <w:lang w:eastAsia="en-GB"/>
          <w14:ligatures w14:val="standardContextual"/>
        </w:rPr>
      </w:pPr>
      <w:r>
        <w:fldChar w:fldCharType="begin"/>
      </w:r>
      <w:r>
        <w:instrText>TOC \o "1-2" \z \u \h</w:instrText>
      </w:r>
      <w:r>
        <w:fldChar w:fldCharType="separate"/>
      </w:r>
      <w:hyperlink w:anchor="_Toc233019994" w:history="1">
        <w:r w:rsidR="00A25CF9" w:rsidRPr="00742E18">
          <w:rPr>
            <w:rStyle w:val="Hyperlink"/>
            <w:noProof/>
          </w:rPr>
          <w:t>List of acronyms</w:t>
        </w:r>
        <w:r w:rsidR="00A25CF9">
          <w:rPr>
            <w:noProof/>
            <w:webHidden/>
          </w:rPr>
          <w:tab/>
        </w:r>
        <w:r w:rsidR="00A25CF9">
          <w:rPr>
            <w:noProof/>
            <w:webHidden/>
          </w:rPr>
          <w:fldChar w:fldCharType="begin"/>
        </w:r>
        <w:r w:rsidR="00A25CF9">
          <w:rPr>
            <w:noProof/>
            <w:webHidden/>
          </w:rPr>
          <w:instrText xml:space="preserve"> PAGEREF _Toc233019994 \h </w:instrText>
        </w:r>
        <w:r w:rsidR="00A25CF9">
          <w:rPr>
            <w:noProof/>
            <w:webHidden/>
          </w:rPr>
        </w:r>
        <w:r w:rsidR="00A25CF9">
          <w:rPr>
            <w:noProof/>
            <w:webHidden/>
          </w:rPr>
          <w:fldChar w:fldCharType="separate"/>
        </w:r>
        <w:r w:rsidR="00A25CF9">
          <w:rPr>
            <w:noProof/>
            <w:webHidden/>
          </w:rPr>
          <w:t>4</w:t>
        </w:r>
        <w:r w:rsidR="00A25CF9">
          <w:rPr>
            <w:noProof/>
            <w:webHidden/>
          </w:rPr>
          <w:fldChar w:fldCharType="end"/>
        </w:r>
      </w:hyperlink>
    </w:p>
    <w:p w14:paraId="24741889" w14:textId="1CC1FE28" w:rsidR="00A25CF9" w:rsidRDefault="00A25CF9">
      <w:pPr>
        <w:pStyle w:val="TOC1"/>
        <w:tabs>
          <w:tab w:val="right" w:leader="dot" w:pos="9016"/>
        </w:tabs>
        <w:rPr>
          <w:noProof/>
          <w:kern w:val="2"/>
          <w:lang w:eastAsia="en-GB"/>
          <w14:ligatures w14:val="standardContextual"/>
        </w:rPr>
      </w:pPr>
      <w:hyperlink w:anchor="_Toc233019995" w:history="1">
        <w:r w:rsidRPr="00742E18">
          <w:rPr>
            <w:rStyle w:val="Hyperlink"/>
            <w:noProof/>
          </w:rPr>
          <w:t>Executive summary</w:t>
        </w:r>
        <w:r>
          <w:rPr>
            <w:noProof/>
            <w:webHidden/>
          </w:rPr>
          <w:tab/>
        </w:r>
        <w:r>
          <w:rPr>
            <w:noProof/>
            <w:webHidden/>
          </w:rPr>
          <w:fldChar w:fldCharType="begin"/>
        </w:r>
        <w:r>
          <w:rPr>
            <w:noProof/>
            <w:webHidden/>
          </w:rPr>
          <w:instrText xml:space="preserve"> PAGEREF _Toc233019995 \h </w:instrText>
        </w:r>
        <w:r>
          <w:rPr>
            <w:noProof/>
            <w:webHidden/>
          </w:rPr>
        </w:r>
        <w:r>
          <w:rPr>
            <w:noProof/>
            <w:webHidden/>
          </w:rPr>
          <w:fldChar w:fldCharType="separate"/>
        </w:r>
        <w:r>
          <w:rPr>
            <w:noProof/>
            <w:webHidden/>
          </w:rPr>
          <w:t>5</w:t>
        </w:r>
        <w:r>
          <w:rPr>
            <w:noProof/>
            <w:webHidden/>
          </w:rPr>
          <w:fldChar w:fldCharType="end"/>
        </w:r>
      </w:hyperlink>
    </w:p>
    <w:p w14:paraId="14DDF68C" w14:textId="088CDA36" w:rsidR="00A25CF9" w:rsidRDefault="00A25CF9">
      <w:pPr>
        <w:pStyle w:val="TOC1"/>
        <w:tabs>
          <w:tab w:val="right" w:leader="dot" w:pos="9016"/>
        </w:tabs>
        <w:rPr>
          <w:noProof/>
          <w:kern w:val="2"/>
          <w:lang w:eastAsia="en-GB"/>
          <w14:ligatures w14:val="standardContextual"/>
        </w:rPr>
      </w:pPr>
      <w:hyperlink w:anchor="_Toc233019996" w:history="1">
        <w:r w:rsidRPr="00742E18">
          <w:rPr>
            <w:rStyle w:val="Hyperlink"/>
            <w:noProof/>
          </w:rPr>
          <w:t>Part 1: Introduction</w:t>
        </w:r>
        <w:r>
          <w:rPr>
            <w:noProof/>
            <w:webHidden/>
          </w:rPr>
          <w:tab/>
        </w:r>
        <w:r>
          <w:rPr>
            <w:noProof/>
            <w:webHidden/>
          </w:rPr>
          <w:fldChar w:fldCharType="begin"/>
        </w:r>
        <w:r>
          <w:rPr>
            <w:noProof/>
            <w:webHidden/>
          </w:rPr>
          <w:instrText xml:space="preserve"> PAGEREF _Toc233019996 \h </w:instrText>
        </w:r>
        <w:r>
          <w:rPr>
            <w:noProof/>
            <w:webHidden/>
          </w:rPr>
        </w:r>
        <w:r>
          <w:rPr>
            <w:noProof/>
            <w:webHidden/>
          </w:rPr>
          <w:fldChar w:fldCharType="separate"/>
        </w:r>
        <w:r>
          <w:rPr>
            <w:noProof/>
            <w:webHidden/>
          </w:rPr>
          <w:t>9</w:t>
        </w:r>
        <w:r>
          <w:rPr>
            <w:noProof/>
            <w:webHidden/>
          </w:rPr>
          <w:fldChar w:fldCharType="end"/>
        </w:r>
      </w:hyperlink>
    </w:p>
    <w:p w14:paraId="224803DF" w14:textId="5ED0EFD7" w:rsidR="00A25CF9" w:rsidRDefault="00A25CF9">
      <w:pPr>
        <w:pStyle w:val="TOC1"/>
        <w:tabs>
          <w:tab w:val="right" w:leader="dot" w:pos="9016"/>
        </w:tabs>
        <w:rPr>
          <w:noProof/>
          <w:kern w:val="2"/>
          <w:lang w:eastAsia="en-GB"/>
          <w14:ligatures w14:val="standardContextual"/>
        </w:rPr>
      </w:pPr>
      <w:hyperlink w:anchor="_Toc233019997" w:history="1">
        <w:r w:rsidRPr="00742E18">
          <w:rPr>
            <w:rStyle w:val="Hyperlink"/>
            <w:noProof/>
          </w:rPr>
          <w:t>Part 2: The KEEP Programme</w:t>
        </w:r>
        <w:r>
          <w:rPr>
            <w:noProof/>
            <w:webHidden/>
          </w:rPr>
          <w:tab/>
        </w:r>
        <w:r>
          <w:rPr>
            <w:noProof/>
            <w:webHidden/>
          </w:rPr>
          <w:fldChar w:fldCharType="begin"/>
        </w:r>
        <w:r>
          <w:rPr>
            <w:noProof/>
            <w:webHidden/>
          </w:rPr>
          <w:instrText xml:space="preserve"> PAGEREF _Toc233019997 \h </w:instrText>
        </w:r>
        <w:r>
          <w:rPr>
            <w:noProof/>
            <w:webHidden/>
          </w:rPr>
        </w:r>
        <w:r>
          <w:rPr>
            <w:noProof/>
            <w:webHidden/>
          </w:rPr>
          <w:fldChar w:fldCharType="separate"/>
        </w:r>
        <w:r>
          <w:rPr>
            <w:noProof/>
            <w:webHidden/>
          </w:rPr>
          <w:t>10</w:t>
        </w:r>
        <w:r>
          <w:rPr>
            <w:noProof/>
            <w:webHidden/>
          </w:rPr>
          <w:fldChar w:fldCharType="end"/>
        </w:r>
      </w:hyperlink>
    </w:p>
    <w:p w14:paraId="3FC93F87" w14:textId="32270076" w:rsidR="00A25CF9" w:rsidRDefault="00A25CF9">
      <w:pPr>
        <w:pStyle w:val="TOC2"/>
        <w:tabs>
          <w:tab w:val="right" w:leader="dot" w:pos="9016"/>
        </w:tabs>
        <w:rPr>
          <w:noProof/>
          <w:kern w:val="2"/>
          <w:lang w:eastAsia="en-GB"/>
          <w14:ligatures w14:val="standardContextual"/>
        </w:rPr>
      </w:pPr>
      <w:hyperlink w:anchor="_Toc233019998" w:history="1">
        <w:r w:rsidRPr="00742E18">
          <w:rPr>
            <w:rStyle w:val="Hyperlink"/>
            <w:noProof/>
          </w:rPr>
          <w:t>Background</w:t>
        </w:r>
        <w:r>
          <w:rPr>
            <w:noProof/>
            <w:webHidden/>
          </w:rPr>
          <w:tab/>
        </w:r>
        <w:r>
          <w:rPr>
            <w:noProof/>
            <w:webHidden/>
          </w:rPr>
          <w:fldChar w:fldCharType="begin"/>
        </w:r>
        <w:r>
          <w:rPr>
            <w:noProof/>
            <w:webHidden/>
          </w:rPr>
          <w:instrText xml:space="preserve"> PAGEREF _Toc233019998 \h </w:instrText>
        </w:r>
        <w:r>
          <w:rPr>
            <w:noProof/>
            <w:webHidden/>
          </w:rPr>
        </w:r>
        <w:r>
          <w:rPr>
            <w:noProof/>
            <w:webHidden/>
          </w:rPr>
          <w:fldChar w:fldCharType="separate"/>
        </w:r>
        <w:r>
          <w:rPr>
            <w:noProof/>
            <w:webHidden/>
          </w:rPr>
          <w:t>10</w:t>
        </w:r>
        <w:r>
          <w:rPr>
            <w:noProof/>
            <w:webHidden/>
          </w:rPr>
          <w:fldChar w:fldCharType="end"/>
        </w:r>
      </w:hyperlink>
    </w:p>
    <w:p w14:paraId="2696FCC1" w14:textId="281164CF" w:rsidR="00A25CF9" w:rsidRDefault="00A25CF9">
      <w:pPr>
        <w:pStyle w:val="TOC2"/>
        <w:tabs>
          <w:tab w:val="right" w:leader="dot" w:pos="9016"/>
        </w:tabs>
        <w:rPr>
          <w:noProof/>
          <w:kern w:val="2"/>
          <w:lang w:eastAsia="en-GB"/>
          <w14:ligatures w14:val="standardContextual"/>
        </w:rPr>
      </w:pPr>
      <w:hyperlink w:anchor="_Toc233019999" w:history="1">
        <w:r w:rsidRPr="00742E18">
          <w:rPr>
            <w:rStyle w:val="Hyperlink"/>
            <w:noProof/>
          </w:rPr>
          <w:t>The KEEP Programme</w:t>
        </w:r>
        <w:r>
          <w:rPr>
            <w:noProof/>
            <w:webHidden/>
          </w:rPr>
          <w:tab/>
        </w:r>
        <w:r>
          <w:rPr>
            <w:noProof/>
            <w:webHidden/>
          </w:rPr>
          <w:fldChar w:fldCharType="begin"/>
        </w:r>
        <w:r>
          <w:rPr>
            <w:noProof/>
            <w:webHidden/>
          </w:rPr>
          <w:instrText xml:space="preserve"> PAGEREF _Toc233019999 \h </w:instrText>
        </w:r>
        <w:r>
          <w:rPr>
            <w:noProof/>
            <w:webHidden/>
          </w:rPr>
        </w:r>
        <w:r>
          <w:rPr>
            <w:noProof/>
            <w:webHidden/>
          </w:rPr>
          <w:fldChar w:fldCharType="separate"/>
        </w:r>
        <w:r>
          <w:rPr>
            <w:noProof/>
            <w:webHidden/>
          </w:rPr>
          <w:t>10</w:t>
        </w:r>
        <w:r>
          <w:rPr>
            <w:noProof/>
            <w:webHidden/>
          </w:rPr>
          <w:fldChar w:fldCharType="end"/>
        </w:r>
      </w:hyperlink>
    </w:p>
    <w:p w14:paraId="096B425F" w14:textId="625DBD4A" w:rsidR="00A25CF9" w:rsidRDefault="00A25CF9">
      <w:pPr>
        <w:pStyle w:val="TOC1"/>
        <w:tabs>
          <w:tab w:val="right" w:leader="dot" w:pos="9016"/>
        </w:tabs>
        <w:rPr>
          <w:noProof/>
          <w:kern w:val="2"/>
          <w:lang w:eastAsia="en-GB"/>
          <w14:ligatures w14:val="standardContextual"/>
        </w:rPr>
      </w:pPr>
      <w:hyperlink w:anchor="_Toc233020000" w:history="1">
        <w:r w:rsidRPr="00742E18">
          <w:rPr>
            <w:rStyle w:val="Hyperlink"/>
            <w:noProof/>
          </w:rPr>
          <w:t>Part 3: Evaluation scope and methodology</w:t>
        </w:r>
        <w:r>
          <w:rPr>
            <w:noProof/>
            <w:webHidden/>
          </w:rPr>
          <w:tab/>
        </w:r>
        <w:r>
          <w:rPr>
            <w:noProof/>
            <w:webHidden/>
          </w:rPr>
          <w:fldChar w:fldCharType="begin"/>
        </w:r>
        <w:r>
          <w:rPr>
            <w:noProof/>
            <w:webHidden/>
          </w:rPr>
          <w:instrText xml:space="preserve"> PAGEREF _Toc233020000 \h </w:instrText>
        </w:r>
        <w:r>
          <w:rPr>
            <w:noProof/>
            <w:webHidden/>
          </w:rPr>
        </w:r>
        <w:r>
          <w:rPr>
            <w:noProof/>
            <w:webHidden/>
          </w:rPr>
          <w:fldChar w:fldCharType="separate"/>
        </w:r>
        <w:r>
          <w:rPr>
            <w:noProof/>
            <w:webHidden/>
          </w:rPr>
          <w:t>12</w:t>
        </w:r>
        <w:r>
          <w:rPr>
            <w:noProof/>
            <w:webHidden/>
          </w:rPr>
          <w:fldChar w:fldCharType="end"/>
        </w:r>
      </w:hyperlink>
    </w:p>
    <w:p w14:paraId="72DDEA36" w14:textId="77B370CD" w:rsidR="00A25CF9" w:rsidRDefault="00A25CF9">
      <w:pPr>
        <w:pStyle w:val="TOC2"/>
        <w:tabs>
          <w:tab w:val="right" w:leader="dot" w:pos="9016"/>
        </w:tabs>
        <w:rPr>
          <w:noProof/>
          <w:kern w:val="2"/>
          <w:lang w:eastAsia="en-GB"/>
          <w14:ligatures w14:val="standardContextual"/>
        </w:rPr>
      </w:pPr>
      <w:hyperlink w:anchor="_Toc233020001" w:history="1">
        <w:r w:rsidRPr="00742E18">
          <w:rPr>
            <w:rStyle w:val="Hyperlink"/>
            <w:noProof/>
          </w:rPr>
          <w:t>Purpose and scope of the evaluation</w:t>
        </w:r>
        <w:r>
          <w:rPr>
            <w:noProof/>
            <w:webHidden/>
          </w:rPr>
          <w:tab/>
        </w:r>
        <w:r>
          <w:rPr>
            <w:noProof/>
            <w:webHidden/>
          </w:rPr>
          <w:fldChar w:fldCharType="begin"/>
        </w:r>
        <w:r>
          <w:rPr>
            <w:noProof/>
            <w:webHidden/>
          </w:rPr>
          <w:instrText xml:space="preserve"> PAGEREF _Toc233020001 \h </w:instrText>
        </w:r>
        <w:r>
          <w:rPr>
            <w:noProof/>
            <w:webHidden/>
          </w:rPr>
        </w:r>
        <w:r>
          <w:rPr>
            <w:noProof/>
            <w:webHidden/>
          </w:rPr>
          <w:fldChar w:fldCharType="separate"/>
        </w:r>
        <w:r>
          <w:rPr>
            <w:noProof/>
            <w:webHidden/>
          </w:rPr>
          <w:t>12</w:t>
        </w:r>
        <w:r>
          <w:rPr>
            <w:noProof/>
            <w:webHidden/>
          </w:rPr>
          <w:fldChar w:fldCharType="end"/>
        </w:r>
      </w:hyperlink>
    </w:p>
    <w:p w14:paraId="466F0032" w14:textId="7C44CE18" w:rsidR="00A25CF9" w:rsidRDefault="00A25CF9">
      <w:pPr>
        <w:pStyle w:val="TOC2"/>
        <w:tabs>
          <w:tab w:val="right" w:leader="dot" w:pos="9016"/>
        </w:tabs>
        <w:rPr>
          <w:noProof/>
          <w:kern w:val="2"/>
          <w:lang w:eastAsia="en-GB"/>
          <w14:ligatures w14:val="standardContextual"/>
        </w:rPr>
      </w:pPr>
      <w:hyperlink w:anchor="_Toc233020002" w:history="1">
        <w:r w:rsidRPr="00742E18">
          <w:rPr>
            <w:rStyle w:val="Hyperlink"/>
            <w:noProof/>
          </w:rPr>
          <w:t>Evaluation approach</w:t>
        </w:r>
        <w:r>
          <w:rPr>
            <w:noProof/>
            <w:webHidden/>
          </w:rPr>
          <w:tab/>
        </w:r>
        <w:r>
          <w:rPr>
            <w:noProof/>
            <w:webHidden/>
          </w:rPr>
          <w:fldChar w:fldCharType="begin"/>
        </w:r>
        <w:r>
          <w:rPr>
            <w:noProof/>
            <w:webHidden/>
          </w:rPr>
          <w:instrText xml:space="preserve"> PAGEREF _Toc233020002 \h </w:instrText>
        </w:r>
        <w:r>
          <w:rPr>
            <w:noProof/>
            <w:webHidden/>
          </w:rPr>
        </w:r>
        <w:r>
          <w:rPr>
            <w:noProof/>
            <w:webHidden/>
          </w:rPr>
          <w:fldChar w:fldCharType="separate"/>
        </w:r>
        <w:r>
          <w:rPr>
            <w:noProof/>
            <w:webHidden/>
          </w:rPr>
          <w:t>13</w:t>
        </w:r>
        <w:r>
          <w:rPr>
            <w:noProof/>
            <w:webHidden/>
          </w:rPr>
          <w:fldChar w:fldCharType="end"/>
        </w:r>
      </w:hyperlink>
    </w:p>
    <w:p w14:paraId="2B674B44" w14:textId="7370AD1B" w:rsidR="00A25CF9" w:rsidRDefault="00A25CF9">
      <w:pPr>
        <w:pStyle w:val="TOC2"/>
        <w:tabs>
          <w:tab w:val="right" w:leader="dot" w:pos="9016"/>
        </w:tabs>
        <w:rPr>
          <w:noProof/>
          <w:kern w:val="2"/>
          <w:lang w:eastAsia="en-GB"/>
          <w14:ligatures w14:val="standardContextual"/>
        </w:rPr>
      </w:pPr>
      <w:hyperlink w:anchor="_Toc233020003" w:history="1">
        <w:r w:rsidRPr="00742E18">
          <w:rPr>
            <w:rStyle w:val="Hyperlink"/>
            <w:noProof/>
          </w:rPr>
          <w:t>Data collection and analysis</w:t>
        </w:r>
        <w:r>
          <w:rPr>
            <w:noProof/>
            <w:webHidden/>
          </w:rPr>
          <w:tab/>
        </w:r>
        <w:r>
          <w:rPr>
            <w:noProof/>
            <w:webHidden/>
          </w:rPr>
          <w:fldChar w:fldCharType="begin"/>
        </w:r>
        <w:r>
          <w:rPr>
            <w:noProof/>
            <w:webHidden/>
          </w:rPr>
          <w:instrText xml:space="preserve"> PAGEREF _Toc233020003 \h </w:instrText>
        </w:r>
        <w:r>
          <w:rPr>
            <w:noProof/>
            <w:webHidden/>
          </w:rPr>
        </w:r>
        <w:r>
          <w:rPr>
            <w:noProof/>
            <w:webHidden/>
          </w:rPr>
          <w:fldChar w:fldCharType="separate"/>
        </w:r>
        <w:r>
          <w:rPr>
            <w:noProof/>
            <w:webHidden/>
          </w:rPr>
          <w:t>13</w:t>
        </w:r>
        <w:r>
          <w:rPr>
            <w:noProof/>
            <w:webHidden/>
          </w:rPr>
          <w:fldChar w:fldCharType="end"/>
        </w:r>
      </w:hyperlink>
    </w:p>
    <w:p w14:paraId="34BF4606" w14:textId="5E0977E8" w:rsidR="00A25CF9" w:rsidRDefault="00A25CF9">
      <w:pPr>
        <w:pStyle w:val="TOC1"/>
        <w:tabs>
          <w:tab w:val="right" w:leader="dot" w:pos="9016"/>
        </w:tabs>
        <w:rPr>
          <w:noProof/>
          <w:kern w:val="2"/>
          <w:lang w:eastAsia="en-GB"/>
          <w14:ligatures w14:val="standardContextual"/>
        </w:rPr>
      </w:pPr>
      <w:hyperlink w:anchor="_Toc233020004" w:history="1">
        <w:r w:rsidRPr="00742E18">
          <w:rPr>
            <w:rStyle w:val="Hyperlink"/>
            <w:noProof/>
          </w:rPr>
          <w:t>Part 4: Findings</w:t>
        </w:r>
        <w:r>
          <w:rPr>
            <w:noProof/>
            <w:webHidden/>
          </w:rPr>
          <w:tab/>
        </w:r>
        <w:r>
          <w:rPr>
            <w:noProof/>
            <w:webHidden/>
          </w:rPr>
          <w:fldChar w:fldCharType="begin"/>
        </w:r>
        <w:r>
          <w:rPr>
            <w:noProof/>
            <w:webHidden/>
          </w:rPr>
          <w:instrText xml:space="preserve"> PAGEREF _Toc233020004 \h </w:instrText>
        </w:r>
        <w:r>
          <w:rPr>
            <w:noProof/>
            <w:webHidden/>
          </w:rPr>
        </w:r>
        <w:r>
          <w:rPr>
            <w:noProof/>
            <w:webHidden/>
          </w:rPr>
          <w:fldChar w:fldCharType="separate"/>
        </w:r>
        <w:r>
          <w:rPr>
            <w:noProof/>
            <w:webHidden/>
          </w:rPr>
          <w:t>17</w:t>
        </w:r>
        <w:r>
          <w:rPr>
            <w:noProof/>
            <w:webHidden/>
          </w:rPr>
          <w:fldChar w:fldCharType="end"/>
        </w:r>
      </w:hyperlink>
    </w:p>
    <w:p w14:paraId="28EE113F" w14:textId="2777734F" w:rsidR="00A25CF9" w:rsidRDefault="00A25CF9">
      <w:pPr>
        <w:pStyle w:val="TOC2"/>
        <w:tabs>
          <w:tab w:val="right" w:leader="dot" w:pos="9016"/>
        </w:tabs>
        <w:rPr>
          <w:noProof/>
          <w:kern w:val="2"/>
          <w:lang w:eastAsia="en-GB"/>
          <w14:ligatures w14:val="standardContextual"/>
        </w:rPr>
      </w:pPr>
      <w:hyperlink w:anchor="_Toc233020005" w:history="1">
        <w:r w:rsidRPr="00742E18">
          <w:rPr>
            <w:rStyle w:val="Hyperlink"/>
            <w:noProof/>
          </w:rPr>
          <w:t>Process Findings</w:t>
        </w:r>
        <w:r>
          <w:rPr>
            <w:noProof/>
            <w:webHidden/>
          </w:rPr>
          <w:tab/>
        </w:r>
        <w:r>
          <w:rPr>
            <w:noProof/>
            <w:webHidden/>
          </w:rPr>
          <w:fldChar w:fldCharType="begin"/>
        </w:r>
        <w:r>
          <w:rPr>
            <w:noProof/>
            <w:webHidden/>
          </w:rPr>
          <w:instrText xml:space="preserve"> PAGEREF _Toc233020005 \h </w:instrText>
        </w:r>
        <w:r>
          <w:rPr>
            <w:noProof/>
            <w:webHidden/>
          </w:rPr>
        </w:r>
        <w:r>
          <w:rPr>
            <w:noProof/>
            <w:webHidden/>
          </w:rPr>
          <w:fldChar w:fldCharType="separate"/>
        </w:r>
        <w:r>
          <w:rPr>
            <w:noProof/>
            <w:webHidden/>
          </w:rPr>
          <w:t>18</w:t>
        </w:r>
        <w:r>
          <w:rPr>
            <w:noProof/>
            <w:webHidden/>
          </w:rPr>
          <w:fldChar w:fldCharType="end"/>
        </w:r>
      </w:hyperlink>
    </w:p>
    <w:p w14:paraId="50187926" w14:textId="11CDD5A7" w:rsidR="00A25CF9" w:rsidRDefault="00A25CF9">
      <w:pPr>
        <w:pStyle w:val="TOC2"/>
        <w:tabs>
          <w:tab w:val="right" w:leader="dot" w:pos="9016"/>
        </w:tabs>
        <w:rPr>
          <w:noProof/>
          <w:kern w:val="2"/>
          <w:lang w:eastAsia="en-GB"/>
          <w14:ligatures w14:val="standardContextual"/>
        </w:rPr>
      </w:pPr>
      <w:hyperlink w:anchor="_Toc233020006" w:history="1">
        <w:r w:rsidRPr="00742E18">
          <w:rPr>
            <w:rStyle w:val="Hyperlink"/>
            <w:noProof/>
          </w:rPr>
          <w:t>Outputs, Outcomes and Indicative Impact Findings</w:t>
        </w:r>
        <w:r>
          <w:rPr>
            <w:noProof/>
            <w:webHidden/>
          </w:rPr>
          <w:tab/>
        </w:r>
        <w:r>
          <w:rPr>
            <w:noProof/>
            <w:webHidden/>
          </w:rPr>
          <w:fldChar w:fldCharType="begin"/>
        </w:r>
        <w:r>
          <w:rPr>
            <w:noProof/>
            <w:webHidden/>
          </w:rPr>
          <w:instrText xml:space="preserve"> PAGEREF _Toc233020006 \h </w:instrText>
        </w:r>
        <w:r>
          <w:rPr>
            <w:noProof/>
            <w:webHidden/>
          </w:rPr>
        </w:r>
        <w:r>
          <w:rPr>
            <w:noProof/>
            <w:webHidden/>
          </w:rPr>
          <w:fldChar w:fldCharType="separate"/>
        </w:r>
        <w:r>
          <w:rPr>
            <w:noProof/>
            <w:webHidden/>
          </w:rPr>
          <w:t>33</w:t>
        </w:r>
        <w:r>
          <w:rPr>
            <w:noProof/>
            <w:webHidden/>
          </w:rPr>
          <w:fldChar w:fldCharType="end"/>
        </w:r>
      </w:hyperlink>
    </w:p>
    <w:p w14:paraId="55EC89C9" w14:textId="6C79D509" w:rsidR="00A25CF9" w:rsidRDefault="00A25CF9">
      <w:pPr>
        <w:pStyle w:val="TOC1"/>
        <w:tabs>
          <w:tab w:val="right" w:leader="dot" w:pos="9016"/>
        </w:tabs>
        <w:rPr>
          <w:noProof/>
          <w:kern w:val="2"/>
          <w:lang w:eastAsia="en-GB"/>
          <w14:ligatures w14:val="standardContextual"/>
        </w:rPr>
      </w:pPr>
      <w:hyperlink w:anchor="_Toc233020007" w:history="1">
        <w:r w:rsidRPr="00742E18">
          <w:rPr>
            <w:rStyle w:val="Hyperlink"/>
            <w:noProof/>
          </w:rPr>
          <w:t>Part 5: Recommendations</w:t>
        </w:r>
        <w:r>
          <w:rPr>
            <w:noProof/>
            <w:webHidden/>
          </w:rPr>
          <w:tab/>
        </w:r>
        <w:r>
          <w:rPr>
            <w:noProof/>
            <w:webHidden/>
          </w:rPr>
          <w:fldChar w:fldCharType="begin"/>
        </w:r>
        <w:r>
          <w:rPr>
            <w:noProof/>
            <w:webHidden/>
          </w:rPr>
          <w:instrText xml:space="preserve"> PAGEREF _Toc233020007 \h </w:instrText>
        </w:r>
        <w:r>
          <w:rPr>
            <w:noProof/>
            <w:webHidden/>
          </w:rPr>
        </w:r>
        <w:r>
          <w:rPr>
            <w:noProof/>
            <w:webHidden/>
          </w:rPr>
          <w:fldChar w:fldCharType="separate"/>
        </w:r>
        <w:r>
          <w:rPr>
            <w:noProof/>
            <w:webHidden/>
          </w:rPr>
          <w:t>44</w:t>
        </w:r>
        <w:r>
          <w:rPr>
            <w:noProof/>
            <w:webHidden/>
          </w:rPr>
          <w:fldChar w:fldCharType="end"/>
        </w:r>
      </w:hyperlink>
    </w:p>
    <w:p w14:paraId="6E6EBBD5" w14:textId="16020D56" w:rsidR="00A25CF9" w:rsidRDefault="00A25CF9">
      <w:pPr>
        <w:pStyle w:val="TOC1"/>
        <w:tabs>
          <w:tab w:val="right" w:leader="dot" w:pos="9016"/>
        </w:tabs>
        <w:rPr>
          <w:noProof/>
          <w:kern w:val="2"/>
          <w:lang w:eastAsia="en-GB"/>
          <w14:ligatures w14:val="standardContextual"/>
        </w:rPr>
      </w:pPr>
      <w:hyperlink w:anchor="_Toc233020008" w:history="1">
        <w:r w:rsidRPr="00742E18">
          <w:rPr>
            <w:rStyle w:val="Hyperlink"/>
            <w:noProof/>
          </w:rPr>
          <w:t>Annex 1: KEEP Programme Theory of Change</w:t>
        </w:r>
        <w:r>
          <w:rPr>
            <w:noProof/>
            <w:webHidden/>
          </w:rPr>
          <w:tab/>
        </w:r>
        <w:r>
          <w:rPr>
            <w:noProof/>
            <w:webHidden/>
          </w:rPr>
          <w:fldChar w:fldCharType="begin"/>
        </w:r>
        <w:r>
          <w:rPr>
            <w:noProof/>
            <w:webHidden/>
          </w:rPr>
          <w:instrText xml:space="preserve"> PAGEREF _Toc233020008 \h </w:instrText>
        </w:r>
        <w:r>
          <w:rPr>
            <w:noProof/>
            <w:webHidden/>
          </w:rPr>
        </w:r>
        <w:r>
          <w:rPr>
            <w:noProof/>
            <w:webHidden/>
          </w:rPr>
          <w:fldChar w:fldCharType="separate"/>
        </w:r>
        <w:r>
          <w:rPr>
            <w:noProof/>
            <w:webHidden/>
          </w:rPr>
          <w:t>49</w:t>
        </w:r>
        <w:r>
          <w:rPr>
            <w:noProof/>
            <w:webHidden/>
          </w:rPr>
          <w:fldChar w:fldCharType="end"/>
        </w:r>
      </w:hyperlink>
    </w:p>
    <w:p w14:paraId="2928D616" w14:textId="3DBC39B7" w:rsidR="00A25CF9" w:rsidRDefault="00A25CF9">
      <w:pPr>
        <w:pStyle w:val="TOC1"/>
        <w:tabs>
          <w:tab w:val="right" w:leader="dot" w:pos="9016"/>
        </w:tabs>
        <w:rPr>
          <w:noProof/>
          <w:kern w:val="2"/>
          <w:lang w:eastAsia="en-GB"/>
          <w14:ligatures w14:val="standardContextual"/>
        </w:rPr>
      </w:pPr>
      <w:hyperlink w:anchor="_Toc233020009" w:history="1">
        <w:r w:rsidRPr="00742E18">
          <w:rPr>
            <w:rStyle w:val="Hyperlink"/>
            <w:noProof/>
          </w:rPr>
          <w:t>Annex 2: KEEP Programme Logframe</w:t>
        </w:r>
        <w:r>
          <w:rPr>
            <w:noProof/>
            <w:webHidden/>
          </w:rPr>
          <w:tab/>
        </w:r>
        <w:r>
          <w:rPr>
            <w:noProof/>
            <w:webHidden/>
          </w:rPr>
          <w:fldChar w:fldCharType="begin"/>
        </w:r>
        <w:r>
          <w:rPr>
            <w:noProof/>
            <w:webHidden/>
          </w:rPr>
          <w:instrText xml:space="preserve"> PAGEREF _Toc233020009 \h </w:instrText>
        </w:r>
        <w:r>
          <w:rPr>
            <w:noProof/>
            <w:webHidden/>
          </w:rPr>
        </w:r>
        <w:r>
          <w:rPr>
            <w:noProof/>
            <w:webHidden/>
          </w:rPr>
          <w:fldChar w:fldCharType="separate"/>
        </w:r>
        <w:r>
          <w:rPr>
            <w:noProof/>
            <w:webHidden/>
          </w:rPr>
          <w:t>50</w:t>
        </w:r>
        <w:r>
          <w:rPr>
            <w:noProof/>
            <w:webHidden/>
          </w:rPr>
          <w:fldChar w:fldCharType="end"/>
        </w:r>
      </w:hyperlink>
    </w:p>
    <w:p w14:paraId="1EA9DFA3" w14:textId="67EB36BF" w:rsidR="00A25CF9" w:rsidRDefault="00A25CF9">
      <w:pPr>
        <w:pStyle w:val="TOC1"/>
        <w:tabs>
          <w:tab w:val="right" w:leader="dot" w:pos="9016"/>
        </w:tabs>
        <w:rPr>
          <w:noProof/>
          <w:kern w:val="2"/>
          <w:lang w:eastAsia="en-GB"/>
          <w14:ligatures w14:val="standardContextual"/>
        </w:rPr>
      </w:pPr>
      <w:hyperlink w:anchor="_Toc233020010" w:history="1">
        <w:r w:rsidRPr="00742E18">
          <w:rPr>
            <w:rStyle w:val="Hyperlink"/>
            <w:noProof/>
          </w:rPr>
          <w:t>Annex 3: Topic Guide for Interviews</w:t>
        </w:r>
        <w:r>
          <w:rPr>
            <w:noProof/>
            <w:webHidden/>
          </w:rPr>
          <w:tab/>
        </w:r>
        <w:r>
          <w:rPr>
            <w:noProof/>
            <w:webHidden/>
          </w:rPr>
          <w:fldChar w:fldCharType="begin"/>
        </w:r>
        <w:r>
          <w:rPr>
            <w:noProof/>
            <w:webHidden/>
          </w:rPr>
          <w:instrText xml:space="preserve"> PAGEREF _Toc233020010 \h </w:instrText>
        </w:r>
        <w:r>
          <w:rPr>
            <w:noProof/>
            <w:webHidden/>
          </w:rPr>
        </w:r>
        <w:r>
          <w:rPr>
            <w:noProof/>
            <w:webHidden/>
          </w:rPr>
          <w:fldChar w:fldCharType="separate"/>
        </w:r>
        <w:r>
          <w:rPr>
            <w:noProof/>
            <w:webHidden/>
          </w:rPr>
          <w:t>52</w:t>
        </w:r>
        <w:r>
          <w:rPr>
            <w:noProof/>
            <w:webHidden/>
          </w:rPr>
          <w:fldChar w:fldCharType="end"/>
        </w:r>
      </w:hyperlink>
    </w:p>
    <w:p w14:paraId="19F4DED2" w14:textId="75F53B4A" w:rsidR="2E5DD5DC" w:rsidRDefault="2E5DD5DC" w:rsidP="75D543AB">
      <w:pPr>
        <w:pStyle w:val="TOC1"/>
        <w:tabs>
          <w:tab w:val="right" w:leader="dot" w:pos="9015"/>
        </w:tabs>
      </w:pPr>
      <w:r>
        <w:fldChar w:fldCharType="end"/>
      </w:r>
    </w:p>
    <w:p w14:paraId="7D03BD49" w14:textId="33E528C0" w:rsidR="00C70021" w:rsidRDefault="00C70021" w:rsidP="75D543AB">
      <w:pPr>
        <w:pStyle w:val="TOC1"/>
        <w:tabs>
          <w:tab w:val="right" w:leader="dot" w:pos="9015"/>
        </w:tabs>
        <w:rPr>
          <w:noProof/>
          <w:kern w:val="2"/>
          <w:lang w:eastAsia="en-GB"/>
          <w14:ligatures w14:val="standardContextual"/>
        </w:rPr>
      </w:pPr>
    </w:p>
    <w:p w14:paraId="0335C21C" w14:textId="13819D06" w:rsidR="798A5399" w:rsidRDefault="798A5399" w:rsidP="75D543AB">
      <w:pPr>
        <w:pStyle w:val="TOC1"/>
        <w:tabs>
          <w:tab w:val="right" w:leader="dot" w:pos="9015"/>
        </w:tabs>
        <w:rPr>
          <w:rStyle w:val="Hyperlink"/>
        </w:rPr>
      </w:pPr>
    </w:p>
    <w:p w14:paraId="64B6809E" w14:textId="58AF4EA5" w:rsidR="6819BEC5" w:rsidRDefault="6819BEC5" w:rsidP="75D543AB">
      <w:pPr>
        <w:tabs>
          <w:tab w:val="right" w:leader="dot" w:pos="9015"/>
        </w:tabs>
      </w:pPr>
    </w:p>
    <w:p w14:paraId="4A908F23" w14:textId="1E1CF72D" w:rsidR="2935832B" w:rsidRDefault="2935832B" w:rsidP="75D543AB">
      <w:pPr>
        <w:spacing w:before="16" w:after="120" w:line="278" w:lineRule="auto"/>
      </w:pPr>
    </w:p>
    <w:p w14:paraId="2F1321B2" w14:textId="1945C22F" w:rsidR="25F12B64" w:rsidRDefault="25F12B64" w:rsidP="576DD013">
      <w:pPr>
        <w:pStyle w:val="Heading1"/>
        <w:keepNext w:val="0"/>
        <w:keepLines w:val="0"/>
        <w:spacing w:before="16" w:after="120" w:line="278" w:lineRule="auto"/>
      </w:pPr>
      <w:r>
        <w:br w:type="page"/>
      </w:r>
      <w:bookmarkStart w:id="0" w:name="_Toc233019994"/>
      <w:r w:rsidR="5493586D">
        <w:lastRenderedPageBreak/>
        <w:t xml:space="preserve">List of </w:t>
      </w:r>
      <w:r w:rsidR="10088990">
        <w:t>acronyms</w:t>
      </w:r>
      <w:bookmarkEnd w:id="0"/>
    </w:p>
    <w:tbl>
      <w:tblPr>
        <w:tblStyle w:val="TableGrid"/>
        <w:tblW w:w="901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2650"/>
        <w:gridCol w:w="6365"/>
      </w:tblGrid>
      <w:tr w:rsidR="6D1F8647" w14:paraId="02B92A68" w14:textId="77777777" w:rsidTr="75D543AB">
        <w:trPr>
          <w:trHeight w:val="300"/>
        </w:trPr>
        <w:tc>
          <w:tcPr>
            <w:tcW w:w="2650" w:type="dxa"/>
          </w:tcPr>
          <w:p w14:paraId="53E07E1B" w14:textId="7F31D770" w:rsidR="2E63462A" w:rsidRDefault="2E63462A" w:rsidP="75D543AB">
            <w:pPr>
              <w:spacing w:before="16" w:after="120" w:line="278" w:lineRule="auto"/>
            </w:pPr>
            <w:r>
              <w:t>BEIS</w:t>
            </w:r>
          </w:p>
        </w:tc>
        <w:tc>
          <w:tcPr>
            <w:tcW w:w="6365" w:type="dxa"/>
          </w:tcPr>
          <w:p w14:paraId="63909846" w14:textId="299CB299" w:rsidR="6E6C4A3D" w:rsidRDefault="6E6C4A3D" w:rsidP="75D543AB">
            <w:pPr>
              <w:spacing w:before="16" w:after="120" w:line="278" w:lineRule="auto"/>
            </w:pPr>
            <w:r>
              <w:t>Department for Business, Energy and Industrial Strategy</w:t>
            </w:r>
          </w:p>
        </w:tc>
      </w:tr>
      <w:tr w:rsidR="6D1F8647" w14:paraId="1DA8B72C" w14:textId="77777777" w:rsidTr="75D543AB">
        <w:trPr>
          <w:trHeight w:val="300"/>
        </w:trPr>
        <w:tc>
          <w:tcPr>
            <w:tcW w:w="2650" w:type="dxa"/>
          </w:tcPr>
          <w:p w14:paraId="681E2F0A" w14:textId="6F858389" w:rsidR="0B324A87" w:rsidRDefault="0B324A87" w:rsidP="75D543AB">
            <w:pPr>
              <w:spacing w:line="278" w:lineRule="auto"/>
            </w:pPr>
            <w:r>
              <w:t>COP</w:t>
            </w:r>
          </w:p>
        </w:tc>
        <w:tc>
          <w:tcPr>
            <w:tcW w:w="6365" w:type="dxa"/>
          </w:tcPr>
          <w:p w14:paraId="5C4E7030" w14:textId="7598C88B" w:rsidR="0B324A87" w:rsidRDefault="0B324A87" w:rsidP="75D543AB">
            <w:pPr>
              <w:spacing w:line="278" w:lineRule="auto"/>
            </w:pPr>
            <w:r>
              <w:t>Conference of Parties</w:t>
            </w:r>
          </w:p>
        </w:tc>
      </w:tr>
      <w:tr w:rsidR="007C5C66" w14:paraId="6CD4F9CD" w14:textId="77777777" w:rsidTr="75D543AB">
        <w:trPr>
          <w:trHeight w:val="300"/>
        </w:trPr>
        <w:tc>
          <w:tcPr>
            <w:tcW w:w="2650" w:type="dxa"/>
          </w:tcPr>
          <w:p w14:paraId="7F8562D8" w14:textId="14379605" w:rsidR="007C5C66" w:rsidRPr="0D628F0F" w:rsidRDefault="007C5C66" w:rsidP="75D543AB">
            <w:pPr>
              <w:spacing w:line="278" w:lineRule="auto"/>
            </w:pPr>
            <w:r>
              <w:t>CSA</w:t>
            </w:r>
          </w:p>
        </w:tc>
        <w:tc>
          <w:tcPr>
            <w:tcW w:w="6365" w:type="dxa"/>
          </w:tcPr>
          <w:p w14:paraId="3B2DF321" w14:textId="21F67072" w:rsidR="007C5C66" w:rsidRPr="0D628F0F" w:rsidRDefault="007C5C66" w:rsidP="75D543AB">
            <w:pPr>
              <w:spacing w:line="278" w:lineRule="auto"/>
            </w:pPr>
            <w:r>
              <w:t>Chief Scientific Advisor</w:t>
            </w:r>
          </w:p>
        </w:tc>
      </w:tr>
      <w:tr w:rsidR="6D1F8647" w14:paraId="1F36790D" w14:textId="77777777" w:rsidTr="75D543AB">
        <w:trPr>
          <w:trHeight w:val="300"/>
        </w:trPr>
        <w:tc>
          <w:tcPr>
            <w:tcW w:w="2650" w:type="dxa"/>
          </w:tcPr>
          <w:p w14:paraId="48B0D6DA" w14:textId="694CE5D4" w:rsidR="0B324A87" w:rsidRDefault="0B324A87" w:rsidP="75D543AB">
            <w:pPr>
              <w:spacing w:before="16" w:line="278" w:lineRule="auto"/>
            </w:pPr>
            <w:r>
              <w:t>Defra</w:t>
            </w:r>
          </w:p>
        </w:tc>
        <w:tc>
          <w:tcPr>
            <w:tcW w:w="6365" w:type="dxa"/>
          </w:tcPr>
          <w:p w14:paraId="387F2E23" w14:textId="30D7D770" w:rsidR="0B324A87" w:rsidRDefault="0B324A87" w:rsidP="75D543AB">
            <w:pPr>
              <w:spacing w:before="16" w:line="278" w:lineRule="auto"/>
            </w:pPr>
            <w:r>
              <w:t>Department for Environment, Food and Rural Affairs</w:t>
            </w:r>
          </w:p>
        </w:tc>
      </w:tr>
      <w:tr w:rsidR="6D1F8647" w14:paraId="6356AE88" w14:textId="77777777" w:rsidTr="75D543AB">
        <w:trPr>
          <w:trHeight w:val="300"/>
        </w:trPr>
        <w:tc>
          <w:tcPr>
            <w:tcW w:w="2650" w:type="dxa"/>
          </w:tcPr>
          <w:p w14:paraId="52069D58" w14:textId="11F4F26B" w:rsidR="2E63462A" w:rsidRDefault="2E63462A" w:rsidP="75D543AB">
            <w:pPr>
              <w:spacing w:before="16" w:after="120" w:line="278" w:lineRule="auto"/>
            </w:pPr>
            <w:r>
              <w:t>DESNZ</w:t>
            </w:r>
          </w:p>
        </w:tc>
        <w:tc>
          <w:tcPr>
            <w:tcW w:w="6365" w:type="dxa"/>
          </w:tcPr>
          <w:p w14:paraId="65566A67" w14:textId="72587B3E" w:rsidR="2799F247" w:rsidRDefault="2799F247" w:rsidP="75D543AB">
            <w:pPr>
              <w:spacing w:before="16" w:after="120" w:line="278" w:lineRule="auto"/>
            </w:pPr>
            <w:r>
              <w:t>Department for Energy Security and Net Zero</w:t>
            </w:r>
          </w:p>
        </w:tc>
      </w:tr>
      <w:tr w:rsidR="330E452A" w14:paraId="7A946D69" w14:textId="77777777" w:rsidTr="75D543AB">
        <w:trPr>
          <w:trHeight w:val="300"/>
        </w:trPr>
        <w:tc>
          <w:tcPr>
            <w:tcW w:w="2650" w:type="dxa"/>
          </w:tcPr>
          <w:p w14:paraId="6A6F8C05" w14:textId="76DA94CA" w:rsidR="074950C4" w:rsidRDefault="074950C4" w:rsidP="75D543AB">
            <w:pPr>
              <w:spacing w:line="278" w:lineRule="auto"/>
            </w:pPr>
            <w:r>
              <w:t>DFID</w:t>
            </w:r>
          </w:p>
        </w:tc>
        <w:tc>
          <w:tcPr>
            <w:tcW w:w="6365" w:type="dxa"/>
          </w:tcPr>
          <w:p w14:paraId="1D16B363" w14:textId="016BFC21" w:rsidR="074950C4" w:rsidRDefault="074950C4" w:rsidP="75D543AB">
            <w:pPr>
              <w:spacing w:line="278" w:lineRule="auto"/>
            </w:pPr>
            <w:r>
              <w:t>Department for International Development</w:t>
            </w:r>
          </w:p>
        </w:tc>
      </w:tr>
      <w:tr w:rsidR="6D1F8647" w14:paraId="103B5917" w14:textId="77777777" w:rsidTr="75D543AB">
        <w:trPr>
          <w:trHeight w:val="300"/>
        </w:trPr>
        <w:tc>
          <w:tcPr>
            <w:tcW w:w="2650" w:type="dxa"/>
          </w:tcPr>
          <w:p w14:paraId="6395408B" w14:textId="7C44E7C3" w:rsidR="03989B14" w:rsidRDefault="03989B14" w:rsidP="75D543AB">
            <w:pPr>
              <w:spacing w:before="16" w:after="120" w:line="278" w:lineRule="auto"/>
            </w:pPr>
            <w:r>
              <w:t>DP</w:t>
            </w:r>
          </w:p>
        </w:tc>
        <w:tc>
          <w:tcPr>
            <w:tcW w:w="6365" w:type="dxa"/>
          </w:tcPr>
          <w:p w14:paraId="455BF5E3" w14:textId="4678ECCF" w:rsidR="261B011A" w:rsidRDefault="261B011A" w:rsidP="75D543AB">
            <w:pPr>
              <w:spacing w:before="16" w:after="120" w:line="278" w:lineRule="auto"/>
            </w:pPr>
            <w:r>
              <w:t>Delivery Partner</w:t>
            </w:r>
          </w:p>
        </w:tc>
      </w:tr>
      <w:tr w:rsidR="6D1F8647" w14:paraId="047CFD4C" w14:textId="77777777" w:rsidTr="75D543AB">
        <w:trPr>
          <w:trHeight w:val="300"/>
        </w:trPr>
        <w:tc>
          <w:tcPr>
            <w:tcW w:w="2650" w:type="dxa"/>
          </w:tcPr>
          <w:p w14:paraId="5714C786" w14:textId="69CD2712" w:rsidR="0B324A87" w:rsidRDefault="0B324A87" w:rsidP="75D543AB">
            <w:pPr>
              <w:spacing w:before="16" w:line="278" w:lineRule="auto"/>
            </w:pPr>
            <w:r>
              <w:t>DSIT</w:t>
            </w:r>
          </w:p>
        </w:tc>
        <w:tc>
          <w:tcPr>
            <w:tcW w:w="6365" w:type="dxa"/>
          </w:tcPr>
          <w:p w14:paraId="0E239784" w14:textId="4D2F4F6B" w:rsidR="0B324A87" w:rsidRDefault="0B324A87" w:rsidP="75D543AB">
            <w:pPr>
              <w:spacing w:before="16" w:line="278" w:lineRule="auto"/>
            </w:pPr>
            <w:r>
              <w:t>Department for Science, Innovation and Technology</w:t>
            </w:r>
          </w:p>
        </w:tc>
      </w:tr>
      <w:tr w:rsidR="70A6FB4F" w14:paraId="2A19D797" w14:textId="77777777" w:rsidTr="75D543AB">
        <w:trPr>
          <w:trHeight w:val="300"/>
        </w:trPr>
        <w:tc>
          <w:tcPr>
            <w:tcW w:w="2650" w:type="dxa"/>
          </w:tcPr>
          <w:p w14:paraId="42C55FC0" w14:textId="214A639A" w:rsidR="2AA5E34D" w:rsidRDefault="2AA5E34D" w:rsidP="75D543AB">
            <w:pPr>
              <w:spacing w:line="278" w:lineRule="auto"/>
            </w:pPr>
            <w:r>
              <w:t>EIA</w:t>
            </w:r>
          </w:p>
        </w:tc>
        <w:tc>
          <w:tcPr>
            <w:tcW w:w="6365" w:type="dxa"/>
          </w:tcPr>
          <w:p w14:paraId="31F91767" w14:textId="59DEF45C" w:rsidR="2AA5E34D" w:rsidRDefault="2AA5E34D" w:rsidP="75D543AB">
            <w:pPr>
              <w:spacing w:line="278" w:lineRule="auto"/>
            </w:pPr>
            <w:r>
              <w:t>Equalities Impact Assessment</w:t>
            </w:r>
          </w:p>
        </w:tc>
      </w:tr>
      <w:tr w:rsidR="6D1F8647" w14:paraId="3DF1090D" w14:textId="77777777" w:rsidTr="75D543AB">
        <w:trPr>
          <w:trHeight w:val="300"/>
        </w:trPr>
        <w:tc>
          <w:tcPr>
            <w:tcW w:w="2650" w:type="dxa"/>
          </w:tcPr>
          <w:p w14:paraId="47260194" w14:textId="60D7D381" w:rsidR="03989B14" w:rsidRDefault="03989B14" w:rsidP="75D543AB">
            <w:pPr>
              <w:spacing w:before="16" w:after="120" w:line="278" w:lineRule="auto"/>
            </w:pPr>
            <w:r>
              <w:t>FCDO</w:t>
            </w:r>
          </w:p>
        </w:tc>
        <w:tc>
          <w:tcPr>
            <w:tcW w:w="6365" w:type="dxa"/>
          </w:tcPr>
          <w:p w14:paraId="79802C93" w14:textId="529FDDC6" w:rsidR="75F4C832" w:rsidRDefault="75F4C832" w:rsidP="75D543AB">
            <w:pPr>
              <w:spacing w:before="16" w:after="120" w:line="278" w:lineRule="auto"/>
            </w:pPr>
            <w:r>
              <w:t>Foreign, Commonwealth and Development Office</w:t>
            </w:r>
          </w:p>
        </w:tc>
      </w:tr>
      <w:tr w:rsidR="6D1F8647" w14:paraId="21D2D3AA" w14:textId="77777777" w:rsidTr="75D543AB">
        <w:trPr>
          <w:trHeight w:val="300"/>
        </w:trPr>
        <w:tc>
          <w:tcPr>
            <w:tcW w:w="2650" w:type="dxa"/>
          </w:tcPr>
          <w:p w14:paraId="646169EE" w14:textId="5104202B" w:rsidR="03989B14" w:rsidRDefault="03989B14" w:rsidP="75D543AB">
            <w:pPr>
              <w:spacing w:before="16" w:after="120" w:line="278" w:lineRule="auto"/>
            </w:pPr>
            <w:r>
              <w:t>GEDSI</w:t>
            </w:r>
          </w:p>
        </w:tc>
        <w:tc>
          <w:tcPr>
            <w:tcW w:w="6365" w:type="dxa"/>
          </w:tcPr>
          <w:p w14:paraId="4C851BFB" w14:textId="7AEC3418" w:rsidR="2AA94054" w:rsidRDefault="2AA94054" w:rsidP="75D543AB">
            <w:pPr>
              <w:spacing w:before="16" w:after="120" w:line="278" w:lineRule="auto"/>
            </w:pPr>
            <w:r>
              <w:t>Gender Equality, Disability and Social Inclusion</w:t>
            </w:r>
          </w:p>
        </w:tc>
      </w:tr>
      <w:tr w:rsidR="6D1F8647" w14:paraId="03C68E31" w14:textId="77777777" w:rsidTr="75D543AB">
        <w:trPr>
          <w:trHeight w:val="300"/>
        </w:trPr>
        <w:tc>
          <w:tcPr>
            <w:tcW w:w="2650" w:type="dxa"/>
          </w:tcPr>
          <w:p w14:paraId="2AC063E7" w14:textId="1C522F6A" w:rsidR="1F0FDCE3" w:rsidRDefault="1F0FDCE3" w:rsidP="75D543AB">
            <w:pPr>
              <w:spacing w:before="16" w:line="278" w:lineRule="auto"/>
            </w:pPr>
            <w:r>
              <w:t>GSR</w:t>
            </w:r>
          </w:p>
        </w:tc>
        <w:tc>
          <w:tcPr>
            <w:tcW w:w="6365" w:type="dxa"/>
          </w:tcPr>
          <w:p w14:paraId="1B763D2E" w14:textId="3593ABC9" w:rsidR="0B324A87" w:rsidRDefault="0B324A87" w:rsidP="75D543AB">
            <w:pPr>
              <w:spacing w:before="16" w:line="278" w:lineRule="auto"/>
            </w:pPr>
            <w:r>
              <w:t>Government Social Research</w:t>
            </w:r>
          </w:p>
        </w:tc>
      </w:tr>
      <w:tr w:rsidR="6D1F8647" w14:paraId="51691117" w14:textId="77777777" w:rsidTr="75D543AB">
        <w:trPr>
          <w:trHeight w:val="300"/>
        </w:trPr>
        <w:tc>
          <w:tcPr>
            <w:tcW w:w="2650" w:type="dxa"/>
          </w:tcPr>
          <w:p w14:paraId="3EB128D8" w14:textId="5E4C7271" w:rsidR="2E63462A" w:rsidRDefault="2E63462A" w:rsidP="75D543AB">
            <w:pPr>
              <w:spacing w:before="16" w:after="120" w:line="278" w:lineRule="auto"/>
            </w:pPr>
            <w:r>
              <w:t>ICF</w:t>
            </w:r>
          </w:p>
        </w:tc>
        <w:tc>
          <w:tcPr>
            <w:tcW w:w="6365" w:type="dxa"/>
          </w:tcPr>
          <w:p w14:paraId="1ADAF30E" w14:textId="16F60F43" w:rsidR="5FB411E0" w:rsidRDefault="5FB411E0" w:rsidP="75D543AB">
            <w:pPr>
              <w:spacing w:before="16" w:after="120" w:line="278" w:lineRule="auto"/>
            </w:pPr>
            <w:r>
              <w:t>International Climate Finance</w:t>
            </w:r>
          </w:p>
        </w:tc>
      </w:tr>
      <w:tr w:rsidR="6D1F8647" w14:paraId="79E93F8D" w14:textId="77777777" w:rsidTr="75D543AB">
        <w:trPr>
          <w:trHeight w:val="300"/>
        </w:trPr>
        <w:tc>
          <w:tcPr>
            <w:tcW w:w="2650" w:type="dxa"/>
          </w:tcPr>
          <w:p w14:paraId="3AAC636E" w14:textId="66CE6149" w:rsidR="0B324A87" w:rsidRDefault="0B324A87" w:rsidP="75D543AB">
            <w:pPr>
              <w:spacing w:line="278" w:lineRule="auto"/>
            </w:pPr>
            <w:r>
              <w:t>ITT</w:t>
            </w:r>
          </w:p>
        </w:tc>
        <w:tc>
          <w:tcPr>
            <w:tcW w:w="6365" w:type="dxa"/>
          </w:tcPr>
          <w:p w14:paraId="7C2FA527" w14:textId="35F0DF2E" w:rsidR="0B324A87" w:rsidRDefault="0B324A87" w:rsidP="75D543AB">
            <w:pPr>
              <w:spacing w:line="278" w:lineRule="auto"/>
            </w:pPr>
            <w:r>
              <w:t>Invitation to Tender</w:t>
            </w:r>
          </w:p>
        </w:tc>
      </w:tr>
      <w:tr w:rsidR="02E8DA84" w14:paraId="41223B1D" w14:textId="77777777" w:rsidTr="75D543AB">
        <w:trPr>
          <w:trHeight w:val="300"/>
        </w:trPr>
        <w:tc>
          <w:tcPr>
            <w:tcW w:w="2650" w:type="dxa"/>
          </w:tcPr>
          <w:p w14:paraId="7B4F998B" w14:textId="1613E88E" w:rsidR="02E8DA84" w:rsidRDefault="2E63462A" w:rsidP="75D543AB">
            <w:pPr>
              <w:spacing w:before="16" w:after="120" w:line="278" w:lineRule="auto"/>
            </w:pPr>
            <w:r>
              <w:t>KEEP</w:t>
            </w:r>
          </w:p>
        </w:tc>
        <w:tc>
          <w:tcPr>
            <w:tcW w:w="6365" w:type="dxa"/>
          </w:tcPr>
          <w:p w14:paraId="033373BC" w14:textId="60D7CACA" w:rsidR="02E8DA84" w:rsidRDefault="6426C5CF" w:rsidP="1A8F4773">
            <w:pPr>
              <w:spacing w:before="16" w:after="120" w:line="278" w:lineRule="auto"/>
            </w:pPr>
            <w:r>
              <w:t xml:space="preserve">Knowledge, Evidence and Engagement </w:t>
            </w:r>
            <w:r w:rsidR="22F0066B">
              <w:t>P</w:t>
            </w:r>
            <w:r w:rsidR="38DDB29D">
              <w:t>rogramme</w:t>
            </w:r>
          </w:p>
        </w:tc>
      </w:tr>
      <w:tr w:rsidR="6D1F8647" w14:paraId="5F7377D4" w14:textId="77777777" w:rsidTr="75D543AB">
        <w:trPr>
          <w:trHeight w:val="300"/>
        </w:trPr>
        <w:tc>
          <w:tcPr>
            <w:tcW w:w="2650" w:type="dxa"/>
          </w:tcPr>
          <w:p w14:paraId="53408EF1" w14:textId="5DE50AA4" w:rsidR="0B324A87" w:rsidRDefault="0B324A87" w:rsidP="75D543AB">
            <w:pPr>
              <w:spacing w:line="278" w:lineRule="auto"/>
            </w:pPr>
            <w:r>
              <w:t>KPI</w:t>
            </w:r>
          </w:p>
        </w:tc>
        <w:tc>
          <w:tcPr>
            <w:tcW w:w="6365" w:type="dxa"/>
          </w:tcPr>
          <w:p w14:paraId="1D9B0A6A" w14:textId="42B0B9F1" w:rsidR="0B324A87" w:rsidRDefault="0B324A87" w:rsidP="75D543AB">
            <w:pPr>
              <w:spacing w:line="278" w:lineRule="auto"/>
            </w:pPr>
            <w:r>
              <w:t>Key Performance Indicator</w:t>
            </w:r>
          </w:p>
        </w:tc>
      </w:tr>
      <w:tr w:rsidR="6D1F8647" w14:paraId="16F1C26D" w14:textId="77777777" w:rsidTr="75D543AB">
        <w:trPr>
          <w:trHeight w:val="300"/>
        </w:trPr>
        <w:tc>
          <w:tcPr>
            <w:tcW w:w="2650" w:type="dxa"/>
          </w:tcPr>
          <w:p w14:paraId="2CE270B7" w14:textId="647F682A" w:rsidR="3888EF12" w:rsidRDefault="3888EF12" w:rsidP="75D543AB">
            <w:pPr>
              <w:spacing w:before="16" w:line="278" w:lineRule="auto"/>
            </w:pPr>
            <w:r>
              <w:t>MEL</w:t>
            </w:r>
          </w:p>
        </w:tc>
        <w:tc>
          <w:tcPr>
            <w:tcW w:w="6365" w:type="dxa"/>
          </w:tcPr>
          <w:p w14:paraId="1910A9BD" w14:textId="7F4DEA86" w:rsidR="679B708C" w:rsidRDefault="679B708C" w:rsidP="75D543AB">
            <w:pPr>
              <w:spacing w:before="16" w:line="278" w:lineRule="auto"/>
            </w:pPr>
            <w:r>
              <w:t>Monitoring, Evaluation and Learning</w:t>
            </w:r>
          </w:p>
        </w:tc>
      </w:tr>
      <w:tr w:rsidR="6D1F8647" w14:paraId="22EB9055" w14:textId="77777777" w:rsidTr="75D543AB">
        <w:trPr>
          <w:trHeight w:val="300"/>
        </w:trPr>
        <w:tc>
          <w:tcPr>
            <w:tcW w:w="2650" w:type="dxa"/>
          </w:tcPr>
          <w:p w14:paraId="176917A3" w14:textId="5D7916A5" w:rsidR="0B324A87" w:rsidRDefault="0B324A87" w:rsidP="75D543AB">
            <w:pPr>
              <w:spacing w:line="278" w:lineRule="auto"/>
            </w:pPr>
            <w:r>
              <w:t>NDC</w:t>
            </w:r>
          </w:p>
        </w:tc>
        <w:tc>
          <w:tcPr>
            <w:tcW w:w="6365" w:type="dxa"/>
          </w:tcPr>
          <w:p w14:paraId="19F37096" w14:textId="19488263" w:rsidR="0B324A87" w:rsidRDefault="0B324A87" w:rsidP="75D543AB">
            <w:pPr>
              <w:spacing w:line="278" w:lineRule="auto"/>
            </w:pPr>
            <w:r>
              <w:t>Nationally Determined Contribution</w:t>
            </w:r>
          </w:p>
        </w:tc>
      </w:tr>
      <w:tr w:rsidR="6D1F8647" w14:paraId="7887BCC4" w14:textId="77777777" w:rsidTr="75D543AB">
        <w:trPr>
          <w:trHeight w:val="300"/>
        </w:trPr>
        <w:tc>
          <w:tcPr>
            <w:tcW w:w="2650" w:type="dxa"/>
          </w:tcPr>
          <w:p w14:paraId="79621D65" w14:textId="07083749" w:rsidR="0B324A87" w:rsidRDefault="0B324A87" w:rsidP="75D543AB">
            <w:pPr>
              <w:spacing w:before="16" w:line="278" w:lineRule="auto"/>
            </w:pPr>
            <w:r>
              <w:t>ODA</w:t>
            </w:r>
          </w:p>
        </w:tc>
        <w:tc>
          <w:tcPr>
            <w:tcW w:w="6365" w:type="dxa"/>
          </w:tcPr>
          <w:p w14:paraId="2A9120AA" w14:textId="3650CECB" w:rsidR="0B324A87" w:rsidRDefault="0B324A87" w:rsidP="75D543AB">
            <w:pPr>
              <w:spacing w:before="16" w:line="278" w:lineRule="auto"/>
            </w:pPr>
            <w:r>
              <w:t>Official Development Assistance</w:t>
            </w:r>
          </w:p>
        </w:tc>
      </w:tr>
      <w:tr w:rsidR="02E8DA84" w14:paraId="71E2C3CB" w14:textId="77777777" w:rsidTr="75D543AB">
        <w:trPr>
          <w:trHeight w:val="640"/>
        </w:trPr>
        <w:tc>
          <w:tcPr>
            <w:tcW w:w="2650" w:type="dxa"/>
          </w:tcPr>
          <w:p w14:paraId="62520F35" w14:textId="2628E22D" w:rsidR="02E8DA84" w:rsidRDefault="3B3DA779" w:rsidP="75D543AB">
            <w:pPr>
              <w:spacing w:before="16" w:after="120" w:line="278" w:lineRule="auto"/>
            </w:pPr>
            <w:r>
              <w:t>OECD DAC</w:t>
            </w:r>
          </w:p>
        </w:tc>
        <w:tc>
          <w:tcPr>
            <w:tcW w:w="6365" w:type="dxa"/>
          </w:tcPr>
          <w:p w14:paraId="49839EDC" w14:textId="7CF648B7" w:rsidR="02E8DA84" w:rsidRDefault="6D41D30D" w:rsidP="75D543AB">
            <w:pPr>
              <w:spacing w:before="16" w:after="120" w:line="278" w:lineRule="auto"/>
            </w:pPr>
            <w:r>
              <w:t>The Organisation for Economic Co-operation and Develop Development Assistance Committee</w:t>
            </w:r>
          </w:p>
        </w:tc>
      </w:tr>
      <w:tr w:rsidR="002D3B2A" w14:paraId="05456497" w14:textId="77777777" w:rsidTr="75D543AB">
        <w:trPr>
          <w:trHeight w:val="300"/>
        </w:trPr>
        <w:tc>
          <w:tcPr>
            <w:tcW w:w="2650" w:type="dxa"/>
          </w:tcPr>
          <w:p w14:paraId="24BC0767" w14:textId="5DC4D813" w:rsidR="002D3B2A" w:rsidRPr="0D628F0F" w:rsidRDefault="002D3B2A" w:rsidP="75D543AB">
            <w:pPr>
              <w:spacing w:before="16" w:after="120" w:line="278" w:lineRule="auto"/>
            </w:pPr>
            <w:r>
              <w:t>PMO</w:t>
            </w:r>
          </w:p>
        </w:tc>
        <w:tc>
          <w:tcPr>
            <w:tcW w:w="6365" w:type="dxa"/>
          </w:tcPr>
          <w:p w14:paraId="5C74BB61" w14:textId="2A472AEA" w:rsidR="002D3B2A" w:rsidRPr="0D628F0F" w:rsidRDefault="002D3B2A" w:rsidP="75D543AB">
            <w:pPr>
              <w:spacing w:before="16" w:after="120" w:line="278" w:lineRule="auto"/>
            </w:pPr>
            <w:r>
              <w:t>Programme Management Office</w:t>
            </w:r>
          </w:p>
        </w:tc>
      </w:tr>
      <w:tr w:rsidR="754A409A" w14:paraId="19F1D2B7" w14:textId="77777777" w:rsidTr="75D543AB">
        <w:trPr>
          <w:trHeight w:val="300"/>
        </w:trPr>
        <w:tc>
          <w:tcPr>
            <w:tcW w:w="2650" w:type="dxa"/>
          </w:tcPr>
          <w:p w14:paraId="0B1AE10B" w14:textId="3EA1E1D0" w:rsidR="754A409A" w:rsidRDefault="7A9AF7D3" w:rsidP="75D543AB">
            <w:pPr>
              <w:spacing w:line="278" w:lineRule="auto"/>
            </w:pPr>
            <w:r>
              <w:t>PSED</w:t>
            </w:r>
          </w:p>
        </w:tc>
        <w:tc>
          <w:tcPr>
            <w:tcW w:w="6365" w:type="dxa"/>
          </w:tcPr>
          <w:p w14:paraId="1C81198A" w14:textId="6DAC27A2" w:rsidR="754A409A" w:rsidRDefault="7A9AF7D3" w:rsidP="75D543AB">
            <w:pPr>
              <w:spacing w:line="278" w:lineRule="auto"/>
            </w:pPr>
            <w:r>
              <w:t>Public Sector Equality Duty</w:t>
            </w:r>
          </w:p>
        </w:tc>
      </w:tr>
      <w:tr w:rsidR="6D1F8647" w14:paraId="7E46D758" w14:textId="77777777" w:rsidTr="75D543AB">
        <w:trPr>
          <w:trHeight w:val="300"/>
        </w:trPr>
        <w:tc>
          <w:tcPr>
            <w:tcW w:w="2650" w:type="dxa"/>
          </w:tcPr>
          <w:p w14:paraId="20705EBE" w14:textId="055BFC0B" w:rsidR="0B324A87" w:rsidRDefault="0B324A87" w:rsidP="75D543AB">
            <w:pPr>
              <w:spacing w:line="278" w:lineRule="auto"/>
            </w:pPr>
            <w:r>
              <w:t>RAF</w:t>
            </w:r>
          </w:p>
        </w:tc>
        <w:tc>
          <w:tcPr>
            <w:tcW w:w="6365" w:type="dxa"/>
          </w:tcPr>
          <w:p w14:paraId="13CDA94D" w14:textId="2598EE3A" w:rsidR="0B324A87" w:rsidRDefault="0B324A87" w:rsidP="75D543AB">
            <w:pPr>
              <w:spacing w:line="278" w:lineRule="auto"/>
            </w:pPr>
            <w:r>
              <w:t>Research Approval Form</w:t>
            </w:r>
          </w:p>
        </w:tc>
      </w:tr>
      <w:tr w:rsidR="6D1F8647" w14:paraId="626175F8" w14:textId="77777777" w:rsidTr="75D543AB">
        <w:trPr>
          <w:trHeight w:val="300"/>
        </w:trPr>
        <w:tc>
          <w:tcPr>
            <w:tcW w:w="2650" w:type="dxa"/>
          </w:tcPr>
          <w:p w14:paraId="59C8CABE" w14:textId="66093484" w:rsidR="0B324A87" w:rsidRDefault="0B324A87" w:rsidP="75D543AB">
            <w:pPr>
              <w:spacing w:line="278" w:lineRule="auto"/>
            </w:pPr>
            <w:r>
              <w:t>RES</w:t>
            </w:r>
          </w:p>
        </w:tc>
        <w:tc>
          <w:tcPr>
            <w:tcW w:w="6365" w:type="dxa"/>
          </w:tcPr>
          <w:p w14:paraId="02C48ECA" w14:textId="75A18C0B" w:rsidR="0B324A87" w:rsidRDefault="0B324A87" w:rsidP="75D543AB">
            <w:pPr>
              <w:spacing w:line="278" w:lineRule="auto"/>
            </w:pPr>
            <w:r>
              <w:t>Research, Evaluation and Survey (Advisory Panel)</w:t>
            </w:r>
          </w:p>
        </w:tc>
      </w:tr>
      <w:tr w:rsidR="6D1F8647" w14:paraId="6395964D" w14:textId="77777777" w:rsidTr="75D543AB">
        <w:trPr>
          <w:trHeight w:val="300"/>
        </w:trPr>
        <w:tc>
          <w:tcPr>
            <w:tcW w:w="2650" w:type="dxa"/>
          </w:tcPr>
          <w:p w14:paraId="401FF3E3" w14:textId="10233736" w:rsidR="0B324A87" w:rsidRDefault="0B324A87" w:rsidP="75D543AB">
            <w:pPr>
              <w:spacing w:line="278" w:lineRule="auto"/>
            </w:pPr>
            <w:r>
              <w:t>SRO</w:t>
            </w:r>
          </w:p>
        </w:tc>
        <w:tc>
          <w:tcPr>
            <w:tcW w:w="6365" w:type="dxa"/>
          </w:tcPr>
          <w:p w14:paraId="199AE12C" w14:textId="0D99B5C1" w:rsidR="0B324A87" w:rsidRDefault="0B324A87" w:rsidP="75D543AB">
            <w:pPr>
              <w:spacing w:line="278" w:lineRule="auto"/>
            </w:pPr>
            <w:r>
              <w:t>Senior Responsible Owner</w:t>
            </w:r>
          </w:p>
        </w:tc>
      </w:tr>
      <w:tr w:rsidR="6D1F8647" w14:paraId="61B77257" w14:textId="77777777" w:rsidTr="75D543AB">
        <w:trPr>
          <w:trHeight w:val="300"/>
        </w:trPr>
        <w:tc>
          <w:tcPr>
            <w:tcW w:w="2650" w:type="dxa"/>
          </w:tcPr>
          <w:p w14:paraId="7F0B3616" w14:textId="1713B87E" w:rsidR="3888EF12" w:rsidRDefault="3888EF12" w:rsidP="75D543AB">
            <w:pPr>
              <w:spacing w:before="16" w:line="278" w:lineRule="auto"/>
            </w:pPr>
            <w:proofErr w:type="spellStart"/>
            <w:r>
              <w:t>ToC</w:t>
            </w:r>
            <w:proofErr w:type="spellEnd"/>
          </w:p>
        </w:tc>
        <w:tc>
          <w:tcPr>
            <w:tcW w:w="6365" w:type="dxa"/>
          </w:tcPr>
          <w:p w14:paraId="1200A5FD" w14:textId="3BDC0D98" w:rsidR="2A2ABC08" w:rsidRDefault="2A2ABC08" w:rsidP="75D543AB">
            <w:pPr>
              <w:spacing w:before="16" w:line="278" w:lineRule="auto"/>
            </w:pPr>
            <w:r>
              <w:t>Theory of Change</w:t>
            </w:r>
          </w:p>
        </w:tc>
      </w:tr>
      <w:tr w:rsidR="17596F46" w14:paraId="3BB00652" w14:textId="77777777" w:rsidTr="75D543AB">
        <w:trPr>
          <w:trHeight w:val="300"/>
        </w:trPr>
        <w:tc>
          <w:tcPr>
            <w:tcW w:w="2650" w:type="dxa"/>
          </w:tcPr>
          <w:p w14:paraId="5743DC02" w14:textId="3016B66E" w:rsidR="17596F46" w:rsidRDefault="679B708C" w:rsidP="75D543AB">
            <w:pPr>
              <w:spacing w:before="16" w:line="278" w:lineRule="auto"/>
            </w:pPr>
            <w:proofErr w:type="spellStart"/>
            <w:r>
              <w:t>VfM</w:t>
            </w:r>
            <w:proofErr w:type="spellEnd"/>
          </w:p>
        </w:tc>
        <w:tc>
          <w:tcPr>
            <w:tcW w:w="6365" w:type="dxa"/>
          </w:tcPr>
          <w:p w14:paraId="6A8E467B" w14:textId="7CA618D5" w:rsidR="17596F46" w:rsidRDefault="679B708C" w:rsidP="75D543AB">
            <w:pPr>
              <w:spacing w:before="16" w:line="278" w:lineRule="auto"/>
            </w:pPr>
            <w:r>
              <w:t>Value for Money</w:t>
            </w:r>
          </w:p>
        </w:tc>
      </w:tr>
    </w:tbl>
    <w:p w14:paraId="12A13D8E" w14:textId="0180918C" w:rsidR="74B4D34C" w:rsidRDefault="74B4D34C" w:rsidP="75D543AB">
      <w:pPr>
        <w:pStyle w:val="Heading1"/>
        <w:keepNext w:val="0"/>
        <w:keepLines w:val="0"/>
        <w:spacing w:before="16" w:after="120" w:line="278" w:lineRule="auto"/>
      </w:pPr>
    </w:p>
    <w:p w14:paraId="40B59319" w14:textId="55DC2B89" w:rsidR="74B4D34C" w:rsidRDefault="03EC8720" w:rsidP="75D543AB">
      <w:pPr>
        <w:spacing w:before="16" w:after="120" w:line="278" w:lineRule="auto"/>
      </w:pPr>
      <w:r>
        <w:br w:type="page"/>
      </w:r>
    </w:p>
    <w:p w14:paraId="32B4A1FF" w14:textId="10FD9781" w:rsidR="74B4D34C" w:rsidRDefault="03EC8720" w:rsidP="1A75C115">
      <w:pPr>
        <w:pStyle w:val="Heading1"/>
        <w:keepNext w:val="0"/>
        <w:keepLines w:val="0"/>
        <w:spacing w:before="16" w:after="120" w:line="278" w:lineRule="auto"/>
        <w:rPr>
          <w:rFonts w:ascii="Arial" w:eastAsia="Arial" w:hAnsi="Arial" w:cs="Arial"/>
          <w:sz w:val="56"/>
          <w:szCs w:val="56"/>
        </w:rPr>
      </w:pPr>
      <w:bookmarkStart w:id="1" w:name="_Toc233019995"/>
      <w:r>
        <w:lastRenderedPageBreak/>
        <w:t>Executive summary</w:t>
      </w:r>
      <w:bookmarkEnd w:id="1"/>
    </w:p>
    <w:p w14:paraId="24EB992C" w14:textId="0CBB1512" w:rsidR="00F1310B" w:rsidRPr="00F1310B" w:rsidRDefault="39B8BEC1" w:rsidP="4723DF1B">
      <w:pPr>
        <w:spacing w:before="100" w:beforeAutospacing="1" w:after="100" w:afterAutospacing="1"/>
        <w:rPr>
          <w:rFonts w:ascii="Arial" w:eastAsia="Arial" w:hAnsi="Arial" w:cs="Arial"/>
        </w:rPr>
      </w:pPr>
      <w:r>
        <w:t>The purpose of this study is to evaluate</w:t>
      </w:r>
      <w:r w:rsidR="72C45DE3">
        <w:t xml:space="preserve"> the performance of</w:t>
      </w:r>
      <w:r>
        <w:t xml:space="preserve"> the</w:t>
      </w:r>
      <w:r w:rsidR="2CF7FBF5">
        <w:t xml:space="preserve"> </w:t>
      </w:r>
      <w:r w:rsidR="4A1111D2">
        <w:t xml:space="preserve">UK </w:t>
      </w:r>
      <w:r w:rsidR="0B29E00C">
        <w:t xml:space="preserve">International Climate Finance (ICF) </w:t>
      </w:r>
      <w:r w:rsidR="2CF7FBF5">
        <w:t>Knowledge, Evidence and Engagement P</w:t>
      </w:r>
      <w:r w:rsidR="5BDE4070">
        <w:t xml:space="preserve">rogramme </w:t>
      </w:r>
      <w:r w:rsidR="2CF7FBF5">
        <w:t>(KEEP)</w:t>
      </w:r>
      <w:r w:rsidR="3C53B8AB">
        <w:t>, delivered by the Department for Energy Security and Net Zero (DESNZ).</w:t>
      </w:r>
      <w:r w:rsidRPr="0C38E1A7">
        <w:rPr>
          <w:rStyle w:val="FootnoteReference"/>
        </w:rPr>
        <w:footnoteReference w:id="1"/>
      </w:r>
      <w:r w:rsidR="3C53B8AB">
        <w:t xml:space="preserve"> </w:t>
      </w:r>
      <w:r w:rsidR="0416ABF0">
        <w:t xml:space="preserve">UK ICF is Official Development Assistance (ODA) </w:t>
      </w:r>
      <w:r w:rsidR="5D4B8BC9">
        <w:t>that</w:t>
      </w:r>
      <w:r w:rsidR="0416ABF0">
        <w:t xml:space="preserve"> the UK provides to help developing countries reduce greenhouse gas emissions, biodiversity loss, and damage to the environment, and adapt to the effects of climate change. </w:t>
      </w:r>
    </w:p>
    <w:p w14:paraId="01D4D1D4" w14:textId="783CB3C2" w:rsidR="00F1310B" w:rsidRPr="00F1310B" w:rsidRDefault="01273C05" w:rsidP="66007493">
      <w:pPr>
        <w:spacing w:before="100" w:beforeAutospacing="1" w:after="100" w:afterAutospacing="1"/>
        <w:rPr>
          <w:rFonts w:ascii="Arial" w:eastAsia="Arial" w:hAnsi="Arial" w:cs="Arial"/>
        </w:rPr>
      </w:pPr>
      <w:r>
        <w:t xml:space="preserve">KEEP funds research and engagement projects that build the evidence base for stronger ICF programme design and decision-making and support the UK to respond effectively to strategic engagement opportunities that advance ICF objectives. </w:t>
      </w:r>
      <w:r w:rsidR="17575785">
        <w:t xml:space="preserve">KEEP addresses an ongoing gap in the ability of ICF and colleagues working on ICF objectives to </w:t>
      </w:r>
      <w:r w:rsidR="3E04B39C">
        <w:t>obtain approval efficiently and quickly</w:t>
      </w:r>
      <w:r w:rsidR="17575785">
        <w:t xml:space="preserve"> </w:t>
      </w:r>
      <w:r w:rsidR="38460FE7">
        <w:t xml:space="preserve">for </w:t>
      </w:r>
      <w:r w:rsidR="17575785">
        <w:t xml:space="preserve">(1) </w:t>
      </w:r>
      <w:r w:rsidR="214F91EE">
        <w:t>high-quality</w:t>
      </w:r>
      <w:r w:rsidR="17575785" w:rsidRPr="66007493">
        <w:rPr>
          <w:b/>
          <w:bCs/>
        </w:rPr>
        <w:t xml:space="preserve"> </w:t>
      </w:r>
      <w:r w:rsidR="17575785">
        <w:t xml:space="preserve">research to inform programmes and policy or (2) effective communication or engagement to influence wider climate </w:t>
      </w:r>
      <w:r w:rsidR="00241DA1">
        <w:t>objectives</w:t>
      </w:r>
      <w:r w:rsidR="17575785" w:rsidRPr="66007493">
        <w:rPr>
          <w:b/>
          <w:bCs/>
        </w:rPr>
        <w:t>.</w:t>
      </w:r>
      <w:r w:rsidR="17575785">
        <w:t xml:space="preserve"> No other instrument is available to support these requirements in such a targeted and responsive way.</w:t>
      </w:r>
      <w:r w:rsidR="12A50BED">
        <w:t xml:space="preserve"> The ultimate impact that KEEP aims to generate is improved delivery and increased ambition of UK ICF activities to support developing countries to tackle climate change</w:t>
      </w:r>
      <w:r w:rsidR="21F803E7">
        <w:t>.</w:t>
      </w:r>
    </w:p>
    <w:p w14:paraId="29483E3C" w14:textId="3CA911A8" w:rsidR="00F1310B" w:rsidRPr="00F1310B" w:rsidRDefault="1B158A3C" w:rsidP="66007493">
      <w:pPr>
        <w:spacing w:before="100" w:beforeAutospacing="1" w:after="100" w:afterAutospacing="1"/>
      </w:pPr>
      <w:r>
        <w:t>KEEP was first approved for funding in March 2018</w:t>
      </w:r>
      <w:r w:rsidR="170E4642">
        <w:t xml:space="preserve">. The </w:t>
      </w:r>
      <w:r w:rsidR="5DF259E1">
        <w:t>total amount spent to date is £14 million, with a further £2 million expected to be spent by the end of the current funding perio</w:t>
      </w:r>
      <w:r w:rsidR="002C6C73">
        <w:t>d.</w:t>
      </w:r>
      <w:r w:rsidRPr="540F276B">
        <w:rPr>
          <w:rStyle w:val="FootnoteReference"/>
        </w:rPr>
        <w:footnoteReference w:id="2"/>
      </w:r>
      <w:r w:rsidR="4783D125" w:rsidRPr="5783D8CE">
        <w:rPr>
          <w:rStyle w:val="FootnoteReference"/>
        </w:rPr>
        <w:t xml:space="preserve"> </w:t>
      </w:r>
      <w:r w:rsidR="00B30024">
        <w:t xml:space="preserve"> T</w:t>
      </w:r>
      <w:r w:rsidR="561C0999">
        <w:t xml:space="preserve">his evaluation </w:t>
      </w:r>
      <w:r w:rsidR="38205B8D">
        <w:t>provide</w:t>
      </w:r>
      <w:r w:rsidR="0A995D54">
        <w:t>s</w:t>
      </w:r>
      <w:r w:rsidR="38205B8D">
        <w:t xml:space="preserve"> key learning to support the effective implementation of the current phase of funding that concludes at the end of March 2027</w:t>
      </w:r>
      <w:r w:rsidR="6FA32C97">
        <w:t>, and to</w:t>
      </w:r>
      <w:r w:rsidR="0BBC03EE">
        <w:t xml:space="preserve"> </w:t>
      </w:r>
      <w:r w:rsidR="0A8F653C">
        <w:t>inform the design of the next phase of the programme.</w:t>
      </w:r>
    </w:p>
    <w:p w14:paraId="7AEF996D" w14:textId="3FCF3FCA" w:rsidR="00F1310B" w:rsidRPr="00F1310B" w:rsidRDefault="6D998C7F" w:rsidP="00F147AB">
      <w:pPr>
        <w:spacing w:before="100" w:beforeAutospacing="1" w:after="100" w:afterAutospacing="1" w:line="278" w:lineRule="auto"/>
        <w:rPr>
          <w:rFonts w:ascii="Arial" w:eastAsia="Arial" w:hAnsi="Arial" w:cs="Arial"/>
          <w:b/>
          <w:bCs/>
        </w:rPr>
      </w:pPr>
      <w:r w:rsidRPr="75D543AB">
        <w:rPr>
          <w:b/>
          <w:bCs/>
          <w:i/>
          <w:iCs/>
        </w:rPr>
        <w:t>The evaluation</w:t>
      </w:r>
    </w:p>
    <w:p w14:paraId="09AB0F21" w14:textId="0425EF57" w:rsidR="6CD7FD6B" w:rsidRPr="00F1310B" w:rsidRDefault="06E46D29" w:rsidP="7AF6868D">
      <w:pPr>
        <w:spacing w:beforeAutospacing="1" w:afterAutospacing="1" w:line="278" w:lineRule="auto"/>
      </w:pPr>
      <w:r>
        <w:t>The</w:t>
      </w:r>
      <w:r w:rsidR="742CBD00">
        <w:t xml:space="preserve"> Monitoring, Evaluation and Learning team within</w:t>
      </w:r>
      <w:r>
        <w:t xml:space="preserve"> ICF Analysis w</w:t>
      </w:r>
      <w:r w:rsidR="79DC6375">
        <w:t>ere</w:t>
      </w:r>
      <w:r>
        <w:t xml:space="preserve"> </w:t>
      </w:r>
      <w:r w:rsidR="56BE59D9">
        <w:t xml:space="preserve">asked </w:t>
      </w:r>
      <w:r w:rsidR="51739E25">
        <w:t xml:space="preserve">to deliver an evaluation between March 2025 and November 2025 to assess </w:t>
      </w:r>
      <w:r w:rsidR="1C9F161C">
        <w:t>the extent to which KEEP</w:t>
      </w:r>
      <w:r w:rsidR="70DBF47F">
        <w:t>’</w:t>
      </w:r>
      <w:r w:rsidR="3E258B2C">
        <w:t>s</w:t>
      </w:r>
      <w:r w:rsidR="484FCB5F">
        <w:t xml:space="preserve"> </w:t>
      </w:r>
      <w:r w:rsidR="1C9F161C">
        <w:t xml:space="preserve">intended impact is being achieved and </w:t>
      </w:r>
      <w:r w:rsidR="6E748723">
        <w:t>whether anything can be learned from how the intervention is being delivered.</w:t>
      </w:r>
      <w:r w:rsidR="0012E80F">
        <w:t xml:space="preserve"> </w:t>
      </w:r>
      <w:r w:rsidR="766883EB">
        <w:t xml:space="preserve">This was an internal evaluation conducted by </w:t>
      </w:r>
      <w:r w:rsidR="766883EB">
        <w:lastRenderedPageBreak/>
        <w:t xml:space="preserve">the team </w:t>
      </w:r>
      <w:r w:rsidR="484FCB5F">
        <w:t>intended</w:t>
      </w:r>
      <w:r w:rsidR="758D4CB0">
        <w:t xml:space="preserve"> to generate useful insights to inform programme design and delivery.</w:t>
      </w:r>
      <w:r w:rsidR="7621914E">
        <w:t xml:space="preserve"> The evaluation has been externally peer-reviewed.</w:t>
      </w:r>
    </w:p>
    <w:p w14:paraId="1E654BBB" w14:textId="0AB1A031" w:rsidR="6CD7FD6B" w:rsidRPr="00F1310B" w:rsidRDefault="5D1D37C9" w:rsidP="66007493">
      <w:pPr>
        <w:spacing w:before="100" w:beforeAutospacing="1" w:after="100" w:afterAutospacing="1" w:line="278" w:lineRule="auto"/>
      </w:pPr>
      <w:r>
        <w:t>The evaluation took a theory-</w:t>
      </w:r>
      <w:r w:rsidR="1BC31938">
        <w:t xml:space="preserve">informed </w:t>
      </w:r>
      <w:r>
        <w:t>approach, whereby</w:t>
      </w:r>
      <w:r w:rsidR="2B55F5E4">
        <w:t xml:space="preserve"> the</w:t>
      </w:r>
      <w:r w:rsidR="2FA48D9D">
        <w:t xml:space="preserve"> </w:t>
      </w:r>
      <w:r w:rsidR="1875D267">
        <w:t xml:space="preserve">validity of the </w:t>
      </w:r>
      <w:r w:rsidR="2FA48D9D">
        <w:t xml:space="preserve">KEEP Theory of Change </w:t>
      </w:r>
      <w:r w:rsidR="0EDF8B35">
        <w:t>(</w:t>
      </w:r>
      <w:proofErr w:type="spellStart"/>
      <w:r w:rsidR="0EDF8B35">
        <w:t>ToC</w:t>
      </w:r>
      <w:proofErr w:type="spellEnd"/>
      <w:r w:rsidR="0EDF8B35">
        <w:t xml:space="preserve">) </w:t>
      </w:r>
      <w:r w:rsidR="2547DCCE">
        <w:t>w</w:t>
      </w:r>
      <w:r w:rsidR="33D4C352">
        <w:t>as assessed</w:t>
      </w:r>
      <w:r w:rsidR="272A2B36">
        <w:t xml:space="preserve"> with reference to multiple evidence sources. </w:t>
      </w:r>
      <w:r w:rsidR="6A54B66D">
        <w:t xml:space="preserve">It also </w:t>
      </w:r>
      <w:r w:rsidR="429D3B73">
        <w:t>explored</w:t>
      </w:r>
      <w:r w:rsidR="6A54B66D">
        <w:t xml:space="preserve"> how </w:t>
      </w:r>
      <w:bookmarkStart w:id="2" w:name="_Int_E5eZVZA5"/>
      <w:r w:rsidR="6A54B66D">
        <w:t>different types</w:t>
      </w:r>
      <w:bookmarkEnd w:id="2"/>
      <w:r w:rsidR="6A54B66D">
        <w:t xml:space="preserve"> of KEEP projects (both in terms of their size and their </w:t>
      </w:r>
      <w:r w:rsidR="65E671F3">
        <w:t>research or engagement focus) faced unique challenges</w:t>
      </w:r>
      <w:r w:rsidR="40A5A9C6">
        <w:t xml:space="preserve"> and opportunities.</w:t>
      </w:r>
      <w:r w:rsidR="779499E6">
        <w:t xml:space="preserve"> </w:t>
      </w:r>
    </w:p>
    <w:p w14:paraId="289DA962" w14:textId="5B29EBB7" w:rsidR="00122542" w:rsidRPr="002958D4" w:rsidRDefault="488F2A31" w:rsidP="00F147AB">
      <w:pPr>
        <w:spacing w:before="100" w:beforeAutospacing="1" w:after="100" w:afterAutospacing="1" w:line="278" w:lineRule="auto"/>
      </w:pPr>
      <w:r>
        <w:t xml:space="preserve">Evidence for this evaluation was collected between June 2025 and August 2025 through </w:t>
      </w:r>
      <w:r w:rsidR="1D8222B0">
        <w:t xml:space="preserve">interviews with </w:t>
      </w:r>
      <w:r w:rsidR="4602B08C">
        <w:t xml:space="preserve">21 </w:t>
      </w:r>
      <w:r w:rsidR="23472F78">
        <w:t>current and former KEEP project leads and KEEP programme management, programme documentation review, and</w:t>
      </w:r>
      <w:r w:rsidR="150F3303">
        <w:t xml:space="preserve"> a selection of</w:t>
      </w:r>
      <w:r w:rsidR="23472F78">
        <w:t xml:space="preserve"> </w:t>
      </w:r>
      <w:r w:rsidR="01DB3E78">
        <w:t>publicly</w:t>
      </w:r>
      <w:r w:rsidR="302F5AFD">
        <w:t xml:space="preserve"> available sources associated with KEEP projects.</w:t>
      </w:r>
      <w:r w:rsidR="73F0EA68">
        <w:t xml:space="preserve"> Some interviews covered multiple projects or multiple leads to minimise burden on project teams</w:t>
      </w:r>
      <w:r w:rsidR="6A328EA9">
        <w:t>.</w:t>
      </w:r>
    </w:p>
    <w:p w14:paraId="1F89D0F5" w14:textId="13A0BA5E" w:rsidR="009F2B37" w:rsidRDefault="29205F5D" w:rsidP="00F147AB">
      <w:pPr>
        <w:spacing w:before="100" w:beforeAutospacing="1" w:after="100" w:afterAutospacing="1" w:line="278" w:lineRule="auto"/>
        <w:rPr>
          <w:b/>
          <w:bCs/>
          <w:i/>
          <w:iCs/>
        </w:rPr>
      </w:pPr>
      <w:r w:rsidRPr="75D543AB">
        <w:rPr>
          <w:b/>
          <w:bCs/>
          <w:i/>
          <w:iCs/>
        </w:rPr>
        <w:t>Key f</w:t>
      </w:r>
      <w:r w:rsidR="2566249E" w:rsidRPr="75D543AB">
        <w:rPr>
          <w:b/>
          <w:bCs/>
          <w:i/>
          <w:iCs/>
        </w:rPr>
        <w:t>indings</w:t>
      </w:r>
    </w:p>
    <w:p w14:paraId="59BA9C55" w14:textId="3F874C4D" w:rsidR="00814F5B" w:rsidRPr="006F365F" w:rsidRDefault="2BA0DA5D" w:rsidP="15DC500B">
      <w:pPr>
        <w:spacing w:before="100" w:beforeAutospacing="1" w:after="100" w:afterAutospacing="1" w:line="278" w:lineRule="auto"/>
      </w:pPr>
      <w:r>
        <w:t>Overall, the evaluation finds that KEEP is a well-functioning and valuable programme that delivers timely, high-quality research and engagement</w:t>
      </w:r>
      <w:r w:rsidR="7F9F90D3">
        <w:t xml:space="preserve"> resources</w:t>
      </w:r>
      <w:r w:rsidR="005A1C23">
        <w:t xml:space="preserve">. An area </w:t>
      </w:r>
      <w:r w:rsidR="00095471">
        <w:t>for improvement is to further develop</w:t>
      </w:r>
      <w:r>
        <w:t xml:space="preserve"> its monitoring and learning systems </w:t>
      </w:r>
      <w:r w:rsidR="00095471">
        <w:t xml:space="preserve">and to further </w:t>
      </w:r>
      <w:r w:rsidR="00696335">
        <w:t>improve</w:t>
      </w:r>
      <w:r>
        <w:t xml:space="preserve"> the ability to assess and maximise</w:t>
      </w:r>
      <w:r w:rsidR="680C5F04">
        <w:t xml:space="preserve"> </w:t>
      </w:r>
      <w:r>
        <w:t>longer-term impact.</w:t>
      </w:r>
    </w:p>
    <w:p w14:paraId="3876F5BD" w14:textId="77777777" w:rsidR="00A25CF9" w:rsidRDefault="00A25CF9" w:rsidP="00F147AB">
      <w:pPr>
        <w:spacing w:before="100" w:beforeAutospacing="1" w:after="100" w:afterAutospacing="1" w:line="278" w:lineRule="auto"/>
        <w:rPr>
          <w:rFonts w:ascii="Aptos" w:eastAsia="Aptos" w:hAnsi="Aptos" w:cs="Aptos"/>
          <w:i/>
          <w:iCs/>
          <w:color w:val="000000" w:themeColor="text1"/>
        </w:rPr>
      </w:pPr>
      <w:r w:rsidRPr="75D543AB">
        <w:rPr>
          <w:rFonts w:ascii="Aptos" w:eastAsia="Aptos" w:hAnsi="Aptos" w:cs="Aptos"/>
          <w:i/>
          <w:iCs/>
          <w:color w:val="000000" w:themeColor="text1"/>
        </w:rPr>
        <w:t>Process Findings</w:t>
      </w:r>
    </w:p>
    <w:p w14:paraId="46BE37EA" w14:textId="3F78FF83" w:rsidR="00A25CF9" w:rsidRDefault="00A25CF9" w:rsidP="00F147AB">
      <w:pPr>
        <w:pStyle w:val="ListParagraph"/>
        <w:numPr>
          <w:ilvl w:val="0"/>
          <w:numId w:val="15"/>
        </w:numPr>
        <w:spacing w:before="100" w:beforeAutospacing="1" w:after="100" w:afterAutospacing="1" w:line="278" w:lineRule="auto"/>
        <w:rPr>
          <w:rFonts w:ascii="Aptos" w:eastAsia="Aptos" w:hAnsi="Aptos" w:cs="Aptos"/>
          <w:color w:val="000000" w:themeColor="text1"/>
        </w:rPr>
      </w:pPr>
      <w:r w:rsidRPr="75D543AB">
        <w:rPr>
          <w:rFonts w:ascii="Aptos" w:eastAsia="Aptos" w:hAnsi="Aptos" w:cs="Aptos"/>
          <w:color w:val="000000" w:themeColor="text1"/>
        </w:rPr>
        <w:t>The KEEP Theory of Change clearly articulates how research and engagement activities are intended to contribute to impact. It is only partially integrated into KEEP’s monitoring system, however, which focuses primarily on outputs and early outcomes.</w:t>
      </w:r>
    </w:p>
    <w:p w14:paraId="0A73E733" w14:textId="0C375350" w:rsidR="00A25CF9" w:rsidRDefault="00A25CF9" w:rsidP="66007493">
      <w:pPr>
        <w:pStyle w:val="ListParagraph"/>
        <w:numPr>
          <w:ilvl w:val="0"/>
          <w:numId w:val="15"/>
        </w:numPr>
        <w:spacing w:before="100" w:beforeAutospacing="1" w:after="100" w:afterAutospacing="1" w:line="278" w:lineRule="auto"/>
        <w:rPr>
          <w:rFonts w:ascii="Aptos" w:eastAsia="Aptos" w:hAnsi="Aptos" w:cs="Aptos"/>
          <w:color w:val="000000" w:themeColor="text1"/>
        </w:rPr>
      </w:pPr>
      <w:r w:rsidRPr="66007493">
        <w:rPr>
          <w:rFonts w:ascii="Aptos" w:eastAsia="Aptos" w:hAnsi="Aptos" w:cs="Aptos"/>
          <w:color w:val="000000" w:themeColor="text1"/>
        </w:rPr>
        <w:t>The commissioning and approvals process works well overall, following significant improvements, but guidance on business case development and supplier selection could be clearer</w:t>
      </w:r>
      <w:r w:rsidR="1C33008F" w:rsidRPr="66007493">
        <w:rPr>
          <w:rFonts w:ascii="Aptos" w:eastAsia="Aptos" w:hAnsi="Aptos" w:cs="Aptos"/>
          <w:color w:val="000000" w:themeColor="text1"/>
        </w:rPr>
        <w:t xml:space="preserve">. </w:t>
      </w:r>
      <w:r w:rsidRPr="66007493">
        <w:rPr>
          <w:rFonts w:ascii="Aptos" w:eastAsia="Aptos" w:hAnsi="Aptos" w:cs="Aptos"/>
          <w:color w:val="000000" w:themeColor="text1"/>
        </w:rPr>
        <w:t>Further improvements can be made to lower the burden for projects requesting relatively small amounts of funding.</w:t>
      </w:r>
    </w:p>
    <w:p w14:paraId="1B79452E" w14:textId="6F0F374F" w:rsidR="00A25CF9" w:rsidRDefault="00A25CF9" w:rsidP="00F147AB">
      <w:pPr>
        <w:pStyle w:val="ListParagraph"/>
        <w:numPr>
          <w:ilvl w:val="0"/>
          <w:numId w:val="15"/>
        </w:numPr>
        <w:spacing w:before="100" w:beforeAutospacing="1" w:after="100" w:afterAutospacing="1" w:line="278" w:lineRule="auto"/>
        <w:rPr>
          <w:rFonts w:ascii="Aptos" w:eastAsia="Aptos" w:hAnsi="Aptos" w:cs="Aptos"/>
          <w:color w:val="000000" w:themeColor="text1"/>
        </w:rPr>
      </w:pPr>
      <w:r w:rsidRPr="75D543AB">
        <w:rPr>
          <w:rFonts w:ascii="Aptos" w:eastAsia="Aptos" w:hAnsi="Aptos" w:cs="Aptos"/>
          <w:color w:val="000000" w:themeColor="text1"/>
        </w:rPr>
        <w:t xml:space="preserve">KEEP projects encounter a range of delivery challenges, some linked to inherent scale and complexity constraints. While project teams are generally well-supported by programme management and relevant </w:t>
      </w:r>
      <w:r w:rsidR="007F5A00" w:rsidRPr="75D543AB">
        <w:rPr>
          <w:rFonts w:ascii="Aptos" w:eastAsia="Aptos" w:hAnsi="Aptos" w:cs="Aptos"/>
          <w:color w:val="000000" w:themeColor="text1"/>
        </w:rPr>
        <w:t>specialists and</w:t>
      </w:r>
      <w:r w:rsidRPr="75D543AB">
        <w:rPr>
          <w:rFonts w:ascii="Aptos" w:eastAsia="Aptos" w:hAnsi="Aptos" w:cs="Aptos"/>
          <w:color w:val="000000" w:themeColor="text1"/>
        </w:rPr>
        <w:t xml:space="preserve"> </w:t>
      </w:r>
      <w:r>
        <w:t xml:space="preserve">achieve </w:t>
      </w:r>
      <w:r w:rsidR="423580B1">
        <w:t xml:space="preserve">their </w:t>
      </w:r>
      <w:r>
        <w:t>objectives through strong oversight and expert input</w:t>
      </w:r>
      <w:r w:rsidRPr="75D543AB">
        <w:rPr>
          <w:rFonts w:ascii="Aptos" w:eastAsia="Aptos" w:hAnsi="Aptos" w:cs="Aptos"/>
          <w:color w:val="000000" w:themeColor="text1"/>
        </w:rPr>
        <w:t xml:space="preserve">, there is scope to strengthen support further by clarifying roles and responsibilities and providing more targeted, proactive input to </w:t>
      </w:r>
      <w:r>
        <w:t>ensure projects consistently produce high-quality outputs</w:t>
      </w:r>
      <w:r w:rsidR="3BDC0D22">
        <w:t>,</w:t>
      </w:r>
      <w:r>
        <w:t xml:space="preserve"> and </w:t>
      </w:r>
      <w:r w:rsidR="2EC26911">
        <w:t>to</w:t>
      </w:r>
      <w:r>
        <w:t xml:space="preserve"> </w:t>
      </w:r>
      <w:r w:rsidRPr="75D543AB">
        <w:rPr>
          <w:rFonts w:ascii="Aptos" w:eastAsia="Aptos" w:hAnsi="Aptos" w:cs="Aptos"/>
          <w:color w:val="000000" w:themeColor="text1"/>
        </w:rPr>
        <w:t>help teams anticipate and manage risks.</w:t>
      </w:r>
    </w:p>
    <w:p w14:paraId="165FAB4A" w14:textId="24E0B580" w:rsidR="00A25CF9" w:rsidRDefault="00A25CF9" w:rsidP="00F147AB">
      <w:pPr>
        <w:pStyle w:val="ListParagraph"/>
        <w:numPr>
          <w:ilvl w:val="0"/>
          <w:numId w:val="15"/>
        </w:numPr>
        <w:spacing w:before="100" w:beforeAutospacing="1" w:after="100" w:afterAutospacing="1" w:line="278" w:lineRule="auto"/>
        <w:rPr>
          <w:rFonts w:ascii="Aptos" w:eastAsia="Aptos" w:hAnsi="Aptos" w:cs="Aptos"/>
          <w:color w:val="000000" w:themeColor="text1"/>
        </w:rPr>
      </w:pPr>
      <w:r>
        <w:t xml:space="preserve">KEEP project leads broadly expect their projects to lead to transformational change, either through </w:t>
      </w:r>
      <w:r w:rsidRPr="75D543AB">
        <w:rPr>
          <w:rFonts w:ascii="Aptos" w:eastAsia="Aptos" w:hAnsi="Aptos" w:cs="Aptos"/>
          <w:color w:val="000000" w:themeColor="text1"/>
        </w:rPr>
        <w:t xml:space="preserve">continued engagement with evidence or further developments to communities of practice that KEEP projects helped to facilitate. The KEEP monitoring system, however, is not set up to sufficiently </w:t>
      </w:r>
      <w:r w:rsidRPr="75D543AB">
        <w:rPr>
          <w:rFonts w:ascii="Aptos" w:eastAsia="Aptos" w:hAnsi="Aptos" w:cs="Aptos"/>
          <w:color w:val="000000" w:themeColor="text1"/>
        </w:rPr>
        <w:lastRenderedPageBreak/>
        <w:t>monitor these impacts, limiting assessment against ICF KPI 15: Extent to which ICF intervention is likely to lead to transformational change. Any changes must be proportionate, however, recognising monitoring burden for smaller projects and teams with competing priorities.</w:t>
      </w:r>
    </w:p>
    <w:p w14:paraId="6F3AE47C" w14:textId="2069106B" w:rsidR="00A25CF9" w:rsidRPr="00733CE8" w:rsidRDefault="3EE7E017" w:rsidP="00733CE8">
      <w:pPr>
        <w:pStyle w:val="ListParagraph"/>
        <w:numPr>
          <w:ilvl w:val="0"/>
          <w:numId w:val="15"/>
        </w:numPr>
        <w:spacing w:beforeAutospacing="1" w:afterAutospacing="1" w:line="278" w:lineRule="auto"/>
        <w:rPr>
          <w:rFonts w:ascii="Aptos" w:eastAsia="Aptos" w:hAnsi="Aptos" w:cs="Aptos"/>
          <w:color w:val="000000" w:themeColor="text1"/>
        </w:rPr>
      </w:pPr>
      <w:r w:rsidRPr="531560E5">
        <w:rPr>
          <w:rFonts w:ascii="Aptos" w:eastAsia="Aptos" w:hAnsi="Aptos" w:cs="Aptos"/>
          <w:color w:val="000000" w:themeColor="text1"/>
        </w:rPr>
        <w:t xml:space="preserve">KEEP projects are required to meet ODA and Equality Act requirements, including undertaking a Public Sector Equality Duty assessment and </w:t>
      </w:r>
      <w:r w:rsidR="7748ECED" w:rsidRPr="531560E5">
        <w:rPr>
          <w:rFonts w:ascii="Aptos" w:eastAsia="Aptos" w:hAnsi="Aptos" w:cs="Aptos"/>
          <w:color w:val="000000" w:themeColor="text1"/>
        </w:rPr>
        <w:t xml:space="preserve">meeting </w:t>
      </w:r>
      <w:r w:rsidRPr="531560E5">
        <w:rPr>
          <w:rFonts w:ascii="Aptos" w:eastAsia="Aptos" w:hAnsi="Aptos" w:cs="Aptos"/>
          <w:color w:val="000000" w:themeColor="text1"/>
        </w:rPr>
        <w:t xml:space="preserve">stringent safeguarding requirements. </w:t>
      </w:r>
      <w:r w:rsidR="00733CE8" w:rsidRPr="00733CE8">
        <w:rPr>
          <w:rFonts w:ascii="Aptos" w:eastAsia="Aptos" w:hAnsi="Aptos" w:cs="Aptos"/>
          <w:color w:val="000000" w:themeColor="text1"/>
        </w:rPr>
        <w:t>These are addressed at design and approval stages, and progress is reported through routine monitoring (including on G</w:t>
      </w:r>
      <w:r w:rsidR="00AC17E7">
        <w:rPr>
          <w:rFonts w:ascii="Aptos" w:eastAsia="Aptos" w:hAnsi="Aptos" w:cs="Aptos"/>
          <w:color w:val="000000" w:themeColor="text1"/>
        </w:rPr>
        <w:t xml:space="preserve">ender Equality, </w:t>
      </w:r>
      <w:r w:rsidR="00733CE8" w:rsidRPr="00733CE8">
        <w:rPr>
          <w:rFonts w:ascii="Aptos" w:eastAsia="Aptos" w:hAnsi="Aptos" w:cs="Aptos"/>
          <w:color w:val="000000" w:themeColor="text1"/>
        </w:rPr>
        <w:t>D</w:t>
      </w:r>
      <w:r w:rsidR="00AC17E7">
        <w:rPr>
          <w:rFonts w:ascii="Aptos" w:eastAsia="Aptos" w:hAnsi="Aptos" w:cs="Aptos"/>
          <w:color w:val="000000" w:themeColor="text1"/>
        </w:rPr>
        <w:t xml:space="preserve">isability and </w:t>
      </w:r>
      <w:r w:rsidR="00AC17E7" w:rsidRPr="00733CE8">
        <w:rPr>
          <w:rFonts w:ascii="Aptos" w:eastAsia="Aptos" w:hAnsi="Aptos" w:cs="Aptos"/>
          <w:color w:val="000000" w:themeColor="text1"/>
        </w:rPr>
        <w:t>S</w:t>
      </w:r>
      <w:r w:rsidR="00AC17E7">
        <w:rPr>
          <w:rFonts w:ascii="Aptos" w:eastAsia="Aptos" w:hAnsi="Aptos" w:cs="Aptos"/>
          <w:color w:val="000000" w:themeColor="text1"/>
        </w:rPr>
        <w:t xml:space="preserve">ocial </w:t>
      </w:r>
      <w:r w:rsidR="00733CE8" w:rsidRPr="00733CE8">
        <w:rPr>
          <w:rFonts w:ascii="Aptos" w:eastAsia="Aptos" w:hAnsi="Aptos" w:cs="Aptos"/>
          <w:color w:val="000000" w:themeColor="text1"/>
        </w:rPr>
        <w:t>I</w:t>
      </w:r>
      <w:r w:rsidR="00AC17E7">
        <w:rPr>
          <w:rFonts w:ascii="Aptos" w:eastAsia="Aptos" w:hAnsi="Aptos" w:cs="Aptos"/>
          <w:color w:val="000000" w:themeColor="text1"/>
        </w:rPr>
        <w:t>nclusion (GEDSI)</w:t>
      </w:r>
      <w:r w:rsidR="00733CE8" w:rsidRPr="00733CE8">
        <w:rPr>
          <w:rFonts w:ascii="Aptos" w:eastAsia="Aptos" w:hAnsi="Aptos" w:cs="Aptos"/>
          <w:color w:val="000000" w:themeColor="text1"/>
        </w:rPr>
        <w:t>). However, GEDSI is not tracked as a separate programme objective, limiting visibility on whether commitments made at the bid stage are delivered in practice</w:t>
      </w:r>
      <w:r w:rsidR="00733CE8">
        <w:rPr>
          <w:rFonts w:ascii="Aptos" w:eastAsia="Aptos" w:hAnsi="Aptos" w:cs="Aptos"/>
          <w:color w:val="000000" w:themeColor="text1"/>
        </w:rPr>
        <w:t>.</w:t>
      </w:r>
      <w:r>
        <w:t xml:space="preserve"> </w:t>
      </w:r>
    </w:p>
    <w:p w14:paraId="31A4593A" w14:textId="77777777" w:rsidR="00696335" w:rsidRDefault="00696335" w:rsidP="00F147AB">
      <w:pPr>
        <w:spacing w:before="100" w:beforeAutospacing="1" w:after="100" w:afterAutospacing="1" w:line="278" w:lineRule="auto"/>
        <w:rPr>
          <w:i/>
          <w:iCs/>
        </w:rPr>
      </w:pPr>
      <w:r w:rsidRPr="75D543AB">
        <w:rPr>
          <w:i/>
          <w:iCs/>
        </w:rPr>
        <w:t>Output, outcome and indicative impact findings</w:t>
      </w:r>
    </w:p>
    <w:p w14:paraId="08FFC6E3" w14:textId="5B9FB0C3" w:rsidR="00696335" w:rsidRDefault="00696335" w:rsidP="00F147AB">
      <w:pPr>
        <w:pStyle w:val="ListParagraph"/>
        <w:numPr>
          <w:ilvl w:val="0"/>
          <w:numId w:val="15"/>
        </w:numPr>
        <w:spacing w:before="100" w:beforeAutospacing="1" w:after="100" w:afterAutospacing="1" w:line="278" w:lineRule="auto"/>
      </w:pPr>
      <w:r>
        <w:t xml:space="preserve">KEEP is funding research and engagement resources that are timely and high-quality, with the majority of KEEP projects achieving their intended objectives. </w:t>
      </w:r>
    </w:p>
    <w:p w14:paraId="577DAA83" w14:textId="184D0AB3" w:rsidR="00696335" w:rsidRDefault="00696335" w:rsidP="00F147AB">
      <w:pPr>
        <w:pStyle w:val="ListParagraph"/>
        <w:numPr>
          <w:ilvl w:val="0"/>
          <w:numId w:val="15"/>
        </w:numPr>
        <w:spacing w:before="100" w:beforeAutospacing="1" w:after="100" w:afterAutospacing="1" w:line="278" w:lineRule="auto"/>
      </w:pPr>
      <w:r>
        <w:t xml:space="preserve">ICF colleagues and wider stakeholders working on international climate objectives have been able to access KEEP resources - supported by wide engagement and proactive dissemination across multiple platforms. </w:t>
      </w:r>
    </w:p>
    <w:p w14:paraId="71B8B94C" w14:textId="43521A72" w:rsidR="008D1FA2" w:rsidRPr="00F147AB" w:rsidRDefault="00696335" w:rsidP="410B2D39">
      <w:pPr>
        <w:pStyle w:val="ListParagraph"/>
        <w:numPr>
          <w:ilvl w:val="0"/>
          <w:numId w:val="15"/>
        </w:numPr>
        <w:spacing w:before="100" w:beforeAutospacing="1" w:after="100" w:afterAutospacing="1" w:line="278" w:lineRule="auto"/>
        <w:rPr>
          <w:rFonts w:ascii="Aptos" w:eastAsia="Aptos" w:hAnsi="Aptos" w:cs="Aptos"/>
          <w:color w:val="000000" w:themeColor="text1"/>
        </w:rPr>
      </w:pPr>
      <w:r w:rsidRPr="410B2D39">
        <w:rPr>
          <w:rFonts w:ascii="Aptos" w:eastAsia="MS Mincho" w:hAnsi="Aptos" w:cs="Arial"/>
        </w:rPr>
        <w:t>KEEP shows the potential to achieve its intended impacts, but there is limited substantial evidence to support an assessment of the impact that projects have had beyond delivering their outputs</w:t>
      </w:r>
      <w:r>
        <w:t xml:space="preserve">. Some improvements could be made to the way KEEP monitors and reports impact data. While beyond the scope of this evaluation, interviews with wider stakeholders and audiences would </w:t>
      </w:r>
      <w:bookmarkStart w:id="3" w:name="_Int_Wpg62n2B"/>
      <w:r>
        <w:t>likely reveal</w:t>
      </w:r>
      <w:bookmarkEnd w:id="3"/>
      <w:r>
        <w:t xml:space="preserve"> further evidence of impact and identify opportunities for impacts to be strengthened.</w:t>
      </w:r>
    </w:p>
    <w:p w14:paraId="3297E967" w14:textId="7492653A" w:rsidR="176A3FED" w:rsidRDefault="176A3FED" w:rsidP="00F147AB">
      <w:pPr>
        <w:spacing w:before="100" w:beforeAutospacing="1" w:after="100" w:afterAutospacing="1"/>
        <w:rPr>
          <w:b/>
          <w:bCs/>
          <w:i/>
          <w:iCs/>
        </w:rPr>
      </w:pPr>
      <w:r w:rsidRPr="75D543AB">
        <w:rPr>
          <w:b/>
          <w:bCs/>
          <w:i/>
          <w:iCs/>
        </w:rPr>
        <w:t>Recommendations</w:t>
      </w:r>
    </w:p>
    <w:p w14:paraId="7BF21D43" w14:textId="469FE518" w:rsidR="00D250CC" w:rsidRPr="00D1075C" w:rsidDel="006B54C4" w:rsidRDefault="5F660745" w:rsidP="00F147AB">
      <w:pPr>
        <w:spacing w:before="100" w:beforeAutospacing="1" w:after="100" w:afterAutospacing="1"/>
      </w:pPr>
      <w:r>
        <w:t xml:space="preserve">The following </w:t>
      </w:r>
      <w:r w:rsidR="0083008F">
        <w:t>recommendations were developed through a review of project documentation</w:t>
      </w:r>
      <w:r w:rsidR="2B5985A3">
        <w:t xml:space="preserve"> </w:t>
      </w:r>
      <w:r w:rsidR="0083008F">
        <w:t xml:space="preserve">and insights gathered during interviews with KEEP project leads and stakeholders. </w:t>
      </w:r>
    </w:p>
    <w:p w14:paraId="5B0564D6" w14:textId="30A25E74" w:rsidR="005A353A" w:rsidRPr="00186E20" w:rsidRDefault="005A353A" w:rsidP="00F147AB">
      <w:pPr>
        <w:pStyle w:val="ListParagraph"/>
        <w:numPr>
          <w:ilvl w:val="0"/>
          <w:numId w:val="6"/>
        </w:numPr>
        <w:spacing w:before="100" w:beforeAutospacing="1" w:after="100" w:afterAutospacing="1" w:line="278" w:lineRule="auto"/>
      </w:pPr>
      <w:r w:rsidRPr="00186E20">
        <w:t>Develop a repository of KEEP concept notes and business cases, categorised by project type and budget, to provide clear examples of proportionate, high-quality submissions for those new to KEEP. </w:t>
      </w:r>
    </w:p>
    <w:p w14:paraId="434E1EBE" w14:textId="1B97FBC4" w:rsidR="00172D7C" w:rsidRPr="00186E20" w:rsidRDefault="00172D7C" w:rsidP="00F147AB">
      <w:pPr>
        <w:pStyle w:val="ListParagraph"/>
        <w:numPr>
          <w:ilvl w:val="0"/>
          <w:numId w:val="6"/>
        </w:numPr>
        <w:spacing w:before="100" w:beforeAutospacing="1" w:after="100" w:afterAutospacing="1" w:line="278" w:lineRule="auto"/>
      </w:pPr>
      <w:r w:rsidRPr="00186E20">
        <w:t>Review KEEP’s repository of guidance documents and approach to dissemination to ensure that project leads have clear, consistent, and up-to-date information throughout the project lifecycle. </w:t>
      </w:r>
    </w:p>
    <w:p w14:paraId="7ECD4EAE" w14:textId="2DA12F15" w:rsidR="00A10659" w:rsidRPr="00186E20" w:rsidRDefault="00A10659" w:rsidP="00F147AB">
      <w:pPr>
        <w:pStyle w:val="ListParagraph"/>
        <w:numPr>
          <w:ilvl w:val="0"/>
          <w:numId w:val="6"/>
        </w:numPr>
        <w:spacing w:before="100" w:beforeAutospacing="1" w:after="100" w:afterAutospacing="1" w:line="278" w:lineRule="auto"/>
      </w:pPr>
      <w:r w:rsidRPr="00186E20">
        <w:t>Review the provision of external specialist support to ensure project teams are consistently equipped to achieve project outcomes and manage risks.</w:t>
      </w:r>
    </w:p>
    <w:p w14:paraId="75C036DA" w14:textId="3815BEB2" w:rsidR="00CE50EF" w:rsidRPr="00186E20" w:rsidRDefault="00CE50EF" w:rsidP="00F147AB">
      <w:pPr>
        <w:pStyle w:val="ListParagraph"/>
        <w:numPr>
          <w:ilvl w:val="0"/>
          <w:numId w:val="6"/>
        </w:numPr>
        <w:spacing w:before="100" w:beforeAutospacing="1" w:after="100" w:afterAutospacing="1" w:line="278" w:lineRule="auto"/>
      </w:pPr>
      <w:r w:rsidRPr="00186E20">
        <w:lastRenderedPageBreak/>
        <w:t>Develop a more granular approach to monitoring engagement and dissemination to better assess whether research and engagement outputs are reaching and influencing the most relevant stakeholders.  </w:t>
      </w:r>
    </w:p>
    <w:p w14:paraId="324585B1" w14:textId="42865FCB" w:rsidR="00344830" w:rsidRPr="00186E20" w:rsidRDefault="00344830" w:rsidP="00F147AB">
      <w:pPr>
        <w:pStyle w:val="ListParagraph"/>
        <w:numPr>
          <w:ilvl w:val="0"/>
          <w:numId w:val="6"/>
        </w:numPr>
        <w:spacing w:before="100" w:beforeAutospacing="1" w:after="100" w:afterAutospacing="1" w:line="278" w:lineRule="auto"/>
      </w:pPr>
      <w:r w:rsidRPr="00186E20">
        <w:t>Consider introducing an optional, light-touch framework to support more structured monitoring and risk management for larger or more complex KEEP projects.</w:t>
      </w:r>
    </w:p>
    <w:p w14:paraId="0BEB313C" w14:textId="5EA0310B" w:rsidR="001C15A0" w:rsidRPr="00186E20" w:rsidRDefault="001C15A0" w:rsidP="00F147AB">
      <w:pPr>
        <w:pStyle w:val="ListParagraph"/>
        <w:numPr>
          <w:ilvl w:val="0"/>
          <w:numId w:val="6"/>
        </w:numPr>
        <w:spacing w:before="100" w:beforeAutospacing="1" w:after="100" w:afterAutospacing="1" w:line="278" w:lineRule="auto"/>
        <w:rPr>
          <w:rFonts w:ascii="Aptos" w:eastAsia="Aptos" w:hAnsi="Aptos" w:cs="Aptos"/>
          <w:color w:val="000000" w:themeColor="text1"/>
        </w:rPr>
      </w:pPr>
      <w:r w:rsidRPr="00186E20">
        <w:t>Improve the way KEEP captures evidence of outcomes, impacts, and lessons that accrue after project completion, to strengthen the evidence base on longer-term influence and the likelihood that KEEP projects will lead to transformational change. </w:t>
      </w:r>
    </w:p>
    <w:p w14:paraId="435369EF" w14:textId="64C000E7" w:rsidR="6CD7FD6B" w:rsidRPr="005B44F1" w:rsidRDefault="005B44F1" w:rsidP="00F147AB">
      <w:pPr>
        <w:pStyle w:val="ListParagraph"/>
        <w:numPr>
          <w:ilvl w:val="0"/>
          <w:numId w:val="6"/>
        </w:numPr>
        <w:spacing w:before="100" w:beforeAutospacing="1" w:after="100" w:afterAutospacing="1" w:line="278" w:lineRule="auto"/>
        <w:rPr>
          <w:rFonts w:ascii="Aptos" w:eastAsia="Aptos" w:hAnsi="Aptos" w:cs="Aptos"/>
          <w:color w:val="000000" w:themeColor="text1"/>
        </w:rPr>
      </w:pPr>
      <w:r w:rsidRPr="00186E20">
        <w:t>Monitor</w:t>
      </w:r>
      <w:r>
        <w:t> Gender Equality, Disability and Social Inclusion as a separate objective. </w:t>
      </w:r>
      <w:r>
        <w:br w:type="page"/>
      </w:r>
    </w:p>
    <w:p w14:paraId="20AA125E" w14:textId="54723E48" w:rsidR="71970C94" w:rsidRDefault="6A9B5867" w:rsidP="576DD013">
      <w:pPr>
        <w:pStyle w:val="Heading1"/>
        <w:keepNext w:val="0"/>
        <w:keepLines w:val="0"/>
        <w:spacing w:before="16" w:after="120" w:line="278" w:lineRule="auto"/>
      </w:pPr>
      <w:bookmarkStart w:id="4" w:name="_Toc233019996"/>
      <w:r>
        <w:lastRenderedPageBreak/>
        <w:t xml:space="preserve">Part </w:t>
      </w:r>
      <w:r w:rsidR="3A6E5EF0">
        <w:t>1</w:t>
      </w:r>
      <w:r w:rsidR="3A6958C8">
        <w:t>:</w:t>
      </w:r>
      <w:r w:rsidR="3A6E5EF0">
        <w:t xml:space="preserve"> </w:t>
      </w:r>
      <w:r w:rsidR="75E8CA14">
        <w:t>Introduction</w:t>
      </w:r>
      <w:bookmarkEnd w:id="4"/>
    </w:p>
    <w:p w14:paraId="5036F8C6" w14:textId="441B5F91" w:rsidR="00A41CB5" w:rsidRDefault="00A41CB5" w:rsidP="410B2D39">
      <w:pPr>
        <w:spacing w:before="100" w:beforeAutospacing="1" w:after="100" w:afterAutospacing="1" w:line="278" w:lineRule="auto"/>
      </w:pPr>
      <w:r>
        <w:t>The evaluation was conducted in</w:t>
      </w:r>
      <w:r w:rsidR="002605A9">
        <w:t>-house by</w:t>
      </w:r>
      <w:r w:rsidR="0A93C228">
        <w:t xml:space="preserve"> </w:t>
      </w:r>
      <w:r w:rsidR="62B1045E">
        <w:t>the</w:t>
      </w:r>
      <w:r w:rsidR="53637740">
        <w:t xml:space="preserve"> </w:t>
      </w:r>
      <w:r w:rsidR="6CDF26BE">
        <w:t xml:space="preserve">DESNZ </w:t>
      </w:r>
      <w:r w:rsidR="002605A9">
        <w:t>I</w:t>
      </w:r>
      <w:r w:rsidR="6DD66B65">
        <w:t>CF</w:t>
      </w:r>
      <w:r w:rsidR="002605A9">
        <w:t xml:space="preserve"> </w:t>
      </w:r>
      <w:r w:rsidR="2ED35FC4">
        <w:t xml:space="preserve">Analysis </w:t>
      </w:r>
      <w:r w:rsidR="006F1D58">
        <w:t>team</w:t>
      </w:r>
      <w:r w:rsidR="68E77212">
        <w:t>.</w:t>
      </w:r>
      <w:r w:rsidR="6E4DC86A">
        <w:t xml:space="preserve"> </w:t>
      </w:r>
      <w:r w:rsidR="6F7F7B76">
        <w:t xml:space="preserve">KEEP is </w:t>
      </w:r>
      <w:r w:rsidR="001B6955">
        <w:t>a</w:t>
      </w:r>
      <w:r w:rsidR="6F7F7B76">
        <w:t xml:space="preserve"> </w:t>
      </w:r>
      <w:r w:rsidR="636E6627">
        <w:t>£1</w:t>
      </w:r>
      <w:r w:rsidR="301FEC99">
        <w:t>6</w:t>
      </w:r>
      <w:r w:rsidR="6F7F7B76">
        <w:t xml:space="preserve"> million programme funded by ICF</w:t>
      </w:r>
      <w:r w:rsidR="6B3CCFA9">
        <w:t xml:space="preserve"> and delivered by </w:t>
      </w:r>
      <w:r w:rsidR="6F7F7B76">
        <w:t xml:space="preserve">DESNZ. The programme began in March 2018 and has been extended until March 2027. The evaluation’s objectives are to identify and assess the overall performance of the KEEP programme, focusing both on the process of designing, </w:t>
      </w:r>
      <w:r w:rsidR="46411EA1">
        <w:t>approving,</w:t>
      </w:r>
      <w:r w:rsidR="6F7F7B76">
        <w:t xml:space="preserve"> and delivering </w:t>
      </w:r>
      <w:r w:rsidR="009E63C8">
        <w:t>KEEP projects and their indicative outcomes and impact</w:t>
      </w:r>
      <w:r w:rsidR="6F7F7B76">
        <w:t>.</w:t>
      </w:r>
    </w:p>
    <w:p w14:paraId="33495897" w14:textId="62C53532" w:rsidR="00A41CB5" w:rsidRDefault="61993017" w:rsidP="7AF6868D">
      <w:pPr>
        <w:spacing w:before="100" w:beforeAutospacing="1" w:after="100" w:afterAutospacing="1" w:line="278" w:lineRule="auto"/>
      </w:pPr>
      <w:r>
        <w:t xml:space="preserve">The primary </w:t>
      </w:r>
      <w:r w:rsidR="7CEEC44B">
        <w:t>audience</w:t>
      </w:r>
      <w:r w:rsidR="1F439A39">
        <w:t>s</w:t>
      </w:r>
      <w:r w:rsidR="7CEEC44B">
        <w:t xml:space="preserve"> for this evaluation </w:t>
      </w:r>
      <w:r w:rsidR="1116BB39">
        <w:t xml:space="preserve">are </w:t>
      </w:r>
      <w:r w:rsidR="001B4496">
        <w:t>KEEP’s programme management team</w:t>
      </w:r>
      <w:r w:rsidR="39998674">
        <w:t xml:space="preserve">, who stand to benefit from learning surrounding how best to manage and ensure the success of KEEP, and </w:t>
      </w:r>
      <w:r w:rsidR="0782E307">
        <w:t xml:space="preserve">ICF programme </w:t>
      </w:r>
      <w:r>
        <w:t>teams</w:t>
      </w:r>
      <w:r w:rsidR="74A90C35">
        <w:t>, who stand to benefit from learning surrounding how best to</w:t>
      </w:r>
      <w:r>
        <w:t xml:space="preserve"> mak</w:t>
      </w:r>
      <w:r w:rsidR="134CB9C9">
        <w:t>e</w:t>
      </w:r>
      <w:r>
        <w:t xml:space="preserve"> use of KEEP resources</w:t>
      </w:r>
      <w:r w:rsidR="04C16182">
        <w:t xml:space="preserve"> and from learning that might be applied to other ICF programmes</w:t>
      </w:r>
      <w:r>
        <w:t>.</w:t>
      </w:r>
      <w:r w:rsidR="370AE1DE">
        <w:t xml:space="preserve"> </w:t>
      </w:r>
    </w:p>
    <w:p w14:paraId="1EA063FF" w14:textId="154B08C6" w:rsidR="50D3C0D0" w:rsidRDefault="4E746666" w:rsidP="00F147AB">
      <w:pPr>
        <w:spacing w:before="100" w:beforeAutospacing="1" w:after="100" w:afterAutospacing="1" w:line="278" w:lineRule="auto"/>
      </w:pPr>
      <w:r>
        <w:t xml:space="preserve">The evaluation is also delivered in the interests of accountability and transparency, as set out in </w:t>
      </w:r>
      <w:r w:rsidR="1829E696">
        <w:t>HM Treasury</w:t>
      </w:r>
      <w:r w:rsidR="7FF6B799">
        <w:t>’s Central Government Guidance on Evaluation (known as the</w:t>
      </w:r>
      <w:r w:rsidR="1829E696">
        <w:t xml:space="preserve"> ‘Magenta Book’</w:t>
      </w:r>
      <w:r w:rsidR="4B2AF6B0">
        <w:t>),</w:t>
      </w:r>
      <w:r w:rsidR="248F5FEB">
        <w:t xml:space="preserve"> in line with the UK Government’s responsibility to </w:t>
      </w:r>
      <w:r w:rsidR="351C08CB">
        <w:t>inform the public about the outcomes and value of the initiatives they put in place.</w:t>
      </w:r>
      <w:r w:rsidR="3C532B8E">
        <w:t xml:space="preserve"> </w:t>
      </w:r>
    </w:p>
    <w:p w14:paraId="68D999E7" w14:textId="02E744A3" w:rsidR="5499C499" w:rsidRDefault="2C1DF15E" w:rsidP="00F147AB">
      <w:pPr>
        <w:spacing w:before="100" w:beforeAutospacing="1" w:after="100" w:afterAutospacing="1" w:line="278" w:lineRule="auto"/>
      </w:pPr>
      <w:r>
        <w:t>The report is structured as follows:</w:t>
      </w:r>
    </w:p>
    <w:p w14:paraId="71F9A7B7" w14:textId="1CDC43A1" w:rsidR="2C1DF15E" w:rsidRPr="00F147AB" w:rsidRDefault="175F72EC" w:rsidP="00F147AB">
      <w:pPr>
        <w:pStyle w:val="ListParagraph"/>
        <w:numPr>
          <w:ilvl w:val="0"/>
          <w:numId w:val="49"/>
        </w:numPr>
        <w:spacing w:before="100" w:beforeAutospacing="1" w:after="100" w:afterAutospacing="1" w:line="278" w:lineRule="auto"/>
        <w:rPr>
          <w:rFonts w:ascii="Aptos" w:eastAsia="Aptos" w:hAnsi="Aptos" w:cs="Aptos"/>
        </w:rPr>
      </w:pPr>
      <w:r>
        <w:t>Part</w:t>
      </w:r>
      <w:r w:rsidR="125F2E55">
        <w:t xml:space="preserve"> 2 </w:t>
      </w:r>
      <w:r w:rsidR="1AE80CFE">
        <w:t xml:space="preserve">provides an overview of the KEEP programme within the wider DESNZ ICF </w:t>
      </w:r>
      <w:r w:rsidR="5E89CF86">
        <w:t>ambition</w:t>
      </w:r>
      <w:r w:rsidR="3C9DD5F3">
        <w:t xml:space="preserve"> </w:t>
      </w:r>
      <w:r w:rsidR="3C9DD5F3" w:rsidRPr="00F147AB">
        <w:rPr>
          <w:rFonts w:ascii="Aptos" w:eastAsia="Aptos" w:hAnsi="Aptos" w:cs="Aptos"/>
        </w:rPr>
        <w:t>to deliver high-impact, evidence-based international climate finance</w:t>
      </w:r>
      <w:r w:rsidR="359059A6" w:rsidRPr="5C6D71D6">
        <w:rPr>
          <w:rFonts w:ascii="Aptos" w:eastAsia="Aptos" w:hAnsi="Aptos" w:cs="Aptos"/>
        </w:rPr>
        <w:t>—</w:t>
      </w:r>
      <w:r w:rsidR="3C9DD5F3" w:rsidRPr="00F147AB">
        <w:rPr>
          <w:rFonts w:ascii="Aptos" w:eastAsia="Aptos" w:hAnsi="Aptos" w:cs="Aptos"/>
        </w:rPr>
        <w:t xml:space="preserve">supporting global emissions reductions, resilience, and UK climate </w:t>
      </w:r>
      <w:r w:rsidR="001B6955" w:rsidRPr="00F147AB">
        <w:rPr>
          <w:rFonts w:ascii="Aptos" w:eastAsia="Aptos" w:hAnsi="Aptos" w:cs="Aptos"/>
        </w:rPr>
        <w:t>leadership.</w:t>
      </w:r>
    </w:p>
    <w:p w14:paraId="2E06C205" w14:textId="58A636D9" w:rsidR="2C1DF15E" w:rsidRDefault="73E6DA57" w:rsidP="00F147AB">
      <w:pPr>
        <w:pStyle w:val="ListParagraph"/>
        <w:numPr>
          <w:ilvl w:val="0"/>
          <w:numId w:val="49"/>
        </w:numPr>
        <w:spacing w:before="100" w:beforeAutospacing="1" w:after="100" w:afterAutospacing="1" w:line="278" w:lineRule="auto"/>
      </w:pPr>
      <w:r>
        <w:t xml:space="preserve">Part </w:t>
      </w:r>
      <w:r w:rsidR="125F2E55">
        <w:t>3</w:t>
      </w:r>
      <w:r w:rsidR="0EDF2012">
        <w:t xml:space="preserve"> presents the evaluation scope and methodology, </w:t>
      </w:r>
      <w:r w:rsidR="7FA78756">
        <w:t>including</w:t>
      </w:r>
      <w:r w:rsidR="0EDF2012">
        <w:t xml:space="preserve"> </w:t>
      </w:r>
      <w:r w:rsidR="001B6955">
        <w:t>limitations.</w:t>
      </w:r>
    </w:p>
    <w:p w14:paraId="0C8AE9E5" w14:textId="3F54250A" w:rsidR="065E522D" w:rsidRDefault="1F23CE42" w:rsidP="00F147AB">
      <w:pPr>
        <w:pStyle w:val="ListParagraph"/>
        <w:numPr>
          <w:ilvl w:val="0"/>
          <w:numId w:val="49"/>
        </w:numPr>
        <w:spacing w:before="100" w:beforeAutospacing="1" w:after="100" w:afterAutospacing="1" w:line="278" w:lineRule="auto"/>
      </w:pPr>
      <w:r>
        <w:t>Part</w:t>
      </w:r>
      <w:r w:rsidR="0EDF2012">
        <w:t xml:space="preserve"> 4 presents </w:t>
      </w:r>
      <w:r w:rsidR="00947197">
        <w:t>the</w:t>
      </w:r>
      <w:r w:rsidR="0EDF2012">
        <w:t xml:space="preserve"> findings of the evaluation</w:t>
      </w:r>
      <w:r w:rsidR="00947197">
        <w:t xml:space="preserve">, </w:t>
      </w:r>
      <w:r w:rsidR="00564A10">
        <w:t>against impact and process</w:t>
      </w:r>
      <w:r w:rsidR="0EDF2012">
        <w:t xml:space="preserve"> </w:t>
      </w:r>
      <w:r w:rsidR="001B6955">
        <w:t>questions.</w:t>
      </w:r>
    </w:p>
    <w:p w14:paraId="0B3D43E5" w14:textId="11DA1AE5" w:rsidR="2B0B9C6D" w:rsidRDefault="192A1F6F" w:rsidP="00F147AB">
      <w:pPr>
        <w:pStyle w:val="ListParagraph"/>
        <w:numPr>
          <w:ilvl w:val="0"/>
          <w:numId w:val="49"/>
        </w:numPr>
        <w:spacing w:before="100" w:beforeAutospacing="1" w:after="100" w:afterAutospacing="1" w:line="278" w:lineRule="auto"/>
      </w:pPr>
      <w:r>
        <w:t>Part</w:t>
      </w:r>
      <w:r w:rsidR="0EDF2012">
        <w:t xml:space="preserve"> 5 presents the recommendations from the </w:t>
      </w:r>
      <w:r w:rsidR="001B6955">
        <w:t>evaluation.</w:t>
      </w:r>
    </w:p>
    <w:p w14:paraId="02A63901" w14:textId="0663CA5B" w:rsidR="6C265FE2" w:rsidRDefault="6C265FE2" w:rsidP="75D543AB">
      <w:pPr>
        <w:spacing w:before="16" w:line="278" w:lineRule="auto"/>
      </w:pPr>
      <w:r>
        <w:br w:type="page"/>
      </w:r>
    </w:p>
    <w:p w14:paraId="1E1199B0" w14:textId="7C87190D" w:rsidR="00CC513F" w:rsidRPr="00CC513F" w:rsidRDefault="1FF8D369" w:rsidP="00CC513F">
      <w:pPr>
        <w:pStyle w:val="Heading1"/>
        <w:keepNext w:val="0"/>
        <w:keepLines w:val="0"/>
        <w:spacing w:before="16" w:after="120" w:line="278" w:lineRule="auto"/>
      </w:pPr>
      <w:bookmarkStart w:id="5" w:name="_Toc233019997"/>
      <w:r>
        <w:lastRenderedPageBreak/>
        <w:t xml:space="preserve">Part </w:t>
      </w:r>
      <w:r w:rsidR="67264AB4">
        <w:t>2</w:t>
      </w:r>
      <w:r w:rsidR="66EDE52E">
        <w:t>:</w:t>
      </w:r>
      <w:r w:rsidR="67264AB4">
        <w:t xml:space="preserve"> The KEEP Programme</w:t>
      </w:r>
      <w:bookmarkEnd w:id="5"/>
      <w:r w:rsidR="655D756A">
        <w:t xml:space="preserve"> </w:t>
      </w:r>
    </w:p>
    <w:p w14:paraId="5E2F9134" w14:textId="0F46D7E8" w:rsidR="00696D62" w:rsidRDefault="26452F92" w:rsidP="576DD013">
      <w:pPr>
        <w:pStyle w:val="Heading2"/>
        <w:keepNext w:val="0"/>
        <w:keepLines w:val="0"/>
        <w:spacing w:before="16" w:line="278" w:lineRule="auto"/>
      </w:pPr>
      <w:bookmarkStart w:id="6" w:name="_Toc233019998"/>
      <w:r>
        <w:t>Background</w:t>
      </w:r>
      <w:bookmarkEnd w:id="6"/>
    </w:p>
    <w:p w14:paraId="4E02DEF1" w14:textId="181B6754" w:rsidR="00567BF0" w:rsidRDefault="00B76821" w:rsidP="00F147AB">
      <w:pPr>
        <w:spacing w:before="100" w:beforeAutospacing="1" w:after="100" w:afterAutospacing="1" w:line="278" w:lineRule="auto"/>
      </w:pPr>
      <w:r>
        <w:t xml:space="preserve">UK ICF </w:t>
      </w:r>
      <w:r w:rsidR="000F65B2">
        <w:t xml:space="preserve">is Official Development Assistance (ODA) the UK provides to help developing countries reduce greenhouse gas emissions, </w:t>
      </w:r>
      <w:r w:rsidR="000B436B">
        <w:t xml:space="preserve">biodiversity loss, damage to the environment and adapt to the effects of climate change. </w:t>
      </w:r>
      <w:r w:rsidR="0050763E">
        <w:t xml:space="preserve">The portfolio is focused on both climate change mitigation and adaptation, defined respectively as action taken to </w:t>
      </w:r>
      <w:r w:rsidR="00F60188">
        <w:t>limit</w:t>
      </w:r>
      <w:r w:rsidR="0050763E">
        <w:t xml:space="preserve"> </w:t>
      </w:r>
      <w:r w:rsidR="004169A3">
        <w:t xml:space="preserve">or mitigate </w:t>
      </w:r>
      <w:r w:rsidR="0050763E">
        <w:t>climate change by reducing emissions of greenhouse gases or removing those gases from the atmosphere</w:t>
      </w:r>
      <w:r w:rsidR="00884551">
        <w:t xml:space="preserve">, and changes to processes, practices and structures </w:t>
      </w:r>
      <w:r w:rsidR="0022732D">
        <w:t>to</w:t>
      </w:r>
      <w:r w:rsidR="00884551">
        <w:t xml:space="preserve"> adjust to the current or expected effects of climate change</w:t>
      </w:r>
      <w:r w:rsidR="004169A3">
        <w:t>.</w:t>
      </w:r>
      <w:r w:rsidR="00884551">
        <w:t xml:space="preserve"> The DESNZ ICF portfolio is primarily focused on mitigation. </w:t>
      </w:r>
    </w:p>
    <w:p w14:paraId="2B99DEE1" w14:textId="44BB10F4" w:rsidR="00CC513F" w:rsidRDefault="2B89D33D" w:rsidP="410B2D39">
      <w:pPr>
        <w:spacing w:before="100" w:beforeAutospacing="1" w:after="100" w:afterAutospacing="1" w:line="278" w:lineRule="auto"/>
      </w:pPr>
      <w:r>
        <w:t xml:space="preserve">The ICF portfolio is currently delivered jointly across </w:t>
      </w:r>
      <w:r w:rsidR="235C51C9">
        <w:t>four</w:t>
      </w:r>
      <w:r>
        <w:t xml:space="preserve"> UK government departments, including </w:t>
      </w:r>
      <w:r w:rsidR="7F1A0DF6">
        <w:t xml:space="preserve">DESNZ, </w:t>
      </w:r>
      <w:r>
        <w:t xml:space="preserve">the Foreign, Commonwealth and Development Office (FCDO), the Department for Science, Innovation and Technology (DSIT), and the Department for Environment, Food and Rural Affairs (Defra). </w:t>
      </w:r>
      <w:r w:rsidR="07313A15">
        <w:t>The portfolio was</w:t>
      </w:r>
      <w:r w:rsidR="0F427447">
        <w:t xml:space="preserve"> launched in 2011 with commitments amounting to £3.9 billion from 2011/12 to 2015/16 (ICF</w:t>
      </w:r>
      <w:r w:rsidR="28C02729">
        <w:t xml:space="preserve"> </w:t>
      </w:r>
      <w:r w:rsidR="0F427447">
        <w:t>1), £5.8 billion from 2016/17 to 2020/21 (ICF</w:t>
      </w:r>
      <w:r w:rsidR="67CC2B17">
        <w:t xml:space="preserve"> </w:t>
      </w:r>
      <w:r w:rsidR="0F427447">
        <w:t>2), and £11.6 billion from 2021/22 to 2025/26 (</w:t>
      </w:r>
      <w:r w:rsidR="73D8A22A">
        <w:t>ICF</w:t>
      </w:r>
      <w:r w:rsidR="2AF1502E">
        <w:t xml:space="preserve"> </w:t>
      </w:r>
      <w:r w:rsidR="73D8A22A">
        <w:t>3</w:t>
      </w:r>
      <w:r w:rsidR="0F427447">
        <w:t xml:space="preserve">). </w:t>
      </w:r>
      <w:r w:rsidR="53E6E797" w:rsidRPr="1F73EDC6">
        <w:rPr>
          <w:rFonts w:ascii="Aptos" w:eastAsia="Aptos" w:hAnsi="Aptos" w:cs="Aptos"/>
        </w:rPr>
        <w:t xml:space="preserve">Over 2026/27 to 2028/29 </w:t>
      </w:r>
      <w:r w:rsidR="002D5348">
        <w:rPr>
          <w:rFonts w:ascii="Aptos" w:eastAsia="Aptos" w:hAnsi="Aptos" w:cs="Aptos"/>
        </w:rPr>
        <w:t xml:space="preserve">(a shorter timeframe) </w:t>
      </w:r>
      <w:r w:rsidR="53E6E797" w:rsidRPr="1F73EDC6">
        <w:rPr>
          <w:rFonts w:ascii="Aptos" w:eastAsia="Aptos" w:hAnsi="Aptos" w:cs="Aptos"/>
        </w:rPr>
        <w:t>ICF 4 includes a commitment to deliver £6bn of ODA as ICF, £6.7bn of wider UK backed investments in climate and nature and mobilise billions more in private finance for climate and nature.</w:t>
      </w:r>
      <w:r w:rsidR="000B436B" w:rsidRPr="1F73EDC6">
        <w:rPr>
          <w:rStyle w:val="FootnoteReference"/>
          <w:rFonts w:ascii="Aptos" w:eastAsia="Aptos" w:hAnsi="Aptos" w:cs="Aptos"/>
        </w:rPr>
        <w:footnoteReference w:id="3"/>
      </w:r>
      <w:r w:rsidR="53E6E797" w:rsidRPr="1F73EDC6">
        <w:rPr>
          <w:rFonts w:ascii="Aptos" w:eastAsia="Aptos" w:hAnsi="Aptos" w:cs="Aptos"/>
        </w:rPr>
        <w:t xml:space="preserve"> </w:t>
      </w:r>
      <w:r w:rsidR="07313A15">
        <w:t>UK ICF</w:t>
      </w:r>
      <w:r w:rsidR="0F427447">
        <w:t xml:space="preserve"> is a key mechanism for delivering the UK’s obligations under the Paris Agreement and contributing to the Sustainable Development Goals (SDGs) by promoting low-carbon, climate-resilient development. </w:t>
      </w:r>
    </w:p>
    <w:p w14:paraId="65B9E259" w14:textId="5DB5DCE1" w:rsidR="00696D62" w:rsidRDefault="26452F92" w:rsidP="00F147AB">
      <w:pPr>
        <w:pStyle w:val="Heading2"/>
        <w:keepNext w:val="0"/>
        <w:keepLines w:val="0"/>
        <w:spacing w:before="100" w:beforeAutospacing="1" w:after="100" w:afterAutospacing="1" w:line="278" w:lineRule="auto"/>
      </w:pPr>
      <w:bookmarkStart w:id="7" w:name="_Toc233019999"/>
      <w:r>
        <w:t>The KEEP Programme</w:t>
      </w:r>
      <w:bookmarkEnd w:id="7"/>
    </w:p>
    <w:p w14:paraId="70B457E3" w14:textId="5CCD4F88" w:rsidR="504160CD" w:rsidRDefault="042D2B09" w:rsidP="00F147AB">
      <w:pPr>
        <w:spacing w:before="100" w:beforeAutospacing="1" w:after="100" w:afterAutospacing="1" w:line="278" w:lineRule="auto"/>
      </w:pPr>
      <w:r>
        <w:t>KEEP is a</w:t>
      </w:r>
      <w:r w:rsidR="00F779B3">
        <w:t xml:space="preserve"> flexible</w:t>
      </w:r>
      <w:r w:rsidR="3F61B258">
        <w:t xml:space="preserve"> ICF programme</w:t>
      </w:r>
      <w:r w:rsidR="00C42215">
        <w:t xml:space="preserve"> that enables UK Government teams to generate and deploy high-quality evidence and engagement at pace to support climate finance objectives. It funds a wide range of research and engagement activities</w:t>
      </w:r>
      <w:r w:rsidR="003015D0">
        <w:t xml:space="preserve"> </w:t>
      </w:r>
      <w:r w:rsidR="00C42215">
        <w:t xml:space="preserve">designed to inform policy and programme design, strengthen capability, and increase the reach and influence of UK climate finance. Alongside funding, KEEP provides dedicated analytical and programme management support to ensure projects are robust, timely, and aligned with strategic priorities. Through this combined offer, KEEP aims to improve the delivery and increase the ambition of UK </w:t>
      </w:r>
      <w:r w:rsidR="006F6AD6">
        <w:t>ICF</w:t>
      </w:r>
      <w:r w:rsidR="00C42215">
        <w:t>, supporting developing countries to tackle climate change</w:t>
      </w:r>
      <w:r w:rsidR="00E84DBA">
        <w:t xml:space="preserve"> (see </w:t>
      </w:r>
      <w:hyperlink w:anchor="_Annex_1:_KEEP" w:history="1">
        <w:r w:rsidR="00E84DBA" w:rsidRPr="00846BF2">
          <w:rPr>
            <w:rStyle w:val="Hyperlink"/>
          </w:rPr>
          <w:t>Annex 1: KEEP Programme Theory of Change</w:t>
        </w:r>
      </w:hyperlink>
      <w:r w:rsidR="00E84DBA">
        <w:t>)</w:t>
      </w:r>
      <w:r w:rsidR="00C42215">
        <w:t>.</w:t>
      </w:r>
      <w:r w:rsidR="0B180958">
        <w:t xml:space="preserve"> </w:t>
      </w:r>
    </w:p>
    <w:p w14:paraId="71CC3637" w14:textId="72E9FF75" w:rsidR="00A6664F" w:rsidRDefault="00A6664F" w:rsidP="00F147AB">
      <w:pPr>
        <w:pStyle w:val="Heading3"/>
        <w:keepNext w:val="0"/>
        <w:keepLines w:val="0"/>
        <w:spacing w:before="100" w:beforeAutospacing="1" w:after="100" w:afterAutospacing="1" w:line="278" w:lineRule="auto"/>
      </w:pPr>
      <w:r>
        <w:lastRenderedPageBreak/>
        <w:t>Project type</w:t>
      </w:r>
    </w:p>
    <w:p w14:paraId="2A3662B8" w14:textId="77E7258D" w:rsidR="00FB1D30" w:rsidRDefault="01934DD9" w:rsidP="00F147AB">
      <w:pPr>
        <w:spacing w:before="100" w:beforeAutospacing="1" w:after="100" w:afterAutospacing="1" w:line="278" w:lineRule="auto"/>
      </w:pPr>
      <w:r>
        <w:t>The programme has two distinct pillars: research and engagement. While most projects fall into</w:t>
      </w:r>
      <w:r w:rsidR="002F54B2">
        <w:t xml:space="preserve"> only one category</w:t>
      </w:r>
      <w:r>
        <w:t xml:space="preserve">, a selection of projects are combined research and engagement projects. </w:t>
      </w:r>
    </w:p>
    <w:p w14:paraId="5095BEFF" w14:textId="0D2BD4D9" w:rsidR="00E669B8" w:rsidRDefault="00E669B8" w:rsidP="00F147AB">
      <w:pPr>
        <w:spacing w:before="100" w:beforeAutospacing="1" w:after="100" w:afterAutospacing="1" w:line="278" w:lineRule="auto"/>
      </w:pPr>
      <w:r>
        <w:t>KEEP research projects have typically entailed:</w:t>
      </w:r>
    </w:p>
    <w:p w14:paraId="0FC9341E" w14:textId="38595B8B" w:rsidR="00E669B8" w:rsidRDefault="00E669B8" w:rsidP="00F147AB">
      <w:pPr>
        <w:pStyle w:val="ListParagraph"/>
        <w:numPr>
          <w:ilvl w:val="0"/>
          <w:numId w:val="40"/>
        </w:numPr>
        <w:spacing w:before="100" w:beforeAutospacing="1" w:after="100" w:afterAutospacing="1" w:line="278" w:lineRule="auto"/>
      </w:pPr>
      <w:r>
        <w:t xml:space="preserve">Primary and secondary research to inform the development of guidance or ways of </w:t>
      </w:r>
      <w:r w:rsidR="001B6955">
        <w:t>working.</w:t>
      </w:r>
    </w:p>
    <w:p w14:paraId="317E174A" w14:textId="6D9FF794" w:rsidR="00E669B8" w:rsidRDefault="00E669B8" w:rsidP="00F147AB">
      <w:pPr>
        <w:pStyle w:val="ListParagraph"/>
        <w:numPr>
          <w:ilvl w:val="0"/>
          <w:numId w:val="40"/>
        </w:numPr>
        <w:spacing w:before="100" w:beforeAutospacing="1" w:after="100" w:afterAutospacing="1" w:line="278" w:lineRule="auto"/>
      </w:pPr>
      <w:r>
        <w:t xml:space="preserve">Primary and secondary research to inform policy design, mechanisms for delivery, or understanding of the local </w:t>
      </w:r>
      <w:r w:rsidR="001B6955">
        <w:t>context</w:t>
      </w:r>
      <w:r w:rsidR="003328E1">
        <w:t xml:space="preserve">. </w:t>
      </w:r>
    </w:p>
    <w:p w14:paraId="22894634" w14:textId="0756F476" w:rsidR="00E669B8" w:rsidRDefault="00E669B8" w:rsidP="00F147AB">
      <w:pPr>
        <w:pStyle w:val="ListParagraph"/>
        <w:numPr>
          <w:ilvl w:val="0"/>
          <w:numId w:val="40"/>
        </w:numPr>
        <w:spacing w:before="100" w:beforeAutospacing="1" w:after="100" w:afterAutospacing="1" w:line="278" w:lineRule="auto"/>
      </w:pPr>
      <w:r>
        <w:t xml:space="preserve">Development of training materials to improve capability and capacity, especially among ODA-eligible candidates  </w:t>
      </w:r>
    </w:p>
    <w:p w14:paraId="7B6C34DE" w14:textId="42A6C990" w:rsidR="00E669B8" w:rsidRDefault="00E669B8" w:rsidP="00F147AB">
      <w:pPr>
        <w:pStyle w:val="ListParagraph"/>
        <w:numPr>
          <w:ilvl w:val="0"/>
          <w:numId w:val="40"/>
        </w:numPr>
        <w:spacing w:before="100" w:beforeAutospacing="1" w:after="100" w:afterAutospacing="1" w:line="278" w:lineRule="auto"/>
      </w:pPr>
      <w:r>
        <w:t xml:space="preserve">Synthesising data to improve portfolio design and inform </w:t>
      </w:r>
      <w:r w:rsidR="001B6955">
        <w:t>strategy</w:t>
      </w:r>
      <w:r w:rsidR="003328E1">
        <w:t xml:space="preserve">. </w:t>
      </w:r>
    </w:p>
    <w:p w14:paraId="222C39A9" w14:textId="02D5AFDB" w:rsidR="00E669B8" w:rsidRDefault="00E669B8" w:rsidP="00F147AB">
      <w:pPr>
        <w:spacing w:before="100" w:beforeAutospacing="1" w:after="100" w:afterAutospacing="1" w:line="278" w:lineRule="auto"/>
      </w:pPr>
      <w:r>
        <w:t>KEEP engagement projects have typically entailed:</w:t>
      </w:r>
    </w:p>
    <w:p w14:paraId="482C9001" w14:textId="0B79AC56" w:rsidR="00E669B8" w:rsidRDefault="00E669B8" w:rsidP="00F147AB">
      <w:pPr>
        <w:pStyle w:val="ListParagraph"/>
        <w:numPr>
          <w:ilvl w:val="0"/>
          <w:numId w:val="41"/>
        </w:numPr>
        <w:spacing w:before="100" w:beforeAutospacing="1" w:after="100" w:afterAutospacing="1" w:line="278" w:lineRule="auto"/>
      </w:pPr>
      <w:r>
        <w:t>Attending</w:t>
      </w:r>
      <w:r w:rsidR="00D90E00">
        <w:t xml:space="preserve"> and delivering</w:t>
      </w:r>
      <w:r>
        <w:t xml:space="preserve"> conferences, workshops, or award ceremonies</w:t>
      </w:r>
    </w:p>
    <w:p w14:paraId="266A4E88" w14:textId="44EA17A5" w:rsidR="00E669B8" w:rsidRDefault="00E669B8" w:rsidP="00F147AB">
      <w:pPr>
        <w:pStyle w:val="ListParagraph"/>
        <w:numPr>
          <w:ilvl w:val="0"/>
          <w:numId w:val="41"/>
        </w:numPr>
        <w:spacing w:before="100" w:beforeAutospacing="1" w:after="100" w:afterAutospacing="1" w:line="278" w:lineRule="auto"/>
      </w:pPr>
      <w:r>
        <w:t xml:space="preserve">Engagement with wider stakeholders at the programme or portfolio level to expand the reach or impact of </w:t>
      </w:r>
      <w:r w:rsidR="001B6955">
        <w:t>ICF</w:t>
      </w:r>
      <w:r w:rsidR="003328E1">
        <w:t xml:space="preserve">. </w:t>
      </w:r>
    </w:p>
    <w:p w14:paraId="567A6CCA" w14:textId="3D3F05C7" w:rsidR="00E669B8" w:rsidRDefault="00E669B8" w:rsidP="00F147AB">
      <w:pPr>
        <w:pStyle w:val="ListParagraph"/>
        <w:numPr>
          <w:ilvl w:val="0"/>
          <w:numId w:val="41"/>
        </w:numPr>
        <w:spacing w:before="100" w:beforeAutospacing="1" w:after="100" w:afterAutospacing="1" w:line="278" w:lineRule="auto"/>
      </w:pPr>
      <w:r>
        <w:t>Capability and capacity building, especially for ODA-eligible candidates</w:t>
      </w:r>
    </w:p>
    <w:p w14:paraId="24387634" w14:textId="5017A971" w:rsidR="00E669B8" w:rsidRDefault="00835D1A" w:rsidP="00F147AB">
      <w:pPr>
        <w:pStyle w:val="ListParagraph"/>
        <w:numPr>
          <w:ilvl w:val="0"/>
          <w:numId w:val="41"/>
        </w:numPr>
        <w:spacing w:before="100" w:beforeAutospacing="1" w:after="100" w:afterAutospacing="1" w:line="278" w:lineRule="auto"/>
      </w:pPr>
      <w:r>
        <w:t xml:space="preserve">Innovative approaches to disseminating knowledge or influencing wider climate objectives, e.g. through the development and </w:t>
      </w:r>
      <w:r w:rsidR="00572504">
        <w:t xml:space="preserve">dissemination of </w:t>
      </w:r>
      <w:r w:rsidR="001B6955">
        <w:t>playbooks.</w:t>
      </w:r>
    </w:p>
    <w:p w14:paraId="060A24D1" w14:textId="227983E4" w:rsidR="00D44B2B" w:rsidRDefault="00133105" w:rsidP="00F147AB">
      <w:pPr>
        <w:spacing w:before="100" w:beforeAutospacing="1" w:after="100" w:afterAutospacing="1" w:line="278" w:lineRule="auto"/>
      </w:pPr>
      <w:r>
        <w:t xml:space="preserve">KEEP projects </w:t>
      </w:r>
      <w:r w:rsidR="008F3CA2">
        <w:t>can</w:t>
      </w:r>
      <w:r>
        <w:t xml:space="preserve"> request funding for </w:t>
      </w:r>
      <w:r w:rsidR="008F3CA2">
        <w:t xml:space="preserve">travel and subsistence, but if included it must adhere to </w:t>
      </w:r>
      <w:r w:rsidR="004746B6">
        <w:t>relevant Departmental and Governmental policies.</w:t>
      </w:r>
    </w:p>
    <w:p w14:paraId="0EC36799" w14:textId="2F01D09D" w:rsidR="00811EB6" w:rsidRDefault="00811EB6" w:rsidP="00F147AB">
      <w:pPr>
        <w:pStyle w:val="Heading3"/>
        <w:keepNext w:val="0"/>
        <w:keepLines w:val="0"/>
        <w:spacing w:before="100" w:beforeAutospacing="1" w:after="100" w:afterAutospacing="1" w:line="278" w:lineRule="auto"/>
      </w:pPr>
      <w:r>
        <w:t>Project demand</w:t>
      </w:r>
    </w:p>
    <w:p w14:paraId="5977BC8B" w14:textId="26E7B914" w:rsidR="231D0146" w:rsidRDefault="278264EB" w:rsidP="00F147AB">
      <w:pPr>
        <w:spacing w:before="100" w:beforeAutospacing="1" w:after="100" w:afterAutospacing="1" w:line="278" w:lineRule="auto"/>
      </w:pPr>
      <w:r>
        <w:t xml:space="preserve">The demand for KEEP </w:t>
      </w:r>
      <w:r w:rsidR="68FD0CD6">
        <w:t>has increased</w:t>
      </w:r>
      <w:r>
        <w:t xml:space="preserve"> </w:t>
      </w:r>
      <w:r w:rsidR="67154D96">
        <w:t xml:space="preserve">from </w:t>
      </w:r>
      <w:r w:rsidR="4FF26565">
        <w:t>4</w:t>
      </w:r>
      <w:r>
        <w:t xml:space="preserve"> projects approved in 201</w:t>
      </w:r>
      <w:r w:rsidR="589A71C0">
        <w:t>9</w:t>
      </w:r>
      <w:r>
        <w:t>/</w:t>
      </w:r>
      <w:r w:rsidR="293DB3BA">
        <w:t>20</w:t>
      </w:r>
      <w:r>
        <w:t xml:space="preserve"> to 12 projects approved in 2024/25</w:t>
      </w:r>
      <w:r w:rsidR="7DF7B59D">
        <w:t xml:space="preserve"> (see Figure </w:t>
      </w:r>
      <w:r w:rsidR="008A1ED3">
        <w:t>2</w:t>
      </w:r>
      <w:r w:rsidR="7DF7B59D">
        <w:t>)</w:t>
      </w:r>
      <w:r w:rsidR="00E63B89">
        <w:t xml:space="preserve">. </w:t>
      </w:r>
    </w:p>
    <w:p w14:paraId="6B0C6E97" w14:textId="77777777" w:rsidR="00CF472F" w:rsidRDefault="00CF472F">
      <w:r>
        <w:br w:type="page"/>
      </w:r>
    </w:p>
    <w:p w14:paraId="7705459F" w14:textId="445F8482" w:rsidR="48617037" w:rsidRDefault="1DC0ADCF" w:rsidP="00F147AB">
      <w:pPr>
        <w:spacing w:before="100" w:beforeAutospacing="1" w:after="100" w:afterAutospacing="1" w:line="278" w:lineRule="auto"/>
      </w:pPr>
      <w:r>
        <w:lastRenderedPageBreak/>
        <w:t xml:space="preserve">Figure </w:t>
      </w:r>
      <w:r w:rsidR="008A1ED3">
        <w:t>2</w:t>
      </w:r>
      <w:r>
        <w:t>.</w:t>
      </w:r>
      <w:r w:rsidR="5A04D16B">
        <w:t xml:space="preserve"> Total number of KEEP projects approved in each year of implementation.</w:t>
      </w:r>
    </w:p>
    <w:p w14:paraId="2882247B" w14:textId="2F78DB79" w:rsidR="00322A93" w:rsidRPr="00322A93" w:rsidRDefault="000575C6" w:rsidP="007F5A00">
      <w:pPr>
        <w:spacing w:before="16" w:line="278" w:lineRule="auto"/>
      </w:pPr>
      <w:r>
        <w:rPr>
          <w:noProof/>
        </w:rPr>
        <w:drawing>
          <wp:inline distT="0" distB="0" distL="0" distR="0" wp14:anchorId="5995B6C6" wp14:editId="62FA371A">
            <wp:extent cx="5724525" cy="2563318"/>
            <wp:effectExtent l="0" t="0" r="9525" b="8890"/>
            <wp:docPr id="1324695227" name="Chart 1" descr="A line graph showing the total number of KEEP projects approved in each year of delivery: 4 in 2018/19, 4 in 2019/20, 4 in 2020/21, 8 in 2021/22, 6 in 2022/23, 7 in 2023/24, and 12 in 2024/25.">
              <a:extLst xmlns:a="http://schemas.openxmlformats.org/drawingml/2006/main">
                <a:ext uri="{FF2B5EF4-FFF2-40B4-BE49-F238E27FC236}">
                  <a16:creationId xmlns:a16="http://schemas.microsoft.com/office/drawing/2014/main" id="{B00B5CB4-3BD9-6237-FA28-5B9FA94E877E}"/>
                </a:ext>
                <a:ext uri="{147F2762-F138-4A5C-976F-8EAC2B608ADB}">
                  <a16:predDERef xmlns:a16="http://schemas.microsoft.com/office/drawing/2014/main" pred="{55672DB8-B3E7-13DD-3760-5982DC28C3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Start w:id="8" w:name="_Toc1339510517"/>
      <w:bookmarkEnd w:id="8"/>
      <w:r w:rsidR="00811EB6">
        <w:br w:type="page"/>
      </w:r>
    </w:p>
    <w:p w14:paraId="6A565C26" w14:textId="378CFC0A" w:rsidR="00322A93" w:rsidRPr="00322A93" w:rsidRDefault="090D1504" w:rsidP="576DD013">
      <w:pPr>
        <w:pStyle w:val="Heading1"/>
        <w:keepNext w:val="0"/>
        <w:keepLines w:val="0"/>
        <w:spacing w:before="16" w:after="120" w:line="278" w:lineRule="auto"/>
      </w:pPr>
      <w:bookmarkStart w:id="9" w:name="_Toc233020000"/>
      <w:r>
        <w:lastRenderedPageBreak/>
        <w:t xml:space="preserve">Part </w:t>
      </w:r>
      <w:r w:rsidR="277950A7">
        <w:t>3</w:t>
      </w:r>
      <w:r w:rsidR="16ECDCF9">
        <w:t>:</w:t>
      </w:r>
      <w:r w:rsidR="277950A7">
        <w:t xml:space="preserve"> Evaluation scope and methodology</w:t>
      </w:r>
      <w:bookmarkEnd w:id="9"/>
    </w:p>
    <w:p w14:paraId="77D435A9" w14:textId="38455624" w:rsidR="333F20F8" w:rsidRDefault="7EDA9B90" w:rsidP="576DD013">
      <w:pPr>
        <w:pStyle w:val="Heading2"/>
        <w:keepNext w:val="0"/>
        <w:keepLines w:val="0"/>
        <w:spacing w:before="16" w:line="278" w:lineRule="auto"/>
      </w:pPr>
      <w:bookmarkStart w:id="10" w:name="_Toc233020001"/>
      <w:r>
        <w:t>Purpose and scope of the evaluation</w:t>
      </w:r>
      <w:bookmarkEnd w:id="10"/>
    </w:p>
    <w:p w14:paraId="537580AA" w14:textId="1BD3EBE1" w:rsidR="333F20F8" w:rsidRDefault="40CFAE2C" w:rsidP="00CF472F">
      <w:pPr>
        <w:spacing w:before="100" w:beforeAutospacing="1" w:after="100" w:afterAutospacing="1" w:line="278" w:lineRule="auto"/>
      </w:pPr>
      <w:r>
        <w:t>The findings from the evaluation of KEEP will help to:</w:t>
      </w:r>
    </w:p>
    <w:p w14:paraId="42F2132C" w14:textId="5707B5B3" w:rsidR="40CFAE2C" w:rsidRDefault="41FDDF11" w:rsidP="00CF472F">
      <w:pPr>
        <w:pStyle w:val="ListParagraph"/>
        <w:numPr>
          <w:ilvl w:val="0"/>
          <w:numId w:val="11"/>
        </w:numPr>
        <w:spacing w:before="100" w:beforeAutospacing="1" w:after="100" w:afterAutospacing="1" w:line="278" w:lineRule="auto"/>
      </w:pPr>
      <w:r>
        <w:t xml:space="preserve">Inform the delivery and strategy of </w:t>
      </w:r>
      <w:r w:rsidR="001B6955">
        <w:t>KEEP.</w:t>
      </w:r>
    </w:p>
    <w:p w14:paraId="12A41F79" w14:textId="2D7A6133" w:rsidR="40CFAE2C" w:rsidRDefault="41FDDF11" w:rsidP="00CF472F">
      <w:pPr>
        <w:pStyle w:val="ListParagraph"/>
        <w:numPr>
          <w:ilvl w:val="0"/>
          <w:numId w:val="11"/>
        </w:numPr>
        <w:spacing w:before="100" w:beforeAutospacing="1" w:after="100" w:afterAutospacing="1" w:line="278" w:lineRule="auto"/>
      </w:pPr>
      <w:r>
        <w:t>Build the evidence-</w:t>
      </w:r>
      <w:r w:rsidR="001B6955">
        <w:t>base.</w:t>
      </w:r>
      <w:r>
        <w:t xml:space="preserve"> </w:t>
      </w:r>
    </w:p>
    <w:p w14:paraId="48C32BDB" w14:textId="6805557D" w:rsidR="41FDDF11" w:rsidRDefault="41FDDF11" w:rsidP="00CF472F">
      <w:pPr>
        <w:pStyle w:val="ListParagraph"/>
        <w:numPr>
          <w:ilvl w:val="0"/>
          <w:numId w:val="11"/>
        </w:numPr>
        <w:spacing w:before="100" w:beforeAutospacing="1" w:after="100" w:afterAutospacing="1" w:line="278" w:lineRule="auto"/>
      </w:pPr>
      <w:r>
        <w:t xml:space="preserve">Inform strategic decisions about the </w:t>
      </w:r>
      <w:r w:rsidR="001B6955">
        <w:t>future.</w:t>
      </w:r>
      <w:r>
        <w:t xml:space="preserve"> </w:t>
      </w:r>
    </w:p>
    <w:p w14:paraId="43A8B720" w14:textId="2AC6AD29" w:rsidR="00480881" w:rsidRDefault="41FDDF11" w:rsidP="00CF472F">
      <w:pPr>
        <w:pStyle w:val="ListParagraph"/>
        <w:numPr>
          <w:ilvl w:val="0"/>
          <w:numId w:val="11"/>
        </w:numPr>
        <w:spacing w:before="100" w:beforeAutospacing="1" w:after="100" w:afterAutospacing="1" w:line="278" w:lineRule="auto"/>
      </w:pPr>
      <w:r>
        <w:t>Generate learning on best practice</w:t>
      </w:r>
      <w:r w:rsidR="5A8CC1BE">
        <w:t xml:space="preserve">, including how to build more effective structures for monitoring and </w:t>
      </w:r>
      <w:r w:rsidR="001B6955">
        <w:t>evaluation.</w:t>
      </w:r>
    </w:p>
    <w:p w14:paraId="3D62AE05" w14:textId="215E8F35" w:rsidR="40CFAE2C" w:rsidRDefault="279E935D" w:rsidP="00CF472F">
      <w:pPr>
        <w:spacing w:before="100" w:beforeAutospacing="1" w:after="100" w:afterAutospacing="1" w:line="278" w:lineRule="auto"/>
      </w:pPr>
      <w:r>
        <w:t xml:space="preserve">The evaluation answers the following </w:t>
      </w:r>
      <w:r w:rsidR="00E23E0C">
        <w:t>impact and process</w:t>
      </w:r>
      <w:r w:rsidR="23A22B49">
        <w:t xml:space="preserve"> </w:t>
      </w:r>
      <w:r>
        <w:t>evaluation questions</w:t>
      </w:r>
      <w:r w:rsidR="40CFAE2C">
        <w:t>:</w:t>
      </w:r>
    </w:p>
    <w:p w14:paraId="59BD7C25" w14:textId="2EB84776" w:rsidR="00493FF6" w:rsidRPr="00493FF6" w:rsidRDefault="00493FF6" w:rsidP="00CF472F">
      <w:pPr>
        <w:pStyle w:val="Caption"/>
        <w:keepNext/>
        <w:spacing w:before="100" w:beforeAutospacing="1" w:after="100" w:afterAutospacing="1"/>
        <w:rPr>
          <w:i w:val="0"/>
          <w:iCs w:val="0"/>
          <w:sz w:val="24"/>
          <w:szCs w:val="24"/>
        </w:rPr>
      </w:pPr>
      <w:r w:rsidRPr="75D543AB">
        <w:rPr>
          <w:i w:val="0"/>
          <w:iCs w:val="0"/>
          <w:sz w:val="24"/>
          <w:szCs w:val="24"/>
        </w:rPr>
        <w:t xml:space="preserve">Table </w:t>
      </w:r>
      <w:r w:rsidR="1F2917CF" w:rsidRPr="75D543AB">
        <w:rPr>
          <w:i w:val="0"/>
          <w:iCs w:val="0"/>
          <w:sz w:val="24"/>
          <w:szCs w:val="24"/>
        </w:rPr>
        <w:t>1.</w:t>
      </w:r>
      <w:r w:rsidRPr="75D543AB">
        <w:rPr>
          <w:i w:val="0"/>
          <w:iCs w:val="0"/>
          <w:sz w:val="24"/>
          <w:szCs w:val="24"/>
        </w:rPr>
        <w:t xml:space="preserve"> Evaluation Questions.</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962"/>
        <w:gridCol w:w="6034"/>
      </w:tblGrid>
      <w:tr w:rsidR="4CEB7A1F" w14:paraId="35FB3295" w14:textId="77777777" w:rsidTr="410B2D39">
        <w:trPr>
          <w:trHeight w:val="300"/>
        </w:trPr>
        <w:tc>
          <w:tcPr>
            <w:tcW w:w="2962"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79FF3FBA" w14:textId="209185EC" w:rsidR="4CEB7A1F" w:rsidRDefault="4CEB7A1F" w:rsidP="4CEB7A1F">
            <w:pPr>
              <w:spacing w:before="16" w:line="278" w:lineRule="auto"/>
              <w:rPr>
                <w:rFonts w:ascii="Aptos" w:eastAsia="Aptos" w:hAnsi="Aptos" w:cs="Aptos"/>
                <w:color w:val="000000" w:themeColor="text1"/>
              </w:rPr>
            </w:pPr>
            <w:r w:rsidRPr="75D543AB">
              <w:rPr>
                <w:rFonts w:ascii="Aptos" w:eastAsia="Aptos" w:hAnsi="Aptos" w:cs="Aptos"/>
                <w:b/>
                <w:bCs/>
                <w:color w:val="000000" w:themeColor="text1"/>
              </w:rPr>
              <w:t>Theme</w:t>
            </w:r>
          </w:p>
        </w:tc>
        <w:tc>
          <w:tcPr>
            <w:tcW w:w="6034"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65443E73" w14:textId="3B2ABD45" w:rsidR="4CEB7A1F" w:rsidRDefault="4CEB7A1F" w:rsidP="4CEB7A1F">
            <w:pPr>
              <w:spacing w:before="16" w:line="278" w:lineRule="auto"/>
              <w:rPr>
                <w:rFonts w:ascii="Aptos" w:eastAsia="Aptos" w:hAnsi="Aptos" w:cs="Aptos"/>
                <w:color w:val="000000" w:themeColor="text1"/>
              </w:rPr>
            </w:pPr>
            <w:r w:rsidRPr="75D543AB">
              <w:rPr>
                <w:rFonts w:ascii="Aptos" w:eastAsia="Aptos" w:hAnsi="Aptos" w:cs="Aptos"/>
                <w:b/>
                <w:bCs/>
                <w:color w:val="000000" w:themeColor="text1"/>
              </w:rPr>
              <w:t>Question/s</w:t>
            </w:r>
          </w:p>
        </w:tc>
      </w:tr>
      <w:tr w:rsidR="4CEB7A1F" w14:paraId="365E8491" w14:textId="77777777" w:rsidTr="410B2D39">
        <w:trPr>
          <w:trHeight w:val="300"/>
        </w:trPr>
        <w:tc>
          <w:tcPr>
            <w:tcW w:w="2962"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6FF3B944" w14:textId="498BA22D" w:rsidR="4CEB7A1F" w:rsidRDefault="00315973" w:rsidP="00AA2057">
            <w:pPr>
              <w:pStyle w:val="ListParagraph"/>
              <w:numPr>
                <w:ilvl w:val="0"/>
                <w:numId w:val="33"/>
              </w:numPr>
              <w:spacing w:before="16" w:line="278" w:lineRule="auto"/>
              <w:rPr>
                <w:rFonts w:ascii="Aptos" w:eastAsia="Aptos" w:hAnsi="Aptos" w:cs="Aptos"/>
                <w:color w:val="000000" w:themeColor="text1"/>
              </w:rPr>
            </w:pPr>
            <w:r w:rsidRPr="75D543AB">
              <w:rPr>
                <w:rFonts w:ascii="Aptos" w:eastAsia="Aptos" w:hAnsi="Aptos" w:cs="Aptos"/>
                <w:color w:val="000000" w:themeColor="text1"/>
              </w:rPr>
              <w:t>Commissioning and Approvals</w:t>
            </w:r>
          </w:p>
        </w:tc>
        <w:tc>
          <w:tcPr>
            <w:tcW w:w="6034"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53AE9C61" w14:textId="0FC8E4A1" w:rsidR="4CEB7A1F" w:rsidRDefault="4CEB7A1F" w:rsidP="00AA2057">
            <w:pPr>
              <w:pStyle w:val="ListParagraph"/>
              <w:numPr>
                <w:ilvl w:val="0"/>
                <w:numId w:val="30"/>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Has the commissioning and approvals process for KEEP projects ensured an appropriate portfolio of projects, aligned with the Theory of Change?</w:t>
            </w:r>
          </w:p>
          <w:p w14:paraId="4933FC07" w14:textId="50D1ECCA" w:rsidR="4CEB7A1F" w:rsidRDefault="6AE3C653" w:rsidP="00AA2057">
            <w:pPr>
              <w:pStyle w:val="ListParagraph"/>
              <w:numPr>
                <w:ilvl w:val="0"/>
                <w:numId w:val="30"/>
              </w:numPr>
              <w:spacing w:before="16" w:after="120" w:line="278" w:lineRule="auto"/>
              <w:rPr>
                <w:rFonts w:ascii="Aptos" w:eastAsia="Aptos" w:hAnsi="Aptos" w:cs="Aptos"/>
                <w:color w:val="000000" w:themeColor="text1"/>
              </w:rPr>
            </w:pPr>
            <w:r w:rsidRPr="410B2D39">
              <w:rPr>
                <w:rFonts w:ascii="Aptos" w:eastAsia="Aptos" w:hAnsi="Aptos" w:cs="Aptos"/>
                <w:color w:val="000000" w:themeColor="text1"/>
              </w:rPr>
              <w:t xml:space="preserve">What role does the Theory of Change play in project design, </w:t>
            </w:r>
            <w:bookmarkStart w:id="11" w:name="_Int_eyXrpbxv"/>
            <w:r w:rsidRPr="410B2D39">
              <w:rPr>
                <w:rFonts w:ascii="Aptos" w:eastAsia="Aptos" w:hAnsi="Aptos" w:cs="Aptos"/>
                <w:color w:val="000000" w:themeColor="text1"/>
              </w:rPr>
              <w:t>monitoring</w:t>
            </w:r>
            <w:bookmarkEnd w:id="11"/>
            <w:r w:rsidRPr="410B2D39">
              <w:rPr>
                <w:rFonts w:ascii="Aptos" w:eastAsia="Aptos" w:hAnsi="Aptos" w:cs="Aptos"/>
                <w:color w:val="000000" w:themeColor="text1"/>
              </w:rPr>
              <w:t xml:space="preserve"> and evaluation?</w:t>
            </w:r>
          </w:p>
        </w:tc>
      </w:tr>
      <w:tr w:rsidR="4CEB7A1F" w14:paraId="41BB951F" w14:textId="77777777" w:rsidTr="410B2D39">
        <w:trPr>
          <w:trHeight w:val="300"/>
        </w:trPr>
        <w:tc>
          <w:tcPr>
            <w:tcW w:w="2962"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45E46B7D" w14:textId="23324E3F" w:rsidR="4CEB7A1F" w:rsidRDefault="4CEB7A1F" w:rsidP="00AA2057">
            <w:pPr>
              <w:pStyle w:val="ListParagraph"/>
              <w:numPr>
                <w:ilvl w:val="0"/>
                <w:numId w:val="33"/>
              </w:numPr>
              <w:spacing w:before="16" w:line="278" w:lineRule="auto"/>
              <w:rPr>
                <w:rFonts w:ascii="Aptos" w:eastAsia="Aptos" w:hAnsi="Aptos" w:cs="Aptos"/>
                <w:color w:val="000000" w:themeColor="text1"/>
              </w:rPr>
            </w:pPr>
            <w:r w:rsidRPr="75D543AB">
              <w:rPr>
                <w:rFonts w:ascii="Aptos" w:eastAsia="Aptos" w:hAnsi="Aptos" w:cs="Aptos"/>
                <w:color w:val="000000" w:themeColor="text1"/>
              </w:rPr>
              <w:t>Value-for-Money</w:t>
            </w:r>
          </w:p>
        </w:tc>
        <w:tc>
          <w:tcPr>
            <w:tcW w:w="6034"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7A5382CB" w14:textId="5D0851F6" w:rsidR="4CEB7A1F" w:rsidRDefault="4CEB7A1F" w:rsidP="00AA2057">
            <w:pPr>
              <w:pStyle w:val="ListParagraph"/>
              <w:numPr>
                <w:ilvl w:val="0"/>
                <w:numId w:val="29"/>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 xml:space="preserve">Has the commissioning and approvals process on KEEP </w:t>
            </w:r>
            <w:r w:rsidR="001B2203" w:rsidRPr="75D543AB">
              <w:rPr>
                <w:rFonts w:ascii="Aptos" w:eastAsia="Aptos" w:hAnsi="Aptos" w:cs="Aptos"/>
                <w:color w:val="000000" w:themeColor="text1"/>
              </w:rPr>
              <w:t>been efficient</w:t>
            </w:r>
            <w:r w:rsidR="00FDC413" w:rsidRPr="75D543AB">
              <w:rPr>
                <w:rFonts w:ascii="Aptos" w:eastAsia="Aptos" w:hAnsi="Aptos" w:cs="Aptos"/>
                <w:color w:val="000000" w:themeColor="text1"/>
              </w:rPr>
              <w:t>?</w:t>
            </w:r>
          </w:p>
          <w:p w14:paraId="2D13FF0F" w14:textId="692666C8" w:rsidR="4CEB7A1F" w:rsidRDefault="52518398" w:rsidP="00AA2057">
            <w:pPr>
              <w:pStyle w:val="ListParagraph"/>
              <w:numPr>
                <w:ilvl w:val="0"/>
                <w:numId w:val="29"/>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 xml:space="preserve">What, if any, challenges have projects faced achieving </w:t>
            </w:r>
            <w:proofErr w:type="spellStart"/>
            <w:r w:rsidRPr="75D543AB">
              <w:rPr>
                <w:rFonts w:ascii="Aptos" w:eastAsia="Aptos" w:hAnsi="Aptos" w:cs="Aptos"/>
                <w:color w:val="000000" w:themeColor="text1"/>
              </w:rPr>
              <w:t>VfM</w:t>
            </w:r>
            <w:proofErr w:type="spellEnd"/>
            <w:r w:rsidRPr="75D543AB">
              <w:rPr>
                <w:rFonts w:ascii="Aptos" w:eastAsia="Aptos" w:hAnsi="Aptos" w:cs="Aptos"/>
                <w:color w:val="000000" w:themeColor="text1"/>
              </w:rPr>
              <w:t xml:space="preserve">? Do project characteristics </w:t>
            </w:r>
            <w:r w:rsidR="6C87C3E1" w:rsidRPr="75D543AB">
              <w:rPr>
                <w:rFonts w:ascii="Aptos" w:eastAsia="Aptos" w:hAnsi="Aptos" w:cs="Aptos"/>
                <w:color w:val="000000" w:themeColor="text1"/>
              </w:rPr>
              <w:t xml:space="preserve">affect </w:t>
            </w:r>
            <w:r w:rsidRPr="75D543AB">
              <w:rPr>
                <w:rFonts w:ascii="Aptos" w:eastAsia="Aptos" w:hAnsi="Aptos" w:cs="Aptos"/>
                <w:color w:val="000000" w:themeColor="text1"/>
              </w:rPr>
              <w:t xml:space="preserve">these challenges? </w:t>
            </w:r>
          </w:p>
        </w:tc>
      </w:tr>
      <w:tr w:rsidR="007A5D0C" w14:paraId="7B81AC3B" w14:textId="77777777" w:rsidTr="410B2D39">
        <w:trPr>
          <w:trHeight w:val="300"/>
        </w:trPr>
        <w:tc>
          <w:tcPr>
            <w:tcW w:w="2962"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2EB549BD" w14:textId="5F768897" w:rsidR="4CEB7A1F" w:rsidRDefault="4CEB7A1F" w:rsidP="00AA2057">
            <w:pPr>
              <w:pStyle w:val="ListParagraph"/>
              <w:numPr>
                <w:ilvl w:val="0"/>
                <w:numId w:val="33"/>
              </w:numPr>
              <w:spacing w:before="16" w:line="278" w:lineRule="auto"/>
              <w:rPr>
                <w:rFonts w:ascii="Aptos" w:eastAsia="Aptos" w:hAnsi="Aptos" w:cs="Aptos"/>
                <w:color w:val="000000" w:themeColor="text1"/>
              </w:rPr>
            </w:pPr>
            <w:r w:rsidRPr="75D543AB">
              <w:rPr>
                <w:rFonts w:ascii="Aptos" w:eastAsia="Aptos" w:hAnsi="Aptos" w:cs="Aptos"/>
                <w:color w:val="000000" w:themeColor="text1"/>
              </w:rPr>
              <w:t>Provision of support</w:t>
            </w:r>
          </w:p>
        </w:tc>
        <w:tc>
          <w:tcPr>
            <w:tcW w:w="6034"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3CE2E32B" w14:textId="3AD072C6" w:rsidR="4CEB7A1F" w:rsidRDefault="4CEB7A1F" w:rsidP="00AA2057">
            <w:pPr>
              <w:pStyle w:val="ListParagraph"/>
              <w:numPr>
                <w:ilvl w:val="0"/>
                <w:numId w:val="27"/>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Has support to project leads been sufficient to deliver the intended outcomes/impacts</w:t>
            </w:r>
            <w:r w:rsidR="24A43DA7" w:rsidRPr="75D543AB">
              <w:rPr>
                <w:rFonts w:ascii="Aptos" w:eastAsia="Aptos" w:hAnsi="Aptos" w:cs="Aptos"/>
                <w:color w:val="000000" w:themeColor="text1"/>
              </w:rPr>
              <w:t xml:space="preserve">? </w:t>
            </w:r>
          </w:p>
          <w:p w14:paraId="3B5E41AC" w14:textId="429B145F" w:rsidR="4CEB7A1F" w:rsidRDefault="24A43DA7" w:rsidP="00AA2057">
            <w:pPr>
              <w:pStyle w:val="ListParagraph"/>
              <w:numPr>
                <w:ilvl w:val="0"/>
                <w:numId w:val="27"/>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Where, if relevant, has support been insufficient? How have project or team characteristics affected these experiences?</w:t>
            </w:r>
          </w:p>
        </w:tc>
      </w:tr>
      <w:tr w:rsidR="4CEB7A1F" w14:paraId="31E6274B" w14:textId="77777777" w:rsidTr="410B2D39">
        <w:trPr>
          <w:trHeight w:val="300"/>
        </w:trPr>
        <w:tc>
          <w:tcPr>
            <w:tcW w:w="2962"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164A91F5" w14:textId="6083FA37" w:rsidR="4CEB7A1F" w:rsidRDefault="4CEB7A1F" w:rsidP="00AA2057">
            <w:pPr>
              <w:pStyle w:val="ListParagraph"/>
              <w:numPr>
                <w:ilvl w:val="0"/>
                <w:numId w:val="33"/>
              </w:numPr>
              <w:spacing w:before="16" w:line="278" w:lineRule="auto"/>
              <w:rPr>
                <w:rFonts w:ascii="Aptos" w:eastAsia="Aptos" w:hAnsi="Aptos" w:cs="Aptos"/>
                <w:color w:val="000000" w:themeColor="text1"/>
              </w:rPr>
            </w:pPr>
            <w:r w:rsidRPr="75D543AB">
              <w:rPr>
                <w:rFonts w:ascii="Aptos" w:eastAsia="Aptos" w:hAnsi="Aptos" w:cs="Aptos"/>
                <w:color w:val="000000" w:themeColor="text1"/>
              </w:rPr>
              <w:t>Monitoring and Reporting</w:t>
            </w:r>
            <w:r w:rsidR="00D13BB2" w:rsidRPr="75D543AB">
              <w:rPr>
                <w:rFonts w:ascii="Aptos" w:eastAsia="Aptos" w:hAnsi="Aptos" w:cs="Aptos"/>
                <w:color w:val="000000" w:themeColor="text1"/>
              </w:rPr>
              <w:t>: Outputs and outcomes</w:t>
            </w:r>
          </w:p>
        </w:tc>
        <w:tc>
          <w:tcPr>
            <w:tcW w:w="6034"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4D2C69C1" w14:textId="12DA7F0F" w:rsidR="00986A38" w:rsidRDefault="4CEB7A1F" w:rsidP="00AA2057">
            <w:pPr>
              <w:pStyle w:val="ListParagraph"/>
              <w:numPr>
                <w:ilvl w:val="0"/>
                <w:numId w:val="28"/>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Have monitoring systems been fit for purpose?</w:t>
            </w:r>
            <w:r w:rsidR="52E45C67" w:rsidRPr="75D543AB">
              <w:rPr>
                <w:rFonts w:ascii="Aptos" w:eastAsia="Aptos" w:hAnsi="Aptos" w:cs="Aptos"/>
                <w:color w:val="000000" w:themeColor="text1"/>
              </w:rPr>
              <w:t xml:space="preserve"> </w:t>
            </w:r>
            <w:r w:rsidR="01341D2C" w:rsidRPr="75D543AB">
              <w:rPr>
                <w:rFonts w:ascii="Aptos" w:eastAsia="Aptos" w:hAnsi="Aptos" w:cs="Aptos"/>
                <w:color w:val="000000" w:themeColor="text1"/>
              </w:rPr>
              <w:t>Do they support reporting against the Theory of Change and intended project outputs/outcomes?</w:t>
            </w:r>
            <w:r w:rsidR="00602AAF" w:rsidRPr="75D543AB">
              <w:rPr>
                <w:rFonts w:ascii="Aptos" w:eastAsia="Aptos" w:hAnsi="Aptos" w:cs="Aptos"/>
                <w:color w:val="000000" w:themeColor="text1"/>
              </w:rPr>
              <w:t xml:space="preserve"> </w:t>
            </w:r>
            <w:r w:rsidR="00986A38" w:rsidRPr="75D543AB">
              <w:rPr>
                <w:rFonts w:ascii="Aptos" w:eastAsia="Aptos" w:hAnsi="Aptos" w:cs="Aptos"/>
                <w:color w:val="000000" w:themeColor="text1"/>
              </w:rPr>
              <w:t>Are they proportionate to project size and resources? Do they enable programme-level learning?</w:t>
            </w:r>
          </w:p>
          <w:p w14:paraId="56285D95" w14:textId="611361C9" w:rsidR="4CEB7A1F" w:rsidRPr="00602AAF" w:rsidRDefault="00F00F7B" w:rsidP="00AA2057">
            <w:pPr>
              <w:pStyle w:val="ListParagraph"/>
              <w:numPr>
                <w:ilvl w:val="0"/>
                <w:numId w:val="28"/>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lastRenderedPageBreak/>
              <w:t>Can improvements be made?</w:t>
            </w:r>
          </w:p>
        </w:tc>
      </w:tr>
      <w:tr w:rsidR="00F00F7B" w14:paraId="0722BB29" w14:textId="77777777" w:rsidTr="410B2D39">
        <w:trPr>
          <w:trHeight w:val="300"/>
        </w:trPr>
        <w:tc>
          <w:tcPr>
            <w:tcW w:w="2962"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63DF0CFB" w14:textId="150669A9" w:rsidR="00F00F7B" w:rsidRPr="2A1BE7C5" w:rsidRDefault="00D13BB2" w:rsidP="00AA2057">
            <w:pPr>
              <w:pStyle w:val="ListParagraph"/>
              <w:numPr>
                <w:ilvl w:val="0"/>
                <w:numId w:val="33"/>
              </w:numPr>
              <w:spacing w:before="16" w:line="278" w:lineRule="auto"/>
              <w:rPr>
                <w:rFonts w:ascii="Aptos" w:eastAsia="Aptos" w:hAnsi="Aptos" w:cs="Aptos"/>
                <w:color w:val="000000" w:themeColor="text1"/>
              </w:rPr>
            </w:pPr>
            <w:r w:rsidRPr="75D543AB">
              <w:rPr>
                <w:rFonts w:ascii="Aptos" w:eastAsia="Aptos" w:hAnsi="Aptos" w:cs="Aptos"/>
                <w:color w:val="000000" w:themeColor="text1"/>
              </w:rPr>
              <w:lastRenderedPageBreak/>
              <w:t xml:space="preserve">Monitoring and Reporting: </w:t>
            </w:r>
            <w:r w:rsidR="00F00F7B" w:rsidRPr="75D543AB">
              <w:rPr>
                <w:rFonts w:ascii="Aptos" w:eastAsia="Aptos" w:hAnsi="Aptos" w:cs="Aptos"/>
                <w:color w:val="000000" w:themeColor="text1"/>
              </w:rPr>
              <w:t>Gender Equality, Disability and Social Inclusion</w:t>
            </w:r>
          </w:p>
        </w:tc>
        <w:tc>
          <w:tcPr>
            <w:tcW w:w="6034"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7F01E7B3" w14:textId="1CEB09D2" w:rsidR="00F00F7B" w:rsidRPr="00F00F7B" w:rsidRDefault="00DE7C3D" w:rsidP="00AA2057">
            <w:pPr>
              <w:pStyle w:val="ListParagraph"/>
              <w:numPr>
                <w:ilvl w:val="0"/>
                <w:numId w:val="44"/>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 xml:space="preserve">Is KEEP effectively monitoring </w:t>
            </w:r>
            <w:r w:rsidR="7520A315" w:rsidRPr="75D543AB">
              <w:rPr>
                <w:rFonts w:ascii="Aptos" w:eastAsia="Aptos" w:hAnsi="Aptos" w:cs="Aptos"/>
                <w:color w:val="000000" w:themeColor="text1"/>
              </w:rPr>
              <w:t>Gender Equality, Disability and Social Inclusion?</w:t>
            </w:r>
          </w:p>
        </w:tc>
      </w:tr>
      <w:tr w:rsidR="00F00F7B" w14:paraId="38347433" w14:textId="77777777" w:rsidTr="410B2D39">
        <w:trPr>
          <w:trHeight w:val="300"/>
        </w:trPr>
        <w:tc>
          <w:tcPr>
            <w:tcW w:w="2962"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026E0639" w14:textId="60933561" w:rsidR="00F00F7B" w:rsidRPr="2A1BE7C5" w:rsidRDefault="00D13BB2" w:rsidP="00AA2057">
            <w:pPr>
              <w:pStyle w:val="ListParagraph"/>
              <w:numPr>
                <w:ilvl w:val="0"/>
                <w:numId w:val="33"/>
              </w:numPr>
              <w:spacing w:before="16" w:line="278" w:lineRule="auto"/>
              <w:rPr>
                <w:rFonts w:ascii="Aptos" w:eastAsia="Aptos" w:hAnsi="Aptos" w:cs="Aptos"/>
                <w:color w:val="000000" w:themeColor="text1"/>
              </w:rPr>
            </w:pPr>
            <w:r w:rsidRPr="75D543AB">
              <w:rPr>
                <w:rFonts w:ascii="Aptos" w:eastAsia="Aptos" w:hAnsi="Aptos" w:cs="Aptos"/>
                <w:color w:val="000000" w:themeColor="text1"/>
              </w:rPr>
              <w:t xml:space="preserve">Monitoring and Reporting: </w:t>
            </w:r>
            <w:r>
              <w:br/>
            </w:r>
            <w:r w:rsidRPr="75D543AB">
              <w:rPr>
                <w:rFonts w:ascii="Aptos" w:eastAsia="Aptos" w:hAnsi="Aptos" w:cs="Aptos"/>
                <w:color w:val="000000" w:themeColor="text1"/>
              </w:rPr>
              <w:t xml:space="preserve">Impact and </w:t>
            </w:r>
            <w:r w:rsidR="00F00F7B" w:rsidRPr="75D543AB">
              <w:rPr>
                <w:rFonts w:ascii="Aptos" w:eastAsia="Aptos" w:hAnsi="Aptos" w:cs="Aptos"/>
                <w:color w:val="000000" w:themeColor="text1"/>
              </w:rPr>
              <w:t>Transformational Change</w:t>
            </w:r>
          </w:p>
        </w:tc>
        <w:tc>
          <w:tcPr>
            <w:tcW w:w="6034"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51F17C25" w14:textId="5D0D4169" w:rsidR="00F00F7B" w:rsidRPr="00F00F7B" w:rsidRDefault="00F00F7B" w:rsidP="00AA2057">
            <w:pPr>
              <w:pStyle w:val="ListParagraph"/>
              <w:numPr>
                <w:ilvl w:val="0"/>
                <w:numId w:val="43"/>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 xml:space="preserve">Do monitoring systems, and associated methodologies, support a robust assessment of </w:t>
            </w:r>
            <w:r w:rsidR="00D13BB2" w:rsidRPr="75D543AB">
              <w:rPr>
                <w:rFonts w:ascii="Aptos" w:eastAsia="Aptos" w:hAnsi="Aptos" w:cs="Aptos"/>
                <w:color w:val="000000" w:themeColor="text1"/>
              </w:rPr>
              <w:t xml:space="preserve">impact and </w:t>
            </w:r>
            <w:r w:rsidRPr="75D543AB">
              <w:rPr>
                <w:rFonts w:ascii="Aptos" w:eastAsia="Aptos" w:hAnsi="Aptos" w:cs="Aptos"/>
                <w:color w:val="000000" w:themeColor="text1"/>
              </w:rPr>
              <w:t>the likelihood of transformational change?</w:t>
            </w:r>
          </w:p>
        </w:tc>
      </w:tr>
      <w:tr w:rsidR="00211771" w14:paraId="29AFDADD" w14:textId="77777777" w:rsidTr="410B2D39">
        <w:trPr>
          <w:trHeight w:val="300"/>
        </w:trPr>
        <w:tc>
          <w:tcPr>
            <w:tcW w:w="2962"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0485E83C" w14:textId="0946E84C" w:rsidR="00211771" w:rsidRPr="2A1BE7C5" w:rsidRDefault="00211771" w:rsidP="00AA2057">
            <w:pPr>
              <w:pStyle w:val="ListParagraph"/>
              <w:numPr>
                <w:ilvl w:val="0"/>
                <w:numId w:val="33"/>
              </w:numPr>
              <w:spacing w:before="16" w:line="278" w:lineRule="auto"/>
              <w:rPr>
                <w:rFonts w:ascii="Aptos" w:eastAsia="Aptos" w:hAnsi="Aptos" w:cs="Aptos"/>
                <w:color w:val="000000" w:themeColor="text1"/>
              </w:rPr>
            </w:pPr>
            <w:r w:rsidRPr="75D543AB">
              <w:rPr>
                <w:rFonts w:ascii="Aptos" w:eastAsia="Aptos" w:hAnsi="Aptos" w:cs="Aptos"/>
                <w:color w:val="000000" w:themeColor="text1"/>
              </w:rPr>
              <w:t>KEEP Project Outcomes</w:t>
            </w:r>
          </w:p>
        </w:tc>
        <w:tc>
          <w:tcPr>
            <w:tcW w:w="6034"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004A5B45" w14:textId="77777777" w:rsidR="00211771" w:rsidRDefault="00211771" w:rsidP="00AA2057">
            <w:pPr>
              <w:pStyle w:val="ListParagraph"/>
              <w:numPr>
                <w:ilvl w:val="0"/>
                <w:numId w:val="32"/>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 xml:space="preserve">Has KEEP achieved the expected outcomes? </w:t>
            </w:r>
          </w:p>
          <w:p w14:paraId="3F9C0743" w14:textId="77777777" w:rsidR="00211771" w:rsidRDefault="00211771" w:rsidP="00AA2057">
            <w:pPr>
              <w:pStyle w:val="ListParagraph"/>
              <w:numPr>
                <w:ilvl w:val="0"/>
                <w:numId w:val="32"/>
              </w:numPr>
              <w:spacing w:before="16" w:after="120" w:line="278" w:lineRule="auto"/>
              <w:rPr>
                <w:rFonts w:ascii="Aptos" w:eastAsia="Aptos" w:hAnsi="Aptos" w:cs="Aptos"/>
                <w:color w:val="000000" w:themeColor="text1"/>
              </w:rPr>
            </w:pPr>
            <w:r w:rsidRPr="410B2D39">
              <w:rPr>
                <w:rFonts w:ascii="Aptos" w:eastAsia="Aptos" w:hAnsi="Aptos" w:cs="Aptos"/>
                <w:color w:val="000000" w:themeColor="text1"/>
              </w:rPr>
              <w:t xml:space="preserve">What are the </w:t>
            </w:r>
            <w:bookmarkStart w:id="12" w:name="_Int_rHWTqBZx"/>
            <w:r w:rsidRPr="410B2D39">
              <w:rPr>
                <w:rFonts w:ascii="Aptos" w:eastAsia="Aptos" w:hAnsi="Aptos" w:cs="Aptos"/>
                <w:color w:val="000000" w:themeColor="text1"/>
              </w:rPr>
              <w:t>different ways</w:t>
            </w:r>
            <w:bookmarkEnd w:id="12"/>
            <w:r w:rsidRPr="410B2D39">
              <w:rPr>
                <w:rFonts w:ascii="Aptos" w:eastAsia="Aptos" w:hAnsi="Aptos" w:cs="Aptos"/>
                <w:color w:val="000000" w:themeColor="text1"/>
              </w:rPr>
              <w:t xml:space="preserve"> projects have delivered these outcomes? </w:t>
            </w:r>
          </w:p>
          <w:p w14:paraId="202AEC16" w14:textId="5FCF5AB9" w:rsidR="00211771" w:rsidRPr="70BA2D1D" w:rsidRDefault="00211771" w:rsidP="00AA2057">
            <w:pPr>
              <w:pStyle w:val="ListParagraph"/>
              <w:numPr>
                <w:ilvl w:val="0"/>
                <w:numId w:val="28"/>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 xml:space="preserve">What, if any, barriers have projects faced to achieving the intended outcomes? How do project characteristics shape these barriers? </w:t>
            </w:r>
          </w:p>
        </w:tc>
      </w:tr>
      <w:tr w:rsidR="00211771" w14:paraId="19380B8A" w14:textId="77777777" w:rsidTr="410B2D39">
        <w:trPr>
          <w:trHeight w:val="300"/>
        </w:trPr>
        <w:tc>
          <w:tcPr>
            <w:tcW w:w="2962"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710FBF68" w14:textId="772AC902" w:rsidR="00211771" w:rsidRPr="2A1BE7C5" w:rsidRDefault="00211771" w:rsidP="00AA2057">
            <w:pPr>
              <w:pStyle w:val="ListParagraph"/>
              <w:numPr>
                <w:ilvl w:val="0"/>
                <w:numId w:val="33"/>
              </w:numPr>
              <w:spacing w:before="16" w:line="278" w:lineRule="auto"/>
              <w:rPr>
                <w:rFonts w:ascii="Aptos" w:eastAsia="Aptos" w:hAnsi="Aptos" w:cs="Aptos"/>
                <w:color w:val="000000" w:themeColor="text1"/>
              </w:rPr>
            </w:pPr>
            <w:r w:rsidRPr="75D543AB">
              <w:rPr>
                <w:rFonts w:ascii="Aptos" w:eastAsia="Aptos" w:hAnsi="Aptos" w:cs="Aptos"/>
                <w:color w:val="000000" w:themeColor="text1"/>
              </w:rPr>
              <w:t>KEEP Project Impact</w:t>
            </w:r>
          </w:p>
        </w:tc>
        <w:tc>
          <w:tcPr>
            <w:tcW w:w="6034" w:type="dxa"/>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Mar>
              <w:left w:w="105" w:type="dxa"/>
              <w:right w:w="105" w:type="dxa"/>
            </w:tcMar>
          </w:tcPr>
          <w:p w14:paraId="3F6E3B27" w14:textId="77777777" w:rsidR="00211771" w:rsidRDefault="00211771" w:rsidP="00AA2057">
            <w:pPr>
              <w:pStyle w:val="ListParagraph"/>
              <w:numPr>
                <w:ilvl w:val="0"/>
                <w:numId w:val="31"/>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 xml:space="preserve">Is there evidence that KEEP projects are having the intended impact, and that these impacts have been sustained? </w:t>
            </w:r>
          </w:p>
          <w:p w14:paraId="042EF9F6" w14:textId="02E01087" w:rsidR="00211771" w:rsidRPr="70BA2D1D" w:rsidRDefault="00211771" w:rsidP="00AA2057">
            <w:pPr>
              <w:pStyle w:val="ListParagraph"/>
              <w:numPr>
                <w:ilvl w:val="0"/>
                <w:numId w:val="28"/>
              </w:num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Have KEEP projects helped to progress wider UK ICF objectives?</w:t>
            </w:r>
          </w:p>
        </w:tc>
      </w:tr>
    </w:tbl>
    <w:p w14:paraId="75868FB4" w14:textId="77777777" w:rsidR="005CF6BA" w:rsidRDefault="005CF6BA" w:rsidP="75D543AB">
      <w:pPr>
        <w:spacing w:before="16" w:line="278" w:lineRule="auto"/>
      </w:pPr>
    </w:p>
    <w:p w14:paraId="2836038E" w14:textId="4A0E96D5" w:rsidR="333F20F8" w:rsidRDefault="6DE79CAE" w:rsidP="00CF472F">
      <w:pPr>
        <w:pStyle w:val="Heading2"/>
        <w:keepNext w:val="0"/>
        <w:keepLines w:val="0"/>
        <w:spacing w:before="100" w:beforeAutospacing="1" w:after="100" w:afterAutospacing="1" w:line="278" w:lineRule="auto"/>
      </w:pPr>
      <w:bookmarkStart w:id="13" w:name="_Toc233020002"/>
      <w:r>
        <w:t>Evaluation approach</w:t>
      </w:r>
      <w:bookmarkEnd w:id="13"/>
    </w:p>
    <w:p w14:paraId="2238CFF5" w14:textId="447D0B61" w:rsidR="00955ECE" w:rsidRDefault="00955ECE" w:rsidP="410B2D39">
      <w:pPr>
        <w:spacing w:before="100" w:beforeAutospacing="1" w:after="100" w:afterAutospacing="1" w:line="278" w:lineRule="auto"/>
      </w:pPr>
      <w:r>
        <w:t>This evaluation adopted a theory-</w:t>
      </w:r>
      <w:r w:rsidR="00B974BB">
        <w:t>in</w:t>
      </w:r>
      <w:r w:rsidR="006C0271">
        <w:t>formed</w:t>
      </w:r>
      <w:r>
        <w:t xml:space="preserve"> approach, assessing the extent to which KEEP’s Theory of Change holds in practice by examining how </w:t>
      </w:r>
      <w:bookmarkStart w:id="14" w:name="_Int_SuHOCQku"/>
      <w:r>
        <w:t>different types</w:t>
      </w:r>
      <w:bookmarkEnd w:id="14"/>
      <w:r>
        <w:t xml:space="preserve"> of projects contribute to outputs, outcomes, and impact. Given the diversity of projects funded by KEEP, this approach enabled the evaluation to consider what works, for whom, and under what circumstances, while identifying common themes across project types</w:t>
      </w:r>
      <w:r w:rsidR="00116BE6">
        <w:t xml:space="preserve"> where possible</w:t>
      </w:r>
      <w:r>
        <w:t>.</w:t>
      </w:r>
    </w:p>
    <w:p w14:paraId="46E20AFE" w14:textId="4D3BAA8D" w:rsidR="006236D5" w:rsidRDefault="006236D5" w:rsidP="00CF472F">
      <w:pPr>
        <w:pStyle w:val="Heading2"/>
        <w:keepNext w:val="0"/>
        <w:keepLines w:val="0"/>
        <w:spacing w:before="100" w:beforeAutospacing="1" w:after="100" w:afterAutospacing="1" w:line="278" w:lineRule="auto"/>
      </w:pPr>
      <w:bookmarkStart w:id="15" w:name="_Toc233020003"/>
      <w:r>
        <w:t>Data collection and analysis</w:t>
      </w:r>
      <w:bookmarkEnd w:id="15"/>
    </w:p>
    <w:p w14:paraId="1A503898" w14:textId="5F126CE7" w:rsidR="003434B5" w:rsidRDefault="003434B5" w:rsidP="00CF472F">
      <w:pPr>
        <w:pStyle w:val="Heading3"/>
        <w:keepNext w:val="0"/>
        <w:keepLines w:val="0"/>
        <w:spacing w:before="100" w:beforeAutospacing="1" w:after="100" w:afterAutospacing="1" w:line="278" w:lineRule="auto"/>
      </w:pPr>
      <w:r>
        <w:t>Sampling</w:t>
      </w:r>
    </w:p>
    <w:p w14:paraId="62BBB4A6" w14:textId="4300CDFE" w:rsidR="00112EA4" w:rsidRDefault="53820DDF" w:rsidP="00CF472F">
      <w:pPr>
        <w:spacing w:before="100" w:beforeAutospacing="1" w:after="100" w:afterAutospacing="1" w:line="278" w:lineRule="auto"/>
      </w:pPr>
      <w:r>
        <w:t>Projects were purposefully sampled</w:t>
      </w:r>
      <w:r w:rsidR="001A1CB4">
        <w:t>, focusing</w:t>
      </w:r>
      <w:r w:rsidR="00C37FC7">
        <w:t xml:space="preserve"> on projects that were </w:t>
      </w:r>
      <w:r w:rsidR="008A019E">
        <w:t xml:space="preserve">approved, or in delivery, during </w:t>
      </w:r>
      <w:r>
        <w:t xml:space="preserve">KEEP’s second extension phase </w:t>
      </w:r>
      <w:r w:rsidR="00020918">
        <w:t xml:space="preserve">(2022-2025) </w:t>
      </w:r>
      <w:r w:rsidR="00125B0D">
        <w:t>to</w:t>
      </w:r>
      <w:r>
        <w:t xml:space="preserve"> </w:t>
      </w:r>
      <w:r w:rsidR="02FB599C">
        <w:t xml:space="preserve">maximise </w:t>
      </w:r>
      <w:r>
        <w:t xml:space="preserve">consistency </w:t>
      </w:r>
      <w:r>
        <w:lastRenderedPageBreak/>
        <w:t>in programme design context</w:t>
      </w:r>
      <w:r w:rsidR="00D3763D">
        <w:t xml:space="preserve"> and data availability</w:t>
      </w:r>
      <w:r>
        <w:t xml:space="preserve">. Given the </w:t>
      </w:r>
      <w:r w:rsidR="00313B52">
        <w:t>diversity</w:t>
      </w:r>
      <w:r>
        <w:t xml:space="preserve"> of projects</w:t>
      </w:r>
      <w:r w:rsidR="001F457F">
        <w:t>,</w:t>
      </w:r>
      <w:r w:rsidR="00FE655A">
        <w:t xml:space="preserve"> the evaluation prioritised</w:t>
      </w:r>
      <w:r>
        <w:t xml:space="preserve"> cross-case thematic analysis rather than </w:t>
      </w:r>
      <w:r w:rsidR="009A41C4">
        <w:t>direct</w:t>
      </w:r>
      <w:r>
        <w:t xml:space="preserve"> comparison. </w:t>
      </w:r>
      <w:r w:rsidR="2B3754A8">
        <w:t>While this approach supports robust insights into how KEEP operates, it constrains the extent to which findings can attribute differences in outcomes to specific project characteristics.</w:t>
      </w:r>
    </w:p>
    <w:p w14:paraId="36CC168C" w14:textId="4629F85A" w:rsidR="00B446D0" w:rsidRDefault="00A40D52" w:rsidP="00CF472F">
      <w:pPr>
        <w:pStyle w:val="Heading3"/>
        <w:keepNext w:val="0"/>
        <w:keepLines w:val="0"/>
        <w:spacing w:before="100" w:beforeAutospacing="1" w:after="100" w:afterAutospacing="1" w:line="278" w:lineRule="auto"/>
      </w:pPr>
      <w:r>
        <w:t>Document review</w:t>
      </w:r>
    </w:p>
    <w:p w14:paraId="56E6D61E" w14:textId="06B78DB7" w:rsidR="00641D1B" w:rsidRDefault="00B446D0" w:rsidP="00CF472F">
      <w:pPr>
        <w:spacing w:before="100" w:beforeAutospacing="1" w:after="100" w:afterAutospacing="1" w:line="278" w:lineRule="auto"/>
      </w:pPr>
      <w:r>
        <w:t xml:space="preserve">A </w:t>
      </w:r>
      <w:r w:rsidR="0046769A">
        <w:t xml:space="preserve">structured </w:t>
      </w:r>
      <w:r>
        <w:t xml:space="preserve">review of programme </w:t>
      </w:r>
      <w:r w:rsidR="0046769A">
        <w:t xml:space="preserve">and project </w:t>
      </w:r>
      <w:r>
        <w:t xml:space="preserve">documentation was </w:t>
      </w:r>
      <w:r w:rsidR="0046769A">
        <w:t>undertaken</w:t>
      </w:r>
      <w:r w:rsidR="00641D1B">
        <w:t xml:space="preserve"> to inform both evaluation design and analysis. This included project-level materials (e.g. concept notes, business cases, </w:t>
      </w:r>
      <w:r w:rsidR="1FB9A3DC">
        <w:t xml:space="preserve">interim surveys—which collect evidence from KEEP projects during delivery, and </w:t>
      </w:r>
      <w:r w:rsidR="00DA3CD0">
        <w:t>after reports—which collect evidence from KEEP project leads upon the completion of their projects</w:t>
      </w:r>
      <w:r w:rsidR="00641D1B">
        <w:t xml:space="preserve">) and programme-level documentation (e.g. Theory of Change, </w:t>
      </w:r>
      <w:proofErr w:type="spellStart"/>
      <w:r w:rsidR="00641D1B">
        <w:t>logframe</w:t>
      </w:r>
      <w:proofErr w:type="spellEnd"/>
      <w:r w:rsidR="00641D1B">
        <w:t>, KPI 15 methodology, results notes, annual reviews</w:t>
      </w:r>
      <w:r w:rsidR="00BB604F">
        <w:t>, evaluation reports,</w:t>
      </w:r>
      <w:r w:rsidR="00641D1B">
        <w:t xml:space="preserve"> and guidance</w:t>
      </w:r>
      <w:r w:rsidR="00BB604F">
        <w:t>).</w:t>
      </w:r>
      <w:r w:rsidR="00DA3CD0">
        <w:t xml:space="preserve"> </w:t>
      </w:r>
      <w:r w:rsidR="00BF2ED0">
        <w:t>Evidence from document review was assessed against the evaluation questions and triangulated with interview data.</w:t>
      </w:r>
    </w:p>
    <w:p w14:paraId="237A5D57" w14:textId="4A1E3235" w:rsidR="00AF45CE" w:rsidRDefault="00AF45CE" w:rsidP="00CF472F">
      <w:pPr>
        <w:pStyle w:val="Heading3"/>
        <w:keepNext w:val="0"/>
        <w:keepLines w:val="0"/>
        <w:spacing w:before="100" w:beforeAutospacing="1" w:after="100" w:afterAutospacing="1" w:line="278" w:lineRule="auto"/>
      </w:pPr>
      <w:r>
        <w:t>Quantitative data</w:t>
      </w:r>
    </w:p>
    <w:p w14:paraId="23A856A7" w14:textId="1E9D58EA" w:rsidR="00644D8B" w:rsidRDefault="00644D8B" w:rsidP="410B2D39">
      <w:pPr>
        <w:spacing w:before="100" w:beforeAutospacing="1" w:after="100" w:afterAutospacing="1" w:line="278" w:lineRule="auto"/>
      </w:pPr>
      <w:r>
        <w:t xml:space="preserve">The evaluation drew </w:t>
      </w:r>
      <w:r w:rsidR="51B32726">
        <w:t>up</w:t>
      </w:r>
      <w:r>
        <w:t>on</w:t>
      </w:r>
      <w:r w:rsidR="1D5EC077">
        <w:t xml:space="preserve"> quantitative</w:t>
      </w:r>
      <w:r>
        <w:t xml:space="preserve"> monitoring data from interim surveys and after reports. These data feed into the KEEP </w:t>
      </w:r>
      <w:proofErr w:type="spellStart"/>
      <w:r>
        <w:t>logframe</w:t>
      </w:r>
      <w:proofErr w:type="spellEnd"/>
      <w:r>
        <w:t xml:space="preserve"> </w:t>
      </w:r>
      <w:r w:rsidR="003A01DB">
        <w:t>(see</w:t>
      </w:r>
      <w:r w:rsidR="750250A1">
        <w:t xml:space="preserve"> </w:t>
      </w:r>
      <w:hyperlink w:anchor="_Box_3:_The_1" w:history="1">
        <w:r w:rsidR="750250A1" w:rsidRPr="00846BF2">
          <w:rPr>
            <w:rStyle w:val="Hyperlink"/>
          </w:rPr>
          <w:t>Box 3</w:t>
        </w:r>
      </w:hyperlink>
      <w:r w:rsidR="750250A1">
        <w:t xml:space="preserve"> and</w:t>
      </w:r>
      <w:r w:rsidR="003A01DB">
        <w:t xml:space="preserve"> </w:t>
      </w:r>
      <w:hyperlink w:anchor="_Annex_2:_KEEP_1" w:history="1">
        <w:r w:rsidR="003A01DB" w:rsidRPr="00846BF2">
          <w:rPr>
            <w:rStyle w:val="Hyperlink"/>
          </w:rPr>
          <w:t xml:space="preserve">Annex 2: KEEP Programme </w:t>
        </w:r>
        <w:proofErr w:type="spellStart"/>
        <w:r w:rsidR="003A01DB" w:rsidRPr="00846BF2">
          <w:rPr>
            <w:rStyle w:val="Hyperlink"/>
          </w:rPr>
          <w:t>Logframe</w:t>
        </w:r>
        <w:proofErr w:type="spellEnd"/>
      </w:hyperlink>
      <w:r w:rsidR="003A01DB">
        <w:t xml:space="preserve">) </w:t>
      </w:r>
      <w:r>
        <w:t xml:space="preserve">and KPI reporting and were </w:t>
      </w:r>
      <w:r w:rsidR="4711A624">
        <w:t>used as a complementary source of evidence on project performance and reported outcomes</w:t>
      </w:r>
      <w:r>
        <w:t>. Findings were triangulated with qualitative evidence to assess consistency and identify gaps.</w:t>
      </w:r>
    </w:p>
    <w:p w14:paraId="2EC4C91F" w14:textId="21B416FC" w:rsidR="7957444C" w:rsidRDefault="33CB8701" w:rsidP="00CF472F">
      <w:pPr>
        <w:pStyle w:val="Heading3"/>
        <w:keepNext w:val="0"/>
        <w:keepLines w:val="0"/>
        <w:spacing w:before="100" w:beforeAutospacing="1" w:after="100" w:afterAutospacing="1" w:line="278" w:lineRule="auto"/>
      </w:pPr>
      <w:r>
        <w:t xml:space="preserve">Qualitative data </w:t>
      </w:r>
    </w:p>
    <w:p w14:paraId="50875730" w14:textId="3044D227" w:rsidR="00936E9E" w:rsidRDefault="61BCD0F9" w:rsidP="048C0AD7">
      <w:pPr>
        <w:spacing w:before="100" w:beforeAutospacing="1" w:after="100" w:afterAutospacing="1" w:line="278" w:lineRule="auto"/>
      </w:pPr>
      <w:r>
        <w:t xml:space="preserve">The evaluation included </w:t>
      </w:r>
      <w:r w:rsidR="762E84AA">
        <w:t xml:space="preserve">16 </w:t>
      </w:r>
      <w:r w:rsidR="00CA4D61">
        <w:t xml:space="preserve">semi-structured </w:t>
      </w:r>
      <w:r w:rsidR="762E84AA">
        <w:t>interviews with KEEP project leads</w:t>
      </w:r>
      <w:r w:rsidR="00FE5B2C">
        <w:t>,</w:t>
      </w:r>
      <w:r w:rsidR="3DA95FF9">
        <w:t xml:space="preserve"> covering 2</w:t>
      </w:r>
      <w:r w:rsidR="001C6D90">
        <w:t>1</w:t>
      </w:r>
      <w:r w:rsidR="428184C4">
        <w:t xml:space="preserve"> </w:t>
      </w:r>
      <w:r w:rsidR="3DA95FF9">
        <w:t>KEEP projects</w:t>
      </w:r>
      <w:r w:rsidR="00FE5B2C">
        <w:t>,</w:t>
      </w:r>
      <w:r w:rsidR="3DA95FF9">
        <w:t xml:space="preserve"> </w:t>
      </w:r>
      <w:r w:rsidR="762E84AA">
        <w:t xml:space="preserve">and </w:t>
      </w:r>
      <w:r w:rsidR="00FE5B2C">
        <w:t>1</w:t>
      </w:r>
      <w:r w:rsidR="3127CD95">
        <w:t xml:space="preserve"> </w:t>
      </w:r>
      <w:r w:rsidR="762E84AA">
        <w:t xml:space="preserve">interview with KEEP’s </w:t>
      </w:r>
      <w:r w:rsidR="00F91B9B">
        <w:t xml:space="preserve">interim </w:t>
      </w:r>
      <w:r w:rsidR="762E84AA">
        <w:t>programme manager.</w:t>
      </w:r>
      <w:r w:rsidR="3693AF75">
        <w:t xml:space="preserve"> Where a project is an extension of a previous KEEP project, it is counted as a single KEEP project</w:t>
      </w:r>
      <w:r w:rsidR="004218A4">
        <w:t xml:space="preserve">. </w:t>
      </w:r>
      <w:r w:rsidR="77A7630D">
        <w:t xml:space="preserve">The interview questions </w:t>
      </w:r>
      <w:r w:rsidR="18D13E80">
        <w:t xml:space="preserve">were drafted with reference to the KEEP </w:t>
      </w:r>
      <w:proofErr w:type="spellStart"/>
      <w:r w:rsidR="18D13E80">
        <w:t>ToC</w:t>
      </w:r>
      <w:proofErr w:type="spellEnd"/>
      <w:r w:rsidR="00F43733">
        <w:t xml:space="preserve"> and wider</w:t>
      </w:r>
      <w:r w:rsidR="006F6B56" w:rsidRPr="7C32F9EE">
        <w:t xml:space="preserve"> academic literature</w:t>
      </w:r>
      <w:r w:rsidR="18D13E80" w:rsidRPr="7C32F9EE">
        <w:t xml:space="preserve"> on</w:t>
      </w:r>
      <w:r w:rsidR="00AF2005">
        <w:t xml:space="preserve"> qualitative research</w:t>
      </w:r>
      <w:r w:rsidR="3D14AF31" w:rsidRPr="7C32F9EE">
        <w:t>.</w:t>
      </w:r>
      <w:r w:rsidR="6CE792F4" w:rsidRPr="7EE29A9E">
        <w:rPr>
          <w:rStyle w:val="FootnoteReference"/>
        </w:rPr>
        <w:footnoteReference w:id="4"/>
      </w:r>
      <w:r w:rsidR="07BCAE27">
        <w:t xml:space="preserve"> </w:t>
      </w:r>
      <w:r w:rsidR="0A3A01EC" w:rsidRPr="0072EA54">
        <w:rPr>
          <w:rStyle w:val="FootnoteReference"/>
        </w:rPr>
        <w:footnoteReference w:id="5"/>
      </w:r>
      <w:r w:rsidR="77ADFB59">
        <w:t xml:space="preserve"> </w:t>
      </w:r>
      <w:r w:rsidR="06A7683F">
        <w:t xml:space="preserve"> </w:t>
      </w:r>
      <w:r w:rsidR="171B29C3">
        <w:t>The approach taken aligned with the Magenta Book</w:t>
      </w:r>
      <w:r w:rsidR="49875B31" w:rsidRPr="38E0C973">
        <w:t xml:space="preserve"> and aimed to elicit the views of those with direct experience of the programme</w:t>
      </w:r>
      <w:r w:rsidR="2B6213B9" w:rsidRPr="38E0C973">
        <w:t>.</w:t>
      </w:r>
      <w:r w:rsidR="00990DAE">
        <w:rPr>
          <w:rStyle w:val="FootnoteReference"/>
        </w:rPr>
        <w:footnoteReference w:id="6"/>
      </w:r>
      <w:r w:rsidR="552C7AC9" w:rsidRPr="38E0C973">
        <w:rPr>
          <w:rStyle w:val="FootnoteReference"/>
        </w:rPr>
        <w:t xml:space="preserve"> </w:t>
      </w:r>
      <w:r w:rsidR="00990DAE">
        <w:t xml:space="preserve"> </w:t>
      </w:r>
      <w:r w:rsidR="552C7AC9">
        <w:t xml:space="preserve"> </w:t>
      </w:r>
    </w:p>
    <w:p w14:paraId="7FC2DF01" w14:textId="50C0DDD7" w:rsidR="23C75AC7" w:rsidRDefault="552C7AC9" w:rsidP="00CF472F">
      <w:pPr>
        <w:spacing w:before="100" w:beforeAutospacing="1" w:after="100" w:afterAutospacing="1" w:line="278" w:lineRule="auto"/>
      </w:pPr>
      <w:r>
        <w:t xml:space="preserve">The decision to conduct interviews, rather than </w:t>
      </w:r>
      <w:r w:rsidR="72CA7AE5">
        <w:t xml:space="preserve">conduct a survey, was led by the need to explore issues in depth and tailor questions to maximise our understanding of the </w:t>
      </w:r>
      <w:r w:rsidR="72CA7AE5">
        <w:lastRenderedPageBreak/>
        <w:t xml:space="preserve">issues that matters most for </w:t>
      </w:r>
      <w:r w:rsidR="69DC667D">
        <w:t xml:space="preserve">specific </w:t>
      </w:r>
      <w:r w:rsidR="72CA7AE5">
        <w:t>projects</w:t>
      </w:r>
      <w:r w:rsidR="563F1021">
        <w:t xml:space="preserve"> or teams</w:t>
      </w:r>
      <w:r w:rsidR="72CA7AE5">
        <w:t>.</w:t>
      </w:r>
      <w:r w:rsidR="5A088C08">
        <w:t xml:space="preserve"> </w:t>
      </w:r>
      <w:hyperlink w:anchor="_Annex_3:_Topic" w:history="1">
        <w:r w:rsidR="6A8503D1" w:rsidRPr="75D543AB">
          <w:rPr>
            <w:rStyle w:val="Hyperlink"/>
          </w:rPr>
          <w:t>An</w:t>
        </w:r>
        <w:r w:rsidR="6A8503D1" w:rsidRPr="75D543AB">
          <w:rPr>
            <w:rStyle w:val="Hyperlink"/>
          </w:rPr>
          <w:t>n</w:t>
        </w:r>
        <w:r w:rsidR="6A8503D1" w:rsidRPr="75D543AB">
          <w:rPr>
            <w:rStyle w:val="Hyperlink"/>
          </w:rPr>
          <w:t xml:space="preserve">ex </w:t>
        </w:r>
        <w:r w:rsidR="00544BAC" w:rsidRPr="75D543AB">
          <w:rPr>
            <w:rStyle w:val="Hyperlink"/>
          </w:rPr>
          <w:t>3</w:t>
        </w:r>
      </w:hyperlink>
      <w:r w:rsidR="6A8503D1">
        <w:t xml:space="preserve"> includes the topic guides used for each pillar – one for research projects, and one for engagement projects. Combined projects were asked to reflect separately on the research and engagement aspects of their projects.</w:t>
      </w:r>
    </w:p>
    <w:p w14:paraId="77635993" w14:textId="1B019013" w:rsidR="00747B7D" w:rsidRDefault="002F7CF5" w:rsidP="00CF472F">
      <w:pPr>
        <w:spacing w:before="100" w:beforeAutospacing="1" w:after="100" w:afterAutospacing="1" w:line="278" w:lineRule="auto"/>
        <w:rPr>
          <w:color w:val="000000" w:themeColor="text1"/>
        </w:rPr>
      </w:pPr>
      <w:r>
        <w:t xml:space="preserve">Data </w:t>
      </w:r>
      <w:r w:rsidR="44BD38CF">
        <w:t>were</w:t>
      </w:r>
      <w:r w:rsidR="7B154E0B">
        <w:t xml:space="preserve"> organised </w:t>
      </w:r>
      <w:r w:rsidR="00A30E25">
        <w:t>and analysed thematically, enabling identification of patterns across projects and comparative analysis against the evaluation questions.</w:t>
      </w:r>
      <w:r w:rsidR="00472A71">
        <w:t xml:space="preserve"> </w:t>
      </w:r>
      <w:r w:rsidR="34091D43" w:rsidRPr="32E2E62C">
        <w:rPr>
          <w:color w:val="000000" w:themeColor="text1"/>
        </w:rPr>
        <w:t xml:space="preserve">The thematic analysis followed a </w:t>
      </w:r>
      <w:r w:rsidR="7E20EB71" w:rsidRPr="32E2E62C">
        <w:rPr>
          <w:color w:val="000000" w:themeColor="text1"/>
        </w:rPr>
        <w:t>six-step</w:t>
      </w:r>
      <w:r w:rsidR="34091D43" w:rsidRPr="1C9D4591">
        <w:rPr>
          <w:color w:val="000000" w:themeColor="text1"/>
        </w:rPr>
        <w:t xml:space="preserve"> process</w:t>
      </w:r>
      <w:r w:rsidR="60AA4FB8" w:rsidRPr="1C9D4591">
        <w:rPr>
          <w:color w:val="000000" w:themeColor="text1"/>
        </w:rPr>
        <w:t xml:space="preserve"> based on conventional approaches to thematic analysis</w:t>
      </w:r>
      <w:r w:rsidR="138DCDB4" w:rsidRPr="1C9D4591">
        <w:rPr>
          <w:color w:val="000000" w:themeColor="text1"/>
        </w:rPr>
        <w:t xml:space="preserve"> adapted for use</w:t>
      </w:r>
      <w:r w:rsidR="0084212B" w:rsidRPr="0084212B">
        <w:rPr>
          <w:color w:val="000000" w:themeColor="text1"/>
        </w:rPr>
        <w:t xml:space="preserve"> in qualitative research</w:t>
      </w:r>
      <w:r w:rsidR="4FF5ECA4" w:rsidRPr="027B658A">
        <w:rPr>
          <w:color w:val="000000" w:themeColor="text1"/>
        </w:rPr>
        <w:t xml:space="preserve"> that helped to </w:t>
      </w:r>
      <w:r w:rsidR="4FF5ECA4" w:rsidRPr="027B658A">
        <w:t xml:space="preserve">identify patterns across the interviews, according to different project types and against the </w:t>
      </w:r>
      <w:r w:rsidR="4FF5ECA4" w:rsidRPr="32E2E62C">
        <w:rPr>
          <w:color w:val="000000" w:themeColor="text1"/>
        </w:rPr>
        <w:t xml:space="preserve">evaluation questions. </w:t>
      </w:r>
    </w:p>
    <w:p w14:paraId="200EB174" w14:textId="62CD85A3" w:rsidR="00C47F7D" w:rsidRPr="005B27F2" w:rsidRDefault="003B43CE" w:rsidP="00CF472F">
      <w:pPr>
        <w:pStyle w:val="Heading3"/>
        <w:keepNext w:val="0"/>
        <w:keepLines w:val="0"/>
        <w:spacing w:before="100" w:beforeAutospacing="1" w:after="100" w:afterAutospacing="1" w:line="278" w:lineRule="auto"/>
      </w:pPr>
      <w:r>
        <w:t>Use of project examples</w:t>
      </w:r>
    </w:p>
    <w:p w14:paraId="48CB5E09" w14:textId="07422A30" w:rsidR="00B95614" w:rsidRDefault="00B95614" w:rsidP="048C0AD7">
      <w:pPr>
        <w:pStyle w:val="Heading3"/>
        <w:keepNext w:val="0"/>
        <w:keepLines w:val="0"/>
        <w:spacing w:before="100" w:beforeAutospacing="1" w:after="100" w:afterAutospacing="1" w:line="278" w:lineRule="auto"/>
        <w:rPr>
          <w:rFonts w:eastAsiaTheme="minorEastAsia" w:cstheme="minorBidi"/>
          <w:color w:val="000000" w:themeColor="text1"/>
          <w:sz w:val="24"/>
          <w:szCs w:val="24"/>
        </w:rPr>
      </w:pPr>
      <w:r w:rsidRPr="048C0AD7">
        <w:rPr>
          <w:rFonts w:eastAsiaTheme="minorEastAsia" w:cstheme="minorBidi"/>
          <w:color w:val="000000" w:themeColor="text1"/>
          <w:sz w:val="24"/>
          <w:szCs w:val="24"/>
        </w:rPr>
        <w:t xml:space="preserve">A small number of illustrative examples are included to demonstrate how KEEP projects deliver outputs, </w:t>
      </w:r>
      <w:r w:rsidR="3577D998" w:rsidRPr="048C0AD7">
        <w:rPr>
          <w:rFonts w:eastAsiaTheme="minorEastAsia" w:cstheme="minorBidi"/>
          <w:color w:val="000000" w:themeColor="text1"/>
          <w:sz w:val="24"/>
          <w:szCs w:val="24"/>
        </w:rPr>
        <w:t>outcomes,</w:t>
      </w:r>
      <w:r w:rsidRPr="048C0AD7">
        <w:rPr>
          <w:rFonts w:eastAsiaTheme="minorEastAsia" w:cstheme="minorBidi"/>
          <w:color w:val="000000" w:themeColor="text1"/>
          <w:sz w:val="24"/>
          <w:szCs w:val="24"/>
        </w:rPr>
        <w:t xml:space="preserve"> and impact in practice. These were selected purposively to reflect variation in project type, </w:t>
      </w:r>
      <w:r w:rsidR="367A37EF" w:rsidRPr="048C0AD7">
        <w:rPr>
          <w:rFonts w:eastAsiaTheme="minorEastAsia" w:cstheme="minorBidi"/>
          <w:color w:val="000000" w:themeColor="text1"/>
          <w:sz w:val="24"/>
          <w:szCs w:val="24"/>
        </w:rPr>
        <w:t>scale,</w:t>
      </w:r>
      <w:r w:rsidRPr="048C0AD7">
        <w:rPr>
          <w:rFonts w:eastAsiaTheme="minorEastAsia" w:cstheme="minorBidi"/>
          <w:color w:val="000000" w:themeColor="text1"/>
          <w:sz w:val="24"/>
          <w:szCs w:val="24"/>
        </w:rPr>
        <w:t xml:space="preserve"> and delivery model, and draw on the same evidence base as the wider evaluation.</w:t>
      </w:r>
    </w:p>
    <w:p w14:paraId="62AB8F80" w14:textId="39972812" w:rsidR="170C370F" w:rsidRDefault="35465871" w:rsidP="00CF472F">
      <w:pPr>
        <w:pStyle w:val="Heading3"/>
        <w:keepNext w:val="0"/>
        <w:keepLines w:val="0"/>
        <w:spacing w:before="100" w:beforeAutospacing="1" w:after="100" w:afterAutospacing="1" w:line="278" w:lineRule="auto"/>
      </w:pPr>
      <w:r>
        <w:t>Limitations</w:t>
      </w:r>
    </w:p>
    <w:p w14:paraId="69B9B808" w14:textId="53DBD9A9" w:rsidR="1560CD3B" w:rsidRDefault="00BC7083" w:rsidP="048C0AD7">
      <w:pPr>
        <w:spacing w:before="100" w:beforeAutospacing="1" w:after="100" w:afterAutospacing="1" w:line="278" w:lineRule="auto"/>
      </w:pPr>
      <w:r>
        <w:t xml:space="preserve">Findings should be interpreted </w:t>
      </w:r>
      <w:r w:rsidR="44B1E005">
        <w:t>considering</w:t>
      </w:r>
      <w:r>
        <w:t xml:space="preserve"> the following limitations</w:t>
      </w:r>
      <w:r w:rsidR="2648D2F6">
        <w:t>:</w:t>
      </w:r>
    </w:p>
    <w:p w14:paraId="4D0ACA8C" w14:textId="7E7284E6" w:rsidR="6DB97B36" w:rsidRDefault="739F5239" w:rsidP="00CF472F">
      <w:pPr>
        <w:pStyle w:val="ListParagraph"/>
        <w:numPr>
          <w:ilvl w:val="0"/>
          <w:numId w:val="9"/>
        </w:numPr>
        <w:spacing w:before="100" w:beforeAutospacing="1" w:after="100" w:afterAutospacing="1" w:line="278" w:lineRule="auto"/>
      </w:pPr>
      <w:r w:rsidRPr="75D543AB">
        <w:rPr>
          <w:b/>
          <w:bCs/>
        </w:rPr>
        <w:t>Self-reporting bias</w:t>
      </w:r>
      <w:r w:rsidR="49C94689">
        <w:t xml:space="preserve">: </w:t>
      </w:r>
      <w:r w:rsidR="002C3237">
        <w:t>A significant proportion of data is self-reported, which may affect consistency and reliability. This was mitigated through triangulation across multiple data sources.</w:t>
      </w:r>
    </w:p>
    <w:p w14:paraId="16AB1184" w14:textId="58684A48" w:rsidR="68EE9ED7" w:rsidRDefault="0FED657A" w:rsidP="00CF472F">
      <w:pPr>
        <w:pStyle w:val="ListParagraph"/>
        <w:numPr>
          <w:ilvl w:val="0"/>
          <w:numId w:val="9"/>
        </w:numPr>
        <w:spacing w:before="100" w:beforeAutospacing="1" w:after="100" w:afterAutospacing="1" w:line="278" w:lineRule="auto"/>
      </w:pPr>
      <w:r w:rsidRPr="75D543AB">
        <w:rPr>
          <w:b/>
          <w:bCs/>
        </w:rPr>
        <w:t>Question order bias</w:t>
      </w:r>
      <w:r w:rsidR="0B8D0976">
        <w:t xml:space="preserve">: </w:t>
      </w:r>
      <w:r w:rsidR="00B86766">
        <w:t xml:space="preserve">The sequencing of interview questions may have influenced responses relating to monitoring improvements, since questions concerning possible improvements to the monitoring systems followed questions relating to monitoring outcomes and impacts. </w:t>
      </w:r>
      <w:r w:rsidR="6C7C340A">
        <w:t>To address this</w:t>
      </w:r>
      <w:r w:rsidR="004740CF">
        <w:t xml:space="preserve">, </w:t>
      </w:r>
      <w:r w:rsidR="00CD0BEB">
        <w:t xml:space="preserve">the team carried out </w:t>
      </w:r>
      <w:r w:rsidR="6B088DD8">
        <w:t xml:space="preserve">an assessment of </w:t>
      </w:r>
      <w:r w:rsidR="74618778">
        <w:t>how feasible and/or valuable it would be to track outcomes and impacts for different types of KEEP projects</w:t>
      </w:r>
      <w:r w:rsidR="3B57DFBD">
        <w:t>.</w:t>
      </w:r>
      <w:r w:rsidR="7E771213">
        <w:t xml:space="preserve"> </w:t>
      </w:r>
    </w:p>
    <w:p w14:paraId="27139D6C" w14:textId="5F602987" w:rsidR="2648D2F6" w:rsidRDefault="00E84BF3" w:rsidP="3E1092E1">
      <w:pPr>
        <w:pStyle w:val="ListParagraph"/>
        <w:numPr>
          <w:ilvl w:val="0"/>
          <w:numId w:val="9"/>
        </w:numPr>
        <w:spacing w:before="100" w:beforeAutospacing="1" w:after="100" w:afterAutospacing="1" w:line="278" w:lineRule="auto"/>
      </w:pPr>
      <w:r w:rsidRPr="3E1092E1">
        <w:rPr>
          <w:b/>
          <w:bCs/>
        </w:rPr>
        <w:t>Positionality</w:t>
      </w:r>
      <w:r w:rsidR="391F790A">
        <w:t xml:space="preserve">: </w:t>
      </w:r>
      <w:r w:rsidR="00824760">
        <w:t xml:space="preserve">The evaluation was conducted </w:t>
      </w:r>
      <w:r w:rsidR="00F61CBA">
        <w:t>internally</w:t>
      </w:r>
      <w:r w:rsidR="00824760">
        <w:t xml:space="preserve">. While the team </w:t>
      </w:r>
      <w:r w:rsidR="00AF3F16">
        <w:t>is</w:t>
      </w:r>
      <w:r w:rsidR="00824760">
        <w:t xml:space="preserve"> not directly involved in commissioning or managing projects, this positioning may have influenced how </w:t>
      </w:r>
      <w:r w:rsidR="003708ED">
        <w:t>participants responded</w:t>
      </w:r>
      <w:r w:rsidR="00824760">
        <w:t xml:space="preserve">. To mitigate this, interviews were conducted using open-ended questions, </w:t>
      </w:r>
      <w:r w:rsidR="24CBE478">
        <w:t>mostly oriented around understanding the opportunities or barriers for achieving their intended outcomes.</w:t>
      </w:r>
      <w:r w:rsidR="391F790A">
        <w:t xml:space="preserve"> </w:t>
      </w:r>
    </w:p>
    <w:p w14:paraId="7BF881D0" w14:textId="1E425CA2" w:rsidR="00A31A14" w:rsidRDefault="00824760" w:rsidP="00CF472F">
      <w:pPr>
        <w:pStyle w:val="ListParagraph"/>
        <w:numPr>
          <w:ilvl w:val="0"/>
          <w:numId w:val="9"/>
        </w:numPr>
        <w:spacing w:before="100" w:beforeAutospacing="1" w:after="100" w:afterAutospacing="1" w:line="278" w:lineRule="auto"/>
      </w:pPr>
      <w:r w:rsidRPr="75D543AB">
        <w:rPr>
          <w:b/>
          <w:bCs/>
        </w:rPr>
        <w:t xml:space="preserve">Scope and coverage: </w:t>
      </w:r>
      <w:r w:rsidR="005E4E6E">
        <w:t>The evaluation prioritised breadth across projects and did not include comprehensive engagement with external users, limiting assessment of longer-term outcomes and impacts.</w:t>
      </w:r>
    </w:p>
    <w:p w14:paraId="31894EDC" w14:textId="322C920D" w:rsidR="00A31A14" w:rsidRPr="00AE6948" w:rsidRDefault="001A7A79" w:rsidP="00CF472F">
      <w:pPr>
        <w:pStyle w:val="ListParagraph"/>
        <w:numPr>
          <w:ilvl w:val="0"/>
          <w:numId w:val="9"/>
        </w:numPr>
        <w:spacing w:before="100" w:beforeAutospacing="1" w:after="100" w:afterAutospacing="1" w:line="278" w:lineRule="auto"/>
        <w:rPr>
          <w:b/>
          <w:bCs/>
        </w:rPr>
      </w:pPr>
      <w:r w:rsidRPr="75D543AB">
        <w:rPr>
          <w:b/>
          <w:bCs/>
        </w:rPr>
        <w:lastRenderedPageBreak/>
        <w:t xml:space="preserve">Timing: </w:t>
      </w:r>
      <w:r>
        <w:t xml:space="preserve">For some earlier projects, interview data may reflect processes that have since evolved. </w:t>
      </w:r>
      <w:r w:rsidR="005D196E">
        <w:t>N</w:t>
      </w:r>
      <w:r w:rsidR="004C5ED4">
        <w:t>otably</w:t>
      </w:r>
      <w:r>
        <w:t>,</w:t>
      </w:r>
      <w:r w:rsidR="004C5ED4">
        <w:t xml:space="preserve"> </w:t>
      </w:r>
      <w:r w:rsidR="005D196E">
        <w:t>i</w:t>
      </w:r>
      <w:r w:rsidR="004C5ED4">
        <w:t>n 2023, KEEP programme management introduced several changes to the way KEEP was managed, including the introduction of detailed guidance. 4 projects included in this review predate these changes</w:t>
      </w:r>
      <w:r w:rsidR="0044704C">
        <w:t xml:space="preserve"> and findings are interpreted accordingly.</w:t>
      </w:r>
    </w:p>
    <w:p w14:paraId="5E283FEA" w14:textId="56917FB3" w:rsidR="580F47D2" w:rsidRPr="00EF6993" w:rsidRDefault="001658A8" w:rsidP="00CF472F">
      <w:pPr>
        <w:pStyle w:val="ListParagraph"/>
        <w:numPr>
          <w:ilvl w:val="0"/>
          <w:numId w:val="9"/>
        </w:numPr>
        <w:spacing w:before="100" w:beforeAutospacing="1" w:after="100" w:afterAutospacing="1" w:line="278" w:lineRule="auto"/>
        <w:rPr>
          <w:rFonts w:ascii="Aptos" w:eastAsia="Aptos" w:hAnsi="Aptos" w:cs="Aptos"/>
          <w:color w:val="000000" w:themeColor="text1"/>
        </w:rPr>
      </w:pPr>
      <w:r w:rsidRPr="75D543AB">
        <w:rPr>
          <w:b/>
          <w:bCs/>
        </w:rPr>
        <w:t>Data availability</w:t>
      </w:r>
      <w:r w:rsidR="00AE6948">
        <w:t xml:space="preserve">: </w:t>
      </w:r>
      <w:r w:rsidR="00CE216D">
        <w:t xml:space="preserve">For some projects, data </w:t>
      </w:r>
      <w:r w:rsidR="00233835">
        <w:t xml:space="preserve">(e.g. regarding the commissioning and approvals process or the use of project outputs) </w:t>
      </w:r>
      <w:r w:rsidR="00CE216D">
        <w:t xml:space="preserve">was partially </w:t>
      </w:r>
      <w:r w:rsidR="00D848FA">
        <w:t xml:space="preserve">unavailable due to staff turnover. </w:t>
      </w:r>
      <w:r w:rsidR="00EF6993" w:rsidRPr="75D543AB">
        <w:rPr>
          <w:rFonts w:ascii="Aptos" w:eastAsia="Aptos" w:hAnsi="Aptos" w:cs="Aptos"/>
          <w:color w:val="000000" w:themeColor="text1"/>
        </w:rPr>
        <w:t>In some instances, documentation was not consistently available or easily accessible, due to organisational changes or document storage structures. While this did not affect the overall analysis, it limited the ability to triangulate evidence for specific projects in a small number of cases</w:t>
      </w:r>
      <w:r w:rsidR="580F47D2" w:rsidRPr="75D543AB">
        <w:rPr>
          <w:rFonts w:ascii="Aptos" w:eastAsia="Aptos" w:hAnsi="Aptos" w:cs="Aptos"/>
          <w:color w:val="000000" w:themeColor="text1"/>
        </w:rPr>
        <w:t>.</w:t>
      </w:r>
    </w:p>
    <w:p w14:paraId="34D67800" w14:textId="46BA0515" w:rsidR="0BAAD552" w:rsidRDefault="000C0B70" w:rsidP="00CF472F">
      <w:pPr>
        <w:pStyle w:val="ListParagraph"/>
        <w:numPr>
          <w:ilvl w:val="0"/>
          <w:numId w:val="9"/>
        </w:numPr>
        <w:spacing w:before="100" w:beforeAutospacing="1" w:after="100" w:afterAutospacing="1" w:line="278" w:lineRule="auto"/>
      </w:pPr>
      <w:r w:rsidRPr="75D543AB">
        <w:rPr>
          <w:b/>
          <w:bCs/>
        </w:rPr>
        <w:t>Generalisability:</w:t>
      </w:r>
      <w:r>
        <w:t xml:space="preserve"> </w:t>
      </w:r>
      <w:r w:rsidR="0022599C">
        <w:t xml:space="preserve">The evaluation focuses on the experiences of projects that were awarded KEEP funding. It does not include perspectives from teams that chose not to apply for, did not progress through the commissioning and approvals process, or were not awarded funding. As a result, the findings provide robust insights into how KEEP operates in practice for participating </w:t>
      </w:r>
      <w:r w:rsidR="0087144E">
        <w:t>projects but</w:t>
      </w:r>
      <w:r w:rsidR="0022599C">
        <w:t xml:space="preserve"> are less able to speak to barriers to accessing the fund or how KEEP compares to alternative funding routes. </w:t>
      </w:r>
      <w:r>
        <w:br w:type="page"/>
      </w:r>
    </w:p>
    <w:p w14:paraId="1E77402C" w14:textId="2CD7022A" w:rsidR="6EFED067" w:rsidRDefault="54A3B9F2" w:rsidP="576DD013">
      <w:pPr>
        <w:pStyle w:val="Heading1"/>
        <w:keepNext w:val="0"/>
        <w:keepLines w:val="0"/>
        <w:spacing w:before="16" w:after="120" w:line="278" w:lineRule="auto"/>
      </w:pPr>
      <w:bookmarkStart w:id="16" w:name="_Toc233020004"/>
      <w:r>
        <w:lastRenderedPageBreak/>
        <w:t xml:space="preserve">Part </w:t>
      </w:r>
      <w:r w:rsidR="21D4386C">
        <w:t>4</w:t>
      </w:r>
      <w:r w:rsidR="45226EBF">
        <w:t>:</w:t>
      </w:r>
      <w:r w:rsidR="21D4386C">
        <w:t xml:space="preserve"> </w:t>
      </w:r>
      <w:r w:rsidR="20B7BB83">
        <w:t>Findings</w:t>
      </w:r>
      <w:bookmarkEnd w:id="16"/>
    </w:p>
    <w:tbl>
      <w:tblPr>
        <w:tblStyle w:val="TableGrid"/>
        <w:tblpPr w:leftFromText="180" w:rightFromText="180" w:vertAnchor="text" w:horzAnchor="margin" w:tblpY="1875"/>
        <w:tblW w:w="9060" w:type="dxa"/>
        <w:tblLook w:val="06A0" w:firstRow="1" w:lastRow="0" w:firstColumn="1" w:lastColumn="0" w:noHBand="1" w:noVBand="1"/>
        <w:tblCaption w:val="The KEEP Theory of Change"/>
        <w:tblDescription w:val="The KEEP Theory of Change &#10;&#10; &#10;As set out in the KEEP Theory of Change (Annex 2), the programme funds the timely production of high-quality research and engagement products and services, including but not limited to research reports, evaluation reports, modelling activity, communication products, and workshops/roundtables, as well as effective communications and engagement activities, both within His Majesty’s Government (HMG) and with external stakeholders. &#10; &#10;&#10;Through these activities, KEEP aims to support ICF and other colleagues, as well as external stakeholders, working on ICF objectives to have access to high-quality research and engagement resources to:  &#10;&#10;inform ICF programme design, policy, or strategy,  &#10;&#10;increase capacity amongst colleagues and more widely to make climate initiatives more effective,  &#10;&#10;influence global climate priorities, and &#10;&#10;demonstrate UK climate leadership &#10; &#10;&#10;To meet these objectives, in addition to providing funding for research and engagement activities, KEEP supports project applicants and managers with dedicated analytical resource to ensure projects are designed and delivered effectively and dedicated programme management to ensure projects are delivered on time, to budget, and in line with KEEP’s intended outcomes and impact.  &#10; &#10;&#10;The ultimate impact that KEEP aims to generate is the improved delivery and increased ambition of UK International Climate Finance activities, supporting developing countries to tackle climate change. "/>
      </w:tblPr>
      <w:tblGrid>
        <w:gridCol w:w="9060"/>
      </w:tblGrid>
      <w:tr w:rsidR="0080237B" w14:paraId="4578BABB" w14:textId="77777777" w:rsidTr="007F5A00">
        <w:trPr>
          <w:trHeight w:val="8145"/>
        </w:trPr>
        <w:tc>
          <w:tcPr>
            <w:tcW w:w="9060" w:type="dxa"/>
            <w:shd w:val="clear" w:color="auto" w:fill="DAE8F8"/>
          </w:tcPr>
          <w:p w14:paraId="5D86148C" w14:textId="77777777" w:rsidR="0080237B" w:rsidRPr="00EE17DC" w:rsidRDefault="0080237B" w:rsidP="007F5A00">
            <w:pPr>
              <w:pStyle w:val="Heading5"/>
              <w:rPr>
                <w:b/>
                <w:bCs/>
              </w:rPr>
            </w:pPr>
            <w:bookmarkStart w:id="17" w:name="_Box_1:_The"/>
            <w:bookmarkEnd w:id="17"/>
            <w:r w:rsidRPr="75D543AB">
              <w:rPr>
                <w:b/>
                <w:bCs/>
              </w:rPr>
              <w:t>Box 1: The KEEP Theory of Change</w:t>
            </w:r>
          </w:p>
          <w:p w14:paraId="2AA78362" w14:textId="79AC6E1D" w:rsidR="0080237B" w:rsidRDefault="0080237B" w:rsidP="007F5A00">
            <w:pPr>
              <w:spacing w:before="80" w:after="40" w:line="278" w:lineRule="auto"/>
            </w:pPr>
            <w:r>
              <w:t>As set out in the KEEP Theory of Change, the programme funds the timely production of high-quality research and engagement products and services, including but not limited to research reports, evaluation reports, modelling activity, communication products, and workshops/roundtables, as well as effective communications and engagement activities, both within UK Government and with external stakeholders.</w:t>
            </w:r>
          </w:p>
          <w:p w14:paraId="57968749" w14:textId="67F78A6E" w:rsidR="0080237B" w:rsidRDefault="0080237B" w:rsidP="007F5A00">
            <w:pPr>
              <w:spacing w:before="80" w:after="40" w:line="278" w:lineRule="auto"/>
            </w:pPr>
            <w:r>
              <w:t xml:space="preserve">Through these activities, KEEP aims to: </w:t>
            </w:r>
          </w:p>
          <w:p w14:paraId="44D0ED56" w14:textId="77777777" w:rsidR="0080237B" w:rsidRDefault="0080237B" w:rsidP="007F5A00">
            <w:pPr>
              <w:pStyle w:val="ListParagraph"/>
              <w:numPr>
                <w:ilvl w:val="0"/>
                <w:numId w:val="12"/>
              </w:numPr>
              <w:spacing w:before="80" w:after="40" w:line="278" w:lineRule="auto"/>
              <w:contextualSpacing w:val="0"/>
            </w:pPr>
            <w:r>
              <w:t xml:space="preserve">inform ICF programme design, policy, or strategy, </w:t>
            </w:r>
          </w:p>
          <w:p w14:paraId="1E2DD2B6" w14:textId="77777777" w:rsidR="0080237B" w:rsidRDefault="0080237B" w:rsidP="007F5A00">
            <w:pPr>
              <w:pStyle w:val="ListParagraph"/>
              <w:numPr>
                <w:ilvl w:val="0"/>
                <w:numId w:val="12"/>
              </w:numPr>
              <w:spacing w:before="80" w:after="40" w:line="278" w:lineRule="auto"/>
              <w:contextualSpacing w:val="0"/>
              <w:rPr>
                <w:rFonts w:ascii="Aptos" w:eastAsia="Aptos" w:hAnsi="Aptos" w:cs="Aptos"/>
                <w:color w:val="000000" w:themeColor="text1"/>
              </w:rPr>
            </w:pPr>
            <w:r>
              <w:t xml:space="preserve">Inform </w:t>
            </w:r>
            <w:r w:rsidRPr="75D543AB">
              <w:rPr>
                <w:rFonts w:ascii="Aptos" w:eastAsia="Aptos" w:hAnsi="Aptos" w:cs="Aptos"/>
                <w:color w:val="000000" w:themeColor="text1"/>
              </w:rPr>
              <w:t>UK Government strategic and policy positions</w:t>
            </w:r>
            <w:r>
              <w:rPr>
                <w:rFonts w:ascii="Aptos" w:eastAsia="Aptos" w:hAnsi="Aptos" w:cs="Aptos"/>
                <w:color w:val="000000" w:themeColor="text1"/>
              </w:rPr>
              <w:t>,</w:t>
            </w:r>
          </w:p>
          <w:p w14:paraId="5EF95B1E" w14:textId="77777777" w:rsidR="0080237B" w:rsidRDefault="0080237B" w:rsidP="007F5A00">
            <w:pPr>
              <w:pStyle w:val="ListParagraph"/>
              <w:numPr>
                <w:ilvl w:val="0"/>
                <w:numId w:val="12"/>
              </w:numPr>
              <w:spacing w:before="80" w:after="40" w:line="278" w:lineRule="auto"/>
              <w:contextualSpacing w:val="0"/>
            </w:pPr>
            <w:r>
              <w:t xml:space="preserve">increase capacity amongst colleagues and more widely to make climate initiatives more effective, </w:t>
            </w:r>
          </w:p>
          <w:p w14:paraId="1F298749" w14:textId="77777777" w:rsidR="0080237B" w:rsidRDefault="0080237B" w:rsidP="007F5A00">
            <w:pPr>
              <w:pStyle w:val="ListParagraph"/>
              <w:numPr>
                <w:ilvl w:val="0"/>
                <w:numId w:val="12"/>
              </w:numPr>
              <w:spacing w:before="80" w:after="40" w:line="278" w:lineRule="auto"/>
              <w:contextualSpacing w:val="0"/>
            </w:pPr>
            <w:r>
              <w:t>influence global climate priorities, and</w:t>
            </w:r>
          </w:p>
          <w:p w14:paraId="1737B8E3" w14:textId="4898D4AB" w:rsidR="0080237B" w:rsidRDefault="0080237B" w:rsidP="007F5A00">
            <w:pPr>
              <w:pStyle w:val="ListParagraph"/>
              <w:numPr>
                <w:ilvl w:val="0"/>
                <w:numId w:val="12"/>
              </w:numPr>
              <w:spacing w:before="80" w:after="40" w:line="278" w:lineRule="auto"/>
              <w:contextualSpacing w:val="0"/>
            </w:pPr>
            <w:r>
              <w:t>demonstrate UK climate leadership</w:t>
            </w:r>
          </w:p>
          <w:p w14:paraId="4FBCAD3D" w14:textId="77777777" w:rsidR="0080237B" w:rsidRDefault="0080237B" w:rsidP="007F5A00">
            <w:pPr>
              <w:spacing w:before="80" w:after="40" w:line="278" w:lineRule="auto"/>
            </w:pPr>
            <w:r>
              <w:t>To meet these objectives, in addition to providing funding for research and engagement activities, KEEP supports project applicants and managers with dedicated:</w:t>
            </w:r>
          </w:p>
          <w:p w14:paraId="144ECFA9" w14:textId="77777777" w:rsidR="0080237B" w:rsidRDefault="0080237B" w:rsidP="007F5A00">
            <w:pPr>
              <w:pStyle w:val="ListParagraph"/>
              <w:numPr>
                <w:ilvl w:val="0"/>
                <w:numId w:val="12"/>
              </w:numPr>
              <w:spacing w:before="80" w:after="40" w:line="278" w:lineRule="auto"/>
            </w:pPr>
            <w:r>
              <w:t>analytical resource to ensure projects are designed and delivered effectively,</w:t>
            </w:r>
          </w:p>
          <w:p w14:paraId="2E813959" w14:textId="49708A77" w:rsidR="0080237B" w:rsidRDefault="0080237B" w:rsidP="007F5A00">
            <w:pPr>
              <w:pStyle w:val="ListParagraph"/>
              <w:numPr>
                <w:ilvl w:val="0"/>
                <w:numId w:val="12"/>
              </w:numPr>
              <w:spacing w:before="80" w:after="40" w:line="278" w:lineRule="auto"/>
            </w:pPr>
            <w:r>
              <w:t xml:space="preserve">programme management to ensure projects are delivered on time, to budget, and in line with KEEP’s intended outcomes and impact. </w:t>
            </w:r>
          </w:p>
          <w:p w14:paraId="2E81D297" w14:textId="77777777" w:rsidR="0080237B" w:rsidRDefault="0080237B" w:rsidP="007F5A00">
            <w:pPr>
              <w:spacing w:before="80" w:after="40" w:line="278" w:lineRule="auto"/>
            </w:pPr>
            <w:r>
              <w:t>The ultimate impact that KEEP aims to generate is the improved delivery and increased ambition of UK International Climate Finance activities, supporting developing countries to tackle climate change.</w:t>
            </w:r>
          </w:p>
        </w:tc>
      </w:tr>
    </w:tbl>
    <w:p w14:paraId="5820BCB6" w14:textId="0E54D0B3" w:rsidR="044AA175" w:rsidRDefault="1B678682" w:rsidP="044AA175">
      <w:r>
        <w:br/>
      </w:r>
      <w:r w:rsidR="00A5F376">
        <w:t xml:space="preserve">This section presents the findings of the evaluation, organised into process and impact findings. </w:t>
      </w:r>
      <w:r w:rsidR="00A5F376" w:rsidRPr="2B883DC9">
        <w:rPr>
          <w:rFonts w:ascii="Aptos" w:eastAsia="MS Mincho" w:hAnsi="Aptos" w:cs="Arial"/>
        </w:rPr>
        <w:t>To clearly present evidence, findings are presented under sub-headings aligned with each of the evaluation questions.</w:t>
      </w:r>
    </w:p>
    <w:p w14:paraId="08C445E5" w14:textId="71C32F29" w:rsidR="00480881" w:rsidRPr="00391406" w:rsidRDefault="00480881" w:rsidP="576DD013">
      <w:pPr>
        <w:pStyle w:val="Heading2"/>
      </w:pPr>
      <w:bookmarkStart w:id="18" w:name="_Toc233020005"/>
      <w:r>
        <w:lastRenderedPageBreak/>
        <w:t>Process</w:t>
      </w:r>
      <w:r w:rsidR="00C22E3A">
        <w:t xml:space="preserve"> Findings</w:t>
      </w:r>
      <w:bookmarkEnd w:id="18"/>
    </w:p>
    <w:p w14:paraId="40E38508" w14:textId="24298892" w:rsidR="000D6FEB" w:rsidRDefault="00480881" w:rsidP="00CF472F">
      <w:pPr>
        <w:pStyle w:val="Heading3"/>
        <w:spacing w:before="100" w:beforeAutospacing="1" w:after="100" w:afterAutospacing="1" w:line="278" w:lineRule="auto"/>
      </w:pPr>
      <w:r w:rsidRPr="75D543AB">
        <w:rPr>
          <w:b/>
          <w:bCs/>
        </w:rPr>
        <w:t xml:space="preserve">Evaluation Question </w:t>
      </w:r>
      <w:r w:rsidR="00211771" w:rsidRPr="75D543AB">
        <w:rPr>
          <w:b/>
          <w:bCs/>
        </w:rPr>
        <w:t>1</w:t>
      </w:r>
      <w:r w:rsidRPr="75D543AB">
        <w:rPr>
          <w:b/>
          <w:bCs/>
        </w:rPr>
        <w:t>:</w:t>
      </w:r>
      <w:r>
        <w:t xml:space="preserve"> (A) Has the commissioning and approvals process for KEEP projects ensured an appropriate portfolio of projects, aligned with the Theory of Change</w:t>
      </w:r>
      <w:r w:rsidR="006722A1">
        <w:t xml:space="preserve"> (</w:t>
      </w:r>
      <w:proofErr w:type="spellStart"/>
      <w:r w:rsidR="006722A1">
        <w:t>ToC</w:t>
      </w:r>
      <w:proofErr w:type="spellEnd"/>
      <w:r w:rsidR="006722A1">
        <w:t>)</w:t>
      </w:r>
      <w:r>
        <w:t>?</w:t>
      </w:r>
      <w:r w:rsidR="009A040D">
        <w:t xml:space="preserve"> (B) What role does the Theory of Change play in project design, monitoring and evaluation? </w:t>
      </w:r>
    </w:p>
    <w:p w14:paraId="7251A03A" w14:textId="3B573D0D" w:rsidR="000A6633" w:rsidRDefault="000A6633" w:rsidP="00CF472F">
      <w:pPr>
        <w:spacing w:before="100" w:beforeAutospacing="1" w:after="100" w:afterAutospacing="1" w:line="278" w:lineRule="auto"/>
      </w:pPr>
      <w:r>
        <w:t xml:space="preserve">As set out in </w:t>
      </w:r>
      <w:hyperlink w:anchor="_Box_2:_Overview" w:history="1">
        <w:r w:rsidRPr="75D543AB">
          <w:rPr>
            <w:rStyle w:val="Hyperlink"/>
          </w:rPr>
          <w:t>Bo</w:t>
        </w:r>
        <w:r w:rsidRPr="75D543AB">
          <w:rPr>
            <w:rStyle w:val="Hyperlink"/>
          </w:rPr>
          <w:t>x</w:t>
        </w:r>
        <w:r w:rsidRPr="75D543AB">
          <w:rPr>
            <w:rStyle w:val="Hyperlink"/>
          </w:rPr>
          <w:t xml:space="preserve"> </w:t>
        </w:r>
        <w:r w:rsidR="00C36E3C" w:rsidRPr="75D543AB">
          <w:rPr>
            <w:rStyle w:val="Hyperlink"/>
          </w:rPr>
          <w:t>2</w:t>
        </w:r>
      </w:hyperlink>
      <w:r>
        <w:t>, the KEEP commissioning and approvals process follows a three-step process that includes (1) assessing eligibility, (2) developing a bu</w:t>
      </w:r>
      <w:r w:rsidR="00EC5C27">
        <w:t xml:space="preserve">siness case and gaining additional approvals, and (3) procuring a delivery partner and preparing for delivery. </w:t>
      </w:r>
      <w:r w:rsidR="00790D89">
        <w:t xml:space="preserve">A crucial part of the first step is checking alignment with the KEEP </w:t>
      </w:r>
      <w:proofErr w:type="spellStart"/>
      <w:r w:rsidR="0034343C">
        <w:t>ToC</w:t>
      </w:r>
      <w:proofErr w:type="spellEnd"/>
      <w:r w:rsidR="00790D89">
        <w:t xml:space="preserve"> (see</w:t>
      </w:r>
      <w:r w:rsidR="2F14BA95">
        <w:t xml:space="preserve"> </w:t>
      </w:r>
      <w:hyperlink w:anchor="_Box_1:_The" w:history="1">
        <w:r w:rsidR="2F14BA95" w:rsidRPr="00846BF2">
          <w:rPr>
            <w:rStyle w:val="Hyperlink"/>
          </w:rPr>
          <w:t>Bo</w:t>
        </w:r>
        <w:r w:rsidR="2F14BA95" w:rsidRPr="00846BF2">
          <w:rPr>
            <w:rStyle w:val="Hyperlink"/>
          </w:rPr>
          <w:t>x</w:t>
        </w:r>
        <w:r w:rsidR="2F14BA95" w:rsidRPr="00846BF2">
          <w:rPr>
            <w:rStyle w:val="Hyperlink"/>
          </w:rPr>
          <w:t xml:space="preserve"> 1</w:t>
        </w:r>
      </w:hyperlink>
      <w:r w:rsidR="2F14BA95">
        <w:t xml:space="preserve"> and</w:t>
      </w:r>
      <w:r w:rsidR="00790D89">
        <w:t xml:space="preserve"> </w:t>
      </w:r>
      <w:hyperlink w:anchor="_Annex_1:_KEEP" w:history="1">
        <w:r w:rsidR="00790D89" w:rsidRPr="75D543AB">
          <w:rPr>
            <w:rStyle w:val="Hyperlink"/>
          </w:rPr>
          <w:t>Annex 1: KEEP Programme Theory of Change</w:t>
        </w:r>
      </w:hyperlink>
      <w:r w:rsidR="00790D89">
        <w:t>).</w:t>
      </w:r>
    </w:p>
    <w:p w14:paraId="2E3B313B" w14:textId="0A5DB53C" w:rsidR="00480B1B" w:rsidRDefault="0034343C" w:rsidP="00CF472F">
      <w:pPr>
        <w:spacing w:before="100" w:beforeAutospacing="1" w:after="100" w:afterAutospacing="1" w:line="278" w:lineRule="auto"/>
      </w:pPr>
      <w:r>
        <w:t>During interview</w:t>
      </w:r>
      <w:r w:rsidR="022C7EFF">
        <w:t>s</w:t>
      </w:r>
      <w:r w:rsidR="000D6FEB">
        <w:t>, we asked project leads a series of questions aimed at assessing whether the</w:t>
      </w:r>
      <w:r w:rsidR="00BD0E91">
        <w:t xml:space="preserve"> project was sufficiently aligned to the</w:t>
      </w:r>
      <w:r w:rsidR="000D6FEB">
        <w:t xml:space="preserve"> </w:t>
      </w:r>
      <w:proofErr w:type="spellStart"/>
      <w:r w:rsidR="000D6FEB">
        <w:t>ToC</w:t>
      </w:r>
      <w:proofErr w:type="spellEnd"/>
      <w:r w:rsidR="00BD0E91">
        <w:t xml:space="preserve">, as well as whether the </w:t>
      </w:r>
      <w:proofErr w:type="spellStart"/>
      <w:r w:rsidR="00BD0E91">
        <w:t>ToC</w:t>
      </w:r>
      <w:proofErr w:type="spellEnd"/>
      <w:r w:rsidR="000D6FEB">
        <w:t xml:space="preserve"> </w:t>
      </w:r>
      <w:r w:rsidR="00BD0E91">
        <w:t>i</w:t>
      </w:r>
      <w:r w:rsidR="000D6FEB">
        <w:t>s sufficiently broad to encompass a wide range of project objectives and sufficiently ambitious to positively inform the design of the project.</w:t>
      </w:r>
    </w:p>
    <w:p w14:paraId="6F1B9642" w14:textId="79E4DBF1" w:rsidR="005752E4" w:rsidRDefault="00DF688B" w:rsidP="00CF472F">
      <w:pPr>
        <w:spacing w:before="100" w:beforeAutospacing="1" w:after="100" w:afterAutospacing="1" w:line="278" w:lineRule="auto"/>
        <w:rPr>
          <w:color w:val="000000" w:themeColor="text1"/>
        </w:rPr>
      </w:pPr>
      <w:r w:rsidRPr="75D543AB">
        <w:rPr>
          <w:color w:val="000000" w:themeColor="text1"/>
        </w:rPr>
        <w:t>Many</w:t>
      </w:r>
      <w:r w:rsidR="000D6FEB" w:rsidRPr="75D543AB">
        <w:rPr>
          <w:color w:val="000000" w:themeColor="text1"/>
        </w:rPr>
        <w:t xml:space="preserve"> project leads stated that the </w:t>
      </w:r>
      <w:proofErr w:type="spellStart"/>
      <w:r w:rsidR="000D6FEB" w:rsidRPr="75D543AB">
        <w:rPr>
          <w:color w:val="000000" w:themeColor="text1"/>
        </w:rPr>
        <w:t>ToC</w:t>
      </w:r>
      <w:proofErr w:type="spellEnd"/>
      <w:r w:rsidR="000D6FEB" w:rsidRPr="75D543AB">
        <w:rPr>
          <w:color w:val="000000" w:themeColor="text1"/>
        </w:rPr>
        <w:t xml:space="preserve"> </w:t>
      </w:r>
      <w:r w:rsidRPr="75D543AB">
        <w:rPr>
          <w:color w:val="000000" w:themeColor="text1"/>
        </w:rPr>
        <w:t>influenced</w:t>
      </w:r>
      <w:r w:rsidR="000D6FEB" w:rsidRPr="75D543AB">
        <w:rPr>
          <w:color w:val="000000" w:themeColor="text1"/>
        </w:rPr>
        <w:t xml:space="preserve"> the direction</w:t>
      </w:r>
      <w:r w:rsidRPr="75D543AB">
        <w:rPr>
          <w:color w:val="000000" w:themeColor="text1"/>
        </w:rPr>
        <w:t xml:space="preserve"> or design </w:t>
      </w:r>
      <w:r w:rsidR="000D6FEB" w:rsidRPr="75D543AB">
        <w:rPr>
          <w:color w:val="000000" w:themeColor="text1"/>
        </w:rPr>
        <w:t>of their projects</w:t>
      </w:r>
      <w:r w:rsidR="005752E4" w:rsidRPr="75D543AB">
        <w:rPr>
          <w:color w:val="000000" w:themeColor="text1"/>
        </w:rPr>
        <w:t xml:space="preserve">, either by encouraging them to consider a broader set of outcomes or by strengthening alignment with UK climate finance objectives. In some cases, this involved expanding project scope to increase the likelihood of longer-term impact, for example through stronger emphasis on in-country ownership, stakeholder engagement, or capacity-building elements. </w:t>
      </w:r>
      <w:r w:rsidR="00245B22" w:rsidRPr="75D543AB">
        <w:rPr>
          <w:color w:val="000000" w:themeColor="text1"/>
        </w:rPr>
        <w:t xml:space="preserve">Evidence from interviews thus suggests that the </w:t>
      </w:r>
      <w:proofErr w:type="spellStart"/>
      <w:r w:rsidR="00245B22" w:rsidRPr="75D543AB">
        <w:rPr>
          <w:color w:val="000000" w:themeColor="text1"/>
        </w:rPr>
        <w:t>ToC</w:t>
      </w:r>
      <w:proofErr w:type="spellEnd"/>
      <w:r w:rsidR="00245B22" w:rsidRPr="75D543AB">
        <w:rPr>
          <w:color w:val="000000" w:themeColor="text1"/>
        </w:rPr>
        <w:t xml:space="preserve"> plays a useful role in shaping both portfolio composition and individual project design – especially by prompting project teams to consider how their activities contribute to wider impact pathways. The core impact areas—programme and policy influence, capacity building, and UK climate leadership—appear to be sufficiently broad to accommodate a diverse range of project types and delivery models.</w:t>
      </w:r>
    </w:p>
    <w:p w14:paraId="6CF193A8" w14:textId="3DBA7E73" w:rsidR="6B91BF04" w:rsidRDefault="00393B50" w:rsidP="2300EC65">
      <w:pPr>
        <w:spacing w:beforeAutospacing="1" w:afterAutospacing="1" w:line="278" w:lineRule="auto"/>
      </w:pPr>
      <w:r w:rsidRPr="75D543AB">
        <w:rPr>
          <w:color w:val="000000" w:themeColor="text1"/>
        </w:rPr>
        <w:t xml:space="preserve">As the evaluation focuses on funded projects, it is less able to assess whether the </w:t>
      </w:r>
      <w:proofErr w:type="spellStart"/>
      <w:r w:rsidRPr="75D543AB">
        <w:rPr>
          <w:color w:val="000000" w:themeColor="text1"/>
        </w:rPr>
        <w:t>ToC</w:t>
      </w:r>
      <w:proofErr w:type="spellEnd"/>
      <w:r w:rsidRPr="75D543AB">
        <w:rPr>
          <w:color w:val="000000" w:themeColor="text1"/>
        </w:rPr>
        <w:t xml:space="preserve"> fully reflects the needs or perspectives of those who did not pursue or receive KEEP funding</w:t>
      </w:r>
      <w:r w:rsidR="001563FF" w:rsidRPr="75D543AB">
        <w:rPr>
          <w:color w:val="000000" w:themeColor="text1"/>
        </w:rPr>
        <w:t xml:space="preserve"> and how it might be revised to do so.</w:t>
      </w:r>
    </w:p>
    <w:p w14:paraId="6775983C" w14:textId="78CC16CA" w:rsidR="2300EC65" w:rsidRDefault="2300EC65" w:rsidP="2300EC65">
      <w:pPr>
        <w:spacing w:beforeAutospacing="1" w:afterAutospacing="1" w:line="278" w:lineRule="auto"/>
        <w:rPr>
          <w:color w:val="000000" w:themeColor="text1"/>
        </w:rPr>
      </w:pPr>
    </w:p>
    <w:p w14:paraId="1AAF74E6" w14:textId="33E944DE" w:rsidR="2300EC65" w:rsidRDefault="2300EC65" w:rsidP="2300EC65">
      <w:pPr>
        <w:spacing w:beforeAutospacing="1" w:afterAutospacing="1" w:line="278" w:lineRule="auto"/>
        <w:rPr>
          <w:color w:val="000000" w:themeColor="text1"/>
        </w:rPr>
      </w:pPr>
    </w:p>
    <w:p w14:paraId="55D59BB7" w14:textId="0097766D" w:rsidR="2300EC65" w:rsidRDefault="2300EC65" w:rsidP="2300EC65">
      <w:pPr>
        <w:spacing w:beforeAutospacing="1" w:afterAutospacing="1" w:line="278" w:lineRule="auto"/>
        <w:rPr>
          <w:color w:val="000000" w:themeColor="text1"/>
        </w:rPr>
      </w:pPr>
    </w:p>
    <w:p w14:paraId="51E0143E" w14:textId="7903F476" w:rsidR="2300EC65" w:rsidRDefault="2300EC65" w:rsidP="2300EC65">
      <w:pPr>
        <w:spacing w:beforeAutospacing="1" w:afterAutospacing="1" w:line="278" w:lineRule="auto"/>
        <w:rPr>
          <w:color w:val="000000" w:themeColor="text1"/>
        </w:rPr>
      </w:pPr>
    </w:p>
    <w:tbl>
      <w:tblPr>
        <w:tblStyle w:val="TableGrid"/>
        <w:tblpPr w:leftFromText="180" w:rightFromText="180" w:vertAnchor="text" w:horzAnchor="margin" w:tblpY="-64"/>
        <w:tblW w:w="0" w:type="auto"/>
        <w:shd w:val="clear" w:color="auto" w:fill="DAE9F7" w:themeFill="text2" w:themeFillTint="1A"/>
        <w:tblLook w:val="04A0" w:firstRow="1" w:lastRow="0" w:firstColumn="1" w:lastColumn="0" w:noHBand="0" w:noVBand="1"/>
      </w:tblPr>
      <w:tblGrid>
        <w:gridCol w:w="9026"/>
      </w:tblGrid>
      <w:tr w:rsidR="00065348" w14:paraId="3D716180" w14:textId="77777777" w:rsidTr="381732E2">
        <w:tc>
          <w:tcPr>
            <w:tcW w:w="9026" w:type="dxa"/>
            <w:shd w:val="clear" w:color="auto" w:fill="DAE9F7" w:themeFill="text2" w:themeFillTint="1A"/>
          </w:tcPr>
          <w:p w14:paraId="593C7E1C" w14:textId="5A97D0DB" w:rsidR="00065348" w:rsidRPr="00EE17DC" w:rsidRDefault="00065348" w:rsidP="62F95ED5">
            <w:pPr>
              <w:pStyle w:val="Heading5"/>
              <w:rPr>
                <w:b/>
                <w:bCs/>
              </w:rPr>
            </w:pPr>
            <w:bookmarkStart w:id="19" w:name="_Box_2:_Overview"/>
            <w:r w:rsidRPr="75D543AB">
              <w:rPr>
                <w:b/>
                <w:bCs/>
              </w:rPr>
              <w:lastRenderedPageBreak/>
              <w:t xml:space="preserve">Box </w:t>
            </w:r>
            <w:r w:rsidR="00C36E3C" w:rsidRPr="75D543AB">
              <w:rPr>
                <w:b/>
                <w:bCs/>
              </w:rPr>
              <w:t>2</w:t>
            </w:r>
            <w:r w:rsidRPr="75D543AB">
              <w:rPr>
                <w:b/>
                <w:bCs/>
              </w:rPr>
              <w:t>: Overview of the commissioning and approvals process on KEEP</w:t>
            </w:r>
            <w:bookmarkEnd w:id="19"/>
          </w:p>
          <w:p w14:paraId="00BEDC48" w14:textId="77777777" w:rsidR="00065348" w:rsidRDefault="00065348" w:rsidP="75D543AB"/>
          <w:p w14:paraId="35155D0C" w14:textId="6B229B15" w:rsidR="00065348" w:rsidRPr="00BE18B0" w:rsidRDefault="00065348" w:rsidP="75D543AB">
            <w:r w:rsidRPr="75D543AB">
              <w:rPr>
                <w:b/>
                <w:bCs/>
              </w:rPr>
              <w:t xml:space="preserve">Step 1: </w:t>
            </w:r>
            <w:r>
              <w:t xml:space="preserve">Completing a ‘fundamentals checklist’ to assess eligibility for KEEP </w:t>
            </w:r>
            <w:r w:rsidR="001B6955">
              <w:t>funding.</w:t>
            </w:r>
          </w:p>
          <w:p w14:paraId="0F9F5341" w14:textId="27BFEBDD" w:rsidR="00065348" w:rsidRPr="007053FE" w:rsidRDefault="00065348" w:rsidP="75D543AB">
            <w:pPr>
              <w:pStyle w:val="ListParagraph"/>
              <w:numPr>
                <w:ilvl w:val="0"/>
                <w:numId w:val="36"/>
              </w:numPr>
              <w:rPr>
                <w:b/>
                <w:bCs/>
              </w:rPr>
            </w:pPr>
            <w:r>
              <w:t xml:space="preserve">To qualify for funding under KEEP, projects must </w:t>
            </w:r>
            <w:r w:rsidR="00A357B2">
              <w:t xml:space="preserve">align with the KEEP Theory of Change; </w:t>
            </w:r>
            <w:r>
              <w:t>fit UK Government and ICF strategic objectives; be eligible for ODA; comply with the Equality Act 2010; and have an effective dissemination and engagement plan.</w:t>
            </w:r>
          </w:p>
          <w:p w14:paraId="6E49A4F0" w14:textId="094B7F04" w:rsidR="00065348" w:rsidRPr="00BE18B0" w:rsidRDefault="00065348" w:rsidP="75D543AB">
            <w:pPr>
              <w:pStyle w:val="ListParagraph"/>
              <w:numPr>
                <w:ilvl w:val="0"/>
                <w:numId w:val="36"/>
              </w:numPr>
              <w:rPr>
                <w:b/>
                <w:bCs/>
              </w:rPr>
            </w:pPr>
            <w:r>
              <w:t xml:space="preserve">Projects should also demonstrate that there are no alternative sources of funding; that their project offers </w:t>
            </w:r>
            <w:proofErr w:type="spellStart"/>
            <w:r>
              <w:t>VfM</w:t>
            </w:r>
            <w:proofErr w:type="spellEnd"/>
            <w:r>
              <w:t>; that there is sufficient resource to manage the project; and that the project is urgent.</w:t>
            </w:r>
          </w:p>
          <w:p w14:paraId="1A4975DA" w14:textId="77777777" w:rsidR="00065348" w:rsidRDefault="00065348" w:rsidP="75D543AB"/>
          <w:p w14:paraId="0F3AE239" w14:textId="7C29F70E" w:rsidR="00065348" w:rsidRDefault="00065348" w:rsidP="75D543AB">
            <w:r w:rsidRPr="75D543AB">
              <w:rPr>
                <w:b/>
                <w:bCs/>
              </w:rPr>
              <w:t xml:space="preserve">Step 2: </w:t>
            </w:r>
            <w:r>
              <w:t xml:space="preserve">Developing a business case and gaining additional </w:t>
            </w:r>
            <w:r w:rsidR="001B6955">
              <w:t>approvals.</w:t>
            </w:r>
          </w:p>
          <w:p w14:paraId="610556C2" w14:textId="244AF1C2" w:rsidR="00065348" w:rsidRDefault="0D8A385D" w:rsidP="00AA2057">
            <w:pPr>
              <w:pStyle w:val="ListParagraph"/>
              <w:numPr>
                <w:ilvl w:val="0"/>
                <w:numId w:val="37"/>
              </w:numPr>
            </w:pPr>
            <w:r>
              <w:t xml:space="preserve">KEEP projects under £10k </w:t>
            </w:r>
            <w:r w:rsidR="1971342C">
              <w:t>(excl. VAT)</w:t>
            </w:r>
            <w:r w:rsidR="58C5F7F1">
              <w:t xml:space="preserve"> </w:t>
            </w:r>
            <w:r>
              <w:t xml:space="preserve">complete the fundamentals checklist and submit a </w:t>
            </w:r>
            <w:r w:rsidR="6FD47BA2">
              <w:t>short form</w:t>
            </w:r>
            <w:r w:rsidR="00065348">
              <w:t xml:space="preserve">. </w:t>
            </w:r>
          </w:p>
          <w:p w14:paraId="7BF8A0DA" w14:textId="2BA7A94C" w:rsidR="00065348" w:rsidRDefault="00065348" w:rsidP="381732E2">
            <w:pPr>
              <w:pStyle w:val="ListParagraph"/>
              <w:numPr>
                <w:ilvl w:val="0"/>
                <w:numId w:val="37"/>
              </w:numPr>
            </w:pPr>
            <w:r>
              <w:t>KEEP projects over £10k</w:t>
            </w:r>
            <w:r w:rsidR="148A9E52">
              <w:t xml:space="preserve"> (excl. VAT)</w:t>
            </w:r>
            <w:r>
              <w:t xml:space="preserve"> </w:t>
            </w:r>
            <w:r w:rsidR="27DF51CC">
              <w:t xml:space="preserve">complete a </w:t>
            </w:r>
            <w:r w:rsidR="7719A701">
              <w:t>concept note and</w:t>
            </w:r>
            <w:r w:rsidR="58C5F7F1">
              <w:t xml:space="preserve"> </w:t>
            </w:r>
            <w:r w:rsidR="27DF51CC">
              <w:t>business case. The business case covers key details of the project; a review of the project from key specialists; a detailed rationale for investment; plans for monitoring and evaluation; and a short Public Sector Equality Duty (PSED) assessment.</w:t>
            </w:r>
          </w:p>
          <w:p w14:paraId="4D35BFAA" w14:textId="2BD332FA" w:rsidR="4BEB3E96" w:rsidRDefault="4BEB3E96" w:rsidP="381732E2">
            <w:pPr>
              <w:pStyle w:val="ListParagraph"/>
              <w:numPr>
                <w:ilvl w:val="0"/>
                <w:numId w:val="37"/>
              </w:numPr>
            </w:pPr>
            <w:r>
              <w:t>Research projects are required to gain approvals through the DESNZ central approvals processes which includes reviewing ITT and any modelling elements.</w:t>
            </w:r>
          </w:p>
          <w:p w14:paraId="0C3FB8AB" w14:textId="77777777" w:rsidR="00065348" w:rsidRDefault="00065348" w:rsidP="75D543AB"/>
          <w:p w14:paraId="039C3A23" w14:textId="2DDE8E5D" w:rsidR="00065348" w:rsidRDefault="00065348" w:rsidP="75D543AB">
            <w:r w:rsidRPr="75D543AB">
              <w:rPr>
                <w:b/>
                <w:bCs/>
              </w:rPr>
              <w:t xml:space="preserve">Step 3: </w:t>
            </w:r>
            <w:r>
              <w:t xml:space="preserve">Procuring a delivery partner and preparing for </w:t>
            </w:r>
            <w:r w:rsidR="001B6955">
              <w:t>delivery.</w:t>
            </w:r>
          </w:p>
          <w:p w14:paraId="1B6F052B" w14:textId="5DF2B0D2" w:rsidR="00065348" w:rsidRPr="00F41F7E" w:rsidRDefault="00065348" w:rsidP="75D543AB">
            <w:pPr>
              <w:pStyle w:val="ListParagraph"/>
              <w:numPr>
                <w:ilvl w:val="0"/>
                <w:numId w:val="38"/>
              </w:numPr>
              <w:rPr>
                <w:rFonts w:ascii="Aptos" w:eastAsia="Aptos" w:hAnsi="Aptos" w:cs="Aptos"/>
                <w:color w:val="000000" w:themeColor="text1"/>
              </w:rPr>
            </w:pPr>
            <w:r>
              <w:t xml:space="preserve">Once approved for KEEP funding and allocated a budget, </w:t>
            </w:r>
            <w:r w:rsidRPr="75D543AB">
              <w:rPr>
                <w:rFonts w:ascii="Aptos" w:eastAsia="Aptos" w:hAnsi="Aptos" w:cs="Aptos"/>
                <w:color w:val="000000" w:themeColor="text1"/>
              </w:rPr>
              <w:t xml:space="preserve">the project lead will work with commercial colleagues to establish an appropriate procurement route and draft an ITT. </w:t>
            </w:r>
          </w:p>
          <w:p w14:paraId="0D25FBCB" w14:textId="5DDC4589" w:rsidR="00065348" w:rsidRPr="000F2039" w:rsidRDefault="00065348" w:rsidP="75D543AB">
            <w:pPr>
              <w:pStyle w:val="ListParagraph"/>
              <w:numPr>
                <w:ilvl w:val="0"/>
                <w:numId w:val="38"/>
              </w:numPr>
              <w:rPr>
                <w:rFonts w:ascii="Aptos" w:eastAsia="Aptos" w:hAnsi="Aptos" w:cs="Aptos"/>
                <w:color w:val="000000" w:themeColor="text1"/>
              </w:rPr>
            </w:pPr>
            <w:r w:rsidRPr="75D543AB">
              <w:rPr>
                <w:rFonts w:ascii="Aptos" w:eastAsia="Aptos" w:hAnsi="Aptos" w:cs="Aptos"/>
                <w:color w:val="000000" w:themeColor="text1"/>
              </w:rPr>
              <w:t>Once a delivery partner has been identified, the project lead will work with commercial, finance, and payment colleagues to carry out due diligence and draw up a contract, grant agreement, or memorandum of understanding to begin work with the supplier.</w:t>
            </w:r>
          </w:p>
          <w:p w14:paraId="053964EE" w14:textId="77777777" w:rsidR="00065348" w:rsidRDefault="00065348" w:rsidP="75D543AB"/>
          <w:p w14:paraId="37915649" w14:textId="793E7CB2" w:rsidR="00065348" w:rsidRDefault="00065348" w:rsidP="00065348">
            <w:pPr>
              <w:spacing w:before="16" w:line="278" w:lineRule="auto"/>
              <w:rPr>
                <w:rFonts w:ascii="Aptos" w:eastAsia="Aptos" w:hAnsi="Aptos" w:cs="Aptos"/>
              </w:rPr>
            </w:pPr>
            <w:r w:rsidRPr="75D543AB">
              <w:rPr>
                <w:rFonts w:ascii="Aptos" w:eastAsia="Aptos" w:hAnsi="Aptos" w:cs="Aptos"/>
                <w:color w:val="000000" w:themeColor="text1"/>
              </w:rPr>
              <w:t xml:space="preserve">The target timeline for approval of a KEEP project proposal is 12-13 weeks from the concept note being submitted. This timeline may be shorter or longer depending on the scale and complexity of the project, the speed with which the project lead can develop the business case, how many rounds of feedback are needed, the procurement timeline, whether the project is a ‘research’ project, and any competing priorities that affect when colleagues are able to </w:t>
            </w:r>
            <w:r w:rsidRPr="75D543AB">
              <w:rPr>
                <w:rFonts w:ascii="Aptos" w:eastAsia="Aptos" w:hAnsi="Aptos" w:cs="Aptos"/>
              </w:rPr>
              <w:t>review.</w:t>
            </w:r>
            <w:r>
              <w:br/>
            </w:r>
          </w:p>
          <w:p w14:paraId="05E1AB32" w14:textId="56062784" w:rsidR="00026CF5" w:rsidRPr="000F2039" w:rsidRDefault="00026CF5" w:rsidP="00065348">
            <w:pPr>
              <w:spacing w:before="16" w:line="278" w:lineRule="auto"/>
              <w:rPr>
                <w:rFonts w:ascii="Aptos" w:eastAsia="Aptos" w:hAnsi="Aptos" w:cs="Aptos"/>
              </w:rPr>
            </w:pPr>
            <w:r w:rsidRPr="75D543AB">
              <w:rPr>
                <w:rFonts w:ascii="Aptos" w:eastAsia="Aptos" w:hAnsi="Aptos" w:cs="Aptos"/>
                <w:b/>
                <w:bCs/>
                <w:color w:val="000000" w:themeColor="text1"/>
              </w:rPr>
              <w:t>Step-by-step guidance</w:t>
            </w:r>
            <w:r w:rsidRPr="75D543AB">
              <w:rPr>
                <w:rFonts w:ascii="Aptos" w:eastAsia="Aptos" w:hAnsi="Aptos" w:cs="Aptos"/>
                <w:color w:val="000000" w:themeColor="text1"/>
              </w:rPr>
              <w:t xml:space="preserve"> on all stages of approvals, commissioning, and delivery of a KEEP project is provided to potential project leads by the KEEP programme manager at the point of initial contact. This guidance </w:t>
            </w:r>
            <w:r w:rsidRPr="75D543AB">
              <w:rPr>
                <w:rFonts w:ascii="Aptos" w:eastAsia="Aptos" w:hAnsi="Aptos" w:cs="Aptos"/>
              </w:rPr>
              <w:t>was developed by the KEEP programme management team and formally introduced in 2023.</w:t>
            </w:r>
          </w:p>
        </w:tc>
      </w:tr>
    </w:tbl>
    <w:p w14:paraId="1FA8ADA6" w14:textId="77777777" w:rsidR="00480881" w:rsidRDefault="00480881" w:rsidP="75D543AB">
      <w:r>
        <w:br w:type="page"/>
      </w:r>
    </w:p>
    <w:p w14:paraId="47974F77" w14:textId="20B10B88" w:rsidR="00480881" w:rsidRDefault="00480881" w:rsidP="00CF472F">
      <w:pPr>
        <w:pStyle w:val="Heading3"/>
        <w:spacing w:before="100" w:beforeAutospacing="1" w:after="100" w:afterAutospacing="1"/>
      </w:pPr>
      <w:r w:rsidRPr="75D543AB">
        <w:rPr>
          <w:b/>
          <w:bCs/>
        </w:rPr>
        <w:lastRenderedPageBreak/>
        <w:t xml:space="preserve">Evaluation Question </w:t>
      </w:r>
      <w:r w:rsidR="001563FF" w:rsidRPr="75D543AB">
        <w:rPr>
          <w:b/>
          <w:bCs/>
        </w:rPr>
        <w:t>2</w:t>
      </w:r>
      <w:r w:rsidRPr="75D543AB">
        <w:rPr>
          <w:b/>
          <w:bCs/>
        </w:rPr>
        <w:t>:</w:t>
      </w:r>
      <w:r>
        <w:t xml:space="preserve"> (A) Has the commissioning and approvals process on KEEP </w:t>
      </w:r>
      <w:r w:rsidR="001B2203">
        <w:t>been efficient</w:t>
      </w:r>
      <w:r>
        <w:t>?</w:t>
      </w:r>
      <w:r w:rsidR="001563FF">
        <w:t xml:space="preserve"> (B) What, if any, challenges have projects faced achieving </w:t>
      </w:r>
      <w:proofErr w:type="spellStart"/>
      <w:r w:rsidR="001563FF">
        <w:t>VfM</w:t>
      </w:r>
      <w:proofErr w:type="spellEnd"/>
      <w:r w:rsidR="001563FF">
        <w:t xml:space="preserve">? Do project characteristics affect these challenges? </w:t>
      </w:r>
    </w:p>
    <w:p w14:paraId="16860DDE" w14:textId="6CFF2C9E" w:rsidR="00193F6E" w:rsidRDefault="00193F6E" w:rsidP="00CF472F">
      <w:pPr>
        <w:spacing w:before="100" w:beforeAutospacing="1" w:after="100" w:afterAutospacing="1"/>
      </w:pPr>
      <w:r>
        <w:t>One of the primary ways KEEP tracks the efficiency of the commissioning and approvals process</w:t>
      </w:r>
      <w:r w:rsidR="00CE6F07">
        <w:t>, including procurement processes where these apply,</w:t>
      </w:r>
      <w:r>
        <w:t xml:space="preserve"> is via the programme </w:t>
      </w:r>
      <w:proofErr w:type="spellStart"/>
      <w:r>
        <w:t>logframe</w:t>
      </w:r>
      <w:proofErr w:type="spellEnd"/>
      <w:r>
        <w:t xml:space="preserve">, which draws upon data from project after reports and interim surveys. </w:t>
      </w:r>
    </w:p>
    <w:p w14:paraId="6ECCB9A2" w14:textId="145F9CB7" w:rsidR="00193F6E" w:rsidRDefault="00193F6E" w:rsidP="00CF472F">
      <w:pPr>
        <w:spacing w:before="100" w:beforeAutospacing="1" w:after="100" w:afterAutospacing="1"/>
      </w:pPr>
      <w:r>
        <w:t xml:space="preserve">The after report includes two </w:t>
      </w:r>
      <w:r w:rsidR="00CE6F07">
        <w:t xml:space="preserve">relevant </w:t>
      </w:r>
      <w:r>
        <w:t>questions:</w:t>
      </w:r>
    </w:p>
    <w:p w14:paraId="3EFA8199" w14:textId="77777777" w:rsidR="00193F6E" w:rsidRDefault="00193F6E" w:rsidP="00CF472F">
      <w:pPr>
        <w:pStyle w:val="ListParagraph"/>
        <w:numPr>
          <w:ilvl w:val="0"/>
          <w:numId w:val="8"/>
        </w:numPr>
        <w:spacing w:before="100" w:beforeAutospacing="1" w:after="100" w:afterAutospacing="1"/>
      </w:pPr>
      <w:r>
        <w:t>Question 1: How efficient did you find the approvals process?</w:t>
      </w:r>
    </w:p>
    <w:p w14:paraId="2B4AAD44" w14:textId="77777777" w:rsidR="00193F6E" w:rsidRDefault="00193F6E" w:rsidP="00CF472F">
      <w:pPr>
        <w:pStyle w:val="ListParagraph"/>
        <w:numPr>
          <w:ilvl w:val="0"/>
          <w:numId w:val="8"/>
        </w:numPr>
        <w:spacing w:before="100" w:beforeAutospacing="1" w:after="100" w:afterAutospacing="1"/>
      </w:pPr>
      <w:r>
        <w:t>Question 3: How efficient did you find the procurement process?</w:t>
      </w:r>
    </w:p>
    <w:p w14:paraId="6AE5C5A5" w14:textId="77777777" w:rsidR="00193F6E" w:rsidRDefault="00193F6E" w:rsidP="00CF472F">
      <w:pPr>
        <w:spacing w:before="100" w:beforeAutospacing="1" w:after="100" w:afterAutospacing="1"/>
      </w:pPr>
      <w:r>
        <w:t xml:space="preserve">The </w:t>
      </w:r>
      <w:proofErr w:type="spellStart"/>
      <w:r>
        <w:t>logframe</w:t>
      </w:r>
      <w:proofErr w:type="spellEnd"/>
      <w:r>
        <w:t xml:space="preserve"> then tracks these results under:</w:t>
      </w:r>
    </w:p>
    <w:p w14:paraId="0BDC30C6" w14:textId="77777777" w:rsidR="00193F6E" w:rsidRDefault="00193F6E" w:rsidP="00CF472F">
      <w:pPr>
        <w:pStyle w:val="ListParagraph"/>
        <w:numPr>
          <w:ilvl w:val="0"/>
          <w:numId w:val="7"/>
        </w:numPr>
        <w:spacing w:before="100" w:beforeAutospacing="1" w:after="100" w:afterAutospacing="1"/>
      </w:pPr>
      <w:r>
        <w:t>Output Indicator 1.1 “Percentage who found the approvals process efficient”</w:t>
      </w:r>
    </w:p>
    <w:p w14:paraId="1947C9B7" w14:textId="77777777" w:rsidR="00193F6E" w:rsidRDefault="00193F6E" w:rsidP="00CF472F">
      <w:pPr>
        <w:pStyle w:val="ListParagraph"/>
        <w:numPr>
          <w:ilvl w:val="0"/>
          <w:numId w:val="7"/>
        </w:numPr>
        <w:spacing w:before="100" w:beforeAutospacing="1" w:after="100" w:afterAutospacing="1"/>
      </w:pPr>
      <w:r>
        <w:t>Output Indicator 2.1 “Percentage who found the procurement process efficient”</w:t>
      </w:r>
    </w:p>
    <w:p w14:paraId="3570CE47" w14:textId="5F3C9BF4" w:rsidR="00193F6E" w:rsidRDefault="00193F6E" w:rsidP="00CF472F">
      <w:pPr>
        <w:spacing w:before="100" w:beforeAutospacing="1" w:after="100" w:afterAutospacing="1"/>
      </w:pPr>
      <w:r>
        <w:t>KEEP has scored consistently well across both indicators, achieving 83%, 100%, and 100% in Output Indicator 1.1 and 67%, 80%, and 100% in Output Indicator 2.1, in the years 2023, 2024, and 2025</w:t>
      </w:r>
      <w:r w:rsidR="286B4C1E">
        <w:t>,</w:t>
      </w:r>
      <w:r>
        <w:t xml:space="preserve"> respectively. These results were supported by project teams during interview</w:t>
      </w:r>
      <w:r w:rsidR="7D889690">
        <w:t>s</w:t>
      </w:r>
      <w:r>
        <w:t xml:space="preserve">, with many praising the efficiency of the process – especially the constructive feedback provided by KEEP programme management, and their timely guidance on compliance and ODA eligibility. </w:t>
      </w:r>
      <w:r w:rsidR="767D4486">
        <w:t>The KEEP Annual Review for 2023 notes that the lower score of 67% in 2023 was due to changes in the research approvals process brought on by the machinery of government changes.</w:t>
      </w:r>
    </w:p>
    <w:p w14:paraId="32CDA213" w14:textId="576945DB" w:rsidR="00B8029F" w:rsidRDefault="00B8029F" w:rsidP="00CF472F">
      <w:pPr>
        <w:spacing w:before="100" w:beforeAutospacing="1" w:after="100" w:afterAutospacing="1"/>
      </w:pPr>
      <w:r>
        <w:t xml:space="preserve">To assess the commissioning and approvals process in greater depth, we asked project leads to share their experiences – asking specifically about unintended challenges and how they overcame them. We focused on their experiences of the approvals process (the process up to when the business case has been approved), the commissioning or procurement process (of securing a delivery partner and drafting/signing an agreement), and the delivery process (once the former steps have been completed, as applicable). </w:t>
      </w:r>
    </w:p>
    <w:p w14:paraId="0A38678A" w14:textId="6652CE31" w:rsidR="00A73AAC" w:rsidRDefault="00480881" w:rsidP="00CF472F">
      <w:pPr>
        <w:spacing w:before="100" w:beforeAutospacing="1" w:after="100" w:afterAutospacing="1"/>
      </w:pPr>
      <w:r>
        <w:t xml:space="preserve">With respect to the approvals process, </w:t>
      </w:r>
      <w:r w:rsidR="234002A2">
        <w:t>several</w:t>
      </w:r>
      <w:r>
        <w:t xml:space="preserve"> projects reported </w:t>
      </w:r>
      <w:r w:rsidR="002B6A3E">
        <w:t>experiencing</w:t>
      </w:r>
      <w:r>
        <w:t xml:space="preserve"> difficulties. These ranged from having </w:t>
      </w:r>
      <w:r w:rsidR="002B6A3E">
        <w:t>limited</w:t>
      </w:r>
      <w:r>
        <w:t xml:space="preserve"> experience of writing business cases and finding the process onerous, to uncertainty over the approval process for research projects, and a lack of clarity over </w:t>
      </w:r>
      <w:r w:rsidR="00AC3A48">
        <w:t>eligibility of proposed spend</w:t>
      </w:r>
      <w:r>
        <w:t xml:space="preserve">. These issues were often compounded by the tight timelines. </w:t>
      </w:r>
      <w:r w:rsidR="00A73AAC">
        <w:t xml:space="preserve">Taken together, </w:t>
      </w:r>
      <w:r>
        <w:t xml:space="preserve">qualitative </w:t>
      </w:r>
      <w:r w:rsidR="00A73AAC">
        <w:t xml:space="preserve">evidence </w:t>
      </w:r>
      <w:r w:rsidR="000F7757">
        <w:t xml:space="preserve">provides additional context to the positive scores reported through programme monitoring, </w:t>
      </w:r>
      <w:r w:rsidR="000F7757">
        <w:lastRenderedPageBreak/>
        <w:t xml:space="preserve">suggesting that while the process is </w:t>
      </w:r>
      <w:bookmarkStart w:id="20" w:name="_Int_MU8YZ4rW"/>
      <w:r w:rsidR="000F7757">
        <w:t>generally viewed</w:t>
      </w:r>
      <w:bookmarkEnd w:id="20"/>
      <w:r w:rsidR="000F7757">
        <w:t xml:space="preserve"> as effective, experiences vary depending on familiarity with KEEP and the complexity of the project.</w:t>
      </w:r>
    </w:p>
    <w:p w14:paraId="051F0BFE" w14:textId="47BD5650" w:rsidR="00E6018F" w:rsidRDefault="00AD1E45" w:rsidP="00CF472F">
      <w:pPr>
        <w:spacing w:before="100" w:beforeAutospacing="1" w:after="100" w:afterAutospacing="1"/>
      </w:pPr>
      <w:r>
        <w:t xml:space="preserve">With respect to the commissioning and procurement process, some project leads also reported challenges. These </w:t>
      </w:r>
      <w:bookmarkStart w:id="21" w:name="_Int_LQEkJT1T"/>
      <w:r>
        <w:t>most commonly related</w:t>
      </w:r>
      <w:bookmarkEnd w:id="21"/>
      <w:r>
        <w:t xml:space="preserve"> to the time required to identify delivery</w:t>
      </w:r>
      <w:r w:rsidR="00615431">
        <w:t xml:space="preserve"> partners and put contractual or administrative arrangements in place, as we</w:t>
      </w:r>
      <w:r w:rsidR="009268C7">
        <w:t>ll</w:t>
      </w:r>
      <w:r w:rsidR="000E1FFE">
        <w:t xml:space="preserve"> a lack of guidance on the most appropriate procurement routes </w:t>
      </w:r>
      <w:r w:rsidR="009268C7">
        <w:t>and delays in accessing specialist input. As with the approvals stage, these issues were often amplified by tight timelines</w:t>
      </w:r>
      <w:r w:rsidR="0070405E">
        <w:t xml:space="preserve">. </w:t>
      </w:r>
    </w:p>
    <w:p w14:paraId="3402F526" w14:textId="0478EDEC" w:rsidR="00480881" w:rsidRDefault="00480881" w:rsidP="00CF472F">
      <w:pPr>
        <w:spacing w:before="100" w:beforeAutospacing="1" w:after="100" w:afterAutospacing="1"/>
      </w:pPr>
      <w:r>
        <w:t xml:space="preserve">While some of these challenges are to be expected on complex projects, </w:t>
      </w:r>
      <w:r w:rsidR="00533988">
        <w:t>the findings suggest that additional support may be beneficial for teams who are less familiar with KEEP processes or government procurement more broadly.</w:t>
      </w:r>
    </w:p>
    <w:p w14:paraId="708394BC" w14:textId="22357676" w:rsidR="00480881" w:rsidRDefault="00422900" w:rsidP="508A5623">
      <w:pPr>
        <w:spacing w:beforeAutospacing="1" w:afterAutospacing="1"/>
        <w:rPr>
          <w:color w:val="000000" w:themeColor="text1"/>
        </w:rPr>
      </w:pPr>
      <w:r w:rsidRPr="75D543AB">
        <w:rPr>
          <w:color w:val="000000" w:themeColor="text1"/>
        </w:rPr>
        <w:t>Project teams described a range of ways of addressing these challenges, including working closely with KEEP programme management,</w:t>
      </w:r>
      <w:r w:rsidR="003B12E5" w:rsidRPr="75D543AB">
        <w:rPr>
          <w:color w:val="000000" w:themeColor="text1"/>
        </w:rPr>
        <w:t xml:space="preserve"> </w:t>
      </w:r>
      <w:r w:rsidR="00480881" w:rsidRPr="75D543AB">
        <w:rPr>
          <w:color w:val="000000" w:themeColor="text1"/>
        </w:rPr>
        <w:t xml:space="preserve">collaborating with other teams in UK Government, undertaking training or seeking specialist support when needed, hosting workshops and coordinating steering groups to resolve issues, and leveraging networks and diplomatic channels for stakeholder engagement. </w:t>
      </w:r>
      <w:r w:rsidR="003E07A2" w:rsidRPr="75D543AB">
        <w:rPr>
          <w:color w:val="000000" w:themeColor="text1"/>
        </w:rPr>
        <w:t xml:space="preserve">This suggests that, in most cases, projects </w:t>
      </w:r>
      <w:r w:rsidR="092F365F" w:rsidRPr="508A5623">
        <w:rPr>
          <w:color w:val="000000" w:themeColor="text1"/>
        </w:rPr>
        <w:t>are generally able to</w:t>
      </w:r>
      <w:r w:rsidR="003E07A2" w:rsidRPr="75D543AB">
        <w:rPr>
          <w:color w:val="000000" w:themeColor="text1"/>
        </w:rPr>
        <w:t xml:space="preserve"> progress despite challenges, and that programme management support plays </w:t>
      </w:r>
      <w:r w:rsidR="6866D677" w:rsidRPr="750BC327">
        <w:rPr>
          <w:color w:val="000000" w:themeColor="text1"/>
        </w:rPr>
        <w:t>a key</w:t>
      </w:r>
      <w:r w:rsidR="003E07A2" w:rsidRPr="75D543AB">
        <w:rPr>
          <w:color w:val="000000" w:themeColor="text1"/>
        </w:rPr>
        <w:t xml:space="preserve"> role in enabling delivery. </w:t>
      </w:r>
      <w:r w:rsidR="006B582F" w:rsidRPr="75D543AB">
        <w:rPr>
          <w:color w:val="000000" w:themeColor="text1"/>
        </w:rPr>
        <w:t>This is further supported by the high ratio of projects that submit a concept note and/or business case and make it to the delivery stage. H</w:t>
      </w:r>
      <w:r w:rsidR="003E07A2" w:rsidRPr="75D543AB">
        <w:rPr>
          <w:color w:val="000000" w:themeColor="text1"/>
        </w:rPr>
        <w:t>owever, it also indicates that the process can place differing levels of administrative burden on teams, depending on project type and experience.</w:t>
      </w:r>
    </w:p>
    <w:p w14:paraId="7FEDF491" w14:textId="2A2D3C01" w:rsidR="00106CAD" w:rsidRPr="00106CAD" w:rsidRDefault="009B2F32" w:rsidP="4A53454A">
      <w:pPr>
        <w:spacing w:before="100" w:beforeAutospacing="1" w:after="100" w:afterAutospacing="1"/>
        <w:rPr>
          <w:color w:val="000000" w:themeColor="text1"/>
        </w:rPr>
      </w:pPr>
      <w:r w:rsidRPr="4A53454A">
        <w:rPr>
          <w:color w:val="000000" w:themeColor="text1"/>
        </w:rPr>
        <w:t xml:space="preserve">Interviewees also suggested practical improvements that could further strengthen the commissioning and approvals process. </w:t>
      </w:r>
      <w:r w:rsidR="00C234FE" w:rsidRPr="4A53454A">
        <w:rPr>
          <w:color w:val="000000" w:themeColor="text1"/>
        </w:rPr>
        <w:t xml:space="preserve">Most notably, project leads suggested </w:t>
      </w:r>
      <w:r w:rsidR="00106CAD" w:rsidRPr="4A53454A">
        <w:rPr>
          <w:color w:val="000000" w:themeColor="text1"/>
        </w:rPr>
        <w:t xml:space="preserve">clearer onboarding support for first-time users, </w:t>
      </w:r>
      <w:r w:rsidR="00C234FE" w:rsidRPr="4A53454A">
        <w:rPr>
          <w:color w:val="000000" w:themeColor="text1"/>
        </w:rPr>
        <w:t xml:space="preserve">including </w:t>
      </w:r>
      <w:r w:rsidR="00106CAD">
        <w:t xml:space="preserve">setting up a repository of </w:t>
      </w:r>
      <w:bookmarkStart w:id="22" w:name="_Int_Dc4uDQde"/>
      <w:r w:rsidR="00106CAD">
        <w:t>different types</w:t>
      </w:r>
      <w:bookmarkEnd w:id="22"/>
      <w:r w:rsidR="00106CAD">
        <w:t xml:space="preserve"> of KEEP projects to </w:t>
      </w:r>
      <w:r w:rsidR="6363BA37">
        <w:t>highlight</w:t>
      </w:r>
      <w:r w:rsidR="00106CAD">
        <w:t xml:space="preserve"> best practice and provide guidanc</w:t>
      </w:r>
      <w:r w:rsidR="00C234FE" w:rsidRPr="4A53454A">
        <w:rPr>
          <w:color w:val="000000" w:themeColor="text1"/>
        </w:rPr>
        <w:t xml:space="preserve">e. One project suggested a </w:t>
      </w:r>
      <w:r w:rsidR="00106CAD" w:rsidRPr="4A53454A">
        <w:rPr>
          <w:color w:val="000000" w:themeColor="text1"/>
        </w:rPr>
        <w:t>clearer articulation of approval routes and requirements</w:t>
      </w:r>
      <w:r w:rsidR="00C234FE" w:rsidRPr="4A53454A">
        <w:rPr>
          <w:color w:val="000000" w:themeColor="text1"/>
        </w:rPr>
        <w:t xml:space="preserve">, but </w:t>
      </w:r>
      <w:r w:rsidR="4F6CBDBE" w:rsidRPr="4A53454A">
        <w:rPr>
          <w:color w:val="000000" w:themeColor="text1"/>
        </w:rPr>
        <w:t xml:space="preserve">the </w:t>
      </w:r>
      <w:r w:rsidR="00C234FE">
        <w:t>project took place in 2021/22, before the current KEEP guidance had been developed</w:t>
      </w:r>
      <w:r w:rsidR="2DBEC8FF">
        <w:t>,</w:t>
      </w:r>
      <w:r w:rsidR="00C234FE">
        <w:t xml:space="preserve"> and so this issue has been </w:t>
      </w:r>
      <w:bookmarkStart w:id="23" w:name="_Int_j9otzlGI"/>
      <w:r w:rsidR="00C234FE">
        <w:t>largely addressed</w:t>
      </w:r>
      <w:bookmarkEnd w:id="23"/>
      <w:r w:rsidR="00C234FE">
        <w:t xml:space="preserve">. </w:t>
      </w:r>
      <w:r w:rsidR="00106CAD" w:rsidRPr="4A53454A">
        <w:rPr>
          <w:color w:val="000000" w:themeColor="text1"/>
        </w:rPr>
        <w:t>There was also some suggestion that a more proportionate approach could be considered for smaller or time-sensitive requests.</w:t>
      </w:r>
    </w:p>
    <w:p w14:paraId="01E9AA0B" w14:textId="09F91F2C" w:rsidR="009164BC" w:rsidRDefault="00895E4F" w:rsidP="00CF472F">
      <w:pPr>
        <w:spacing w:before="100" w:beforeAutospacing="1" w:after="100" w:afterAutospacing="1"/>
        <w:rPr>
          <w:color w:val="000000" w:themeColor="text1"/>
        </w:rPr>
      </w:pPr>
      <w:r w:rsidRPr="75D543AB">
        <w:rPr>
          <w:color w:val="000000" w:themeColor="text1"/>
        </w:rPr>
        <w:t xml:space="preserve">While it was beyond the scope of the evaluation to conduct a full </w:t>
      </w:r>
      <w:proofErr w:type="spellStart"/>
      <w:r w:rsidR="00523D88" w:rsidRPr="75D543AB">
        <w:rPr>
          <w:color w:val="000000" w:themeColor="text1"/>
        </w:rPr>
        <w:t>VfM</w:t>
      </w:r>
      <w:proofErr w:type="spellEnd"/>
      <w:r w:rsidR="00523D88" w:rsidRPr="75D543AB">
        <w:rPr>
          <w:color w:val="000000" w:themeColor="text1"/>
        </w:rPr>
        <w:t xml:space="preserve"> assessment, evidence </w:t>
      </w:r>
      <w:r w:rsidR="00DF2C07" w:rsidRPr="75D543AB">
        <w:rPr>
          <w:color w:val="000000" w:themeColor="text1"/>
        </w:rPr>
        <w:t xml:space="preserve">from interview and monitoring data </w:t>
      </w:r>
      <w:r w:rsidR="00523D88" w:rsidRPr="75D543AB">
        <w:rPr>
          <w:color w:val="000000" w:themeColor="text1"/>
        </w:rPr>
        <w:t xml:space="preserve">suggests that </w:t>
      </w:r>
      <w:proofErr w:type="spellStart"/>
      <w:r w:rsidR="00523D88" w:rsidRPr="75D543AB">
        <w:rPr>
          <w:color w:val="000000" w:themeColor="text1"/>
        </w:rPr>
        <w:t>VfM</w:t>
      </w:r>
      <w:proofErr w:type="spellEnd"/>
      <w:r w:rsidR="00523D88" w:rsidRPr="75D543AB">
        <w:rPr>
          <w:color w:val="000000" w:themeColor="text1"/>
        </w:rPr>
        <w:t xml:space="preserve"> considerations are embedded </w:t>
      </w:r>
      <w:r w:rsidR="00DF2C07" w:rsidRPr="75D543AB">
        <w:rPr>
          <w:color w:val="000000" w:themeColor="text1"/>
        </w:rPr>
        <w:t xml:space="preserve">in the commissioning and approvals process. </w:t>
      </w:r>
      <w:r w:rsidR="001B2968" w:rsidRPr="75D543AB">
        <w:rPr>
          <w:color w:val="000000" w:themeColor="text1"/>
        </w:rPr>
        <w:t xml:space="preserve">Projects are required to demonstrate that proposed activities will be delivered efficiently and in line with objectives, and to set out how risks will be managed. </w:t>
      </w:r>
    </w:p>
    <w:p w14:paraId="5512006F" w14:textId="16F6C037" w:rsidR="002D3259" w:rsidRDefault="001B2968" w:rsidP="00CF472F">
      <w:pPr>
        <w:spacing w:before="100" w:beforeAutospacing="1" w:after="100" w:afterAutospacing="1"/>
      </w:pPr>
      <w:r w:rsidRPr="75D543AB">
        <w:rPr>
          <w:color w:val="000000" w:themeColor="text1"/>
        </w:rPr>
        <w:lastRenderedPageBreak/>
        <w:t>Procurement process</w:t>
      </w:r>
      <w:r w:rsidR="0094221B">
        <w:rPr>
          <w:color w:val="000000" w:themeColor="text1"/>
        </w:rPr>
        <w:t>es</w:t>
      </w:r>
      <w:r w:rsidR="00386A51" w:rsidRPr="75D543AB">
        <w:rPr>
          <w:color w:val="000000" w:themeColor="text1"/>
        </w:rPr>
        <w:t xml:space="preserve"> </w:t>
      </w:r>
      <w:bookmarkStart w:id="24" w:name="_Int_CTnK5fXW"/>
      <w:r w:rsidR="00386A51" w:rsidRPr="75D543AB">
        <w:rPr>
          <w:color w:val="000000" w:themeColor="text1"/>
        </w:rPr>
        <w:t>appear</w:t>
      </w:r>
      <w:r w:rsidRPr="75D543AB">
        <w:rPr>
          <w:color w:val="000000" w:themeColor="text1"/>
        </w:rPr>
        <w:t xml:space="preserve"> to play</w:t>
      </w:r>
      <w:bookmarkEnd w:id="24"/>
      <w:r w:rsidRPr="75D543AB">
        <w:rPr>
          <w:color w:val="000000" w:themeColor="text1"/>
        </w:rPr>
        <w:t xml:space="preserve"> a key role in </w:t>
      </w:r>
      <w:r w:rsidR="00386A51" w:rsidRPr="75D543AB">
        <w:rPr>
          <w:color w:val="000000" w:themeColor="text1"/>
        </w:rPr>
        <w:t>how project teams seek to achieve value for money.</w:t>
      </w:r>
      <w:r w:rsidR="00386A51">
        <w:t xml:space="preserve"> </w:t>
      </w:r>
      <w:r w:rsidR="00386A51" w:rsidRPr="75D543AB">
        <w:rPr>
          <w:color w:val="000000" w:themeColor="text1"/>
        </w:rPr>
        <w:t>Project leads described using a mix of competitive procurement and direct award approaches, depending on the nature of the project. Competitive processes were seen as appropriate where there was a broad supplier base, while direct award was often used where projects required highly specialised expertise</w:t>
      </w:r>
      <w:r w:rsidR="0027673D" w:rsidRPr="75D543AB">
        <w:rPr>
          <w:color w:val="000000" w:themeColor="text1"/>
        </w:rPr>
        <w:t xml:space="preserve"> </w:t>
      </w:r>
      <w:r w:rsidR="00386A51" w:rsidRPr="75D543AB">
        <w:rPr>
          <w:color w:val="000000" w:themeColor="text1"/>
        </w:rPr>
        <w:t xml:space="preserve">or depended on organisations that were </w:t>
      </w:r>
      <w:r w:rsidR="00EF7AD1">
        <w:t xml:space="preserve">naturally integrated in the project, making them the only viable choice to deliver the project. </w:t>
      </w:r>
    </w:p>
    <w:p w14:paraId="0CBB4845" w14:textId="1AEFF9F4" w:rsidR="0072286E" w:rsidRPr="0007560E" w:rsidRDefault="002D3259" w:rsidP="4AC5E5A6">
      <w:pPr>
        <w:spacing w:beforeAutospacing="1" w:afterAutospacing="1"/>
        <w:rPr>
          <w:color w:val="000000" w:themeColor="text1"/>
        </w:rPr>
      </w:pPr>
      <w:r>
        <w:t xml:space="preserve">The wider commissioning and approvals process also plays </w:t>
      </w:r>
      <w:r w:rsidR="241A0742">
        <w:t>a key</w:t>
      </w:r>
      <w:r>
        <w:t xml:space="preserve"> role</w:t>
      </w:r>
      <w:r w:rsidR="0072286E">
        <w:t>, with any d</w:t>
      </w:r>
      <w:r w:rsidRPr="75D543AB">
        <w:rPr>
          <w:color w:val="000000" w:themeColor="text1"/>
        </w:rPr>
        <w:t xml:space="preserve">elays, uncertainty, or additional administrative burden </w:t>
      </w:r>
      <w:r w:rsidR="4BB85096" w:rsidRPr="4AC5E5A6">
        <w:rPr>
          <w:color w:val="000000" w:themeColor="text1"/>
        </w:rPr>
        <w:t>impacting</w:t>
      </w:r>
      <w:r w:rsidRPr="75D543AB">
        <w:rPr>
          <w:color w:val="000000" w:themeColor="text1"/>
        </w:rPr>
        <w:t xml:space="preserve"> the overall efficiency of delivery, particularly for smaller or time-sensitive projects. As such, any improvements to clarity, proportionality, and access to support within the process may contribute to strengthening value for money across the portfolio.</w:t>
      </w:r>
    </w:p>
    <w:p w14:paraId="46AC0052" w14:textId="642D23D7" w:rsidR="00480881" w:rsidRDefault="00480881" w:rsidP="00CF472F">
      <w:pPr>
        <w:pStyle w:val="Heading3"/>
        <w:spacing w:before="100" w:beforeAutospacing="1" w:after="100" w:afterAutospacing="1"/>
      </w:pPr>
      <w:r w:rsidRPr="75D543AB">
        <w:rPr>
          <w:b/>
          <w:bCs/>
        </w:rPr>
        <w:t xml:space="preserve">Evaluation Question </w:t>
      </w:r>
      <w:r w:rsidR="008D5EFC" w:rsidRPr="75D543AB">
        <w:rPr>
          <w:b/>
          <w:bCs/>
        </w:rPr>
        <w:t>3</w:t>
      </w:r>
      <w:r w:rsidRPr="75D543AB">
        <w:rPr>
          <w:b/>
          <w:bCs/>
        </w:rPr>
        <w:t>:</w:t>
      </w:r>
      <w:r>
        <w:t xml:space="preserve"> (A)</w:t>
      </w:r>
      <w:r w:rsidR="00A92BC4">
        <w:t xml:space="preserve"> Has support to project leads been sufficient to deliver the intended outcomes/impacts? (B) Where, if relevant, has support been insufficient? How have project or team characteristics affected these experiences?</w:t>
      </w:r>
    </w:p>
    <w:p w14:paraId="256B2159" w14:textId="638AC300" w:rsidR="00480881" w:rsidRDefault="00480881" w:rsidP="00CF472F">
      <w:pPr>
        <w:spacing w:before="100" w:beforeAutospacing="1" w:after="100" w:afterAutospacing="1"/>
      </w:pPr>
      <w:r>
        <w:t>KEEP project</w:t>
      </w:r>
      <w:r w:rsidR="000B597F">
        <w:t xml:space="preserve"> teams</w:t>
      </w:r>
      <w:r>
        <w:t xml:space="preserve"> receive </w:t>
      </w:r>
      <w:bookmarkStart w:id="25" w:name="_Int_XoNyjEQ4"/>
      <w:r>
        <w:t>different types</w:t>
      </w:r>
      <w:bookmarkEnd w:id="25"/>
      <w:r>
        <w:t xml:space="preserve"> of support</w:t>
      </w:r>
      <w:r w:rsidR="00FC1324">
        <w:t xml:space="preserve"> </w:t>
      </w:r>
      <w:r w:rsidR="000B597F">
        <w:t xml:space="preserve">throughout the lifetime of </w:t>
      </w:r>
      <w:r w:rsidR="00BB368C">
        <w:t>their projects</w:t>
      </w:r>
      <w:r>
        <w:t xml:space="preserve">. The KEEP programme management team provide support and oversight throughout the project, with commercial, legal, and analytical teams providing supporting during approvals and commissioning, as well as during delivery depending on the project’s needs. </w:t>
      </w:r>
    </w:p>
    <w:p w14:paraId="3F1B3D9A" w14:textId="624FDF4D" w:rsidR="00081ECC" w:rsidRDefault="002E11F7" w:rsidP="00CF472F">
      <w:pPr>
        <w:spacing w:before="100" w:beforeAutospacing="1" w:after="100" w:afterAutospacing="1"/>
      </w:pPr>
      <w:r>
        <w:t xml:space="preserve">As above, </w:t>
      </w:r>
      <w:r w:rsidR="00081ECC">
        <w:t xml:space="preserve">KEEP assesses the provision of specialist support via the programme </w:t>
      </w:r>
      <w:proofErr w:type="spellStart"/>
      <w:r w:rsidR="00081ECC">
        <w:t>logframe</w:t>
      </w:r>
      <w:proofErr w:type="spellEnd"/>
      <w:r w:rsidR="00081ECC">
        <w:t xml:space="preserve">, which draws upon data from project after reports and interim surveys. </w:t>
      </w:r>
    </w:p>
    <w:p w14:paraId="68E11FD3" w14:textId="77777777" w:rsidR="00480881" w:rsidRDefault="00480881" w:rsidP="00CF472F">
      <w:pPr>
        <w:spacing w:before="100" w:beforeAutospacing="1" w:after="100" w:afterAutospacing="1"/>
      </w:pPr>
      <w:r>
        <w:t>The after report includes one question that allows programme management to assess how effective specialist support has been during the commissioning and approvals process and during delivery:</w:t>
      </w:r>
    </w:p>
    <w:p w14:paraId="1F8EDA24" w14:textId="77777777" w:rsidR="00480881" w:rsidRDefault="00480881" w:rsidP="00CF472F">
      <w:pPr>
        <w:pStyle w:val="ListParagraph"/>
        <w:numPr>
          <w:ilvl w:val="0"/>
          <w:numId w:val="17"/>
        </w:numPr>
        <w:spacing w:before="100" w:beforeAutospacing="1" w:after="100" w:afterAutospacing="1"/>
      </w:pPr>
      <w:r>
        <w:t>Question 2: How useful did you find specialist (commercial, legal, analytical) support during the approvals process?</w:t>
      </w:r>
    </w:p>
    <w:p w14:paraId="46534D8D" w14:textId="77777777" w:rsidR="00480881" w:rsidRDefault="00480881" w:rsidP="00CF472F">
      <w:pPr>
        <w:spacing w:before="100" w:beforeAutospacing="1" w:after="100" w:afterAutospacing="1"/>
      </w:pPr>
      <w:r>
        <w:t xml:space="preserve">The </w:t>
      </w:r>
      <w:proofErr w:type="spellStart"/>
      <w:r>
        <w:t>logframe</w:t>
      </w:r>
      <w:proofErr w:type="spellEnd"/>
      <w:r>
        <w:t xml:space="preserve"> then tracks these results under:</w:t>
      </w:r>
    </w:p>
    <w:p w14:paraId="04D2F617" w14:textId="77777777" w:rsidR="00480881" w:rsidRDefault="00480881" w:rsidP="00CF472F">
      <w:pPr>
        <w:pStyle w:val="ListParagraph"/>
        <w:numPr>
          <w:ilvl w:val="0"/>
          <w:numId w:val="17"/>
        </w:numPr>
        <w:spacing w:before="100" w:beforeAutospacing="1" w:after="100" w:afterAutospacing="1"/>
      </w:pPr>
      <w:r>
        <w:t>Output Indicator 1.2 “Percentage of project leads for completed KEEP projects who found specialist support ‘useful’ or ‘very useful’ during the approvals process”</w:t>
      </w:r>
    </w:p>
    <w:p w14:paraId="6703287B" w14:textId="39222200" w:rsidR="00480881" w:rsidRDefault="00480881" w:rsidP="00CF472F">
      <w:pPr>
        <w:spacing w:before="100" w:beforeAutospacing="1" w:after="100" w:afterAutospacing="1"/>
      </w:pPr>
      <w:r>
        <w:lastRenderedPageBreak/>
        <w:t>KEEP has scored consistently well on this indicator, achieving 83% in 2023, 80% in 2024, and 100% in 2025.</w:t>
      </w:r>
    </w:p>
    <w:p w14:paraId="7F34F562" w14:textId="77777777" w:rsidR="00480881" w:rsidRDefault="00480881" w:rsidP="00CF472F">
      <w:pPr>
        <w:spacing w:before="100" w:beforeAutospacing="1" w:after="100" w:afterAutospacing="1"/>
      </w:pPr>
      <w:r>
        <w:t xml:space="preserve">To assess the provision of specialist support in greater depth, we asked project leads to describe the support they received during different stages of their project and whether any further support would valuable (and if so, what would this look like and what impact would it have). The results confirm that while specialist support has </w:t>
      </w:r>
      <w:bookmarkStart w:id="26" w:name="_Int_ZBUW4dIm"/>
      <w:r>
        <w:t>largely been</w:t>
      </w:r>
      <w:bookmarkEnd w:id="26"/>
      <w:r>
        <w:t xml:space="preserve"> useful, there is room for improvement.</w:t>
      </w:r>
    </w:p>
    <w:p w14:paraId="4572DF94" w14:textId="28CCA3EB" w:rsidR="002631FD" w:rsidRDefault="00571264" w:rsidP="00CF472F">
      <w:pPr>
        <w:spacing w:before="100" w:beforeAutospacing="1" w:after="100" w:afterAutospacing="1"/>
      </w:pPr>
      <w:r>
        <w:t>While the forms of support highlighted should not be taken as exhaustive, and the absence of reference to a particular type of support does not imply it was not received, the findings below illustrate the types of support most frequently described as valuable, as well as areas where additional support may have been beneficial.</w:t>
      </w:r>
    </w:p>
    <w:p w14:paraId="443C36C5" w14:textId="04795977" w:rsidR="00670D18" w:rsidRPr="00B0239E" w:rsidRDefault="00670D18" w:rsidP="00CF472F">
      <w:pPr>
        <w:spacing w:before="100" w:beforeAutospacing="1" w:after="100" w:afterAutospacing="1"/>
        <w:rPr>
          <w:rFonts w:ascii="Aptos" w:eastAsia="MS Mincho" w:hAnsi="Aptos" w:cs="Arial"/>
          <w:color w:val="000000" w:themeColor="text1"/>
        </w:rPr>
      </w:pPr>
      <w:r>
        <w:t>Many project leads highlighted the support received from commercial teams within UK Government, particularly during the commissioning and approvals process. This was often associated with early-stage guidance, including support with business cases, concept notes</w:t>
      </w:r>
      <w:r w:rsidR="3B02F9A5">
        <w:t>,</w:t>
      </w:r>
      <w:r>
        <w:t xml:space="preserve"> and contracts, as well as timely responses to queries. Commercial teams were also valued for providing constructive feedback and helping to ensure clarity and quality in documentation</w:t>
      </w:r>
      <w:r w:rsidR="00D9053A">
        <w:t>.</w:t>
      </w:r>
      <w:r w:rsidR="00B0239E">
        <w:t xml:space="preserve"> </w:t>
      </w:r>
      <w:r w:rsidR="00B0239E" w:rsidRPr="75D543AB">
        <w:rPr>
          <w:rFonts w:ascii="Aptos" w:eastAsia="MS Mincho" w:hAnsi="Aptos" w:cs="Arial"/>
          <w:color w:val="000000" w:themeColor="text1"/>
        </w:rPr>
        <w:t>Finance colleagues were similarly described as helpful in clarifying spend eligibility and, during delivery, in resolving misunderstandings with delivery partners. In a small number of cases, projects described facing difficulties where the nature of the request was less typical or where there was limited precedent for the type of expenditure proposed.</w:t>
      </w:r>
    </w:p>
    <w:p w14:paraId="50651D53" w14:textId="610D971B" w:rsidR="00571264" w:rsidRDefault="00D322ED" w:rsidP="00CF472F">
      <w:pPr>
        <w:spacing w:before="100" w:beforeAutospacing="1" w:after="100" w:afterAutospacing="1"/>
      </w:pPr>
      <w:r>
        <w:t>Some project leads described challenges in accessing legal support when needed. These included delays in receiving input, a perceived lack of responsiveness, or difficulty navigating contractual processes. In a small number of cases, the process of resolving legal issues was described as burdensome, particularly where projects involved more complex or unfamiliar arrangements. At the same time, there were instances where legal teams were noted to have provided thorough</w:t>
      </w:r>
      <w:r w:rsidR="00B43A52">
        <w:t xml:space="preserve"> meticulous</w:t>
      </w:r>
      <w:r>
        <w:t xml:space="preserve"> contract review and support alongside commercial colleagues.</w:t>
      </w:r>
    </w:p>
    <w:p w14:paraId="67EB2321" w14:textId="77777777" w:rsidR="00A745AC" w:rsidRDefault="009A53D0" w:rsidP="00CF472F">
      <w:pPr>
        <w:spacing w:before="100" w:beforeAutospacing="1" w:after="100" w:afterAutospacing="1"/>
      </w:pPr>
      <w:r>
        <w:t>Support from KEEP programme management, including analytical input, was frequently highlighted as important across both the approvals and delivery phases. Project leads described this support as particularly valuable in guiding them through business case development, navigating programme requirements, and addressing issues as they arose, especially for more complex projects. Programme management’s understanding of the programme’s remit and their role in helping projects align with KEEP objectives were also emphasised as key strengths.</w:t>
      </w:r>
      <w:r w:rsidR="00C136FD">
        <w:t xml:space="preserve"> </w:t>
      </w:r>
    </w:p>
    <w:p w14:paraId="56989F6F" w14:textId="78805FE9" w:rsidR="00480881" w:rsidRPr="00636472" w:rsidRDefault="00B842F0" w:rsidP="36D93535">
      <w:pPr>
        <w:spacing w:before="100" w:beforeAutospacing="1" w:after="100" w:afterAutospacing="1"/>
        <w:rPr>
          <w:rFonts w:ascii="Aptos" w:eastAsia="MS Mincho" w:hAnsi="Aptos" w:cs="Arial"/>
          <w:color w:val="000000" w:themeColor="text1"/>
        </w:rPr>
      </w:pPr>
      <w:r>
        <w:lastRenderedPageBreak/>
        <w:t xml:space="preserve">Despite widespread satisfaction with KEEP programme management and analytical specialists, </w:t>
      </w:r>
      <w:r w:rsidR="00660130">
        <w:t xml:space="preserve">and </w:t>
      </w:r>
      <w:bookmarkStart w:id="27" w:name="_Int_SQvKofMm"/>
      <w:r w:rsidR="00660130">
        <w:t>perhaps indicative</w:t>
      </w:r>
      <w:bookmarkEnd w:id="27"/>
      <w:r w:rsidR="00660130">
        <w:t xml:space="preserve"> of bias, </w:t>
      </w:r>
      <w:r>
        <w:t>several project leads reported</w:t>
      </w:r>
      <w:r w:rsidR="005115FE">
        <w:t xml:space="preserve"> feeling support from programme management and analytical specialists could be improved</w:t>
      </w:r>
      <w:r w:rsidR="00660130">
        <w:t xml:space="preserve">. </w:t>
      </w:r>
      <w:r w:rsidR="007063EB">
        <w:t xml:space="preserve">This, they noted, would lead to greater efficiency – </w:t>
      </w:r>
      <w:r w:rsidRPr="36D93535">
        <w:rPr>
          <w:rFonts w:ascii="Aptos" w:eastAsia="MS Mincho" w:hAnsi="Aptos" w:cs="Arial"/>
          <w:color w:val="000000" w:themeColor="text1"/>
        </w:rPr>
        <w:t>especially in early-stage processes in terms of reducing delays and drafting business cases, but also in the delivery phase with the effective use of evidence and findings and increased relevance of project outcomes.</w:t>
      </w:r>
      <w:r w:rsidR="00636472">
        <w:t xml:space="preserve"> </w:t>
      </w:r>
      <w:r w:rsidR="00480881" w:rsidRPr="36D93535">
        <w:rPr>
          <w:rFonts w:ascii="Aptos" w:eastAsia="MS Mincho" w:hAnsi="Aptos" w:cs="Arial"/>
          <w:color w:val="000000" w:themeColor="text1"/>
        </w:rPr>
        <w:t xml:space="preserve">One project suggested that programme management could </w:t>
      </w:r>
      <w:r w:rsidR="00660130" w:rsidRPr="36D93535">
        <w:rPr>
          <w:rFonts w:ascii="Aptos" w:eastAsia="MS Mincho" w:hAnsi="Aptos" w:cs="Arial"/>
          <w:color w:val="000000" w:themeColor="text1"/>
        </w:rPr>
        <w:t xml:space="preserve">also </w:t>
      </w:r>
      <w:r w:rsidR="00480881" w:rsidRPr="36D93535">
        <w:rPr>
          <w:rFonts w:ascii="Aptos" w:eastAsia="MS Mincho" w:hAnsi="Aptos" w:cs="Arial"/>
          <w:color w:val="000000" w:themeColor="text1"/>
        </w:rPr>
        <w:t xml:space="preserve">advertise KEEP more to programme leads - a finding similarly reported in KEEP’s previous evaluation of engagement projects. </w:t>
      </w:r>
    </w:p>
    <w:p w14:paraId="0007D23F" w14:textId="7BBAE207" w:rsidR="00636472" w:rsidRDefault="00EC67EB" w:rsidP="00CF472F">
      <w:pPr>
        <w:spacing w:before="100" w:beforeAutospacing="1" w:after="100" w:afterAutospacing="1" w:line="278" w:lineRule="auto"/>
        <w:rPr>
          <w:rFonts w:ascii="Aptos" w:eastAsia="MS Mincho" w:hAnsi="Aptos" w:cs="Arial"/>
          <w:color w:val="000000" w:themeColor="text1"/>
        </w:rPr>
      </w:pPr>
      <w:r w:rsidRPr="75D543AB">
        <w:rPr>
          <w:rFonts w:ascii="Aptos" w:eastAsia="MS Mincho" w:hAnsi="Aptos" w:cs="Arial"/>
          <w:color w:val="000000" w:themeColor="text1"/>
        </w:rPr>
        <w:t xml:space="preserve">Some project leads also highlighted the importance of support from delivery partners and external stakeholders. Delivery partners were valued where they brought specialist expertise and strong integration within relevant policy or stakeholder networks, contributing to the quality of outputs. External stakeholders, including governments, NGOs and research institutions, were described as </w:t>
      </w:r>
      <w:r w:rsidR="004C0E00" w:rsidRPr="75D543AB">
        <w:rPr>
          <w:rFonts w:ascii="Aptos" w:eastAsia="MS Mincho" w:hAnsi="Aptos" w:cs="Arial"/>
          <w:color w:val="000000" w:themeColor="text1"/>
        </w:rPr>
        <w:t>vital to ensuring the success of the project through assisting with securing venues, overcoming logistical issues, ensuring security, or providing strategic oversight including financial monitoring.</w:t>
      </w:r>
    </w:p>
    <w:p w14:paraId="169A33E7" w14:textId="64BD03A3" w:rsidR="00C340F4" w:rsidRDefault="00480881" w:rsidP="00CF472F">
      <w:pPr>
        <w:spacing w:before="100" w:beforeAutospacing="1" w:after="100" w:afterAutospacing="1" w:line="278" w:lineRule="auto"/>
      </w:pPr>
      <w:r w:rsidRPr="75D543AB">
        <w:rPr>
          <w:rFonts w:ascii="Aptos" w:eastAsia="MS Mincho" w:hAnsi="Aptos" w:cs="Arial"/>
          <w:color w:val="000000" w:themeColor="text1"/>
        </w:rPr>
        <w:t xml:space="preserve">With respect to whether further support would be valuable (and if so, </w:t>
      </w:r>
      <w:r>
        <w:t xml:space="preserve">what this would look like and the impact it would have), responses varied. </w:t>
      </w:r>
      <w:r w:rsidR="0001128D">
        <w:t>Some project leads identified a need for clearer guidance or stronger support at the business case development stage, particularly for those unfamiliar with KEEP or government processes more broadly. Others suggested more support to strengthen the use and dissemination of findings, including integration into wider ICF strategy or engagement with stakeholders. There were also calls for clearer articulation of roles and responsibilities across stakeholders, and for opportunities to bring together relevant teams early in the process to align expectations.</w:t>
      </w:r>
    </w:p>
    <w:p w14:paraId="6182A817" w14:textId="002EF13A" w:rsidR="00C340F4" w:rsidRDefault="00C340F4" w:rsidP="00CF472F">
      <w:pPr>
        <w:spacing w:before="100" w:beforeAutospacing="1" w:after="100" w:afterAutospacing="1" w:line="278" w:lineRule="auto"/>
      </w:pPr>
      <w:r>
        <w:t>Additional suggestions included enhanced support for monitoring and reporting design, particularly for more complex or multi-context projects, and greater engagement from policy colleagues to support the uptake of evidence. Some project leads also highlighted the value of clearer guidance for delivery partners on spend eligibility and more flexible financial processes to reduce administrative burden, particularly for engagement activities.</w:t>
      </w:r>
    </w:p>
    <w:p w14:paraId="310A9CD6" w14:textId="00EE4137" w:rsidR="00A745AC" w:rsidRDefault="00C340F4" w:rsidP="00CF472F">
      <w:pPr>
        <w:spacing w:before="100" w:beforeAutospacing="1" w:after="100" w:afterAutospacing="1" w:line="278" w:lineRule="auto"/>
      </w:pPr>
      <w:r>
        <w:t xml:space="preserve">Taken together, </w:t>
      </w:r>
      <w:r w:rsidR="00911F7E">
        <w:t xml:space="preserve">these findings suggest that specialist support is </w:t>
      </w:r>
      <w:bookmarkStart w:id="28" w:name="_Int_npoKK3vb"/>
      <w:r w:rsidR="00911F7E">
        <w:t>generally valued</w:t>
      </w:r>
      <w:bookmarkEnd w:id="28"/>
      <w:r w:rsidR="00911F7E">
        <w:t xml:space="preserve"> and plays </w:t>
      </w:r>
      <w:r w:rsidR="5E1D57C6">
        <w:t>a key</w:t>
      </w:r>
      <w:r w:rsidR="00911F7E">
        <w:t xml:space="preserve"> role in enabling delivery, particularly in relation to navigating approvals, ensuring compliance, maintaining quality, and supporting engagement. At the same time, they indicate that the experience of accessing and using that support varies, and that there may be opportunities to strengthen consistency, clarity</w:t>
      </w:r>
      <w:r w:rsidR="13FB9FB7">
        <w:t>,</w:t>
      </w:r>
      <w:r w:rsidR="00911F7E">
        <w:t xml:space="preserve"> and accessibility—</w:t>
      </w:r>
      <w:r w:rsidR="00911F7E">
        <w:lastRenderedPageBreak/>
        <w:t>particularly for first-time users, more complex projects, or projects operating under tighter constraints.</w:t>
      </w:r>
    </w:p>
    <w:p w14:paraId="44F74533" w14:textId="5AFA46CA" w:rsidR="00480881" w:rsidRDefault="00480881" w:rsidP="00CF472F">
      <w:pPr>
        <w:pStyle w:val="Heading3"/>
        <w:spacing w:before="100" w:beforeAutospacing="1" w:after="100" w:afterAutospacing="1"/>
      </w:pPr>
      <w:r w:rsidRPr="75D543AB">
        <w:rPr>
          <w:b/>
          <w:bCs/>
        </w:rPr>
        <w:t xml:space="preserve">Evaluation Question </w:t>
      </w:r>
      <w:r w:rsidR="00A745AC" w:rsidRPr="75D543AB">
        <w:rPr>
          <w:b/>
          <w:bCs/>
        </w:rPr>
        <w:t>4</w:t>
      </w:r>
      <w:r w:rsidRPr="75D543AB">
        <w:rPr>
          <w:b/>
          <w:bCs/>
        </w:rPr>
        <w:t>:</w:t>
      </w:r>
      <w:r>
        <w:t xml:space="preserve"> (A) </w:t>
      </w:r>
      <w:r w:rsidR="00A92BC4">
        <w:t>Have monitoring systems been fit for purpose? Do they support reporting against the Theory of Change and intended project outputs/outcomes? Are they proportionate to project size and resources? Do they enable programme-level learning? (B) Can improvements be made?</w:t>
      </w:r>
    </w:p>
    <w:p w14:paraId="5D421530" w14:textId="3D6F4699" w:rsidR="00F147AB" w:rsidRDefault="00480881" w:rsidP="00CF472F">
      <w:pPr>
        <w:spacing w:before="100" w:beforeAutospacing="1" w:after="100" w:afterAutospacing="1"/>
        <w:rPr>
          <w:color w:val="000000" w:themeColor="text1"/>
        </w:rPr>
      </w:pPr>
      <w:r w:rsidRPr="75D543AB">
        <w:rPr>
          <w:color w:val="000000" w:themeColor="text1"/>
        </w:rPr>
        <w:t xml:space="preserve">KEEP’s monitoring system encourages reporting either broadly against the </w:t>
      </w:r>
      <w:proofErr w:type="spellStart"/>
      <w:r w:rsidRPr="75D543AB">
        <w:rPr>
          <w:color w:val="000000" w:themeColor="text1"/>
        </w:rPr>
        <w:t>ToC</w:t>
      </w:r>
      <w:proofErr w:type="spellEnd"/>
      <w:r w:rsidRPr="75D543AB">
        <w:rPr>
          <w:color w:val="000000" w:themeColor="text1"/>
        </w:rPr>
        <w:t xml:space="preserve"> or against intended outputs, outcomes, and impacts that are specific to the individual project. While this ensures that KEEP maintains a proportionate monitoring burden on project teams, and can report broadly against its programme objectives, it limits opportunities for programme management to facilitate the gathering and sharing of </w:t>
      </w:r>
      <w:r w:rsidR="0084568E" w:rsidRPr="75D543AB">
        <w:rPr>
          <w:color w:val="000000" w:themeColor="text1"/>
        </w:rPr>
        <w:t>lessons learned across similar types of KEEP projects. As noted in the background section to this report, KEEP projects can be categorised not only according to whether they are ‘research’ or ‘engagement’ projects, but whether they are specific types of research and engagement projects.</w:t>
      </w:r>
    </w:p>
    <w:p w14:paraId="107839AC" w14:textId="0530E3A1" w:rsidR="00CF472F" w:rsidRPr="008F4447" w:rsidRDefault="00CF472F" w:rsidP="00CF472F">
      <w:pPr>
        <w:rPr>
          <w:color w:val="000000" w:themeColor="text1"/>
        </w:rPr>
      </w:pPr>
      <w:r w:rsidRPr="75D543AB">
        <w:rPr>
          <w:color w:val="000000" w:themeColor="text1"/>
        </w:rPr>
        <w:t>To assess whether there might be opportunities for improving monitoring systems on KEEP, we asked project teams during interview to share their reflections on indicators that are appropriate for measuring project outcomes/impact. We then assessed whether any of the outcome and impact indicators mentioned could be easily reported within the current monitoring system, and if not, whether there would be sufficient added value in making changes to the monitoring system to allow projects to report</w:t>
      </w:r>
      <w:r w:rsidRPr="00CF472F">
        <w:rPr>
          <w:color w:val="000000" w:themeColor="text1"/>
        </w:rPr>
        <w:t xml:space="preserve"> </w:t>
      </w:r>
      <w:r w:rsidRPr="75D543AB">
        <w:rPr>
          <w:color w:val="000000" w:themeColor="text1"/>
        </w:rPr>
        <w:t xml:space="preserve">against these. </w:t>
      </w:r>
    </w:p>
    <w:p w14:paraId="6F494536" w14:textId="77777777" w:rsidR="00CF472F" w:rsidRDefault="00CF472F" w:rsidP="00CF472F">
      <w:r>
        <w:t xml:space="preserve">For engagement projects, the key outcome and impact indicators listed aimed to assess the strength of the networks established and how this increases the likelihood of achieving transformational change within specific policy areas. </w:t>
      </w:r>
    </w:p>
    <w:p w14:paraId="30C70934" w14:textId="74DD7445" w:rsidR="00CF472F" w:rsidRDefault="00CF472F" w:rsidP="00CF472F">
      <w:r>
        <w:t>For several engagement (or combined research/engagement) projects, it was less the</w:t>
      </w:r>
      <w:r w:rsidRPr="00CF472F">
        <w:t xml:space="preserve"> </w:t>
      </w:r>
      <w:r>
        <w:t xml:space="preserve">specific engagement that led to the intended outcomes or impact, and more the collective efforts of the network that the engagement activities helped to strengthen. The successes associated with the project (e.g. increasing NDC ambition), cannot be solely attributed to the network, but the engagement activities are assumed to contribute to the outcomes and impact of the network even if this contribution is indirect and difficult to estimate. </w:t>
      </w:r>
    </w:p>
    <w:p w14:paraId="68E21EDE" w14:textId="38DF8F63" w:rsidR="00480881" w:rsidRDefault="00480881" w:rsidP="75D543AB">
      <w:r>
        <w:t xml:space="preserve">For research projects, the key outcome and impact indicators listed aimed to assess the extent to which research outputs have been engaged with and, in turn, specific ways in which evidence has informed programmes, policy or strategy within and beyond </w:t>
      </w:r>
      <w:r>
        <w:lastRenderedPageBreak/>
        <w:t xml:space="preserve">UK Government. With respect to engagement with research outputs, several research projects mentioned being interested in how many times research outputs had been used, by whom, and for what purposes or in what ways, but few tracked this </w:t>
      </w:r>
      <w:r w:rsidR="007934B8">
        <w:t>systematically</w:t>
      </w:r>
      <w:r>
        <w:t xml:space="preserve">. </w:t>
      </w:r>
    </w:p>
    <w:tbl>
      <w:tblPr>
        <w:tblStyle w:val="TableGrid"/>
        <w:tblpPr w:leftFromText="180" w:rightFromText="180" w:vertAnchor="page" w:horzAnchor="margin" w:tblpY="3146"/>
        <w:tblW w:w="0" w:type="auto"/>
        <w:tblLook w:val="06A0" w:firstRow="1" w:lastRow="0" w:firstColumn="1" w:lastColumn="0" w:noHBand="1" w:noVBand="1"/>
      </w:tblPr>
      <w:tblGrid>
        <w:gridCol w:w="9015"/>
      </w:tblGrid>
      <w:tr w:rsidR="007934B8" w14:paraId="6FB29F95" w14:textId="77777777" w:rsidTr="007934B8">
        <w:trPr>
          <w:trHeight w:val="8640"/>
        </w:trPr>
        <w:tc>
          <w:tcPr>
            <w:tcW w:w="9015" w:type="dxa"/>
            <w:shd w:val="clear" w:color="auto" w:fill="DAE8F8"/>
          </w:tcPr>
          <w:p w14:paraId="0B517948" w14:textId="77777777" w:rsidR="007934B8" w:rsidRDefault="007934B8" w:rsidP="007934B8">
            <w:pPr>
              <w:pStyle w:val="Heading5"/>
              <w:keepNext w:val="0"/>
              <w:keepLines w:val="0"/>
              <w:spacing w:before="40" w:after="20"/>
              <w:rPr>
                <w:rFonts w:ascii="Aptos" w:eastAsia="Aptos" w:hAnsi="Aptos" w:cs="Aptos"/>
              </w:rPr>
            </w:pPr>
            <w:bookmarkStart w:id="29" w:name="_Box_3:_The"/>
            <w:bookmarkStart w:id="30" w:name="_Box_3:_The_1"/>
            <w:bookmarkEnd w:id="30"/>
            <w:r w:rsidRPr="75D543AB">
              <w:rPr>
                <w:b/>
                <w:bCs/>
              </w:rPr>
              <w:t xml:space="preserve">Box 3: The KEEP Programme </w:t>
            </w:r>
            <w:proofErr w:type="spellStart"/>
            <w:r w:rsidRPr="75D543AB">
              <w:rPr>
                <w:b/>
                <w:bCs/>
              </w:rPr>
              <w:t>Logframe</w:t>
            </w:r>
            <w:bookmarkEnd w:id="29"/>
            <w:proofErr w:type="spellEnd"/>
          </w:p>
          <w:p w14:paraId="4FA6672B" w14:textId="49007784" w:rsidR="007934B8" w:rsidRDefault="007934B8" w:rsidP="007934B8">
            <w:pPr>
              <w:spacing w:before="40" w:after="20"/>
              <w:rPr>
                <w:rFonts w:ascii="Aptos" w:eastAsia="Aptos" w:hAnsi="Aptos" w:cs="Aptos"/>
                <w:color w:val="000000" w:themeColor="text1"/>
              </w:rPr>
            </w:pPr>
            <w:r w:rsidRPr="75D543AB">
              <w:rPr>
                <w:rFonts w:ascii="Aptos" w:eastAsia="Aptos" w:hAnsi="Aptos" w:cs="Aptos"/>
                <w:color w:val="000000" w:themeColor="text1"/>
              </w:rPr>
              <w:t xml:space="preserve">KEEP’s </w:t>
            </w:r>
            <w:hyperlink r:id="rId18">
              <w:proofErr w:type="spellStart"/>
              <w:r w:rsidRPr="75D543AB">
                <w:rPr>
                  <w:rStyle w:val="Hyperlink"/>
                  <w:rFonts w:ascii="Aptos" w:eastAsia="Aptos" w:hAnsi="Aptos" w:cs="Aptos"/>
                  <w:color w:val="auto"/>
                </w:rPr>
                <w:t>logframe</w:t>
              </w:r>
              <w:proofErr w:type="spellEnd"/>
            </w:hyperlink>
            <w:r>
              <w:t xml:space="preserve"> (see </w:t>
            </w:r>
            <w:hyperlink w:anchor="_Annex_2:_KEEP_1" w:history="1">
              <w:r w:rsidRPr="00846BF2">
                <w:rPr>
                  <w:rStyle w:val="Hyperlink"/>
                </w:rPr>
                <w:t>Annex</w:t>
              </w:r>
              <w:r w:rsidRPr="00846BF2">
                <w:rPr>
                  <w:rStyle w:val="Hyperlink"/>
                  <w:rFonts w:ascii="Aptos" w:eastAsia="Aptos" w:hAnsi="Aptos" w:cs="Aptos"/>
                </w:rPr>
                <w:t xml:space="preserve"> 2</w:t>
              </w:r>
            </w:hyperlink>
            <w:r w:rsidRPr="75D543AB">
              <w:rPr>
                <w:rFonts w:ascii="Aptos" w:eastAsia="Aptos" w:hAnsi="Aptos" w:cs="Aptos"/>
                <w:color w:val="000000" w:themeColor="text1"/>
              </w:rPr>
              <w:t xml:space="preserve">) features one 1 impact, 2 outcomes, and 3 outputs and draws upon data gathered in </w:t>
            </w:r>
            <w:r w:rsidRPr="75D543AB">
              <w:rPr>
                <w:rFonts w:ascii="Aptos" w:eastAsia="Aptos" w:hAnsi="Aptos" w:cs="Aptos"/>
              </w:rPr>
              <w:t>the interim survey</w:t>
            </w:r>
            <w:r w:rsidRPr="75D543AB">
              <w:rPr>
                <w:rFonts w:ascii="Aptos" w:eastAsia="Aptos" w:hAnsi="Aptos" w:cs="Aptos"/>
                <w:color w:val="000000" w:themeColor="text1"/>
              </w:rPr>
              <w:t xml:space="preserve">, after report, and programme management tools. </w:t>
            </w:r>
            <w:r>
              <w:br/>
            </w:r>
          </w:p>
          <w:p w14:paraId="3DD0B650" w14:textId="77777777" w:rsidR="007934B8" w:rsidRDefault="007934B8" w:rsidP="007934B8">
            <w:pPr>
              <w:spacing w:before="40" w:after="20"/>
              <w:rPr>
                <w:rFonts w:ascii="Aptos" w:eastAsia="Aptos" w:hAnsi="Aptos" w:cs="Aptos"/>
                <w:color w:val="000000" w:themeColor="text1"/>
              </w:rPr>
            </w:pPr>
            <w:r w:rsidRPr="75D543AB">
              <w:rPr>
                <w:rFonts w:ascii="Aptos" w:eastAsia="Aptos" w:hAnsi="Aptos" w:cs="Aptos"/>
                <w:color w:val="000000" w:themeColor="text1"/>
              </w:rPr>
              <w:t xml:space="preserve">At the </w:t>
            </w:r>
            <w:r w:rsidRPr="75D543AB">
              <w:rPr>
                <w:rFonts w:ascii="Aptos" w:eastAsia="Aptos" w:hAnsi="Aptos" w:cs="Aptos"/>
                <w:b/>
                <w:bCs/>
                <w:color w:val="000000" w:themeColor="text1"/>
              </w:rPr>
              <w:t xml:space="preserve">impact </w:t>
            </w:r>
            <w:r w:rsidRPr="75D543AB">
              <w:rPr>
                <w:rFonts w:ascii="Aptos" w:eastAsia="Aptos" w:hAnsi="Aptos" w:cs="Aptos"/>
                <w:color w:val="000000" w:themeColor="text1"/>
              </w:rPr>
              <w:t xml:space="preserve">level, the </w:t>
            </w:r>
            <w:proofErr w:type="spellStart"/>
            <w:r w:rsidRPr="75D543AB">
              <w:rPr>
                <w:rFonts w:ascii="Aptos" w:eastAsia="Aptos" w:hAnsi="Aptos" w:cs="Aptos"/>
                <w:color w:val="000000" w:themeColor="text1"/>
              </w:rPr>
              <w:t>logframe</w:t>
            </w:r>
            <w:proofErr w:type="spellEnd"/>
            <w:r w:rsidRPr="75D543AB">
              <w:rPr>
                <w:rFonts w:ascii="Aptos" w:eastAsia="Aptos" w:hAnsi="Aptos" w:cs="Aptos"/>
                <w:color w:val="000000" w:themeColor="text1"/>
              </w:rPr>
              <w:t xml:space="preserve"> tracks whether projects have achieved one or more of the following impacts:</w:t>
            </w:r>
          </w:p>
          <w:p w14:paraId="0AEEDECD" w14:textId="77777777" w:rsidR="007934B8" w:rsidRDefault="007934B8" w:rsidP="007934B8">
            <w:pPr>
              <w:pStyle w:val="ListParagraph"/>
              <w:numPr>
                <w:ilvl w:val="0"/>
                <w:numId w:val="24"/>
              </w:numPr>
              <w:spacing w:before="40" w:after="20"/>
              <w:contextualSpacing w:val="0"/>
              <w:rPr>
                <w:rFonts w:ascii="Aptos" w:eastAsia="Aptos" w:hAnsi="Aptos" w:cs="Aptos"/>
                <w:color w:val="000000" w:themeColor="text1"/>
              </w:rPr>
            </w:pPr>
            <w:r w:rsidRPr="75D543AB">
              <w:rPr>
                <w:rFonts w:ascii="Aptos" w:eastAsia="Aptos" w:hAnsi="Aptos" w:cs="Aptos"/>
                <w:color w:val="000000" w:themeColor="text1"/>
              </w:rPr>
              <w:t>Evidence used for ICF programme design, policy</w:t>
            </w:r>
            <w:r w:rsidRPr="294D32C1">
              <w:rPr>
                <w:rFonts w:ascii="Aptos" w:eastAsia="Aptos" w:hAnsi="Aptos" w:cs="Aptos"/>
                <w:color w:val="000000" w:themeColor="text1"/>
              </w:rPr>
              <w:t>,</w:t>
            </w:r>
            <w:r w:rsidRPr="75D543AB">
              <w:rPr>
                <w:rFonts w:ascii="Aptos" w:eastAsia="Aptos" w:hAnsi="Aptos" w:cs="Aptos"/>
                <w:color w:val="000000" w:themeColor="text1"/>
              </w:rPr>
              <w:t xml:space="preserve"> or strategy.</w:t>
            </w:r>
          </w:p>
          <w:p w14:paraId="08E619BF" w14:textId="77777777" w:rsidR="007934B8" w:rsidRDefault="007934B8" w:rsidP="007934B8">
            <w:pPr>
              <w:pStyle w:val="ListParagraph"/>
              <w:numPr>
                <w:ilvl w:val="0"/>
                <w:numId w:val="24"/>
              </w:numPr>
              <w:spacing w:before="40" w:after="20"/>
              <w:contextualSpacing w:val="0"/>
              <w:rPr>
                <w:rFonts w:ascii="Aptos" w:eastAsia="Aptos" w:hAnsi="Aptos" w:cs="Aptos"/>
                <w:color w:val="000000" w:themeColor="text1"/>
              </w:rPr>
            </w:pPr>
            <w:r w:rsidRPr="75D543AB">
              <w:rPr>
                <w:rFonts w:ascii="Aptos" w:eastAsia="Aptos" w:hAnsi="Aptos" w:cs="Aptos"/>
                <w:color w:val="000000" w:themeColor="text1"/>
              </w:rPr>
              <w:t>Evidence used to inform UK Government strategic and policy positions.</w:t>
            </w:r>
          </w:p>
          <w:p w14:paraId="7E765B7F" w14:textId="77777777" w:rsidR="007934B8" w:rsidRDefault="007934B8" w:rsidP="007934B8">
            <w:pPr>
              <w:pStyle w:val="ListParagraph"/>
              <w:numPr>
                <w:ilvl w:val="0"/>
                <w:numId w:val="24"/>
              </w:numPr>
              <w:spacing w:before="40" w:after="20"/>
              <w:contextualSpacing w:val="0"/>
              <w:rPr>
                <w:rFonts w:ascii="Aptos" w:eastAsia="Aptos" w:hAnsi="Aptos" w:cs="Aptos"/>
                <w:color w:val="000000" w:themeColor="text1"/>
              </w:rPr>
            </w:pPr>
            <w:r w:rsidRPr="75D543AB">
              <w:rPr>
                <w:rFonts w:ascii="Aptos" w:eastAsia="Aptos" w:hAnsi="Aptos" w:cs="Aptos"/>
                <w:color w:val="000000" w:themeColor="text1"/>
              </w:rPr>
              <w:t>Built capacity to make climate initiatives more effective.</w:t>
            </w:r>
          </w:p>
          <w:p w14:paraId="1DA1104C" w14:textId="77777777" w:rsidR="007934B8" w:rsidRDefault="007934B8" w:rsidP="007934B8">
            <w:pPr>
              <w:pStyle w:val="ListParagraph"/>
              <w:numPr>
                <w:ilvl w:val="0"/>
                <w:numId w:val="24"/>
              </w:numPr>
              <w:spacing w:before="40" w:after="20"/>
              <w:contextualSpacing w:val="0"/>
              <w:rPr>
                <w:rFonts w:ascii="Aptos" w:eastAsia="Aptos" w:hAnsi="Aptos" w:cs="Aptos"/>
                <w:color w:val="000000" w:themeColor="text1"/>
              </w:rPr>
            </w:pPr>
            <w:r w:rsidRPr="75D543AB">
              <w:rPr>
                <w:rFonts w:ascii="Aptos" w:eastAsia="Aptos" w:hAnsi="Aptos" w:cs="Aptos"/>
                <w:color w:val="000000" w:themeColor="text1"/>
              </w:rPr>
              <w:t xml:space="preserve">UK climate goals alignment/influence global climate priorities </w:t>
            </w:r>
          </w:p>
          <w:p w14:paraId="46FB0282" w14:textId="77777777" w:rsidR="007934B8" w:rsidRDefault="007934B8" w:rsidP="007934B8">
            <w:pPr>
              <w:pStyle w:val="ListParagraph"/>
              <w:numPr>
                <w:ilvl w:val="0"/>
                <w:numId w:val="24"/>
              </w:numPr>
              <w:spacing w:before="40" w:after="20"/>
              <w:contextualSpacing w:val="0"/>
            </w:pPr>
            <w:r w:rsidRPr="75D543AB">
              <w:rPr>
                <w:rFonts w:ascii="Aptos" w:eastAsia="Aptos" w:hAnsi="Aptos" w:cs="Aptos"/>
                <w:color w:val="000000" w:themeColor="text1"/>
              </w:rPr>
              <w:t>UK government climate leadership demonstrated</w:t>
            </w:r>
            <w:r>
              <w:br/>
            </w:r>
          </w:p>
          <w:p w14:paraId="269C1955" w14:textId="77777777" w:rsidR="007934B8" w:rsidRDefault="007934B8" w:rsidP="007934B8">
            <w:pPr>
              <w:spacing w:before="40" w:after="20"/>
              <w:rPr>
                <w:rFonts w:ascii="Aptos" w:eastAsia="Aptos" w:hAnsi="Aptos" w:cs="Aptos"/>
                <w:color w:val="000000" w:themeColor="text1"/>
              </w:rPr>
            </w:pPr>
            <w:r w:rsidRPr="75D543AB">
              <w:rPr>
                <w:rFonts w:ascii="Aptos" w:eastAsia="Aptos" w:hAnsi="Aptos" w:cs="Aptos"/>
                <w:color w:val="000000" w:themeColor="text1"/>
              </w:rPr>
              <w:t xml:space="preserve">At the </w:t>
            </w:r>
            <w:r w:rsidRPr="75D543AB">
              <w:rPr>
                <w:rFonts w:ascii="Aptos" w:eastAsia="Aptos" w:hAnsi="Aptos" w:cs="Aptos"/>
                <w:b/>
                <w:bCs/>
                <w:color w:val="000000" w:themeColor="text1"/>
              </w:rPr>
              <w:t xml:space="preserve">outcome </w:t>
            </w:r>
            <w:r w:rsidRPr="75D543AB">
              <w:rPr>
                <w:rFonts w:ascii="Aptos" w:eastAsia="Aptos" w:hAnsi="Aptos" w:cs="Aptos"/>
                <w:color w:val="000000" w:themeColor="text1"/>
              </w:rPr>
              <w:t xml:space="preserve">level, the </w:t>
            </w:r>
            <w:proofErr w:type="spellStart"/>
            <w:r w:rsidRPr="75D543AB">
              <w:rPr>
                <w:rFonts w:ascii="Aptos" w:eastAsia="Aptos" w:hAnsi="Aptos" w:cs="Aptos"/>
                <w:color w:val="000000" w:themeColor="text1"/>
              </w:rPr>
              <w:t>logframe</w:t>
            </w:r>
            <w:proofErr w:type="spellEnd"/>
            <w:r w:rsidRPr="75D543AB">
              <w:rPr>
                <w:rFonts w:ascii="Aptos" w:eastAsia="Aptos" w:hAnsi="Aptos" w:cs="Aptos"/>
                <w:color w:val="000000" w:themeColor="text1"/>
              </w:rPr>
              <w:t xml:space="preserve"> tracks whether projects have:</w:t>
            </w:r>
          </w:p>
          <w:p w14:paraId="4D849F21" w14:textId="77777777" w:rsidR="007934B8" w:rsidRDefault="007934B8" w:rsidP="007934B8">
            <w:pPr>
              <w:pStyle w:val="ListParagraph"/>
              <w:numPr>
                <w:ilvl w:val="0"/>
                <w:numId w:val="23"/>
              </w:numPr>
              <w:spacing w:before="40" w:after="20"/>
              <w:contextualSpacing w:val="0"/>
              <w:rPr>
                <w:rFonts w:ascii="Aptos" w:eastAsia="Aptos" w:hAnsi="Aptos" w:cs="Aptos"/>
                <w:color w:val="000000" w:themeColor="text1"/>
              </w:rPr>
            </w:pPr>
            <w:r w:rsidRPr="75D543AB">
              <w:rPr>
                <w:rFonts w:ascii="Aptos" w:eastAsia="Aptos" w:hAnsi="Aptos" w:cs="Aptos"/>
                <w:color w:val="000000" w:themeColor="text1"/>
              </w:rPr>
              <w:t>Kept to the dissemination plan set out in the project business case, including any plans for engagement (for research projects) or reached the right stakeholders (for engagement projects)</w:t>
            </w:r>
          </w:p>
          <w:p w14:paraId="73D9993D" w14:textId="77777777" w:rsidR="007934B8" w:rsidRDefault="007934B8" w:rsidP="007934B8">
            <w:pPr>
              <w:pStyle w:val="ListParagraph"/>
              <w:numPr>
                <w:ilvl w:val="0"/>
                <w:numId w:val="23"/>
              </w:numPr>
              <w:spacing w:before="40" w:after="20"/>
              <w:contextualSpacing w:val="0"/>
            </w:pPr>
            <w:r w:rsidRPr="75D543AB">
              <w:rPr>
                <w:rFonts w:ascii="Aptos" w:eastAsia="Aptos" w:hAnsi="Aptos" w:cs="Aptos"/>
                <w:color w:val="000000" w:themeColor="text1"/>
              </w:rPr>
              <w:t>Met milestones for key project deliverables</w:t>
            </w:r>
            <w:r>
              <w:br/>
            </w:r>
          </w:p>
          <w:p w14:paraId="7DD8BAB5" w14:textId="77777777" w:rsidR="007934B8" w:rsidRDefault="007934B8" w:rsidP="007934B8">
            <w:pPr>
              <w:spacing w:before="40" w:after="20"/>
              <w:rPr>
                <w:rFonts w:ascii="Aptos" w:eastAsia="Aptos" w:hAnsi="Aptos" w:cs="Aptos"/>
                <w:color w:val="000000" w:themeColor="text1"/>
              </w:rPr>
            </w:pPr>
            <w:r w:rsidRPr="75D543AB">
              <w:rPr>
                <w:rFonts w:ascii="Aptos" w:eastAsia="Aptos" w:hAnsi="Aptos" w:cs="Aptos"/>
                <w:color w:val="000000" w:themeColor="text1"/>
              </w:rPr>
              <w:t xml:space="preserve">At the </w:t>
            </w:r>
            <w:r w:rsidRPr="75D543AB">
              <w:rPr>
                <w:rFonts w:ascii="Aptos" w:eastAsia="Aptos" w:hAnsi="Aptos" w:cs="Aptos"/>
                <w:b/>
                <w:bCs/>
                <w:color w:val="000000" w:themeColor="text1"/>
              </w:rPr>
              <w:t xml:space="preserve">output </w:t>
            </w:r>
            <w:r w:rsidRPr="75D543AB">
              <w:rPr>
                <w:rFonts w:ascii="Aptos" w:eastAsia="Aptos" w:hAnsi="Aptos" w:cs="Aptos"/>
                <w:color w:val="000000" w:themeColor="text1"/>
              </w:rPr>
              <w:t xml:space="preserve">level, the </w:t>
            </w:r>
            <w:proofErr w:type="spellStart"/>
            <w:r w:rsidRPr="75D543AB">
              <w:rPr>
                <w:rFonts w:ascii="Aptos" w:eastAsia="Aptos" w:hAnsi="Aptos" w:cs="Aptos"/>
                <w:color w:val="000000" w:themeColor="text1"/>
              </w:rPr>
              <w:t>logframe</w:t>
            </w:r>
            <w:proofErr w:type="spellEnd"/>
            <w:r w:rsidRPr="75D543AB">
              <w:rPr>
                <w:rFonts w:ascii="Aptos" w:eastAsia="Aptos" w:hAnsi="Aptos" w:cs="Aptos"/>
                <w:color w:val="000000" w:themeColor="text1"/>
              </w:rPr>
              <w:t xml:space="preserve"> tracks whether projects have:</w:t>
            </w:r>
          </w:p>
          <w:p w14:paraId="7E7FB433" w14:textId="77777777" w:rsidR="007934B8" w:rsidRDefault="007934B8" w:rsidP="007934B8">
            <w:pPr>
              <w:pStyle w:val="ListParagraph"/>
              <w:numPr>
                <w:ilvl w:val="0"/>
                <w:numId w:val="22"/>
              </w:numPr>
              <w:spacing w:before="40" w:after="20"/>
              <w:contextualSpacing w:val="0"/>
              <w:rPr>
                <w:rFonts w:ascii="Aptos" w:eastAsia="Aptos" w:hAnsi="Aptos" w:cs="Aptos"/>
                <w:color w:val="000000" w:themeColor="text1"/>
              </w:rPr>
            </w:pPr>
            <w:r w:rsidRPr="75D543AB">
              <w:rPr>
                <w:rFonts w:ascii="Aptos" w:eastAsia="Aptos" w:hAnsi="Aptos" w:cs="Aptos"/>
                <w:color w:val="000000" w:themeColor="text1"/>
              </w:rPr>
              <w:t>Found the approvals process efficient.</w:t>
            </w:r>
          </w:p>
          <w:p w14:paraId="043111E0" w14:textId="77777777" w:rsidR="007934B8" w:rsidRDefault="007934B8" w:rsidP="007934B8">
            <w:pPr>
              <w:pStyle w:val="ListParagraph"/>
              <w:numPr>
                <w:ilvl w:val="0"/>
                <w:numId w:val="22"/>
              </w:numPr>
              <w:spacing w:before="40" w:after="20"/>
              <w:contextualSpacing w:val="0"/>
              <w:rPr>
                <w:rFonts w:ascii="Aptos" w:eastAsia="Aptos" w:hAnsi="Aptos" w:cs="Aptos"/>
                <w:color w:val="000000" w:themeColor="text1"/>
              </w:rPr>
            </w:pPr>
            <w:r w:rsidRPr="75D543AB">
              <w:rPr>
                <w:rFonts w:ascii="Aptos" w:eastAsia="Aptos" w:hAnsi="Aptos" w:cs="Aptos"/>
                <w:color w:val="000000" w:themeColor="text1"/>
              </w:rPr>
              <w:t>Found specialist support “useful” or “very useful” during the approvals process.</w:t>
            </w:r>
          </w:p>
          <w:p w14:paraId="69876FE7" w14:textId="77777777" w:rsidR="007934B8" w:rsidRDefault="007934B8" w:rsidP="007934B8">
            <w:pPr>
              <w:pStyle w:val="ListParagraph"/>
              <w:numPr>
                <w:ilvl w:val="0"/>
                <w:numId w:val="22"/>
              </w:numPr>
              <w:spacing w:before="40" w:after="20"/>
              <w:contextualSpacing w:val="0"/>
              <w:rPr>
                <w:rFonts w:ascii="Aptos" w:eastAsia="Aptos" w:hAnsi="Aptos" w:cs="Aptos"/>
                <w:color w:val="000000" w:themeColor="text1"/>
              </w:rPr>
            </w:pPr>
            <w:r w:rsidRPr="75D543AB">
              <w:rPr>
                <w:rFonts w:ascii="Aptos" w:eastAsia="Aptos" w:hAnsi="Aptos" w:cs="Aptos"/>
                <w:color w:val="000000" w:themeColor="text1"/>
              </w:rPr>
              <w:t>Found the procurement process efficient.</w:t>
            </w:r>
          </w:p>
          <w:p w14:paraId="0BDCCD3C" w14:textId="77777777" w:rsidR="007934B8" w:rsidRDefault="007934B8" w:rsidP="007934B8">
            <w:pPr>
              <w:pStyle w:val="ListParagraph"/>
              <w:numPr>
                <w:ilvl w:val="0"/>
                <w:numId w:val="22"/>
              </w:numPr>
              <w:spacing w:before="40" w:after="20"/>
              <w:contextualSpacing w:val="0"/>
            </w:pPr>
            <w:r w:rsidRPr="75D543AB">
              <w:rPr>
                <w:rFonts w:ascii="Aptos" w:eastAsia="Aptos" w:hAnsi="Aptos" w:cs="Aptos"/>
                <w:color w:val="000000" w:themeColor="text1"/>
              </w:rPr>
              <w:t>Not exceeded the original costs set out in the contract with delivery partners, except where the scope of the project expanded</w:t>
            </w:r>
            <w:r>
              <w:br/>
            </w:r>
          </w:p>
          <w:p w14:paraId="30BA21E2" w14:textId="77777777" w:rsidR="007934B8" w:rsidRDefault="007934B8" w:rsidP="007934B8">
            <w:pPr>
              <w:spacing w:before="40" w:after="20"/>
              <w:rPr>
                <w:rFonts w:ascii="Aptos" w:eastAsia="Aptos" w:hAnsi="Aptos" w:cs="Aptos"/>
                <w:color w:val="000000" w:themeColor="text1"/>
              </w:rPr>
            </w:pPr>
            <w:r w:rsidRPr="75D543AB">
              <w:rPr>
                <w:rFonts w:ascii="Aptos" w:eastAsia="Aptos" w:hAnsi="Aptos" w:cs="Aptos"/>
                <w:color w:val="000000" w:themeColor="text1"/>
              </w:rPr>
              <w:t>Additionally, at the output level, KEEP tracks whether there is sufficient forecast spend for projects that have either been approved or where a business case is in progress, in order to assess whether there is sufficient demand for KEEP translating into a strong portfolio of projects.</w:t>
            </w:r>
          </w:p>
        </w:tc>
      </w:tr>
    </w:tbl>
    <w:p w14:paraId="1F693F37" w14:textId="77777777" w:rsidR="00B11333" w:rsidRDefault="00B11333" w:rsidP="75D543AB">
      <w:pPr>
        <w:rPr>
          <w:color w:val="000000" w:themeColor="text1"/>
        </w:rPr>
      </w:pPr>
    </w:p>
    <w:p w14:paraId="3CA9D77D" w14:textId="77777777" w:rsidR="002E1FD2" w:rsidRDefault="00480881" w:rsidP="75D543AB">
      <w:pPr>
        <w:rPr>
          <w:color w:val="000000" w:themeColor="text1"/>
        </w:rPr>
      </w:pPr>
      <w:r w:rsidRPr="40AE0376">
        <w:rPr>
          <w:color w:val="000000" w:themeColor="text1"/>
        </w:rPr>
        <w:t xml:space="preserve">Question 5 in the KEEP after report asks the project </w:t>
      </w:r>
      <w:bookmarkStart w:id="31" w:name="_Int_2bYFDmUo"/>
      <w:r w:rsidRPr="40AE0376">
        <w:rPr>
          <w:color w:val="000000" w:themeColor="text1"/>
        </w:rPr>
        <w:t>lead</w:t>
      </w:r>
      <w:bookmarkEnd w:id="31"/>
      <w:r w:rsidRPr="40AE0376">
        <w:rPr>
          <w:color w:val="000000" w:themeColor="text1"/>
        </w:rPr>
        <w:t xml:space="preserve"> to</w:t>
      </w:r>
      <w:r w:rsidR="002E1FD2" w:rsidRPr="40AE0376">
        <w:rPr>
          <w:color w:val="000000" w:themeColor="text1"/>
        </w:rPr>
        <w:t>:</w:t>
      </w:r>
    </w:p>
    <w:p w14:paraId="1D129A11" w14:textId="617A0F58" w:rsidR="0007560E" w:rsidRPr="00B11333" w:rsidRDefault="002E1FD2" w:rsidP="75D543AB">
      <w:pPr>
        <w:pStyle w:val="ListParagraph"/>
        <w:numPr>
          <w:ilvl w:val="0"/>
          <w:numId w:val="42"/>
        </w:numPr>
        <w:rPr>
          <w:color w:val="000000" w:themeColor="text1"/>
        </w:rPr>
      </w:pPr>
      <w:r w:rsidRPr="75D543AB">
        <w:rPr>
          <w:color w:val="000000" w:themeColor="text1"/>
        </w:rPr>
        <w:t>L</w:t>
      </w:r>
      <w:r w:rsidR="00480881" w:rsidRPr="75D543AB">
        <w:rPr>
          <w:color w:val="000000" w:themeColor="text1"/>
        </w:rPr>
        <w:t xml:space="preserve">ist the outputs or objectives of your project as stated in the KEEP Business Case and provide a brief description on how these objectives or goals were met or the outputs were delivered. </w:t>
      </w:r>
    </w:p>
    <w:p w14:paraId="45C7077C" w14:textId="0060CFDA" w:rsidR="00480881" w:rsidRPr="002E1FD2" w:rsidRDefault="00480881" w:rsidP="75D543AB">
      <w:pPr>
        <w:rPr>
          <w:color w:val="000000" w:themeColor="text1"/>
        </w:rPr>
      </w:pPr>
      <w:r w:rsidRPr="75D543AB">
        <w:rPr>
          <w:color w:val="000000" w:themeColor="text1"/>
        </w:rPr>
        <w:lastRenderedPageBreak/>
        <w:t xml:space="preserve">This section gives the project the flexibility to report outcomes and impacts that are relevant to the project, which may include the role the project has played in creating or sustaining a network and the impacts of this network on climate priorities or when/how research outputs have been used and by whom. The after report, however, is typically completed at the end of the project delivery period, which may be too early to meaningfully assess these outcomes and impacts. </w:t>
      </w:r>
    </w:p>
    <w:p w14:paraId="1646ED9E" w14:textId="77777777" w:rsidR="00FB7E1E" w:rsidRDefault="00480881" w:rsidP="75D543AB">
      <w:pPr>
        <w:rPr>
          <w:color w:val="000000" w:themeColor="text1"/>
        </w:rPr>
      </w:pPr>
      <w:r w:rsidRPr="40AE0376">
        <w:rPr>
          <w:color w:val="000000" w:themeColor="text1"/>
        </w:rPr>
        <w:t xml:space="preserve">Question 6 in the KEEP after report, which feeds into </w:t>
      </w:r>
      <w:proofErr w:type="spellStart"/>
      <w:r w:rsidRPr="40AE0376">
        <w:rPr>
          <w:color w:val="000000" w:themeColor="text1"/>
        </w:rPr>
        <w:t>logframe</w:t>
      </w:r>
      <w:proofErr w:type="spellEnd"/>
      <w:r w:rsidRPr="40AE0376">
        <w:rPr>
          <w:color w:val="000000" w:themeColor="text1"/>
        </w:rPr>
        <w:t xml:space="preserve"> reporting at the impact level, asks the project </w:t>
      </w:r>
      <w:bookmarkStart w:id="32" w:name="_Int_SU6lvZgj"/>
      <w:r w:rsidRPr="40AE0376">
        <w:rPr>
          <w:color w:val="000000" w:themeColor="text1"/>
        </w:rPr>
        <w:t>lead</w:t>
      </w:r>
      <w:bookmarkEnd w:id="32"/>
      <w:r w:rsidRPr="40AE0376">
        <w:rPr>
          <w:color w:val="000000" w:themeColor="text1"/>
        </w:rPr>
        <w:t xml:space="preserve"> to</w:t>
      </w:r>
      <w:r w:rsidR="00FB7E1E" w:rsidRPr="40AE0376">
        <w:rPr>
          <w:color w:val="000000" w:themeColor="text1"/>
        </w:rPr>
        <w:t>:</w:t>
      </w:r>
    </w:p>
    <w:p w14:paraId="700CCE2A" w14:textId="0F3E8AFE" w:rsidR="00FB7E1E" w:rsidRPr="00FB7E1E" w:rsidRDefault="00FB7E1E" w:rsidP="75D543AB">
      <w:pPr>
        <w:pStyle w:val="ListParagraph"/>
        <w:numPr>
          <w:ilvl w:val="0"/>
          <w:numId w:val="42"/>
        </w:numPr>
        <w:rPr>
          <w:color w:val="000000" w:themeColor="text1"/>
        </w:rPr>
      </w:pPr>
      <w:r w:rsidRPr="40AE0376">
        <w:rPr>
          <w:color w:val="000000" w:themeColor="text1"/>
        </w:rPr>
        <w:t>R</w:t>
      </w:r>
      <w:r w:rsidR="00480881" w:rsidRPr="40AE0376">
        <w:rPr>
          <w:color w:val="000000" w:themeColor="text1"/>
        </w:rPr>
        <w:t xml:space="preserve">eflect on whether the project has achieved one or more of outcomes/impacts as set out in the KEEP </w:t>
      </w:r>
      <w:proofErr w:type="spellStart"/>
      <w:r w:rsidR="00480881" w:rsidRPr="40AE0376">
        <w:rPr>
          <w:color w:val="000000" w:themeColor="text1"/>
        </w:rPr>
        <w:t>ToC</w:t>
      </w:r>
      <w:proofErr w:type="spellEnd"/>
      <w:r w:rsidR="00480881" w:rsidRPr="40AE0376">
        <w:rPr>
          <w:color w:val="000000" w:themeColor="text1"/>
        </w:rPr>
        <w:t>, and to provide evidence of how</w:t>
      </w:r>
      <w:r w:rsidR="7C53749A" w:rsidRPr="40AE0376">
        <w:rPr>
          <w:color w:val="000000" w:themeColor="text1"/>
        </w:rPr>
        <w:t xml:space="preserve">. </w:t>
      </w:r>
    </w:p>
    <w:p w14:paraId="7F77075F" w14:textId="5134C23F" w:rsidR="00480881" w:rsidRPr="00521CDB" w:rsidRDefault="00480881" w:rsidP="75D543AB">
      <w:pPr>
        <w:rPr>
          <w:color w:val="000000" w:themeColor="text1"/>
        </w:rPr>
      </w:pPr>
      <w:r w:rsidRPr="75D543AB">
        <w:rPr>
          <w:color w:val="000000" w:themeColor="text1"/>
        </w:rPr>
        <w:t>Within this section, project leads typically report outputs and their associated outcomes/impact. While there is typically robust evidence to assess whether outputs have been delivered, evidence of outcomes/impact is less frequent as these are expected to be achieved some time after the closure of the project – especially where the intended outcomes/impacts are focused on external stakeholders.</w:t>
      </w:r>
    </w:p>
    <w:p w14:paraId="1462B3DC" w14:textId="77777777" w:rsidR="00480881" w:rsidRPr="00521CDB" w:rsidRDefault="00480881" w:rsidP="75D543AB">
      <w:r>
        <w:t xml:space="preserve">In addition to the above assessment of whether the monitoring system is sufficient, we asked a selection of project leads directly: </w:t>
      </w:r>
    </w:p>
    <w:p w14:paraId="299ACB93" w14:textId="77777777" w:rsidR="00480881" w:rsidRPr="00521CDB" w:rsidRDefault="00480881" w:rsidP="75D543AB">
      <w:pPr>
        <w:pStyle w:val="ListParagraph"/>
        <w:numPr>
          <w:ilvl w:val="0"/>
          <w:numId w:val="18"/>
        </w:numPr>
      </w:pPr>
      <w:r>
        <w:t xml:space="preserve">whether they felt the monitoring system allowed them to report progress against their project’s outcomes and impacts, and </w:t>
      </w:r>
    </w:p>
    <w:p w14:paraId="32809946" w14:textId="77777777" w:rsidR="00480881" w:rsidRPr="00521CDB" w:rsidRDefault="00480881" w:rsidP="75D543AB">
      <w:pPr>
        <w:pStyle w:val="ListParagraph"/>
        <w:numPr>
          <w:ilvl w:val="0"/>
          <w:numId w:val="18"/>
        </w:numPr>
      </w:pPr>
      <w:r>
        <w:t>whether they would propose any changes to what KEEP monitors and when/how it does so.</w:t>
      </w:r>
    </w:p>
    <w:p w14:paraId="20BAFB0C" w14:textId="3A07ABFB" w:rsidR="00130063" w:rsidRDefault="00130063" w:rsidP="75D543AB">
      <w:r>
        <w:t xml:space="preserve">Several project leads provided reflections on KEEP’s monitoring system and its ability to capture outcomes and impacts. Many described aspects of the current system as working well for tracking delivery of </w:t>
      </w:r>
      <w:r w:rsidR="00945AC9">
        <w:t>outputs but</w:t>
      </w:r>
      <w:r>
        <w:t xml:space="preserve"> suggested that it could be strengthened to better capture outcomes/impacts, unintended outcomes/impacts</w:t>
      </w:r>
      <w:r w:rsidR="00945AC9">
        <w:t xml:space="preserve"> or contextual factors shaping these</w:t>
      </w:r>
      <w:r>
        <w:t xml:space="preserve">, or outcomes/impacts achieved some time after the project submits an after report. As noted in the limitations section of the report, however, the decision to ask this question directly after the previous question on tracking outcomes/impacts </w:t>
      </w:r>
      <w:bookmarkStart w:id="33" w:name="_Int_goYSDMob"/>
      <w:r>
        <w:t>likely skewed</w:t>
      </w:r>
      <w:bookmarkEnd w:id="33"/>
      <w:r>
        <w:t xml:space="preserve"> the results towards a focus on longer-term outcomes/impacts.</w:t>
      </w:r>
    </w:p>
    <w:p w14:paraId="05CD748F" w14:textId="77249543" w:rsidR="0012781A" w:rsidRDefault="00E77011" w:rsidP="75D543AB">
      <w:r>
        <w:t xml:space="preserve">A few project leads, however, mentioned the importance of keeping the monitoring system proportionate given both the relatively </w:t>
      </w:r>
      <w:bookmarkStart w:id="34" w:name="_Int_WJqKpDaa"/>
      <w:r>
        <w:t>small amounts</w:t>
      </w:r>
      <w:bookmarkEnd w:id="34"/>
      <w:r>
        <w:t xml:space="preserve"> of funding most KEEP projects apply for and </w:t>
      </w:r>
      <w:r w:rsidR="5772B056">
        <w:t>whether the resource demands would be proportionate</w:t>
      </w:r>
      <w:r>
        <w:t>. To this end</w:t>
      </w:r>
      <w:r w:rsidR="00130063">
        <w:t>, there was interest in more detailed or flexible approaches to monitoring that could account for complexity, unintended outcomes, and impacts that emerge over time</w:t>
      </w:r>
      <w:r w:rsidR="00A6530F">
        <w:t xml:space="preserve"> –</w:t>
      </w:r>
      <w:r w:rsidR="00480881">
        <w:t xml:space="preserve"> a recommendation that also appears in KEEP’s previous evaluation of engagement projects.</w:t>
      </w:r>
    </w:p>
    <w:p w14:paraId="27CDABB9" w14:textId="17972459" w:rsidR="00480881" w:rsidRPr="00ED72AC" w:rsidRDefault="004C0005" w:rsidP="4AD4817C">
      <w:pPr>
        <w:pStyle w:val="Heading3"/>
      </w:pPr>
      <w:r w:rsidRPr="75D543AB">
        <w:rPr>
          <w:b/>
          <w:bCs/>
        </w:rPr>
        <w:lastRenderedPageBreak/>
        <w:t>Evaluation Question 5</w:t>
      </w:r>
      <w:r w:rsidR="00F00F7B">
        <w:t xml:space="preserve">: Is </w:t>
      </w:r>
      <w:r w:rsidR="00480881">
        <w:t xml:space="preserve">KEEP effectively monitoring </w:t>
      </w:r>
      <w:r w:rsidR="14E42112">
        <w:t>Gender Equality, Disability and Social Inclusion</w:t>
      </w:r>
      <w:r w:rsidR="00480881">
        <w:t>?</w:t>
      </w:r>
    </w:p>
    <w:p w14:paraId="2B0DC5A7" w14:textId="76A27757" w:rsidR="005B27F2" w:rsidRDefault="00480881" w:rsidP="005B27F2">
      <w:r>
        <w:t>As noted in KEEP’s 2022 Equalities Impact Assessment,</w:t>
      </w:r>
      <w:r w:rsidRPr="2FA8C75C">
        <w:rPr>
          <w:rStyle w:val="FootnoteReference"/>
        </w:rPr>
        <w:footnoteReference w:id="7"/>
      </w:r>
      <w:r>
        <w:t xml:space="preserve"> </w:t>
      </w:r>
      <w:r w:rsidR="44C74802">
        <w:t xml:space="preserve">during the approvals process (see </w:t>
      </w:r>
      <w:hyperlink w:anchor="_Box_4:_Gender" w:history="1">
        <w:r w:rsidR="44C74802" w:rsidRPr="1B9356F6">
          <w:rPr>
            <w:rStyle w:val="Hyperlink"/>
          </w:rPr>
          <w:t>Box</w:t>
        </w:r>
        <w:r w:rsidR="44C74802" w:rsidRPr="1B9356F6">
          <w:rPr>
            <w:rStyle w:val="Hyperlink"/>
          </w:rPr>
          <w:t xml:space="preserve"> </w:t>
        </w:r>
        <w:r w:rsidR="44C74802" w:rsidRPr="1B9356F6">
          <w:rPr>
            <w:rStyle w:val="Hyperlink"/>
          </w:rPr>
          <w:t>4</w:t>
        </w:r>
      </w:hyperlink>
      <w:r w:rsidR="44C74802">
        <w:t xml:space="preserve">) </w:t>
      </w:r>
      <w:r>
        <w:t xml:space="preserve">project leads are asked specifically about safeguarding culture, policies, </w:t>
      </w:r>
      <w:r w:rsidR="264A5B4D">
        <w:t>procedures,</w:t>
      </w:r>
      <w:r>
        <w:t xml:space="preserve"> and measures; compliance with the Equality Act; and the gender-balance of partner organisations. Once a project is approved, in line with Commercial best practice, the procurement process also needs to adhere to UK Government commercial principles, including those on PSED. </w:t>
      </w:r>
    </w:p>
    <w:p w14:paraId="175B267D" w14:textId="77777777" w:rsidR="00B11333" w:rsidRDefault="00B11333" w:rsidP="00B11333">
      <w:r>
        <w:t xml:space="preserve">The guidance given to KEEP project leads also specifically points out the importance of ensuring that gender is considered at all points of the programme lifecycle and align to the official guidance on integrating Gender, Equality, Diversity and Social Inclusion (GEDSI) in ICF programming. There is also scope for KEEP </w:t>
      </w:r>
      <w:bookmarkStart w:id="35" w:name="_Int_X6aB0pEf"/>
      <w:r>
        <w:t>to fund</w:t>
      </w:r>
      <w:bookmarkEnd w:id="35"/>
      <w:r>
        <w:t xml:space="preserve"> projects which explicitly explore protected characteristics in the climate context.</w:t>
      </w:r>
    </w:p>
    <w:p w14:paraId="1EE04727" w14:textId="77777777" w:rsidR="00B11333" w:rsidRPr="00ED72AC" w:rsidRDefault="00B11333" w:rsidP="00B11333">
      <w:r>
        <w:t xml:space="preserve">In 2022, when the Equalities Impact Assessment (EIA) was undertaken, it was reported that there were “no known negative impacts of KEEP on protected characteristics groups,” though this was likely “due to the fact that KEEP does not deliver activities on the ground, but is a supporting programme that provides evidence and engagement to inform on the ground activity, and potentially due to the due diligence that is undertaken for suppliers.” There are no specific GEDSI targets for KEEP, and the EIA notes that these would be difficult to set as “KEEP is a responsive programme” and KEEP projects are typically “fairly small scale” and “answering quite specific questions/information gaps, so it might not always be appropriate.” As it is not considered appropriate to set GEDSI targets for KEEP, the </w:t>
      </w:r>
      <w:proofErr w:type="spellStart"/>
      <w:r>
        <w:t>logframe</w:t>
      </w:r>
      <w:proofErr w:type="spellEnd"/>
      <w:r>
        <w:t xml:space="preserve"> does not feature GEDSI-specific indicators.</w:t>
      </w:r>
    </w:p>
    <w:p w14:paraId="67E7493B" w14:textId="53923C04" w:rsidR="00B11333" w:rsidRDefault="00B11333" w:rsidP="005B27F2">
      <w:r w:rsidRPr="13C160B3">
        <w:rPr>
          <w:rFonts w:ascii="Aptos" w:eastAsia="Aptos" w:hAnsi="Aptos" w:cs="Aptos"/>
        </w:rPr>
        <w:t xml:space="preserve">While there is not a requirement to carry out gender equality, disability and social inclusion analysis, either at the programme- or project-level, KEEP’s commissioning and approvals process includes sufficient steps to identify potential safeguarding risks that may arise and ensure steps are taken to address or mitigate these. </w:t>
      </w:r>
      <w:r>
        <w:t xml:space="preserve">In response to an internal survey assessing GEDSI integration across the ICF portfolio, the interim programme manager noted that while KEEP seeks to be “GEDSI Empowering” and increase equal access to assets, resources and capabilities for women and marginalised groups, “it is hard to monitor the extent to which EDI goals from the bid stage continue to be exemplified through the process of putting the work into action. We are </w:t>
      </w:r>
      <w:bookmarkStart w:id="36" w:name="_Int_qmni0Uuj"/>
      <w:r>
        <w:t>rather reliant</w:t>
      </w:r>
      <w:bookmarkEnd w:id="36"/>
      <w:r>
        <w:t xml:space="preserve"> on project leads to assure that good practice is undertaken.” The interim survey and after report do not ask project leads to share information on GEDSI </w:t>
      </w:r>
      <w:r>
        <w:lastRenderedPageBreak/>
        <w:t>outcomes/impacts, though, as noted above, these may be included in response to questions 5 and 6 covering project outcomes/impacts and many KEEP projects do report against GEDSI outcomes/impacts in these sections.</w:t>
      </w:r>
    </w:p>
    <w:tbl>
      <w:tblPr>
        <w:tblStyle w:val="TableGrid"/>
        <w:tblpPr w:leftFromText="180" w:rightFromText="180" w:vertAnchor="text" w:horzAnchor="margin" w:tblpY="148"/>
        <w:tblW w:w="0" w:type="auto"/>
        <w:tblLook w:val="06A0" w:firstRow="1" w:lastRow="0" w:firstColumn="1" w:lastColumn="0" w:noHBand="1" w:noVBand="1"/>
      </w:tblPr>
      <w:tblGrid>
        <w:gridCol w:w="9015"/>
      </w:tblGrid>
      <w:tr w:rsidR="00844E7F" w14:paraId="040DBFF7" w14:textId="77777777" w:rsidTr="1E07437A">
        <w:trPr>
          <w:trHeight w:val="300"/>
        </w:trPr>
        <w:tc>
          <w:tcPr>
            <w:tcW w:w="9015" w:type="dxa"/>
            <w:shd w:val="clear" w:color="auto" w:fill="DAE8F8"/>
          </w:tcPr>
          <w:p w14:paraId="119903A8" w14:textId="77777777" w:rsidR="00844E7F" w:rsidRPr="00EE17DC" w:rsidRDefault="00844E7F" w:rsidP="00844E7F">
            <w:pPr>
              <w:pStyle w:val="Heading5"/>
              <w:tabs>
                <w:tab w:val="left" w:pos="7714"/>
              </w:tabs>
              <w:rPr>
                <w:rFonts w:ascii="Aptos" w:eastAsia="Aptos" w:hAnsi="Aptos" w:cs="Aptos"/>
                <w:b/>
                <w:bCs/>
                <w:sz w:val="28"/>
                <w:szCs w:val="28"/>
              </w:rPr>
            </w:pPr>
            <w:bookmarkStart w:id="37" w:name="_Box_4:_Gender"/>
            <w:r w:rsidRPr="75D543AB">
              <w:rPr>
                <w:b/>
                <w:bCs/>
              </w:rPr>
              <w:t>Box 4: Gender Equality, Disability and Social Inclusion on KEEP</w:t>
            </w:r>
            <w:r>
              <w:tab/>
            </w:r>
            <w:bookmarkEnd w:id="37"/>
          </w:p>
          <w:p w14:paraId="1FB0430B" w14:textId="1806A977" w:rsidR="00844E7F" w:rsidRDefault="00844E7F" w:rsidP="00B11333">
            <w:pPr>
              <w:spacing w:before="80" w:after="40"/>
              <w:rPr>
                <w:rFonts w:ascii="Aptos" w:eastAsia="Aptos" w:hAnsi="Aptos" w:cs="Aptos"/>
              </w:rPr>
            </w:pPr>
            <w:r w:rsidRPr="75D543AB">
              <w:rPr>
                <w:rFonts w:ascii="Aptos" w:eastAsia="Aptos" w:hAnsi="Aptos" w:cs="Aptos"/>
                <w:color w:val="000000" w:themeColor="text1"/>
              </w:rPr>
              <w:t xml:space="preserve">As with all ODA funding, the overarching objective of KEEP is to reduce poverty and support economic growth in ODA eligible countries. As noted in the KEEP extension business case, producing and understanding evidence is essential to maximising the impact of ICF investments and ensuring that they deliver the required climate, poverty reduction, and economic outcomes. </w:t>
            </w:r>
            <w:r w:rsidRPr="75D543AB">
              <w:rPr>
                <w:rFonts w:ascii="Aptos" w:eastAsia="Aptos" w:hAnsi="Aptos" w:cs="Aptos"/>
              </w:rPr>
              <w:t>As part of the fundamentals checklist during the concept note and/or business case stage, all KEEP projects must:</w:t>
            </w:r>
          </w:p>
          <w:p w14:paraId="4808BEC8" w14:textId="77777777" w:rsidR="00844E7F" w:rsidRDefault="00844E7F" w:rsidP="00AA2057">
            <w:pPr>
              <w:pStyle w:val="ListParagraph"/>
              <w:numPr>
                <w:ilvl w:val="0"/>
                <w:numId w:val="35"/>
              </w:numPr>
              <w:spacing w:line="276" w:lineRule="auto"/>
              <w:rPr>
                <w:rFonts w:ascii="Aptos" w:eastAsia="Aptos" w:hAnsi="Aptos" w:cs="Aptos"/>
              </w:rPr>
            </w:pPr>
            <w:r w:rsidRPr="75D543AB">
              <w:rPr>
                <w:rFonts w:ascii="Aptos" w:eastAsia="Aptos" w:hAnsi="Aptos" w:cs="Aptos"/>
              </w:rPr>
              <w:t>Outline whether the project complies with the Equality Act 2010 and complete a Public Sector Equality Duty (PSED) assessment that gives due regard to the need to eliminate unlawful discrimination, advance equality of opportunity, and foster good relations between those who share a characteristic and those who do not (including in relation to age, gender, disability, race, religion, pregnancy, and sexual orientation)</w:t>
            </w:r>
          </w:p>
          <w:p w14:paraId="128BEAEE" w14:textId="6C45A68D" w:rsidR="00844E7F" w:rsidRDefault="00844E7F" w:rsidP="00AA2057">
            <w:pPr>
              <w:pStyle w:val="ListParagraph"/>
              <w:numPr>
                <w:ilvl w:val="0"/>
                <w:numId w:val="35"/>
              </w:numPr>
              <w:spacing w:line="276" w:lineRule="auto"/>
              <w:rPr>
                <w:rFonts w:ascii="Aptos" w:eastAsia="Aptos" w:hAnsi="Aptos" w:cs="Aptos"/>
              </w:rPr>
            </w:pPr>
            <w:r w:rsidRPr="75D543AB">
              <w:rPr>
                <w:rFonts w:ascii="Aptos" w:eastAsia="Aptos" w:hAnsi="Aptos" w:cs="Aptos"/>
              </w:rPr>
              <w:t xml:space="preserve">Consider how to integrate diversity and inclusion in their </w:t>
            </w:r>
            <w:r w:rsidR="001B6955" w:rsidRPr="75D543AB">
              <w:rPr>
                <w:rFonts w:ascii="Aptos" w:eastAsia="Aptos" w:hAnsi="Aptos" w:cs="Aptos"/>
              </w:rPr>
              <w:t>projects.</w:t>
            </w:r>
          </w:p>
          <w:p w14:paraId="1CC071FF" w14:textId="7D9B38C2" w:rsidR="00844E7F" w:rsidRDefault="00844E7F" w:rsidP="00AA2057">
            <w:pPr>
              <w:pStyle w:val="ListParagraph"/>
              <w:numPr>
                <w:ilvl w:val="0"/>
                <w:numId w:val="35"/>
              </w:numPr>
              <w:spacing w:line="276" w:lineRule="auto"/>
              <w:rPr>
                <w:rFonts w:ascii="Aptos" w:eastAsia="Aptos" w:hAnsi="Aptos" w:cs="Aptos"/>
              </w:rPr>
            </w:pPr>
            <w:r w:rsidRPr="1E07437A">
              <w:rPr>
                <w:rFonts w:ascii="Aptos" w:eastAsia="Aptos" w:hAnsi="Aptos" w:cs="Aptos"/>
              </w:rPr>
              <w:t>Outline how the project satisfied the spending requirements of the International Development Act 2002, which states that “before providing development assistance under subsection (1), the Minister shall have regard to the desirability of providing</w:t>
            </w:r>
            <w:r w:rsidRPr="1E07437A">
              <w:rPr>
                <w:rFonts w:ascii="Arial" w:eastAsia="Arial" w:hAnsi="Arial" w:cs="Arial"/>
              </w:rPr>
              <w:t> </w:t>
            </w:r>
            <w:r w:rsidRPr="1E07437A">
              <w:rPr>
                <w:rFonts w:ascii="Aptos" w:eastAsia="Aptos" w:hAnsi="Aptos" w:cs="Aptos"/>
              </w:rPr>
              <w:t>development assistance that is likely to contribute to reducing poverty in a way which is likely to contribute to reducing inequality between persons of different gender”</w:t>
            </w:r>
            <w:r w:rsidR="2D831D31" w:rsidRPr="1E07437A">
              <w:rPr>
                <w:rFonts w:ascii="Aptos" w:eastAsia="Aptos" w:hAnsi="Aptos" w:cs="Aptos"/>
              </w:rPr>
              <w:t xml:space="preserve">. </w:t>
            </w:r>
          </w:p>
          <w:p w14:paraId="1DE20CB2" w14:textId="35A18165" w:rsidR="00844E7F" w:rsidRDefault="00844E7F" w:rsidP="00844E7F">
            <w:pPr>
              <w:spacing w:after="160" w:line="276" w:lineRule="auto"/>
              <w:rPr>
                <w:rFonts w:ascii="Aptos" w:eastAsia="Aptos" w:hAnsi="Aptos" w:cs="Aptos"/>
                <w:color w:val="000000" w:themeColor="text1"/>
              </w:rPr>
            </w:pPr>
            <w:r>
              <w:br/>
            </w:r>
            <w:r w:rsidR="7CBB39BC" w:rsidRPr="73AE8C69">
              <w:rPr>
                <w:rFonts w:ascii="Aptos" w:eastAsia="Aptos" w:hAnsi="Aptos" w:cs="Aptos"/>
              </w:rPr>
              <w:t xml:space="preserve">In line with ICF safeguarding policy, KEEP projects must proactively consider the potential safeguarding risks of their project and how to mitigate them. This applies both to the actions taken by UK Government and any organisations funded by UK Government. At the </w:t>
            </w:r>
            <w:r w:rsidR="001B6955" w:rsidRPr="73AE8C69">
              <w:rPr>
                <w:rFonts w:ascii="Aptos" w:eastAsia="Aptos" w:hAnsi="Aptos" w:cs="Aptos"/>
              </w:rPr>
              <w:t>procurement</w:t>
            </w:r>
            <w:r w:rsidR="7CBB39BC" w:rsidRPr="73AE8C69">
              <w:rPr>
                <w:rFonts w:ascii="Aptos" w:eastAsia="Aptos" w:hAnsi="Aptos" w:cs="Aptos"/>
              </w:rPr>
              <w:t xml:space="preserve"> stage, further due diligence is therefore undertaken in line with Commercial best practice and in adherence with UK Government commercial principles, including reviewing the safeguarding policy of respective delivery partner/s and ensuring it aligns with the Common Approach to Protection from Sexual Exploitation, Sexual Abuse and Sexual Harassment (CAPSEAH) and other safeguarding frameworks. </w:t>
            </w:r>
            <w:r w:rsidR="7CBB39BC" w:rsidRPr="73AE8C69">
              <w:rPr>
                <w:rFonts w:ascii="Aptos" w:eastAsia="Aptos" w:hAnsi="Aptos" w:cs="Aptos"/>
                <w:color w:val="000000" w:themeColor="text1"/>
              </w:rPr>
              <w:t>This is to ensure that appropriate social safeguards are in place and require suppliers that we fund to factor equality-related considerations into the use of DESNZ funds. All potential KEEP projects will need to outline in their small business case or research assessment form how the project meets the Equality Act 2010. KEEP underwent an Equalities Impact Assessment at the programme-level as part of the business case approvals process.</w:t>
            </w:r>
          </w:p>
        </w:tc>
      </w:tr>
    </w:tbl>
    <w:p w14:paraId="433BEAF4" w14:textId="23417C98" w:rsidR="005B27F2" w:rsidRDefault="005B27F2" w:rsidP="75D543AB"/>
    <w:p w14:paraId="43E04D28" w14:textId="63B0D325" w:rsidR="0012781A" w:rsidRPr="0012781A" w:rsidRDefault="00F00F7B" w:rsidP="0012781A">
      <w:pPr>
        <w:pStyle w:val="Heading3"/>
      </w:pPr>
      <w:r w:rsidRPr="75D543AB">
        <w:rPr>
          <w:b/>
          <w:bCs/>
        </w:rPr>
        <w:lastRenderedPageBreak/>
        <w:t>Evaluation Question 6</w:t>
      </w:r>
      <w:r>
        <w:t>: Do monitoring systems, and associated methodologies, support a robust assessment of the likelihood of transformational change?</w:t>
      </w:r>
    </w:p>
    <w:p w14:paraId="0EFCDDA9" w14:textId="77777777" w:rsidR="0012781A" w:rsidRDefault="0012781A" w:rsidP="75D543AB">
      <w:pPr>
        <w:shd w:val="clear" w:color="auto" w:fill="FFFFFF" w:themeFill="background1"/>
        <w:spacing w:after="0"/>
        <w:rPr>
          <w:color w:val="000000" w:themeColor="text1"/>
        </w:rPr>
      </w:pPr>
      <w:r w:rsidRPr="75D543AB">
        <w:rPr>
          <w:color w:val="000000" w:themeColor="text1"/>
        </w:rPr>
        <w:t>The ways in which KEEP projects are expected to lead to transformational change varies depending on the type of project. KEEP projects can be organised into 3 broad categories, based on the types of outputs or activities they support:</w:t>
      </w:r>
    </w:p>
    <w:p w14:paraId="15D065FA" w14:textId="1D16BE5F" w:rsidR="0012781A" w:rsidRDefault="0012781A" w:rsidP="75D543AB">
      <w:pPr>
        <w:pStyle w:val="ListParagraph"/>
        <w:numPr>
          <w:ilvl w:val="0"/>
          <w:numId w:val="14"/>
        </w:numPr>
        <w:shd w:val="clear" w:color="auto" w:fill="FFFFFF" w:themeFill="background1"/>
        <w:spacing w:after="0"/>
        <w:rPr>
          <w:color w:val="000000" w:themeColor="text1"/>
        </w:rPr>
      </w:pPr>
      <w:r w:rsidRPr="75D543AB">
        <w:rPr>
          <w:color w:val="000000" w:themeColor="text1"/>
        </w:rPr>
        <w:t xml:space="preserve">KEEP projects with discrete outputs or activities, e.g. a specific report or </w:t>
      </w:r>
      <w:r w:rsidR="001B6955" w:rsidRPr="75D543AB">
        <w:rPr>
          <w:color w:val="000000" w:themeColor="text1"/>
        </w:rPr>
        <w:t>engagement.</w:t>
      </w:r>
    </w:p>
    <w:p w14:paraId="76E4E988" w14:textId="5A07E111" w:rsidR="0012781A" w:rsidRDefault="0012781A" w:rsidP="75D543AB">
      <w:pPr>
        <w:pStyle w:val="ListParagraph"/>
        <w:numPr>
          <w:ilvl w:val="0"/>
          <w:numId w:val="14"/>
        </w:numPr>
        <w:shd w:val="clear" w:color="auto" w:fill="FFFFFF" w:themeFill="background1"/>
        <w:spacing w:after="0"/>
        <w:rPr>
          <w:color w:val="000000" w:themeColor="text1"/>
        </w:rPr>
      </w:pPr>
      <w:r w:rsidRPr="75D543AB">
        <w:rPr>
          <w:color w:val="000000" w:themeColor="text1"/>
        </w:rPr>
        <w:t xml:space="preserve">KEEP projects with discrete outputs that are regularly updated, e.g. annual or regular reports or events, methodological </w:t>
      </w:r>
      <w:r w:rsidR="001B6955" w:rsidRPr="75D543AB">
        <w:rPr>
          <w:color w:val="000000" w:themeColor="text1"/>
        </w:rPr>
        <w:t>tools.</w:t>
      </w:r>
    </w:p>
    <w:p w14:paraId="3DBAEAA2" w14:textId="4FA9E7DB" w:rsidR="00480881" w:rsidRPr="00945AC9" w:rsidRDefault="0012781A" w:rsidP="75D543AB">
      <w:pPr>
        <w:pStyle w:val="ListParagraph"/>
        <w:numPr>
          <w:ilvl w:val="0"/>
          <w:numId w:val="14"/>
        </w:numPr>
        <w:shd w:val="clear" w:color="auto" w:fill="FFFFFF" w:themeFill="background1"/>
        <w:spacing w:after="0"/>
        <w:rPr>
          <w:color w:val="000000" w:themeColor="text1"/>
        </w:rPr>
      </w:pPr>
      <w:r w:rsidRPr="75D543AB">
        <w:rPr>
          <w:color w:val="000000" w:themeColor="text1"/>
        </w:rPr>
        <w:t xml:space="preserve">KEEP projects that are ongoing and consist of multiple, related outputs and activities, e.g. research groups, networks, funds for specific </w:t>
      </w:r>
      <w:r w:rsidR="001B6955" w:rsidRPr="75D543AB">
        <w:rPr>
          <w:color w:val="000000" w:themeColor="text1"/>
        </w:rPr>
        <w:t>purposes.</w:t>
      </w:r>
    </w:p>
    <w:p w14:paraId="100C589F" w14:textId="77777777" w:rsidR="00B447EE" w:rsidRDefault="00B447EE" w:rsidP="75D543AB">
      <w:pPr>
        <w:shd w:val="clear" w:color="auto" w:fill="FFFFFF" w:themeFill="background1"/>
        <w:spacing w:after="0"/>
        <w:rPr>
          <w:color w:val="000000" w:themeColor="text1"/>
        </w:rPr>
      </w:pPr>
    </w:p>
    <w:p w14:paraId="7CC4B15E" w14:textId="462B99D6" w:rsidR="009F327D" w:rsidRDefault="00D521F4" w:rsidP="75D543AB">
      <w:pPr>
        <w:shd w:val="clear" w:color="auto" w:fill="FFFFFF" w:themeFill="background1"/>
        <w:spacing w:after="0"/>
        <w:rPr>
          <w:color w:val="000000" w:themeColor="text1"/>
        </w:rPr>
      </w:pPr>
      <w:r w:rsidRPr="75D543AB">
        <w:rPr>
          <w:color w:val="000000" w:themeColor="text1"/>
        </w:rPr>
        <w:t>M</w:t>
      </w:r>
      <w:r w:rsidR="00B447EE" w:rsidRPr="75D543AB">
        <w:rPr>
          <w:color w:val="000000" w:themeColor="text1"/>
        </w:rPr>
        <w:t>ost</w:t>
      </w:r>
      <w:r w:rsidR="00844E7F" w:rsidRPr="75D543AB">
        <w:rPr>
          <w:color w:val="000000" w:themeColor="text1"/>
        </w:rPr>
        <w:t xml:space="preserve"> KEEP projects are those funding discrete outputs or activities, </w:t>
      </w:r>
      <w:r w:rsidR="00B447EE" w:rsidRPr="75D543AB">
        <w:rPr>
          <w:color w:val="000000" w:themeColor="text1"/>
        </w:rPr>
        <w:t>such as</w:t>
      </w:r>
      <w:r w:rsidR="00844E7F" w:rsidRPr="75D543AB">
        <w:rPr>
          <w:color w:val="000000" w:themeColor="text1"/>
        </w:rPr>
        <w:t xml:space="preserve"> specific engagements or pieces of evidence that are not regularly updated</w:t>
      </w:r>
      <w:r w:rsidRPr="75D543AB">
        <w:rPr>
          <w:color w:val="000000" w:themeColor="text1"/>
        </w:rPr>
        <w:t xml:space="preserve"> (</w:t>
      </w:r>
      <w:r w:rsidR="001F1367" w:rsidRPr="75D543AB">
        <w:rPr>
          <w:color w:val="000000" w:themeColor="text1"/>
        </w:rPr>
        <w:t>except for</w:t>
      </w:r>
      <w:r w:rsidRPr="75D543AB">
        <w:rPr>
          <w:color w:val="000000" w:themeColor="text1"/>
        </w:rPr>
        <w:t xml:space="preserve"> </w:t>
      </w:r>
      <w:r w:rsidR="001F1367" w:rsidRPr="75D543AB">
        <w:rPr>
          <w:color w:val="000000" w:themeColor="text1"/>
        </w:rPr>
        <w:t>models</w:t>
      </w:r>
      <w:r w:rsidR="00844E7F" w:rsidRPr="75D543AB">
        <w:rPr>
          <w:color w:val="000000" w:themeColor="text1"/>
        </w:rPr>
        <w:t xml:space="preserve"> that </w:t>
      </w:r>
      <w:r w:rsidR="001F1367" w:rsidRPr="75D543AB">
        <w:rPr>
          <w:color w:val="000000" w:themeColor="text1"/>
        </w:rPr>
        <w:t xml:space="preserve">are discrete outputs but </w:t>
      </w:r>
      <w:r w:rsidR="00844E7F" w:rsidRPr="75D543AB">
        <w:rPr>
          <w:color w:val="000000" w:themeColor="text1"/>
        </w:rPr>
        <w:t>can be updated as new data becomes available</w:t>
      </w:r>
      <w:r w:rsidR="001F1367" w:rsidRPr="75D543AB">
        <w:rPr>
          <w:color w:val="000000" w:themeColor="text1"/>
        </w:rPr>
        <w:t>)</w:t>
      </w:r>
      <w:r w:rsidR="00844E7F" w:rsidRPr="75D543AB">
        <w:rPr>
          <w:color w:val="000000" w:themeColor="text1"/>
        </w:rPr>
        <w:t xml:space="preserve">. </w:t>
      </w:r>
      <w:r w:rsidR="00E11478" w:rsidRPr="75D543AB">
        <w:rPr>
          <w:color w:val="000000" w:themeColor="text1"/>
        </w:rPr>
        <w:t xml:space="preserve">Of these, most expect impacts they achieved to be sustained through continuous engagement with the tools or evidence, or through communities of practice KEEP projects helped to facilitate. </w:t>
      </w:r>
      <w:r w:rsidR="00881903" w:rsidRPr="75D543AB">
        <w:rPr>
          <w:color w:val="000000" w:themeColor="text1"/>
        </w:rPr>
        <w:t xml:space="preserve">Some </w:t>
      </w:r>
      <w:r w:rsidR="00034C3E" w:rsidRPr="75D543AB">
        <w:rPr>
          <w:color w:val="000000" w:themeColor="text1"/>
        </w:rPr>
        <w:t xml:space="preserve">projects </w:t>
      </w:r>
      <w:r w:rsidR="00881903" w:rsidRPr="75D543AB">
        <w:rPr>
          <w:color w:val="000000" w:themeColor="text1"/>
        </w:rPr>
        <w:t>funding discrete outputs or activities, however,</w:t>
      </w:r>
      <w:r w:rsidR="00034C3E" w:rsidRPr="75D543AB">
        <w:rPr>
          <w:color w:val="000000" w:themeColor="text1"/>
        </w:rPr>
        <w:t xml:space="preserve"> do not </w:t>
      </w:r>
      <w:r w:rsidR="00844E7F" w:rsidRPr="75D543AB">
        <w:rPr>
          <w:color w:val="000000" w:themeColor="text1"/>
        </w:rPr>
        <w:t>expect impacts achieved to be sustained (or not considerably)</w:t>
      </w:r>
      <w:r w:rsidR="00963582" w:rsidRPr="75D543AB">
        <w:rPr>
          <w:color w:val="000000" w:themeColor="text1"/>
        </w:rPr>
        <w:t xml:space="preserve"> </w:t>
      </w:r>
      <w:r w:rsidR="00844E7F" w:rsidRPr="75D543AB">
        <w:rPr>
          <w:color w:val="000000" w:themeColor="text1"/>
        </w:rPr>
        <w:t>beyond the initial use</w:t>
      </w:r>
      <w:r w:rsidR="00963582" w:rsidRPr="75D543AB">
        <w:rPr>
          <w:color w:val="000000" w:themeColor="text1"/>
        </w:rPr>
        <w:t>. This is either because the project outputs had a specific</w:t>
      </w:r>
      <w:r w:rsidR="009F327D" w:rsidRPr="75D543AB">
        <w:rPr>
          <w:color w:val="000000" w:themeColor="text1"/>
        </w:rPr>
        <w:t>, time-bound</w:t>
      </w:r>
      <w:r w:rsidR="00963582" w:rsidRPr="75D543AB">
        <w:rPr>
          <w:color w:val="000000" w:themeColor="text1"/>
        </w:rPr>
        <w:t xml:space="preserve"> </w:t>
      </w:r>
      <w:r w:rsidR="009F327D" w:rsidRPr="75D543AB">
        <w:rPr>
          <w:color w:val="000000" w:themeColor="text1"/>
        </w:rPr>
        <w:t>purpose</w:t>
      </w:r>
      <w:r w:rsidR="00844E7F" w:rsidRPr="75D543AB">
        <w:rPr>
          <w:color w:val="000000" w:themeColor="text1"/>
        </w:rPr>
        <w:t>, e.g.</w:t>
      </w:r>
      <w:r w:rsidR="00963582" w:rsidRPr="75D543AB">
        <w:rPr>
          <w:color w:val="000000" w:themeColor="text1"/>
        </w:rPr>
        <w:t xml:space="preserve"> to</w:t>
      </w:r>
      <w:r w:rsidR="00844E7F" w:rsidRPr="75D543AB">
        <w:rPr>
          <w:color w:val="000000" w:themeColor="text1"/>
        </w:rPr>
        <w:t xml:space="preserve"> feed into specific business cases or activities within the policy area or negotiations</w:t>
      </w:r>
      <w:r w:rsidR="00963582" w:rsidRPr="75D543AB">
        <w:rPr>
          <w:color w:val="000000" w:themeColor="text1"/>
        </w:rPr>
        <w:t xml:space="preserve">, or </w:t>
      </w:r>
      <w:r w:rsidR="00844E7F" w:rsidRPr="75D543AB">
        <w:rPr>
          <w:color w:val="000000" w:themeColor="text1"/>
        </w:rPr>
        <w:t xml:space="preserve">due to challenges </w:t>
      </w:r>
      <w:r w:rsidR="00881903" w:rsidRPr="75D543AB">
        <w:rPr>
          <w:color w:val="000000" w:themeColor="text1"/>
        </w:rPr>
        <w:t>such as limited ongoing resource, barriers to dissemination, or concerns about the quality or completeness of outputs.</w:t>
      </w:r>
    </w:p>
    <w:p w14:paraId="35C16079" w14:textId="77777777" w:rsidR="009F327D" w:rsidRDefault="009F327D" w:rsidP="75D543AB">
      <w:pPr>
        <w:shd w:val="clear" w:color="auto" w:fill="FFFFFF" w:themeFill="background1"/>
        <w:spacing w:after="0"/>
        <w:rPr>
          <w:color w:val="000000" w:themeColor="text1"/>
        </w:rPr>
      </w:pPr>
    </w:p>
    <w:p w14:paraId="051149AA" w14:textId="13AB52FC" w:rsidR="00844E7F" w:rsidRPr="00034C3E" w:rsidRDefault="000117D5" w:rsidP="75D543AB">
      <w:pPr>
        <w:shd w:val="clear" w:color="auto" w:fill="FFFFFF" w:themeFill="background1"/>
        <w:spacing w:after="0"/>
        <w:rPr>
          <w:color w:val="000000" w:themeColor="text1"/>
        </w:rPr>
      </w:pPr>
      <w:r w:rsidRPr="75D543AB">
        <w:rPr>
          <w:color w:val="000000" w:themeColor="text1"/>
        </w:rPr>
        <w:t>A few KEEP projects are those funding either</w:t>
      </w:r>
      <w:r w:rsidR="00844E7F" w:rsidRPr="75D543AB">
        <w:rPr>
          <w:color w:val="000000" w:themeColor="text1"/>
        </w:rPr>
        <w:t xml:space="preserve"> discrete outputs that are regularly updated, or those that are ongoing, typically expecting renewed funding each year – all of which expect the impacts they achieved to be sustained. </w:t>
      </w:r>
      <w:r w:rsidR="00844E7F">
        <w:t>It is worth noting that while some projects may not expect sustained impacts, KEEP projects may nevertheless contribute towards different outputs, outcomes, and impact</w:t>
      </w:r>
      <w:r w:rsidR="00432360">
        <w:t xml:space="preserve"> pathway</w:t>
      </w:r>
      <w:r w:rsidR="00844E7F">
        <w:t xml:space="preserve">s in the KEEP </w:t>
      </w:r>
      <w:proofErr w:type="spellStart"/>
      <w:r w:rsidR="00844E7F">
        <w:t>ToC</w:t>
      </w:r>
      <w:proofErr w:type="spellEnd"/>
      <w:r w:rsidR="00844E7F">
        <w:t xml:space="preserve"> that help KEEP achieve its overarching impact.</w:t>
      </w:r>
    </w:p>
    <w:p w14:paraId="0343B532" w14:textId="77777777" w:rsidR="00844E7F" w:rsidRDefault="00844E7F" w:rsidP="75D543AB">
      <w:pPr>
        <w:shd w:val="clear" w:color="auto" w:fill="FFFFFF" w:themeFill="background1"/>
        <w:spacing w:after="0"/>
      </w:pPr>
    </w:p>
    <w:p w14:paraId="578B045C" w14:textId="2A5481FA" w:rsidR="00844E7F" w:rsidDel="00814042" w:rsidRDefault="00844E7F" w:rsidP="1796E9A7">
      <w:pPr>
        <w:shd w:val="clear" w:color="auto" w:fill="FFFFFF" w:themeFill="background1"/>
        <w:spacing w:after="0"/>
      </w:pPr>
      <w:r>
        <w:t>The KEEP Results Notes</w:t>
      </w:r>
      <w:r w:rsidR="00716697">
        <w:t xml:space="preserve"> </w:t>
      </w:r>
      <w:r w:rsidR="00B30B40">
        <w:t xml:space="preserve">from 2023, 2024, and 2025 </w:t>
      </w:r>
      <w:r w:rsidR="00716697">
        <w:t>(internal programme reporting document</w:t>
      </w:r>
      <w:r w:rsidR="00B30B40">
        <w:t>s</w:t>
      </w:r>
      <w:r w:rsidR="00716697">
        <w:t xml:space="preserve"> </w:t>
      </w:r>
      <w:r w:rsidR="00CA2C96">
        <w:t>to record programme performance against relevant UK ICF KPIs for publication in the annual ICF Results publication</w:t>
      </w:r>
      <w:r w:rsidR="00716697">
        <w:t>)</w:t>
      </w:r>
      <w:r w:rsidRPr="05B2D305">
        <w:rPr>
          <w:rStyle w:val="FootnoteReference"/>
        </w:rPr>
        <w:footnoteReference w:id="8"/>
      </w:r>
      <w:r w:rsidR="64440694">
        <w:t xml:space="preserve"> </w:t>
      </w:r>
      <w:r>
        <w:t>provide</w:t>
      </w:r>
      <w:r w:rsidR="44D24A7E">
        <w:t xml:space="preserve"> further insights into the extent to which KEEP is likely to lead to transformational change (see </w:t>
      </w:r>
      <w:hyperlink w:anchor="_Box_5:_KEEP’s_1" w:history="1">
        <w:r w:rsidR="27578916" w:rsidRPr="00846BF2">
          <w:rPr>
            <w:rStyle w:val="Hyperlink"/>
          </w:rPr>
          <w:t>Box 5</w:t>
        </w:r>
      </w:hyperlink>
      <w:r w:rsidR="23C34B7B" w:rsidRPr="00846BF2">
        <w:rPr>
          <w:rStyle w:val="Hyperlink"/>
          <w:color w:val="auto"/>
          <w:u w:val="none"/>
        </w:rPr>
        <w:t xml:space="preserve">: KEEP’s approach to assessing the likelihood that projects will lead to transformational change). </w:t>
      </w:r>
      <w:r w:rsidRPr="00846BF2">
        <w:t xml:space="preserve">KEEP </w:t>
      </w:r>
      <w:r>
        <w:t xml:space="preserve">achieved an ICF score of 4 – Partial evidence transformational change is </w:t>
      </w:r>
      <w:r>
        <w:lastRenderedPageBreak/>
        <w:t>likely in 2023, followed by scores of 5 – Substantial evidence transformational change is likely or already occurring in 2024 and 2025.This assessment is carried out by the programme’s analytical specialist, and further quality assured by analytical specialists within the wider team. These analytical specialists are not members of the KEEP programme management team. These scores are based on evidence that KEEP projects have:</w:t>
      </w:r>
      <w:r>
        <w:br/>
      </w:r>
    </w:p>
    <w:p w14:paraId="0B3320AC" w14:textId="77777777" w:rsidR="00844E7F" w:rsidDel="00814042" w:rsidRDefault="00844E7F" w:rsidP="75D543AB">
      <w:pPr>
        <w:pStyle w:val="ListParagraph"/>
        <w:numPr>
          <w:ilvl w:val="0"/>
          <w:numId w:val="39"/>
        </w:numPr>
        <w:shd w:val="clear" w:color="auto" w:fill="FFFFFF" w:themeFill="background1"/>
        <w:spacing w:after="0"/>
      </w:pPr>
      <w:r>
        <w:t xml:space="preserve">Analysed new sectors, mechanisms, or policy approaches towards achieving emissions reductions and/or influenced ICF programmes, strategy, and/or wider UK Government climate objectives, and therefore led to </w:t>
      </w:r>
      <w:r w:rsidRPr="75D543AB">
        <w:rPr>
          <w:b/>
          <w:bCs/>
        </w:rPr>
        <w:t>innovation</w:t>
      </w:r>
      <w:r>
        <w:t>.</w:t>
      </w:r>
    </w:p>
    <w:p w14:paraId="43790DBF" w14:textId="77777777" w:rsidR="00844E7F" w:rsidDel="00814042" w:rsidRDefault="00844E7F" w:rsidP="75D543AB">
      <w:pPr>
        <w:pStyle w:val="ListParagraph"/>
        <w:numPr>
          <w:ilvl w:val="0"/>
          <w:numId w:val="39"/>
        </w:numPr>
        <w:shd w:val="clear" w:color="auto" w:fill="FFFFFF" w:themeFill="background1"/>
        <w:spacing w:after="0"/>
      </w:pPr>
      <w:r>
        <w:t xml:space="preserve">Successfully developed team capacity and capability to deliver team goals or respond to urgent priorities and/or shared project results with other donors, think tanks, or government authorities, and therefore </w:t>
      </w:r>
      <w:r w:rsidRPr="75D543AB">
        <w:rPr>
          <w:b/>
          <w:bCs/>
        </w:rPr>
        <w:t>increased capacity and capability</w:t>
      </w:r>
      <w:r>
        <w:t>.</w:t>
      </w:r>
    </w:p>
    <w:p w14:paraId="1611391F" w14:textId="7CF86156" w:rsidR="00844E7F" w:rsidRPr="001F3F8C" w:rsidRDefault="00844E7F" w:rsidP="75D543AB">
      <w:pPr>
        <w:pStyle w:val="ListParagraph"/>
        <w:numPr>
          <w:ilvl w:val="0"/>
          <w:numId w:val="39"/>
        </w:numPr>
        <w:shd w:val="clear" w:color="auto" w:fill="FFFFFF" w:themeFill="background1"/>
        <w:spacing w:after="0"/>
        <w:rPr>
          <w:b/>
          <w:bCs/>
        </w:rPr>
      </w:pPr>
      <w:r w:rsidDel="00814042">
        <w:t xml:space="preserve">Published reports on </w:t>
      </w:r>
      <w:proofErr w:type="spellStart"/>
      <w:r w:rsidDel="00814042">
        <w:t>DevTracker</w:t>
      </w:r>
      <w:proofErr w:type="spellEnd"/>
      <w:r w:rsidDel="00814042">
        <w:t xml:space="preserve"> and/or hosted or contributed to impactful engagement events and therefore </w:t>
      </w:r>
      <w:r w:rsidRPr="00D527CE" w:rsidDel="00814042">
        <w:rPr>
          <w:b/>
          <w:bCs/>
        </w:rPr>
        <w:t>shared evidence to make climate initiatives more effective</w:t>
      </w:r>
      <w:r w:rsidDel="00814042">
        <w:t>.</w:t>
      </w:r>
    </w:p>
    <w:p w14:paraId="73D33075" w14:textId="77777777" w:rsidR="001F3F8C" w:rsidRDefault="001F3F8C" w:rsidP="001F3F8C">
      <w:pPr>
        <w:shd w:val="clear" w:color="auto" w:fill="FFFFFF" w:themeFill="background1"/>
        <w:spacing w:after="0"/>
        <w:rPr>
          <w:b/>
          <w:bCs/>
        </w:rPr>
      </w:pPr>
    </w:p>
    <w:p w14:paraId="518BB7F0" w14:textId="4615B478" w:rsidR="001F3F8C" w:rsidRDefault="001F3F8C" w:rsidP="001F3F8C">
      <w:pPr>
        <w:shd w:val="clear" w:color="auto" w:fill="FFFFFF" w:themeFill="background1"/>
        <w:spacing w:before="16" w:after="0" w:line="278" w:lineRule="auto"/>
      </w:pPr>
      <w:r>
        <w:t xml:space="preserve">Recognising the disproportionate burden that requests to monitor longer-term impacts would have on teams managing small projects, the KPI 15 methodology focuses on early-stage activities, such as outputs delivered and evidence shared. To review whether events can be judged as ‘impactful,’ it uses evidence from after reports, rather than more granular assessments of the extent to which engagement activities have fostered or sustained communities of practice or climate networks. </w:t>
      </w:r>
    </w:p>
    <w:p w14:paraId="73243D1D" w14:textId="77777777" w:rsidR="001F3F8C" w:rsidRDefault="001F3F8C" w:rsidP="001F3F8C">
      <w:pPr>
        <w:shd w:val="clear" w:color="auto" w:fill="FFFFFF" w:themeFill="background1"/>
        <w:spacing w:before="16" w:after="0" w:line="278" w:lineRule="auto"/>
      </w:pPr>
    </w:p>
    <w:p w14:paraId="58A6A6D0" w14:textId="77777777" w:rsidR="001F3F8C" w:rsidRDefault="001F3F8C" w:rsidP="001F3F8C">
      <w:pPr>
        <w:shd w:val="clear" w:color="auto" w:fill="FFFFFF" w:themeFill="background1"/>
        <w:spacing w:before="16" w:after="0" w:line="278" w:lineRule="auto"/>
      </w:pPr>
      <w:r>
        <w:t xml:space="preserve">This reduces the monitoring burden on KEEP projects but may lead to an over-estimation of the extent to which KEEP projects are likely to lead to transformational change. It could also mean that insufficient scrutiny is given to the transformational potential of larger KEEP projects, where it may be reasonable to expect evidence to be gathered to support an assessment of the likelihood of transformational change. </w:t>
      </w:r>
    </w:p>
    <w:p w14:paraId="02802E19" w14:textId="77777777" w:rsidR="001F3F8C" w:rsidRDefault="001F3F8C" w:rsidP="001F3F8C">
      <w:pPr>
        <w:shd w:val="clear" w:color="auto" w:fill="FFFFFF" w:themeFill="background1"/>
        <w:spacing w:before="16" w:after="0" w:line="278" w:lineRule="auto"/>
      </w:pPr>
    </w:p>
    <w:p w14:paraId="58D0354E" w14:textId="0290AB1B" w:rsidR="001F3F8C" w:rsidRDefault="001F3F8C" w:rsidP="001F3F8C">
      <w:pPr>
        <w:shd w:val="clear" w:color="auto" w:fill="FFFFFF" w:themeFill="background1"/>
        <w:spacing w:before="16" w:after="0" w:line="278" w:lineRule="auto"/>
        <w:rPr>
          <w:color w:val="FF0000"/>
        </w:rPr>
      </w:pPr>
      <w:r>
        <w:t>A trade-off may be necessary between maintaining a proportionate monitoring burden and generating robust evidence on transformational change. A tiered approach may be required, whereby projects of larger scale or complexity are expected to provide greater evidence to support an assessment of the likelihood of transformational change, e.g. qualitative data on the ways in which reports are used, while smaller projects are expected to adopt light-touch measures, e.g. gathering data on downloads, views, or citations – rather than simply tracking the number of reports published across both. This would provide a partial indication of reach without increasing the reporting burden.</w:t>
      </w:r>
      <w:r w:rsidRPr="54090A04">
        <w:rPr>
          <w:color w:val="FF0000"/>
        </w:rPr>
        <w:t xml:space="preserve"> </w:t>
      </w:r>
    </w:p>
    <w:p w14:paraId="0558AB09" w14:textId="271A27FC" w:rsidR="001F3F8C" w:rsidRDefault="001F3F8C" w:rsidP="001F3F8C">
      <w:pPr>
        <w:shd w:val="clear" w:color="auto" w:fill="FFFFFF" w:themeFill="background1"/>
        <w:spacing w:before="16" w:after="0" w:line="278" w:lineRule="auto"/>
        <w:rPr>
          <w:color w:val="FF0000"/>
        </w:rPr>
      </w:pPr>
    </w:p>
    <w:p w14:paraId="4340D5F1" w14:textId="786B2CC0" w:rsidR="001F3F8C" w:rsidRDefault="001F3F8C" w:rsidP="001F3F8C">
      <w:pPr>
        <w:shd w:val="clear" w:color="auto" w:fill="FFFFFF" w:themeFill="background1"/>
        <w:spacing w:before="16" w:after="0" w:line="278" w:lineRule="auto"/>
      </w:pPr>
      <w:r>
        <w:lastRenderedPageBreak/>
        <w:t xml:space="preserve">This may pose issues for the consistency of reporting across KEEP projects to feed into an assessment of KPI 15, so should be considered carefully as part of a review of whether improvements can be made to the programme’s approach to assessing the likelihood of transformational change. </w:t>
      </w:r>
    </w:p>
    <w:tbl>
      <w:tblPr>
        <w:tblStyle w:val="TableGrid"/>
        <w:tblpPr w:leftFromText="180" w:rightFromText="180" w:vertAnchor="page" w:horzAnchor="margin" w:tblpY="3058"/>
        <w:tblW w:w="0" w:type="auto"/>
        <w:tblLook w:val="06A0" w:firstRow="1" w:lastRow="0" w:firstColumn="1" w:lastColumn="0" w:noHBand="1" w:noVBand="1"/>
      </w:tblPr>
      <w:tblGrid>
        <w:gridCol w:w="9015"/>
      </w:tblGrid>
      <w:tr w:rsidR="001F3F8C" w14:paraId="67E5674C" w14:textId="77777777" w:rsidTr="001F3F8C">
        <w:trPr>
          <w:trHeight w:val="300"/>
        </w:trPr>
        <w:tc>
          <w:tcPr>
            <w:tcW w:w="9015" w:type="dxa"/>
            <w:shd w:val="clear" w:color="auto" w:fill="DAE8F8"/>
          </w:tcPr>
          <w:p w14:paraId="6E9FCE34" w14:textId="77777777" w:rsidR="001F3F8C" w:rsidRDefault="001F3F8C" w:rsidP="001F3F8C">
            <w:pPr>
              <w:pStyle w:val="Heading5"/>
              <w:rPr>
                <w:b/>
                <w:bCs/>
              </w:rPr>
            </w:pPr>
            <w:bookmarkStart w:id="38" w:name="_Box_5:_KEEP’s"/>
            <w:bookmarkStart w:id="39" w:name="_Box_5:_KEEP’s_1"/>
            <w:bookmarkEnd w:id="39"/>
            <w:r w:rsidRPr="75D543AB">
              <w:rPr>
                <w:b/>
                <w:bCs/>
              </w:rPr>
              <w:t>Box 5: KEEP’s approach to assessing the likelihood that projects will lead to transformational change</w:t>
            </w:r>
            <w:bookmarkEnd w:id="38"/>
            <w:r w:rsidRPr="75D543AB">
              <w:rPr>
                <w:b/>
                <w:bCs/>
              </w:rPr>
              <w:t xml:space="preserve"> </w:t>
            </w:r>
          </w:p>
          <w:p w14:paraId="03B69110" w14:textId="77777777" w:rsidR="001F3F8C" w:rsidRDefault="001F3F8C" w:rsidP="001F3F8C">
            <w:pPr>
              <w:spacing w:before="80" w:after="40"/>
              <w:rPr>
                <w:rFonts w:ascii="Aptos" w:eastAsia="Aptos" w:hAnsi="Aptos" w:cs="Aptos"/>
                <w:color w:val="000000" w:themeColor="text1"/>
              </w:rPr>
            </w:pPr>
            <w:r w:rsidRPr="75D543AB">
              <w:rPr>
                <w:rFonts w:ascii="Aptos" w:eastAsia="Aptos" w:hAnsi="Aptos" w:cs="Aptos"/>
                <w:color w:val="000000" w:themeColor="text1"/>
              </w:rPr>
              <w:t xml:space="preserve">KEEP seeks to enable transformational change through two complimentary routes: </w:t>
            </w:r>
          </w:p>
          <w:p w14:paraId="0DE7C325" w14:textId="77777777" w:rsidR="001F3F8C" w:rsidRDefault="001F3F8C" w:rsidP="001F3F8C">
            <w:pPr>
              <w:pStyle w:val="ListParagraph"/>
              <w:numPr>
                <w:ilvl w:val="0"/>
                <w:numId w:val="26"/>
              </w:numPr>
              <w:spacing w:before="80" w:after="40"/>
              <w:contextualSpacing w:val="0"/>
              <w:rPr>
                <w:rFonts w:ascii="Aptos" w:eastAsia="Aptos" w:hAnsi="Aptos" w:cs="Aptos"/>
                <w:color w:val="000000" w:themeColor="text1"/>
              </w:rPr>
            </w:pPr>
            <w:r w:rsidRPr="75D543AB">
              <w:rPr>
                <w:rFonts w:ascii="Aptos" w:eastAsia="Aptos" w:hAnsi="Aptos" w:cs="Aptos"/>
                <w:color w:val="000000" w:themeColor="text1"/>
              </w:rPr>
              <w:t>By facilitating the production of high-quality, timely evidence that informs ICF portfolio and programmes, and</w:t>
            </w:r>
          </w:p>
          <w:p w14:paraId="0F361BFD" w14:textId="77777777" w:rsidR="001F3F8C" w:rsidRDefault="001F3F8C" w:rsidP="001F3F8C">
            <w:pPr>
              <w:pStyle w:val="ListParagraph"/>
              <w:numPr>
                <w:ilvl w:val="0"/>
                <w:numId w:val="26"/>
              </w:numPr>
              <w:spacing w:before="80" w:after="40"/>
              <w:contextualSpacing w:val="0"/>
              <w:rPr>
                <w:rFonts w:ascii="Aptos" w:eastAsia="Aptos" w:hAnsi="Aptos" w:cs="Aptos"/>
                <w:color w:val="000000" w:themeColor="text1"/>
              </w:rPr>
            </w:pPr>
            <w:r w:rsidRPr="75D543AB">
              <w:rPr>
                <w:rFonts w:ascii="Aptos" w:eastAsia="Aptos" w:hAnsi="Aptos" w:cs="Aptos"/>
                <w:color w:val="000000" w:themeColor="text1"/>
              </w:rPr>
              <w:t>By facilitating engagement activities which support UK Government climate objectives.</w:t>
            </w:r>
          </w:p>
          <w:p w14:paraId="29DC7F92" w14:textId="77777777" w:rsidR="001F3F8C" w:rsidRDefault="001F3F8C" w:rsidP="001F3F8C">
            <w:pPr>
              <w:spacing w:before="80" w:after="40"/>
              <w:rPr>
                <w:rFonts w:ascii="Aptos" w:eastAsia="Aptos" w:hAnsi="Aptos" w:cs="Aptos"/>
                <w:color w:val="000000" w:themeColor="text1"/>
              </w:rPr>
            </w:pPr>
            <w:r w:rsidRPr="75D543AB">
              <w:rPr>
                <w:rFonts w:ascii="Aptos" w:eastAsia="Aptos" w:hAnsi="Aptos" w:cs="Aptos"/>
                <w:color w:val="000000" w:themeColor="text1"/>
              </w:rPr>
              <w:t xml:space="preserve">By design, KEEP is a flexible, facilitative programme that aims to enable other programmes to be designed better or to deliver engagement activities that ensure the enabling conditions for success. KEEP therefore does not map neatly onto the ICF KPI 15 criteria, which are used to assess the extent to which ICF programmes are likely to lead to transformational change. </w:t>
            </w:r>
          </w:p>
          <w:p w14:paraId="0B16C288" w14:textId="77777777" w:rsidR="001F3F8C" w:rsidRDefault="001F3F8C" w:rsidP="001F3F8C">
            <w:pPr>
              <w:spacing w:before="80" w:after="40"/>
              <w:rPr>
                <w:rFonts w:ascii="Aptos" w:eastAsia="Aptos" w:hAnsi="Aptos" w:cs="Aptos"/>
                <w:color w:val="000000" w:themeColor="text1"/>
              </w:rPr>
            </w:pPr>
            <w:r w:rsidRPr="75D543AB">
              <w:rPr>
                <w:rFonts w:ascii="Aptos" w:eastAsia="Aptos" w:hAnsi="Aptos" w:cs="Aptos"/>
                <w:color w:val="000000" w:themeColor="text1"/>
              </w:rPr>
              <w:t xml:space="preserve">Three criteria have been selected, with minor modifications to how each are interpreted to ensure they remain relevant to KEEP. KEEP’s progress towards transformational change is assessed using the following indicators under each criterion: </w:t>
            </w:r>
          </w:p>
          <w:p w14:paraId="0331A19E" w14:textId="77777777" w:rsidR="001F3F8C" w:rsidRDefault="001F3F8C" w:rsidP="001F3F8C">
            <w:pPr>
              <w:pStyle w:val="ListParagraph"/>
              <w:numPr>
                <w:ilvl w:val="0"/>
                <w:numId w:val="25"/>
              </w:numPr>
              <w:spacing w:before="80" w:after="40"/>
              <w:contextualSpacing w:val="0"/>
              <w:rPr>
                <w:rFonts w:ascii="Aptos" w:eastAsia="Aptos" w:hAnsi="Aptos" w:cs="Aptos"/>
                <w:b/>
                <w:bCs/>
                <w:color w:val="000000" w:themeColor="text1"/>
              </w:rPr>
            </w:pPr>
            <w:r w:rsidRPr="75D543AB">
              <w:rPr>
                <w:rFonts w:ascii="Aptos" w:eastAsia="Aptos" w:hAnsi="Aptos" w:cs="Aptos"/>
                <w:b/>
                <w:bCs/>
                <w:color w:val="000000" w:themeColor="text1"/>
              </w:rPr>
              <w:t>Innovation</w:t>
            </w:r>
          </w:p>
          <w:p w14:paraId="2211E572" w14:textId="77777777" w:rsidR="001F3F8C" w:rsidRDefault="001F3F8C" w:rsidP="001F3F8C">
            <w:pPr>
              <w:pStyle w:val="ListParagraph"/>
              <w:numPr>
                <w:ilvl w:val="1"/>
                <w:numId w:val="25"/>
              </w:numPr>
              <w:spacing w:before="80" w:after="40"/>
              <w:contextualSpacing w:val="0"/>
              <w:rPr>
                <w:rFonts w:ascii="Aptos" w:eastAsia="Aptos" w:hAnsi="Aptos" w:cs="Aptos"/>
                <w:color w:val="000000" w:themeColor="text1"/>
              </w:rPr>
            </w:pPr>
            <w:r w:rsidRPr="75D543AB">
              <w:rPr>
                <w:rFonts w:ascii="Aptos" w:eastAsia="Aptos" w:hAnsi="Aptos" w:cs="Aptos"/>
                <w:color w:val="000000" w:themeColor="text1"/>
              </w:rPr>
              <w:t>Number of research projects that analyse new sectors, mechanisms</w:t>
            </w:r>
            <w:r w:rsidRPr="53A26A54">
              <w:rPr>
                <w:rFonts w:ascii="Aptos" w:eastAsia="Aptos" w:hAnsi="Aptos" w:cs="Aptos"/>
                <w:color w:val="000000" w:themeColor="text1"/>
              </w:rPr>
              <w:t>,</w:t>
            </w:r>
            <w:r w:rsidRPr="75D543AB">
              <w:rPr>
                <w:rFonts w:ascii="Aptos" w:eastAsia="Aptos" w:hAnsi="Aptos" w:cs="Aptos"/>
                <w:color w:val="000000" w:themeColor="text1"/>
              </w:rPr>
              <w:t> or policy approaches towards achieving emissions reductions.</w:t>
            </w:r>
          </w:p>
          <w:p w14:paraId="239BFEFD" w14:textId="77777777" w:rsidR="001F3F8C" w:rsidRDefault="001F3F8C" w:rsidP="001F3F8C">
            <w:pPr>
              <w:pStyle w:val="ListParagraph"/>
              <w:numPr>
                <w:ilvl w:val="1"/>
                <w:numId w:val="25"/>
              </w:numPr>
              <w:spacing w:before="80" w:after="40"/>
              <w:contextualSpacing w:val="0"/>
              <w:rPr>
                <w:rFonts w:ascii="Aptos" w:eastAsia="Aptos" w:hAnsi="Aptos" w:cs="Aptos"/>
                <w:color w:val="000000" w:themeColor="text1"/>
              </w:rPr>
            </w:pPr>
            <w:r w:rsidRPr="75D543AB">
              <w:rPr>
                <w:rFonts w:ascii="Aptos" w:eastAsia="Aptos" w:hAnsi="Aptos" w:cs="Aptos"/>
                <w:color w:val="000000" w:themeColor="text1"/>
              </w:rPr>
              <w:t>Number of KEEP research projects that have influenced ICF programmes, strategy, and/or wider UK Government climate objectives.</w:t>
            </w:r>
          </w:p>
          <w:p w14:paraId="3291FFB6" w14:textId="77777777" w:rsidR="001F3F8C" w:rsidRDefault="001F3F8C" w:rsidP="001F3F8C">
            <w:pPr>
              <w:pStyle w:val="ListParagraph"/>
              <w:numPr>
                <w:ilvl w:val="0"/>
                <w:numId w:val="25"/>
              </w:numPr>
              <w:spacing w:before="80" w:after="40"/>
              <w:contextualSpacing w:val="0"/>
              <w:rPr>
                <w:rFonts w:ascii="Aptos" w:eastAsia="Aptos" w:hAnsi="Aptos" w:cs="Aptos"/>
                <w:b/>
                <w:bCs/>
                <w:color w:val="000000" w:themeColor="text1"/>
              </w:rPr>
            </w:pPr>
            <w:r w:rsidRPr="75D543AB">
              <w:rPr>
                <w:rFonts w:ascii="Aptos" w:eastAsia="Aptos" w:hAnsi="Aptos" w:cs="Aptos"/>
                <w:b/>
                <w:bCs/>
                <w:color w:val="000000" w:themeColor="text1"/>
              </w:rPr>
              <w:t>Capacity and Capability</w:t>
            </w:r>
          </w:p>
          <w:p w14:paraId="260BADC1" w14:textId="77777777" w:rsidR="001F3F8C" w:rsidRDefault="001F3F8C" w:rsidP="001F3F8C">
            <w:pPr>
              <w:pStyle w:val="ListParagraph"/>
              <w:numPr>
                <w:ilvl w:val="1"/>
                <w:numId w:val="25"/>
              </w:numPr>
              <w:spacing w:before="80" w:after="40"/>
              <w:contextualSpacing w:val="0"/>
              <w:rPr>
                <w:rFonts w:ascii="Aptos" w:eastAsia="Aptos" w:hAnsi="Aptos" w:cs="Aptos"/>
                <w:color w:val="000000" w:themeColor="text1"/>
              </w:rPr>
            </w:pPr>
            <w:r w:rsidRPr="75D543AB">
              <w:rPr>
                <w:rFonts w:ascii="Aptos" w:eastAsia="Aptos" w:hAnsi="Aptos" w:cs="Aptos"/>
                <w:color w:val="000000" w:themeColor="text1"/>
              </w:rPr>
              <w:t>Information gathered from ‘after reports’ on capability and capacity.</w:t>
            </w:r>
          </w:p>
          <w:p w14:paraId="29158747" w14:textId="77777777" w:rsidR="001F3F8C" w:rsidRDefault="001F3F8C" w:rsidP="001F3F8C">
            <w:pPr>
              <w:pStyle w:val="ListParagraph"/>
              <w:numPr>
                <w:ilvl w:val="1"/>
                <w:numId w:val="25"/>
              </w:numPr>
              <w:spacing w:before="80" w:after="40"/>
              <w:contextualSpacing w:val="0"/>
              <w:rPr>
                <w:rFonts w:ascii="Aptos" w:eastAsia="Aptos" w:hAnsi="Aptos" w:cs="Aptos"/>
                <w:color w:val="000000" w:themeColor="text1"/>
              </w:rPr>
            </w:pPr>
            <w:r w:rsidRPr="75D543AB">
              <w:rPr>
                <w:rFonts w:ascii="Aptos" w:eastAsia="Aptos" w:hAnsi="Aptos" w:cs="Aptos"/>
                <w:color w:val="000000" w:themeColor="text1"/>
              </w:rPr>
              <w:t>Number of project results shared with other donors, think tanks, and/or government authorities. </w:t>
            </w:r>
          </w:p>
          <w:p w14:paraId="39F3712E" w14:textId="77777777" w:rsidR="001F3F8C" w:rsidRDefault="001F3F8C" w:rsidP="001F3F8C">
            <w:pPr>
              <w:pStyle w:val="ListParagraph"/>
              <w:numPr>
                <w:ilvl w:val="0"/>
                <w:numId w:val="25"/>
              </w:numPr>
              <w:spacing w:before="80" w:after="40"/>
              <w:contextualSpacing w:val="0"/>
              <w:rPr>
                <w:rFonts w:ascii="Aptos" w:eastAsia="Aptos" w:hAnsi="Aptos" w:cs="Aptos"/>
                <w:b/>
                <w:bCs/>
                <w:color w:val="000000" w:themeColor="text1"/>
              </w:rPr>
            </w:pPr>
            <w:r w:rsidRPr="75D543AB">
              <w:rPr>
                <w:rFonts w:ascii="Aptos" w:eastAsia="Aptos" w:hAnsi="Aptos" w:cs="Aptos"/>
                <w:b/>
                <w:bCs/>
                <w:color w:val="000000" w:themeColor="text1"/>
              </w:rPr>
              <w:t>Evidence of Effectiveness Shared</w:t>
            </w:r>
          </w:p>
          <w:p w14:paraId="4B49C901" w14:textId="77777777" w:rsidR="001F3F8C" w:rsidRDefault="001F3F8C" w:rsidP="001F3F8C">
            <w:pPr>
              <w:pStyle w:val="ListParagraph"/>
              <w:numPr>
                <w:ilvl w:val="1"/>
                <w:numId w:val="25"/>
              </w:numPr>
              <w:spacing w:before="80" w:after="40"/>
              <w:contextualSpacing w:val="0"/>
              <w:rPr>
                <w:rFonts w:ascii="Aptos" w:eastAsia="Aptos" w:hAnsi="Aptos" w:cs="Aptos"/>
                <w:color w:val="000000" w:themeColor="text1"/>
              </w:rPr>
            </w:pPr>
            <w:r w:rsidRPr="75D543AB">
              <w:rPr>
                <w:rFonts w:ascii="Aptos" w:eastAsia="Aptos" w:hAnsi="Aptos" w:cs="Aptos"/>
                <w:color w:val="000000" w:themeColor="text1"/>
              </w:rPr>
              <w:t>KEEP reports published in </w:t>
            </w:r>
            <w:proofErr w:type="spellStart"/>
            <w:r w:rsidRPr="75D543AB">
              <w:rPr>
                <w:rFonts w:ascii="Aptos" w:eastAsia="Aptos" w:hAnsi="Aptos" w:cs="Aptos"/>
                <w:color w:val="000000" w:themeColor="text1"/>
              </w:rPr>
              <w:t>DevTracker</w:t>
            </w:r>
            <w:proofErr w:type="spellEnd"/>
            <w:r w:rsidRPr="75D543AB">
              <w:rPr>
                <w:rFonts w:ascii="Aptos" w:eastAsia="Aptos" w:hAnsi="Aptos" w:cs="Aptos"/>
                <w:color w:val="000000" w:themeColor="text1"/>
              </w:rPr>
              <w:t> (total number of reports in KEEP evidence log compared to ones published on </w:t>
            </w:r>
            <w:proofErr w:type="spellStart"/>
            <w:r w:rsidRPr="75D543AB">
              <w:rPr>
                <w:rFonts w:ascii="Aptos" w:eastAsia="Aptos" w:hAnsi="Aptos" w:cs="Aptos"/>
                <w:color w:val="000000" w:themeColor="text1"/>
              </w:rPr>
              <w:t>DevTracker</w:t>
            </w:r>
            <w:proofErr w:type="spellEnd"/>
            <w:r w:rsidRPr="75D543AB">
              <w:rPr>
                <w:rFonts w:ascii="Aptos" w:eastAsia="Aptos" w:hAnsi="Aptos" w:cs="Aptos"/>
                <w:color w:val="000000" w:themeColor="text1"/>
              </w:rPr>
              <w:t>)  </w:t>
            </w:r>
          </w:p>
          <w:p w14:paraId="68B0F64A" w14:textId="32A11815" w:rsidR="001F3F8C" w:rsidRDefault="001F3F8C" w:rsidP="001F3F8C">
            <w:pPr>
              <w:pStyle w:val="ListParagraph"/>
              <w:numPr>
                <w:ilvl w:val="1"/>
                <w:numId w:val="25"/>
              </w:numPr>
              <w:spacing w:before="80" w:after="40"/>
              <w:contextualSpacing w:val="0"/>
              <w:rPr>
                <w:rFonts w:ascii="Aptos" w:eastAsia="Aptos" w:hAnsi="Aptos" w:cs="Aptos"/>
                <w:color w:val="000000" w:themeColor="text1"/>
              </w:rPr>
            </w:pPr>
            <w:r w:rsidRPr="75D543AB">
              <w:rPr>
                <w:rFonts w:ascii="Aptos" w:eastAsia="Aptos" w:hAnsi="Aptos" w:cs="Aptos"/>
                <w:color w:val="000000" w:themeColor="text1"/>
              </w:rPr>
              <w:t>Number of engagement events which reached the right stakeholders</w:t>
            </w:r>
            <w:r w:rsidR="007934B8">
              <w:rPr>
                <w:rFonts w:ascii="Aptos" w:eastAsia="Aptos" w:hAnsi="Aptos" w:cs="Aptos"/>
                <w:color w:val="000000" w:themeColor="text1"/>
              </w:rPr>
              <w:br/>
            </w:r>
          </w:p>
        </w:tc>
      </w:tr>
    </w:tbl>
    <w:p w14:paraId="62997ACE" w14:textId="77777777" w:rsidR="001F3F8C" w:rsidRPr="001F3F8C" w:rsidRDefault="001F3F8C" w:rsidP="001F3F8C">
      <w:pPr>
        <w:shd w:val="clear" w:color="auto" w:fill="FFFFFF" w:themeFill="background1"/>
        <w:spacing w:after="0"/>
        <w:rPr>
          <w:b/>
          <w:bCs/>
        </w:rPr>
      </w:pPr>
    </w:p>
    <w:p w14:paraId="53CF477F" w14:textId="77777777" w:rsidR="004B75ED" w:rsidRDefault="004B75ED" w:rsidP="75D543AB">
      <w:pPr>
        <w:shd w:val="clear" w:color="auto" w:fill="FFFFFF" w:themeFill="background1"/>
        <w:spacing w:before="16" w:after="0" w:line="278" w:lineRule="auto"/>
      </w:pPr>
    </w:p>
    <w:p w14:paraId="07212F64" w14:textId="77777777" w:rsidR="00480881" w:rsidRDefault="00480881" w:rsidP="75D543AB">
      <w:pPr>
        <w:spacing w:before="16" w:after="120" w:line="278" w:lineRule="auto"/>
      </w:pPr>
      <w:r>
        <w:br w:type="page"/>
      </w:r>
    </w:p>
    <w:p w14:paraId="59166C41" w14:textId="6A5B2E61" w:rsidR="3EAAE364" w:rsidRDefault="00251CC7" w:rsidP="576DD013">
      <w:pPr>
        <w:pStyle w:val="Heading2"/>
      </w:pPr>
      <w:bookmarkStart w:id="40" w:name="_Toc233020006"/>
      <w:r>
        <w:lastRenderedPageBreak/>
        <w:t>O</w:t>
      </w:r>
      <w:r w:rsidR="00E63C90">
        <w:t>utputs, O</w:t>
      </w:r>
      <w:r>
        <w:t>utcomes</w:t>
      </w:r>
      <w:r w:rsidR="7AA71A9D">
        <w:t>,</w:t>
      </w:r>
      <w:r>
        <w:t xml:space="preserve"> and </w:t>
      </w:r>
      <w:r w:rsidR="00C22E3A">
        <w:t xml:space="preserve">Indicative </w:t>
      </w:r>
      <w:r w:rsidR="3EAAE364">
        <w:t>Impact</w:t>
      </w:r>
      <w:r w:rsidR="00C22E3A">
        <w:t xml:space="preserve"> Findings</w:t>
      </w:r>
      <w:bookmarkEnd w:id="40"/>
    </w:p>
    <w:p w14:paraId="5EA829F8" w14:textId="35FC4581" w:rsidR="00251CC7" w:rsidRPr="00C57491" w:rsidRDefault="00251CC7" w:rsidP="75D543AB">
      <w:pPr>
        <w:shd w:val="clear" w:color="auto" w:fill="FFFFFF" w:themeFill="background1"/>
        <w:spacing w:after="0"/>
        <w:rPr>
          <w:color w:val="000000" w:themeColor="text1"/>
        </w:rPr>
      </w:pPr>
      <w:r w:rsidRPr="75D543AB">
        <w:rPr>
          <w:color w:val="000000" w:themeColor="text1"/>
        </w:rPr>
        <w:t xml:space="preserve">The KEEP </w:t>
      </w:r>
      <w:proofErr w:type="spellStart"/>
      <w:r w:rsidR="00811870" w:rsidRPr="75D543AB">
        <w:rPr>
          <w:color w:val="000000" w:themeColor="text1"/>
        </w:rPr>
        <w:t>ToC</w:t>
      </w:r>
      <w:proofErr w:type="spellEnd"/>
      <w:r w:rsidR="00811870" w:rsidRPr="75D543AB">
        <w:rPr>
          <w:color w:val="000000" w:themeColor="text1"/>
        </w:rPr>
        <w:t xml:space="preserve"> </w:t>
      </w:r>
      <w:r w:rsidR="00D3414A" w:rsidRPr="75D543AB">
        <w:rPr>
          <w:color w:val="000000" w:themeColor="text1"/>
        </w:rPr>
        <w:t>lists</w:t>
      </w:r>
      <w:r w:rsidR="002A5B2E" w:rsidRPr="75D543AB">
        <w:rPr>
          <w:color w:val="000000" w:themeColor="text1"/>
        </w:rPr>
        <w:t xml:space="preserve"> two outputs, covering whether research and engagement resources are</w:t>
      </w:r>
      <w:r w:rsidR="00796A0D" w:rsidRPr="75D543AB">
        <w:rPr>
          <w:color w:val="000000" w:themeColor="text1"/>
        </w:rPr>
        <w:t xml:space="preserve"> </w:t>
      </w:r>
      <w:r w:rsidR="00AF0DD2" w:rsidRPr="75D543AB">
        <w:rPr>
          <w:color w:val="000000" w:themeColor="text1"/>
        </w:rPr>
        <w:t>t</w:t>
      </w:r>
      <w:r w:rsidR="002A5B2E" w:rsidRPr="75D543AB">
        <w:rPr>
          <w:color w:val="000000" w:themeColor="text1"/>
        </w:rPr>
        <w:t>imely</w:t>
      </w:r>
      <w:r w:rsidR="002A5B2E" w:rsidRPr="75D543AB">
        <w:rPr>
          <w:b/>
          <w:bCs/>
          <w:color w:val="000000" w:themeColor="text1"/>
        </w:rPr>
        <w:t xml:space="preserve"> </w:t>
      </w:r>
      <w:r w:rsidR="002A5B2E" w:rsidRPr="75D543AB">
        <w:rPr>
          <w:color w:val="000000" w:themeColor="text1"/>
        </w:rPr>
        <w:t>and high-quality</w:t>
      </w:r>
      <w:r w:rsidR="00796A0D" w:rsidRPr="75D543AB">
        <w:rPr>
          <w:color w:val="000000" w:themeColor="text1"/>
        </w:rPr>
        <w:t xml:space="preserve">, and </w:t>
      </w:r>
      <w:r w:rsidR="00D3414A" w:rsidRPr="75D543AB">
        <w:rPr>
          <w:color w:val="000000" w:themeColor="text1"/>
        </w:rPr>
        <w:t>two outcomes</w:t>
      </w:r>
      <w:r w:rsidR="002A5B2E" w:rsidRPr="75D543AB">
        <w:rPr>
          <w:color w:val="000000" w:themeColor="text1"/>
        </w:rPr>
        <w:t xml:space="preserve"> corresponding to whether</w:t>
      </w:r>
      <w:r w:rsidR="00D3414A" w:rsidRPr="75D543AB">
        <w:rPr>
          <w:color w:val="000000" w:themeColor="text1"/>
        </w:rPr>
        <w:t>:</w:t>
      </w:r>
    </w:p>
    <w:p w14:paraId="25748EBD" w14:textId="024D8DDB" w:rsidR="00F41778" w:rsidRDefault="00F41778" w:rsidP="75D543AB">
      <w:pPr>
        <w:pStyle w:val="ListParagraph"/>
        <w:numPr>
          <w:ilvl w:val="0"/>
          <w:numId w:val="45"/>
        </w:numPr>
      </w:pPr>
      <w:r>
        <w:t xml:space="preserve">ICF colleagues and other colleagues and external stakeholders working on international climate objectives have access to high-quality research to inform ICF programmes and policy and to support wider climate </w:t>
      </w:r>
      <w:r w:rsidR="001B6955">
        <w:t>objectives.</w:t>
      </w:r>
    </w:p>
    <w:p w14:paraId="67A6E825" w14:textId="0E2DC0C7" w:rsidR="00ED1DD7" w:rsidRPr="006733AF" w:rsidRDefault="02C82AF9" w:rsidP="75D543AB">
      <w:pPr>
        <w:pStyle w:val="ListParagraph"/>
        <w:numPr>
          <w:ilvl w:val="0"/>
          <w:numId w:val="45"/>
        </w:numPr>
      </w:pPr>
      <w:r>
        <w:t xml:space="preserve">ICF colleagues and other colleagues and external stakeholders working on international climate objectives have access to high-quality </w:t>
      </w:r>
      <w:r w:rsidR="30542CB5">
        <w:t>engagement</w:t>
      </w:r>
      <w:r>
        <w:t xml:space="preserve"> to inform ICF programmes and policy and to support wider climate </w:t>
      </w:r>
      <w:r w:rsidR="001B6955">
        <w:t>objectives.</w:t>
      </w:r>
    </w:p>
    <w:p w14:paraId="1000AA2E" w14:textId="0DE8E462" w:rsidR="08C69BAB" w:rsidRDefault="08C69BAB" w:rsidP="75D543AB">
      <w:pPr>
        <w:shd w:val="clear" w:color="auto" w:fill="FFFFFF" w:themeFill="background1"/>
        <w:spacing w:after="0"/>
      </w:pPr>
    </w:p>
    <w:p w14:paraId="03D49266" w14:textId="55F5840D" w:rsidR="00717070" w:rsidRPr="00717070" w:rsidRDefault="00717070" w:rsidP="75D543AB">
      <w:pPr>
        <w:pStyle w:val="Heading3"/>
      </w:pPr>
      <w:r w:rsidRPr="75D543AB">
        <w:rPr>
          <w:b/>
          <w:bCs/>
        </w:rPr>
        <w:t xml:space="preserve">Evaluation Question </w:t>
      </w:r>
      <w:r w:rsidR="007628CB" w:rsidRPr="75D543AB">
        <w:rPr>
          <w:b/>
          <w:bCs/>
        </w:rPr>
        <w:t>7</w:t>
      </w:r>
      <w:r w:rsidRPr="75D543AB">
        <w:rPr>
          <w:b/>
          <w:bCs/>
        </w:rPr>
        <w:t>:</w:t>
      </w:r>
      <w:r>
        <w:t xml:space="preserve"> </w:t>
      </w:r>
      <w:r w:rsidR="00492848">
        <w:t xml:space="preserve">(A) </w:t>
      </w:r>
      <w:r>
        <w:t xml:space="preserve">Has KEEP achieved the expected outcomes? </w:t>
      </w:r>
      <w:r w:rsidR="00492848">
        <w:t xml:space="preserve">(B) </w:t>
      </w:r>
      <w:r>
        <w:t xml:space="preserve">What are the </w:t>
      </w:r>
      <w:bookmarkStart w:id="41" w:name="_Int_nehwyS0X"/>
      <w:r>
        <w:t>different ways</w:t>
      </w:r>
      <w:bookmarkEnd w:id="41"/>
      <w:r>
        <w:t xml:space="preserve"> projects have delivered these outcomes? </w:t>
      </w:r>
      <w:r w:rsidR="00492848">
        <w:t xml:space="preserve">(C) </w:t>
      </w:r>
      <w:r>
        <w:t>What</w:t>
      </w:r>
      <w:r w:rsidR="00A31810">
        <w:t xml:space="preserve"> barriers</w:t>
      </w:r>
      <w:r>
        <w:t>, if any, have projects faced to achieving the intended outcomes?</w:t>
      </w:r>
      <w:r w:rsidR="00EC1FC1">
        <w:t xml:space="preserve"> How do project characteristics shape these barriers?</w:t>
      </w:r>
    </w:p>
    <w:p w14:paraId="09E8A86B" w14:textId="77777777" w:rsidR="007628CB" w:rsidRDefault="007628CB" w:rsidP="75D543AB">
      <w:pPr>
        <w:shd w:val="clear" w:color="auto" w:fill="FFFFFF" w:themeFill="background1"/>
        <w:spacing w:after="0"/>
        <w:rPr>
          <w:color w:val="000000" w:themeColor="text1"/>
        </w:rPr>
      </w:pPr>
      <w:r w:rsidRPr="75D543AB">
        <w:rPr>
          <w:color w:val="000000" w:themeColor="text1"/>
        </w:rPr>
        <w:t xml:space="preserve">To assess the extent to which KEEP projects are achieving their intended outcomes and impacts, the KEEP programme team gathers data via questions 5 and 6 of the interim survey and after report. These questions ask specifically for evidence to support an assessment of whether projects have met their intended outcomes and objectives and had any of the intended impacts set out in the KEEP </w:t>
      </w:r>
      <w:proofErr w:type="spellStart"/>
      <w:r w:rsidRPr="75D543AB">
        <w:rPr>
          <w:color w:val="000000" w:themeColor="text1"/>
        </w:rPr>
        <w:t>ToC</w:t>
      </w:r>
      <w:proofErr w:type="spellEnd"/>
      <w:r w:rsidRPr="75D543AB">
        <w:rPr>
          <w:color w:val="000000" w:themeColor="text1"/>
        </w:rPr>
        <w:t xml:space="preserve">. </w:t>
      </w:r>
    </w:p>
    <w:p w14:paraId="3D91C3AC" w14:textId="77777777" w:rsidR="007628CB" w:rsidRDefault="007628CB" w:rsidP="75D543AB">
      <w:pPr>
        <w:shd w:val="clear" w:color="auto" w:fill="FFFFFF" w:themeFill="background1"/>
        <w:spacing w:after="0"/>
      </w:pPr>
    </w:p>
    <w:p w14:paraId="1C0C7D2C" w14:textId="6110609F" w:rsidR="007628CB" w:rsidRDefault="007628CB" w:rsidP="75D543AB">
      <w:pPr>
        <w:shd w:val="clear" w:color="auto" w:fill="FFFFFF" w:themeFill="background1"/>
        <w:spacing w:after="0"/>
      </w:pPr>
      <w:r>
        <w:t xml:space="preserve">Building on </w:t>
      </w:r>
      <w:r w:rsidR="00A31810">
        <w:t>data gathering during the programme and project documentation review</w:t>
      </w:r>
      <w:r>
        <w:t xml:space="preserve">, we asked project leads during interviews to provide </w:t>
      </w:r>
      <w:r w:rsidR="003347AB">
        <w:t xml:space="preserve">evidence </w:t>
      </w:r>
      <w:r w:rsidR="00697BED">
        <w:t xml:space="preserve">of whether it achieved its intended outcomes and objectives and whether it had any of the impact set out in the KEEP </w:t>
      </w:r>
      <w:proofErr w:type="spellStart"/>
      <w:r w:rsidR="00697BED">
        <w:t>ToC</w:t>
      </w:r>
      <w:proofErr w:type="spellEnd"/>
      <w:r w:rsidR="00697BED">
        <w:t xml:space="preserve">, as well as </w:t>
      </w:r>
      <w:r w:rsidR="00496806">
        <w:t xml:space="preserve">what barriers it faced to achieving these impacts. </w:t>
      </w:r>
      <w:r w:rsidR="00EE5FBA">
        <w:t xml:space="preserve">We also gave project leads the opportunity to clarify </w:t>
      </w:r>
      <w:r>
        <w:t>the gaps the project sought to fill</w:t>
      </w:r>
      <w:r w:rsidR="00EE5FBA">
        <w:t xml:space="preserve"> and </w:t>
      </w:r>
      <w:r>
        <w:t>how it complemented or developed other work within the policy area</w:t>
      </w:r>
      <w:r w:rsidR="00EE5FBA">
        <w:t>.</w:t>
      </w:r>
    </w:p>
    <w:p w14:paraId="37492AB6" w14:textId="77777777" w:rsidR="000245B8" w:rsidRDefault="000245B8" w:rsidP="75D543AB">
      <w:pPr>
        <w:shd w:val="clear" w:color="auto" w:fill="FFFFFF" w:themeFill="background1"/>
        <w:spacing w:after="0"/>
      </w:pPr>
    </w:p>
    <w:p w14:paraId="07A365F2" w14:textId="623622B2" w:rsidR="00717070" w:rsidRDefault="009D3DB0" w:rsidP="75D543AB">
      <w:pPr>
        <w:shd w:val="clear" w:color="auto" w:fill="FFFFFF" w:themeFill="background1"/>
        <w:spacing w:after="0"/>
      </w:pPr>
      <w:r>
        <w:t xml:space="preserve">Project leads </w:t>
      </w:r>
      <w:bookmarkStart w:id="42" w:name="_Int_WgpWdLS5"/>
      <w:r>
        <w:t>generally reported</w:t>
      </w:r>
      <w:bookmarkEnd w:id="42"/>
      <w:r>
        <w:t xml:space="preserve"> that their projects had achieved their intended outcomes by delivering high-quality research and engagement resources and ensuring the right stakeholders had access to them. In a small number of cases, project leads described only partial achievement of intended outcomes, most often </w:t>
      </w:r>
      <w:r w:rsidR="005D6679">
        <w:t xml:space="preserve">where delays affected dissemination or where outputs </w:t>
      </w:r>
      <w:r w:rsidR="007E1792">
        <w:t>were only partially delivered and did not meet the required standard. In one case, the project did not achieve its intended outcomes because the contract was terminated before delivery was completed due to poor-quality outputs.</w:t>
      </w:r>
      <w:r w:rsidR="00C67201">
        <w:t xml:space="preserve"> These findings are based primarily on self-reported evidence from project leads, triangulated where possible with </w:t>
      </w:r>
      <w:r w:rsidR="00FC4364">
        <w:t xml:space="preserve">wider project documentation and evidence collected by the KEEP programme manager. </w:t>
      </w:r>
    </w:p>
    <w:p w14:paraId="4C951183" w14:textId="77777777" w:rsidR="00FC4364" w:rsidRDefault="00FC4364" w:rsidP="75D543AB">
      <w:pPr>
        <w:shd w:val="clear" w:color="auto" w:fill="FFFFFF" w:themeFill="background1"/>
        <w:spacing w:after="0"/>
      </w:pPr>
    </w:p>
    <w:p w14:paraId="2D4BB72C" w14:textId="694A7D64" w:rsidR="00A15909" w:rsidRDefault="00FC4364" w:rsidP="75D543AB">
      <w:pPr>
        <w:shd w:val="clear" w:color="auto" w:fill="FFFFFF" w:themeFill="background1"/>
        <w:spacing w:after="0"/>
        <w:rPr>
          <w:color w:val="000000" w:themeColor="text1"/>
        </w:rPr>
      </w:pPr>
      <w:r>
        <w:lastRenderedPageBreak/>
        <w:t xml:space="preserve">Project leads also described a range of barriers encountered during delivery. </w:t>
      </w:r>
      <w:r w:rsidR="00695630">
        <w:t xml:space="preserve">Tight timelines emerged </w:t>
      </w:r>
      <w:r w:rsidR="003B0899">
        <w:t xml:space="preserve">as the </w:t>
      </w:r>
      <w:bookmarkStart w:id="43" w:name="_Int_ITdgGCkA"/>
      <w:r w:rsidR="003B0899">
        <w:t>most commonly cited</w:t>
      </w:r>
      <w:bookmarkEnd w:id="43"/>
      <w:r w:rsidR="003B0899">
        <w:t xml:space="preserve"> challenge, particularly where approval or delivery schedules were affected by internal pressures, such as staff availability, or external factors, such as </w:t>
      </w:r>
      <w:r w:rsidR="24C78754">
        <w:t>coordination</w:t>
      </w:r>
      <w:r w:rsidR="003B0899">
        <w:t xml:space="preserve"> or security. Some project leads also reported unclear roles and responsibilities, either within UK Government or between government and delivery partners, leading to communication difficulties or insufficient engagement at key stages of delivery. Where this occurred, </w:t>
      </w:r>
      <w:r w:rsidR="002756BB" w:rsidRPr="75D543AB">
        <w:rPr>
          <w:color w:val="000000" w:themeColor="text1"/>
        </w:rPr>
        <w:t>it</w:t>
      </w:r>
      <w:r w:rsidR="002A1955" w:rsidRPr="75D543AB">
        <w:rPr>
          <w:color w:val="000000" w:themeColor="text1"/>
        </w:rPr>
        <w:t xml:space="preserve"> resulted in project leads having to take on additional work to ensure projects progressed as planned. </w:t>
      </w:r>
    </w:p>
    <w:p w14:paraId="1B248D8C" w14:textId="77777777" w:rsidR="00A15909" w:rsidRDefault="00A15909" w:rsidP="75D543AB">
      <w:pPr>
        <w:shd w:val="clear" w:color="auto" w:fill="FFFFFF" w:themeFill="background1"/>
        <w:spacing w:after="0"/>
        <w:rPr>
          <w:color w:val="000000" w:themeColor="text1"/>
        </w:rPr>
      </w:pPr>
    </w:p>
    <w:p w14:paraId="2DD9399F" w14:textId="51A56F03" w:rsidR="002A1955" w:rsidRDefault="00A15909" w:rsidP="75D543AB">
      <w:pPr>
        <w:shd w:val="clear" w:color="auto" w:fill="FFFFFF" w:themeFill="background1"/>
        <w:spacing w:after="0"/>
        <w:rPr>
          <w:color w:val="000000" w:themeColor="text1"/>
        </w:rPr>
      </w:pPr>
      <w:r w:rsidRPr="75D543AB">
        <w:rPr>
          <w:color w:val="000000" w:themeColor="text1"/>
        </w:rPr>
        <w:t xml:space="preserve">These delivery challenges were not reported evenly across the portfolio. </w:t>
      </w:r>
      <w:r w:rsidRPr="122387B4">
        <w:rPr>
          <w:color w:val="000000" w:themeColor="text1"/>
        </w:rPr>
        <w:t xml:space="preserve">They </w:t>
      </w:r>
      <w:r w:rsidR="230CBB1B" w:rsidRPr="122387B4">
        <w:rPr>
          <w:color w:val="000000" w:themeColor="text1"/>
        </w:rPr>
        <w:t>were</w:t>
      </w:r>
      <w:r w:rsidRPr="75D543AB">
        <w:rPr>
          <w:color w:val="000000" w:themeColor="text1"/>
        </w:rPr>
        <w:t xml:space="preserve"> more salient for larger or more complex projects. </w:t>
      </w:r>
      <w:r w:rsidR="6DC4B640" w:rsidRPr="1A683442">
        <w:rPr>
          <w:color w:val="000000" w:themeColor="text1"/>
        </w:rPr>
        <w:t>T</w:t>
      </w:r>
      <w:r w:rsidR="0048708C" w:rsidRPr="1A683442">
        <w:rPr>
          <w:color w:val="000000" w:themeColor="text1"/>
        </w:rPr>
        <w:t>his</w:t>
      </w:r>
      <w:r w:rsidR="0048708C" w:rsidRPr="75D543AB">
        <w:rPr>
          <w:color w:val="000000" w:themeColor="text1"/>
        </w:rPr>
        <w:t xml:space="preserve"> was driven primarily by project scale, analytical intensity, and coordination demands across multiple delivery partners, rather than by project expansion or project leads managing multiple KEEP projects in parallel.</w:t>
      </w:r>
    </w:p>
    <w:p w14:paraId="3FCAC5DE" w14:textId="77777777" w:rsidR="00A15909" w:rsidRDefault="00A15909" w:rsidP="75D543AB">
      <w:pPr>
        <w:shd w:val="clear" w:color="auto" w:fill="FFFFFF" w:themeFill="background1"/>
        <w:spacing w:after="0"/>
        <w:rPr>
          <w:color w:val="000000" w:themeColor="text1"/>
        </w:rPr>
      </w:pPr>
    </w:p>
    <w:p w14:paraId="1816DECB" w14:textId="5D6249B5" w:rsidR="00A15909" w:rsidRDefault="00507DA9" w:rsidP="75D543AB">
      <w:pPr>
        <w:shd w:val="clear" w:color="auto" w:fill="FFFFFF" w:themeFill="background1"/>
        <w:spacing w:after="0"/>
        <w:rPr>
          <w:color w:val="000000" w:themeColor="text1"/>
        </w:rPr>
      </w:pPr>
      <w:r w:rsidRPr="75D543AB">
        <w:rPr>
          <w:color w:val="000000" w:themeColor="text1"/>
        </w:rPr>
        <w:t>As part of the process of</w:t>
      </w:r>
      <w:r w:rsidR="00885772" w:rsidRPr="75D543AB">
        <w:rPr>
          <w:color w:val="000000" w:themeColor="text1"/>
        </w:rPr>
        <w:t xml:space="preserve"> validat</w:t>
      </w:r>
      <w:r w:rsidRPr="75D543AB">
        <w:rPr>
          <w:color w:val="000000" w:themeColor="text1"/>
        </w:rPr>
        <w:t>ing</w:t>
      </w:r>
      <w:r w:rsidR="00885772" w:rsidRPr="75D543AB">
        <w:rPr>
          <w:color w:val="000000" w:themeColor="text1"/>
        </w:rPr>
        <w:t xml:space="preserve"> whether KEEP projects achieved, or are achieving, their expected outcomes, we </w:t>
      </w:r>
      <w:r w:rsidRPr="75D543AB">
        <w:rPr>
          <w:color w:val="000000" w:themeColor="text1"/>
        </w:rPr>
        <w:t xml:space="preserve">asked project leads directly about </w:t>
      </w:r>
      <w:r w:rsidR="00E05458" w:rsidRPr="75D543AB">
        <w:rPr>
          <w:color w:val="000000" w:themeColor="text1"/>
        </w:rPr>
        <w:t>how they ensured that</w:t>
      </w:r>
      <w:r w:rsidRPr="75D543AB">
        <w:rPr>
          <w:color w:val="000000" w:themeColor="text1"/>
        </w:rPr>
        <w:t xml:space="preserve"> </w:t>
      </w:r>
      <w:r w:rsidR="00E05458" w:rsidRPr="75D543AB">
        <w:rPr>
          <w:color w:val="000000" w:themeColor="text1"/>
        </w:rPr>
        <w:t>research and engagement resources were timely,</w:t>
      </w:r>
      <w:r w:rsidR="00AD71A4" w:rsidRPr="75D543AB">
        <w:rPr>
          <w:color w:val="000000" w:themeColor="text1"/>
        </w:rPr>
        <w:t xml:space="preserve"> how they ensured that research and engagement resources were </w:t>
      </w:r>
      <w:r w:rsidR="00E05458" w:rsidRPr="75D543AB">
        <w:rPr>
          <w:color w:val="000000" w:themeColor="text1"/>
        </w:rPr>
        <w:t xml:space="preserve">high-quality, and </w:t>
      </w:r>
      <w:r w:rsidR="006F4231" w:rsidRPr="75D543AB">
        <w:rPr>
          <w:color w:val="000000" w:themeColor="text1"/>
        </w:rPr>
        <w:t xml:space="preserve">how they ensured that </w:t>
      </w:r>
      <w:r w:rsidR="006F4231">
        <w:t>ICF colleagues and wider stakeholders working on international climate objectives have been able to access and use these resources.</w:t>
      </w:r>
      <w:r w:rsidR="00F72528">
        <w:t xml:space="preserve"> While timeliness and quality indicate whether KEEP projects achieved their expected outputs, </w:t>
      </w:r>
      <w:r w:rsidR="00697ECD">
        <w:t xml:space="preserve">access and use indicate whether KEEP projects </w:t>
      </w:r>
      <w:r w:rsidR="00CD07F5">
        <w:t>achieved their expected outcomes</w:t>
      </w:r>
      <w:r w:rsidR="009742F1">
        <w:t>.</w:t>
      </w:r>
    </w:p>
    <w:p w14:paraId="3CCCB23C" w14:textId="77777777" w:rsidR="007C4DD0" w:rsidRDefault="007C4DD0" w:rsidP="75D543AB">
      <w:pPr>
        <w:shd w:val="clear" w:color="auto" w:fill="FFFFFF" w:themeFill="background1"/>
        <w:spacing w:after="0"/>
        <w:rPr>
          <w:color w:val="000000" w:themeColor="text1"/>
        </w:rPr>
      </w:pPr>
    </w:p>
    <w:p w14:paraId="044C6C7E" w14:textId="70D681FC" w:rsidR="00B07FC7" w:rsidRPr="00F94540" w:rsidRDefault="30690EA6" w:rsidP="75D543AB">
      <w:pPr>
        <w:pStyle w:val="Heading4"/>
        <w:rPr>
          <w:b/>
          <w:bCs/>
        </w:rPr>
      </w:pPr>
      <w:r w:rsidRPr="75D543AB">
        <w:rPr>
          <w:b/>
          <w:bCs/>
        </w:rPr>
        <w:t>Have KEEP projects produced high-quality research and engagement resources?</w:t>
      </w:r>
    </w:p>
    <w:p w14:paraId="63E112FC" w14:textId="77777777" w:rsidR="00845DCA" w:rsidRDefault="00E2580B" w:rsidP="75D543AB">
      <w:pPr>
        <w:pStyle w:val="ListParagraph"/>
        <w:ind w:left="0"/>
        <w:rPr>
          <w:color w:val="000000" w:themeColor="text1"/>
        </w:rPr>
      </w:pPr>
      <w:r w:rsidRPr="75D543AB">
        <w:rPr>
          <w:color w:val="000000" w:themeColor="text1"/>
        </w:rPr>
        <w:t xml:space="preserve">Project leads </w:t>
      </w:r>
      <w:bookmarkStart w:id="44" w:name="_Int_sNSILuKm"/>
      <w:r w:rsidRPr="75D543AB">
        <w:rPr>
          <w:color w:val="000000" w:themeColor="text1"/>
        </w:rPr>
        <w:t>generally reported</w:t>
      </w:r>
      <w:bookmarkEnd w:id="44"/>
      <w:r w:rsidRPr="75D543AB">
        <w:rPr>
          <w:color w:val="000000" w:themeColor="text1"/>
        </w:rPr>
        <w:t xml:space="preserve"> that research outputs and engagement were delivered to a high standard, based on their own assessment or on those of wider stakeholders overseeing delivery, such as </w:t>
      </w:r>
      <w:r w:rsidR="00ED0E5C">
        <w:t>project managers and policy experts or consultants tasked with formally assessing the quality of the outputs</w:t>
      </w:r>
      <w:r w:rsidR="005B49EF" w:rsidRPr="75D543AB">
        <w:rPr>
          <w:color w:val="000000" w:themeColor="text1"/>
        </w:rPr>
        <w:t xml:space="preserve">. In a small number of cases, outputs were reported to fall below expected standards, </w:t>
      </w:r>
      <w:r w:rsidR="00AA4DF2" w:rsidRPr="75D543AB">
        <w:rPr>
          <w:color w:val="000000" w:themeColor="text1"/>
        </w:rPr>
        <w:t xml:space="preserve">either </w:t>
      </w:r>
      <w:r w:rsidR="005B49EF" w:rsidRPr="75D543AB">
        <w:rPr>
          <w:color w:val="000000" w:themeColor="text1"/>
        </w:rPr>
        <w:t>due to challenges related to delivery</w:t>
      </w:r>
      <w:r w:rsidR="00CD74FB" w:rsidRPr="75D543AB">
        <w:rPr>
          <w:color w:val="000000" w:themeColor="text1"/>
        </w:rPr>
        <w:t xml:space="preserve"> partner performance or </w:t>
      </w:r>
      <w:r w:rsidR="006350ED" w:rsidRPr="75D543AB">
        <w:rPr>
          <w:color w:val="000000" w:themeColor="text1"/>
        </w:rPr>
        <w:t>to the management of complex projects</w:t>
      </w:r>
      <w:r w:rsidR="002F4685" w:rsidRPr="75D543AB">
        <w:rPr>
          <w:color w:val="000000" w:themeColor="text1"/>
        </w:rPr>
        <w:t>.</w:t>
      </w:r>
      <w:r w:rsidR="00A16F8A" w:rsidRPr="75D543AB">
        <w:rPr>
          <w:color w:val="000000" w:themeColor="text1"/>
        </w:rPr>
        <w:t xml:space="preserve"> </w:t>
      </w:r>
      <w:r w:rsidR="00753AFD" w:rsidRPr="75D543AB">
        <w:rPr>
          <w:color w:val="000000" w:themeColor="text1"/>
        </w:rPr>
        <w:t xml:space="preserve">One project lead also reported having </w:t>
      </w:r>
      <w:r w:rsidR="00753AFD">
        <w:t>limited contractual levers to manage or correct quality issues once delivery was underway</w:t>
      </w:r>
      <w:r w:rsidR="00753AFD" w:rsidRPr="75D543AB">
        <w:rPr>
          <w:color w:val="000000" w:themeColor="text1"/>
        </w:rPr>
        <w:t xml:space="preserve">. </w:t>
      </w:r>
    </w:p>
    <w:p w14:paraId="091A9599" w14:textId="77777777" w:rsidR="00845DCA" w:rsidRDefault="00845DCA" w:rsidP="75D543AB">
      <w:pPr>
        <w:pStyle w:val="ListParagraph"/>
        <w:ind w:left="0"/>
        <w:rPr>
          <w:color w:val="000000" w:themeColor="text1"/>
        </w:rPr>
      </w:pPr>
    </w:p>
    <w:p w14:paraId="508B8421" w14:textId="50C5A80F" w:rsidR="00F35692" w:rsidRDefault="00845DCA" w:rsidP="75D543AB">
      <w:pPr>
        <w:pStyle w:val="ListParagraph"/>
        <w:ind w:left="0"/>
        <w:rPr>
          <w:color w:val="000000" w:themeColor="text1"/>
        </w:rPr>
      </w:pPr>
      <w:r w:rsidRPr="75D543AB">
        <w:rPr>
          <w:color w:val="000000" w:themeColor="text1"/>
        </w:rPr>
        <w:t>While it was beyond the scope of this evaluation to independently verify the quality of research or engagement resources, we did assess the approaches taken to ensuring quality during delivery</w:t>
      </w:r>
      <w:r w:rsidR="008455D6" w:rsidRPr="75D543AB">
        <w:rPr>
          <w:color w:val="000000" w:themeColor="text1"/>
        </w:rPr>
        <w:t xml:space="preserve"> and, where possible, validated self-reported assessments against project documentation and further evidence gathered by the KEEP programme manager. Approaches to ensuring quality</w:t>
      </w:r>
      <w:r w:rsidR="00F35692" w:rsidRPr="75D543AB">
        <w:rPr>
          <w:color w:val="000000" w:themeColor="text1"/>
        </w:rPr>
        <w:t xml:space="preserve"> most often involved ongoing monitoring of outputs and activities, iterative review processes, and seeking input from subject </w:t>
      </w:r>
      <w:r w:rsidR="00F35692" w:rsidRPr="75D543AB">
        <w:rPr>
          <w:color w:val="000000" w:themeColor="text1"/>
        </w:rPr>
        <w:lastRenderedPageBreak/>
        <w:t>matter experts or specialists for quality assurance. In some cases, ensuring quality was also described as beginning at the design stage, for example through careful consideration of supplier capability, assessment of value for money, and identification of risks and mitigation strategies at the business case stage.</w:t>
      </w:r>
    </w:p>
    <w:p w14:paraId="50D70BD2" w14:textId="77777777" w:rsidR="00753AFD" w:rsidRDefault="00753AFD" w:rsidP="75D543AB">
      <w:pPr>
        <w:pStyle w:val="ListParagraph"/>
        <w:ind w:left="0"/>
      </w:pPr>
    </w:p>
    <w:p w14:paraId="2881BC34" w14:textId="76AFD564" w:rsidR="00ED5525" w:rsidRDefault="2019F541" w:rsidP="4DF23B02">
      <w:pPr>
        <w:pStyle w:val="ListParagraph"/>
        <w:ind w:left="0"/>
      </w:pPr>
      <w:r>
        <w:t>Some project leads nevertheless reported experiencing barriers to ensuring high-quality outputs or achieving effective engagement. These barriers varied in both form and impact. In several cases, challenges</w:t>
      </w:r>
      <w:r w:rsidR="71D7915F">
        <w:t xml:space="preserve">—such as </w:t>
      </w:r>
      <w:r w:rsidR="030BC4AB">
        <w:t xml:space="preserve">difficulties engaging stakeholders or accessing required inputs to ensure quality was sufficient—were managed effectively and did not </w:t>
      </w:r>
      <w:bookmarkStart w:id="45" w:name="_Int_KMA70Stk"/>
      <w:r w:rsidR="030BC4AB">
        <w:t>ultimately affect</w:t>
      </w:r>
      <w:bookmarkEnd w:id="45"/>
      <w:r w:rsidR="030BC4AB">
        <w:t xml:space="preserve"> delivery.</w:t>
      </w:r>
      <w:r w:rsidR="00ED5525">
        <w:t xml:space="preserve"> Four projects experienced issues that created disruption but were partially mitigated </w:t>
      </w:r>
      <w:r w:rsidR="00D92C9F">
        <w:t xml:space="preserve">through additional effort, such as drawing upon external expertise or strengthening oversight during delivery. </w:t>
      </w:r>
      <w:r w:rsidR="00ED5525">
        <w:t xml:space="preserve">These issues included: sufficient </w:t>
      </w:r>
      <w:r w:rsidR="00C6035C">
        <w:t xml:space="preserve">engagement with </w:t>
      </w:r>
      <w:r w:rsidR="00ED5525">
        <w:t>the relevant</w:t>
      </w:r>
      <w:r w:rsidR="00C6035C">
        <w:t xml:space="preserve"> policy team,</w:t>
      </w:r>
      <w:r w:rsidR="0B3A6F4B">
        <w:t xml:space="preserve"> </w:t>
      </w:r>
      <w:r w:rsidR="00ED5525">
        <w:t>a lack of</w:t>
      </w:r>
      <w:r w:rsidR="761E4784">
        <w:t xml:space="preserve"> necessary data,</w:t>
      </w:r>
      <w:r w:rsidR="26143715">
        <w:t xml:space="preserve"> </w:t>
      </w:r>
      <w:r w:rsidR="18BBFB41">
        <w:t>missed engagement opportunities</w:t>
      </w:r>
      <w:r w:rsidR="00ED5525">
        <w:t>,</w:t>
      </w:r>
      <w:r w:rsidR="18BBFB41">
        <w:t xml:space="preserve"> </w:t>
      </w:r>
      <w:r w:rsidR="4A08A460">
        <w:t>o</w:t>
      </w:r>
      <w:r w:rsidR="18BBFB41">
        <w:t>r weaknesses in initial outputs</w:t>
      </w:r>
      <w:r w:rsidR="00ED5525">
        <w:t xml:space="preserve">. </w:t>
      </w:r>
    </w:p>
    <w:p w14:paraId="56D67A9D" w14:textId="77777777" w:rsidR="00C755D9" w:rsidRDefault="00C755D9" w:rsidP="75D543AB">
      <w:pPr>
        <w:pStyle w:val="ListParagraph"/>
        <w:ind w:left="0"/>
      </w:pPr>
    </w:p>
    <w:p w14:paraId="57DC60A5" w14:textId="49DA9F96" w:rsidR="00A615AC" w:rsidRDefault="00C755D9" w:rsidP="75D543AB">
      <w:pPr>
        <w:pStyle w:val="ListParagraph"/>
        <w:ind w:left="0"/>
      </w:pPr>
      <w:r>
        <w:t xml:space="preserve">These findings suggest that </w:t>
      </w:r>
      <w:r w:rsidR="00123948">
        <w:t xml:space="preserve">that while many projects </w:t>
      </w:r>
      <w:r w:rsidR="04A53592">
        <w:t>can</w:t>
      </w:r>
      <w:r w:rsidR="00123948">
        <w:t xml:space="preserve"> maintain quality through active management and adaptive responses to challenges, this can require additional time and resource. They also indicate that the ability to ensure high-quality outputs is influenced by factors such as supplier capability, access to necessary data and inputs, and clarity of roles and responsibilities.</w:t>
      </w:r>
      <w:r w:rsidR="00696B1E">
        <w:t xml:space="preserve"> </w:t>
      </w:r>
    </w:p>
    <w:p w14:paraId="5C847A91" w14:textId="77777777" w:rsidR="00A615AC" w:rsidRDefault="00A615AC" w:rsidP="75D543AB">
      <w:pPr>
        <w:pStyle w:val="ListParagraph"/>
        <w:ind w:left="0"/>
      </w:pPr>
    </w:p>
    <w:p w14:paraId="69FB7E5B" w14:textId="6B7BE474" w:rsidR="007908AC" w:rsidRPr="00CC22B6" w:rsidRDefault="00A615AC" w:rsidP="105226C6">
      <w:pPr>
        <w:pStyle w:val="ListParagraph"/>
        <w:ind w:left="0"/>
      </w:pPr>
      <w:r>
        <w:t xml:space="preserve">Taken together, the evidence suggests that KEEP is </w:t>
      </w:r>
      <w:bookmarkStart w:id="46" w:name="_Int_koWk4yMa"/>
      <w:r>
        <w:t>generally effective</w:t>
      </w:r>
      <w:bookmarkEnd w:id="46"/>
      <w:r>
        <w:t xml:space="preserve"> in enabling the delivery of high-quality research and engagement resources, consistent with its </w:t>
      </w:r>
      <w:proofErr w:type="spellStart"/>
      <w:r>
        <w:t>ToC</w:t>
      </w:r>
      <w:proofErr w:type="spellEnd"/>
      <w:r>
        <w:t xml:space="preserve">. At the same time, </w:t>
      </w:r>
      <w:r w:rsidR="487C538A">
        <w:t>t</w:t>
      </w:r>
      <w:r w:rsidR="00DF4CE3">
        <w:t>he</w:t>
      </w:r>
      <w:r w:rsidR="2C9C5BFD">
        <w:t xml:space="preserve"> barriers listed </w:t>
      </w:r>
      <w:r w:rsidR="00DF4CE3">
        <w:t>highlight</w:t>
      </w:r>
      <w:r w:rsidR="2C9C5BFD">
        <w:t xml:space="preserve"> areas where KEEP could stren</w:t>
      </w:r>
      <w:r w:rsidR="0C61552B">
        <w:t>gthen support</w:t>
      </w:r>
      <w:r w:rsidR="46B94181">
        <w:t xml:space="preserve"> further</w:t>
      </w:r>
      <w:r w:rsidR="0C61552B">
        <w:t>, particularly</w:t>
      </w:r>
      <w:r w:rsidR="00CC6D96">
        <w:t xml:space="preserve"> </w:t>
      </w:r>
      <w:r w:rsidR="00CC22B6">
        <w:t>in relation to how risks are identified and monitored, ensuring timely access to data and inputs required for delivery, and potentially in relation to supplier selection and management.</w:t>
      </w:r>
      <w:r w:rsidR="00E974F0">
        <w:br/>
      </w:r>
    </w:p>
    <w:p w14:paraId="29CF869B" w14:textId="7614C912" w:rsidR="00455CD5" w:rsidRPr="00F94540" w:rsidRDefault="4778768C" w:rsidP="75D543AB">
      <w:pPr>
        <w:pStyle w:val="Heading4"/>
        <w:rPr>
          <w:b/>
          <w:bCs/>
        </w:rPr>
      </w:pPr>
      <w:r w:rsidRPr="75D543AB">
        <w:rPr>
          <w:b/>
          <w:bCs/>
        </w:rPr>
        <w:t>Have KEEP projects ensured that research and engagement resources are timely?</w:t>
      </w:r>
    </w:p>
    <w:p w14:paraId="3B142E58" w14:textId="77777777" w:rsidR="00BF0749" w:rsidRDefault="3EE55C65" w:rsidP="75D543AB">
      <w:pPr>
        <w:pStyle w:val="ListParagraph"/>
        <w:ind w:left="0"/>
        <w:rPr>
          <w:color w:val="000000" w:themeColor="text1"/>
        </w:rPr>
      </w:pPr>
      <w:r w:rsidRPr="75D543AB">
        <w:rPr>
          <w:color w:val="000000" w:themeColor="text1"/>
        </w:rPr>
        <w:t>In addition to ensuring that research and engagement resources are high-quality and colleagues and stakeholders have access to these, KEEP aims to ensure that these are timely</w:t>
      </w:r>
      <w:r w:rsidR="4861134E" w:rsidRPr="75D543AB">
        <w:rPr>
          <w:color w:val="000000" w:themeColor="text1"/>
        </w:rPr>
        <w:t xml:space="preserve"> – in other words, that these resources are available at the time they are needed to meet their intended outcomes and have the greatest impact</w:t>
      </w:r>
      <w:r w:rsidRPr="75D543AB">
        <w:rPr>
          <w:color w:val="000000" w:themeColor="text1"/>
        </w:rPr>
        <w:t xml:space="preserve">. A primary concern for the management of KEEP is therefore ensuring that project teams do not face significant barriers with respect to ensuring the timely delivery of research and engagement resources. </w:t>
      </w:r>
    </w:p>
    <w:p w14:paraId="6CA56FC8" w14:textId="77777777" w:rsidR="00BF0749" w:rsidRDefault="00BF0749" w:rsidP="75D543AB">
      <w:pPr>
        <w:pStyle w:val="ListParagraph"/>
        <w:ind w:left="0"/>
        <w:rPr>
          <w:color w:val="000000" w:themeColor="text1"/>
        </w:rPr>
      </w:pPr>
    </w:p>
    <w:p w14:paraId="2161E73A" w14:textId="1EB9E64B" w:rsidR="09C87BE7" w:rsidRDefault="4C4BC6A3" w:rsidP="75D543AB">
      <w:pPr>
        <w:pStyle w:val="ListParagraph"/>
        <w:ind w:left="0"/>
        <w:rPr>
          <w:color w:val="000000" w:themeColor="text1"/>
        </w:rPr>
      </w:pPr>
      <w:r w:rsidRPr="4723DF1B">
        <w:rPr>
          <w:color w:val="000000" w:themeColor="text1"/>
        </w:rPr>
        <w:t xml:space="preserve">To assess whether projects faced delays that impacted on the timeliness of the research and engagement resources, we </w:t>
      </w:r>
      <w:r w:rsidR="23598D9A" w:rsidRPr="4723DF1B">
        <w:rPr>
          <w:color w:val="000000" w:themeColor="text1"/>
        </w:rPr>
        <w:t>asked whether delivery/spending was ‘on time’ and assessed wheth</w:t>
      </w:r>
      <w:r w:rsidR="3621D942" w:rsidRPr="4723DF1B">
        <w:rPr>
          <w:color w:val="000000" w:themeColor="text1"/>
        </w:rPr>
        <w:t xml:space="preserve">er any delays were ‘minor’ or ‘major’ based on the impact </w:t>
      </w:r>
      <w:r w:rsidR="3621D942" w:rsidRPr="4723DF1B">
        <w:rPr>
          <w:color w:val="000000" w:themeColor="text1"/>
        </w:rPr>
        <w:lastRenderedPageBreak/>
        <w:t xml:space="preserve">these delays had on the timeliness of the resources. </w:t>
      </w:r>
      <w:r w:rsidR="003B18EF" w:rsidRPr="4723DF1B">
        <w:rPr>
          <w:color w:val="000000" w:themeColor="text1"/>
        </w:rPr>
        <w:t xml:space="preserve">While this did not allow us to verify self-reported </w:t>
      </w:r>
      <w:r w:rsidR="00C64F35" w:rsidRPr="4723DF1B">
        <w:rPr>
          <w:color w:val="000000" w:themeColor="text1"/>
        </w:rPr>
        <w:t xml:space="preserve">assessments of timeliness, it allowed us to reflect on the </w:t>
      </w:r>
      <w:r w:rsidR="6ACCEBB3" w:rsidRPr="4723DF1B">
        <w:rPr>
          <w:color w:val="000000" w:themeColor="text1"/>
        </w:rPr>
        <w:t>barriers</w:t>
      </w:r>
      <w:r w:rsidR="00C64F35" w:rsidRPr="4723DF1B">
        <w:rPr>
          <w:color w:val="000000" w:themeColor="text1"/>
        </w:rPr>
        <w:t xml:space="preserve"> that KEEP projects might face with respect to timeliness and how project teams are, or might be, supported. </w:t>
      </w:r>
    </w:p>
    <w:p w14:paraId="7EAF92F4" w14:textId="77777777" w:rsidR="00142619" w:rsidRDefault="00142619" w:rsidP="75D543AB">
      <w:pPr>
        <w:pStyle w:val="ListParagraph"/>
        <w:ind w:left="0"/>
        <w:rPr>
          <w:color w:val="000000" w:themeColor="text1"/>
        </w:rPr>
      </w:pPr>
    </w:p>
    <w:p w14:paraId="280481B9" w14:textId="64E51550" w:rsidR="00536DA6" w:rsidRDefault="00237036" w:rsidP="75D543AB">
      <w:pPr>
        <w:pStyle w:val="ListParagraph"/>
        <w:ind w:left="0"/>
        <w:rPr>
          <w:color w:val="000000" w:themeColor="text1"/>
        </w:rPr>
      </w:pPr>
      <w:r w:rsidRPr="4723DF1B">
        <w:rPr>
          <w:color w:val="000000" w:themeColor="text1"/>
        </w:rPr>
        <w:t xml:space="preserve">Project leads </w:t>
      </w:r>
      <w:bookmarkStart w:id="47" w:name="_Int_qhbqCZV7"/>
      <w:r w:rsidRPr="4723DF1B">
        <w:rPr>
          <w:color w:val="000000" w:themeColor="text1"/>
        </w:rPr>
        <w:t>generally reported</w:t>
      </w:r>
      <w:bookmarkEnd w:id="47"/>
      <w:r w:rsidRPr="4723DF1B">
        <w:rPr>
          <w:color w:val="000000" w:themeColor="text1"/>
        </w:rPr>
        <w:t xml:space="preserve"> that KEEP projects experienced no or minor delays, and that these did not have a significant impact on the achievement of intended outcomes. </w:t>
      </w:r>
      <w:r w:rsidR="00D34A51" w:rsidRPr="4723DF1B">
        <w:rPr>
          <w:color w:val="000000" w:themeColor="text1"/>
        </w:rPr>
        <w:t xml:space="preserve">Where minor delays were reported, these were </w:t>
      </w:r>
      <w:bookmarkStart w:id="48" w:name="_Int_b3ZEe4Qf"/>
      <w:r w:rsidR="00D34A51" w:rsidRPr="4723DF1B">
        <w:rPr>
          <w:color w:val="000000" w:themeColor="text1"/>
        </w:rPr>
        <w:t>most commonly</w:t>
      </w:r>
      <w:r w:rsidR="002B7308" w:rsidRPr="4723DF1B">
        <w:rPr>
          <w:color w:val="000000" w:themeColor="text1"/>
        </w:rPr>
        <w:t xml:space="preserve"> </w:t>
      </w:r>
      <w:r w:rsidR="000F1DA7" w:rsidRPr="4723DF1B">
        <w:rPr>
          <w:color w:val="000000" w:themeColor="text1"/>
        </w:rPr>
        <w:t>linked</w:t>
      </w:r>
      <w:bookmarkEnd w:id="48"/>
      <w:r w:rsidR="000F1DA7" w:rsidRPr="4723DF1B">
        <w:rPr>
          <w:color w:val="000000" w:themeColor="text1"/>
        </w:rPr>
        <w:t xml:space="preserve"> to the time required to establish more complex projects, undertake quality assurance of outputs, or coordinate with stakeholders and delivery partners with differing schedules. These d</w:t>
      </w:r>
      <w:r w:rsidR="7BB029ED" w:rsidRPr="4723DF1B">
        <w:rPr>
          <w:color w:val="000000" w:themeColor="text1"/>
        </w:rPr>
        <w:t xml:space="preserve">elays were experienced across both research and engagement projects and across projects of varying </w:t>
      </w:r>
      <w:r w:rsidR="380176E9" w:rsidRPr="4723DF1B">
        <w:rPr>
          <w:color w:val="000000" w:themeColor="text1"/>
        </w:rPr>
        <w:t>sizes and</w:t>
      </w:r>
      <w:r w:rsidR="28806A59" w:rsidRPr="4723DF1B">
        <w:rPr>
          <w:color w:val="000000" w:themeColor="text1"/>
        </w:rPr>
        <w:t xml:space="preserve"> not related to specific project characteristics</w:t>
      </w:r>
      <w:r w:rsidR="006677EC" w:rsidRPr="4723DF1B">
        <w:rPr>
          <w:color w:val="000000" w:themeColor="text1"/>
        </w:rPr>
        <w:t>, though they were sometimes influenced by the complexity of project delivery or the number of actors involved</w:t>
      </w:r>
      <w:r w:rsidR="46A87942" w:rsidRPr="4723DF1B">
        <w:rPr>
          <w:color w:val="000000" w:themeColor="text1"/>
        </w:rPr>
        <w:t xml:space="preserve">. </w:t>
      </w:r>
    </w:p>
    <w:p w14:paraId="31E14D03" w14:textId="77777777" w:rsidR="000F1DA7" w:rsidRDefault="000F1DA7" w:rsidP="75D543AB">
      <w:pPr>
        <w:pStyle w:val="ListParagraph"/>
        <w:ind w:left="0"/>
        <w:rPr>
          <w:color w:val="000000" w:themeColor="text1"/>
        </w:rPr>
      </w:pPr>
    </w:p>
    <w:p w14:paraId="563C9500" w14:textId="4D4F4DA4" w:rsidR="09C87BE7" w:rsidRDefault="006677EC" w:rsidP="75D543AB">
      <w:pPr>
        <w:pStyle w:val="ListParagraph"/>
        <w:ind w:left="0"/>
        <w:rPr>
          <w:color w:val="000000" w:themeColor="text1"/>
        </w:rPr>
      </w:pPr>
      <w:r w:rsidRPr="75D543AB">
        <w:rPr>
          <w:color w:val="000000" w:themeColor="text1"/>
        </w:rPr>
        <w:t xml:space="preserve">Project leads reported a range of approaches to managing delivery timelines effectively. These included </w:t>
      </w:r>
      <w:r w:rsidR="00E42F15" w:rsidRPr="75D543AB">
        <w:rPr>
          <w:color w:val="000000" w:themeColor="text1"/>
        </w:rPr>
        <w:t xml:space="preserve">establishing realistic timelines at the outset, setting clear milestones, maintaining regular communication with delivery partners, and engaging stakeholders at key moments in the project lifecycle. </w:t>
      </w:r>
      <w:r w:rsidR="20761FCB" w:rsidRPr="75D543AB">
        <w:rPr>
          <w:color w:val="000000" w:themeColor="text1"/>
        </w:rPr>
        <w:t xml:space="preserve">Many project teams also reported benefitting from the existing expertise of delivery partners, many of whom </w:t>
      </w:r>
      <w:r w:rsidR="00CB1EAA" w:rsidRPr="75D543AB">
        <w:rPr>
          <w:color w:val="000000" w:themeColor="text1"/>
        </w:rPr>
        <w:t xml:space="preserve">were either familiar with </w:t>
      </w:r>
      <w:r w:rsidR="614B3EF3" w:rsidRPr="75D543AB">
        <w:rPr>
          <w:color w:val="000000" w:themeColor="text1"/>
        </w:rPr>
        <w:t>UK Government</w:t>
      </w:r>
      <w:r w:rsidR="00B71CE4" w:rsidRPr="75D543AB">
        <w:rPr>
          <w:color w:val="000000" w:themeColor="text1"/>
        </w:rPr>
        <w:t xml:space="preserve"> processes</w:t>
      </w:r>
      <w:r w:rsidR="614B3EF3" w:rsidRPr="75D543AB">
        <w:rPr>
          <w:color w:val="000000" w:themeColor="text1"/>
        </w:rPr>
        <w:t xml:space="preserve"> </w:t>
      </w:r>
      <w:r w:rsidR="20761FCB" w:rsidRPr="75D543AB">
        <w:rPr>
          <w:color w:val="000000" w:themeColor="text1"/>
        </w:rPr>
        <w:t xml:space="preserve">or </w:t>
      </w:r>
      <w:r w:rsidR="00CB1EAA" w:rsidRPr="75D543AB">
        <w:rPr>
          <w:color w:val="000000" w:themeColor="text1"/>
        </w:rPr>
        <w:t xml:space="preserve">had </w:t>
      </w:r>
      <w:r w:rsidR="00B71CE4" w:rsidRPr="75D543AB">
        <w:rPr>
          <w:color w:val="000000" w:themeColor="text1"/>
        </w:rPr>
        <w:t xml:space="preserve">expertise </w:t>
      </w:r>
      <w:r w:rsidR="20761FCB" w:rsidRPr="75D543AB">
        <w:rPr>
          <w:color w:val="000000" w:themeColor="text1"/>
        </w:rPr>
        <w:t xml:space="preserve">relevant to the intended outcomes of the project. </w:t>
      </w:r>
    </w:p>
    <w:p w14:paraId="3664DB0A" w14:textId="77777777" w:rsidR="00CB1EAA" w:rsidRDefault="00CB1EAA" w:rsidP="75D543AB">
      <w:pPr>
        <w:pStyle w:val="ListParagraph"/>
        <w:ind w:left="0"/>
        <w:rPr>
          <w:color w:val="000000" w:themeColor="text1"/>
        </w:rPr>
      </w:pPr>
    </w:p>
    <w:p w14:paraId="170486CF" w14:textId="006D81AC" w:rsidR="00B71CE4" w:rsidRDefault="00CB1EAA" w:rsidP="75D543AB">
      <w:pPr>
        <w:pStyle w:val="ListParagraph"/>
        <w:ind w:left="0"/>
        <w:rPr>
          <w:color w:val="000000" w:themeColor="text1"/>
        </w:rPr>
      </w:pPr>
      <w:r w:rsidRPr="75D543AB">
        <w:rPr>
          <w:color w:val="000000" w:themeColor="text1"/>
        </w:rPr>
        <w:t xml:space="preserve">In a smaller number of cases, project leads reported more substantial delays. These were associated with a range of factors, including the time taken to set up contractual or administrative agreements, challenges in coordinating with new or unfamiliar stakeholders, </w:t>
      </w:r>
      <w:r w:rsidR="00D935A6" w:rsidRPr="75D543AB">
        <w:rPr>
          <w:color w:val="000000" w:themeColor="text1"/>
        </w:rPr>
        <w:t xml:space="preserve">political upheaval within the supported country, and time needed to revise or improve outputs that did not meet the expected standards. The impacts of these delays varied. In some cases, </w:t>
      </w:r>
      <w:r w:rsidR="00B90B68" w:rsidRPr="75D543AB">
        <w:rPr>
          <w:color w:val="000000" w:themeColor="text1"/>
        </w:rPr>
        <w:t xml:space="preserve">projects were able to absorb delays without affecting overall outcomes, particularly where timelines were flexible or outputs remained relevant. In others, delays were described as having significant impacts on project outcomes or project continuation. </w:t>
      </w:r>
    </w:p>
    <w:p w14:paraId="7AD8AF1B" w14:textId="2A1B281B" w:rsidR="002874A9" w:rsidRDefault="20761FCB" w:rsidP="06C5727B">
      <w:pPr>
        <w:rPr>
          <w:color w:val="000000" w:themeColor="text1"/>
        </w:rPr>
      </w:pPr>
      <w:r w:rsidRPr="06C5727B">
        <w:rPr>
          <w:color w:val="000000" w:themeColor="text1"/>
        </w:rPr>
        <w:t>Several major and minor delays could not easily have been reduced or avoided – e.g. issues posed by political upheaval in supported countries</w:t>
      </w:r>
      <w:r w:rsidR="3B53622E" w:rsidRPr="06C5727B">
        <w:rPr>
          <w:color w:val="000000" w:themeColor="text1"/>
        </w:rPr>
        <w:t xml:space="preserve"> or the restrictions posed by </w:t>
      </w:r>
      <w:r w:rsidR="41796D54" w:rsidRPr="06C5727B">
        <w:rPr>
          <w:color w:val="000000" w:themeColor="text1"/>
        </w:rPr>
        <w:t xml:space="preserve">pre-election period of sensitivity </w:t>
      </w:r>
      <w:r w:rsidR="3B53622E" w:rsidRPr="06C5727B">
        <w:rPr>
          <w:color w:val="000000" w:themeColor="text1"/>
        </w:rPr>
        <w:t xml:space="preserve">ahead of a </w:t>
      </w:r>
      <w:r w:rsidR="4ACCC04D" w:rsidRPr="06C5727B">
        <w:rPr>
          <w:color w:val="000000" w:themeColor="text1"/>
        </w:rPr>
        <w:t>snap election</w:t>
      </w:r>
      <w:r w:rsidRPr="06C5727B">
        <w:rPr>
          <w:color w:val="000000" w:themeColor="text1"/>
        </w:rPr>
        <w:t xml:space="preserve">. There is evidence to suggest that in some cases, however, delays could have been reduced or avoided. </w:t>
      </w:r>
      <w:r w:rsidR="000C31CF" w:rsidRPr="06C5727B">
        <w:rPr>
          <w:color w:val="000000" w:themeColor="text1"/>
        </w:rPr>
        <w:t xml:space="preserve">This may be achieved </w:t>
      </w:r>
      <w:r w:rsidRPr="06C5727B">
        <w:rPr>
          <w:color w:val="000000" w:themeColor="text1"/>
        </w:rPr>
        <w:t xml:space="preserve">by setting </w:t>
      </w:r>
      <w:r w:rsidR="12463D23" w:rsidRPr="06C5727B">
        <w:rPr>
          <w:color w:val="000000" w:themeColor="text1"/>
        </w:rPr>
        <w:t xml:space="preserve">realistic </w:t>
      </w:r>
      <w:r w:rsidR="521803EF" w:rsidRPr="06C5727B">
        <w:rPr>
          <w:color w:val="000000" w:themeColor="text1"/>
        </w:rPr>
        <w:t>milestone</w:t>
      </w:r>
      <w:r w:rsidR="4BB6AE49" w:rsidRPr="06C5727B">
        <w:rPr>
          <w:color w:val="000000" w:themeColor="text1"/>
        </w:rPr>
        <w:t>s</w:t>
      </w:r>
      <w:r w:rsidR="521803EF" w:rsidRPr="06C5727B">
        <w:rPr>
          <w:color w:val="000000" w:themeColor="text1"/>
        </w:rPr>
        <w:t xml:space="preserve"> - including</w:t>
      </w:r>
      <w:r w:rsidRPr="06C5727B">
        <w:rPr>
          <w:color w:val="000000" w:themeColor="text1"/>
        </w:rPr>
        <w:t xml:space="preserve"> </w:t>
      </w:r>
      <w:r w:rsidR="16AEA8F4" w:rsidRPr="06C5727B">
        <w:rPr>
          <w:color w:val="000000" w:themeColor="text1"/>
        </w:rPr>
        <w:t>allocat</w:t>
      </w:r>
      <w:r w:rsidR="219FAA49" w:rsidRPr="06C5727B">
        <w:rPr>
          <w:color w:val="000000" w:themeColor="text1"/>
        </w:rPr>
        <w:t>ing</w:t>
      </w:r>
      <w:r w:rsidR="16AEA8F4" w:rsidRPr="06C5727B">
        <w:rPr>
          <w:color w:val="000000" w:themeColor="text1"/>
        </w:rPr>
        <w:t xml:space="preserve"> more time to quality assurance, </w:t>
      </w:r>
      <w:r w:rsidRPr="06C5727B">
        <w:rPr>
          <w:color w:val="000000" w:themeColor="text1"/>
        </w:rPr>
        <w:t>setting clearer expectations of engagement between stakeholders</w:t>
      </w:r>
      <w:r w:rsidR="4F1D55CA" w:rsidRPr="06C5727B">
        <w:rPr>
          <w:color w:val="000000" w:themeColor="text1"/>
        </w:rPr>
        <w:t>,</w:t>
      </w:r>
      <w:r w:rsidRPr="06C5727B">
        <w:rPr>
          <w:color w:val="000000" w:themeColor="text1"/>
        </w:rPr>
        <w:t xml:space="preserve"> and </w:t>
      </w:r>
      <w:r w:rsidR="003144F0" w:rsidRPr="06C5727B">
        <w:rPr>
          <w:color w:val="000000" w:themeColor="text1"/>
        </w:rPr>
        <w:t xml:space="preserve">managing </w:t>
      </w:r>
      <w:r w:rsidRPr="06C5727B">
        <w:rPr>
          <w:color w:val="000000" w:themeColor="text1"/>
        </w:rPr>
        <w:t xml:space="preserve">implications when milestones are not met. </w:t>
      </w:r>
      <w:r w:rsidR="00081396" w:rsidRPr="06C5727B">
        <w:rPr>
          <w:color w:val="000000" w:themeColor="text1"/>
        </w:rPr>
        <w:t xml:space="preserve">Project leads also noted that limited internal capacity or competing responsibilities could contribute to delays, </w:t>
      </w:r>
      <w:r w:rsidR="00081396" w:rsidRPr="06C5727B">
        <w:rPr>
          <w:color w:val="000000" w:themeColor="text1"/>
        </w:rPr>
        <w:lastRenderedPageBreak/>
        <w:t xml:space="preserve">particularly where projects were complex or required significant coordination effort – a finding similarly reported in KEEP’s previous evaluation of engagement projects and by project leads who nevertheless reported no delays. </w:t>
      </w:r>
    </w:p>
    <w:p w14:paraId="1ED2D025" w14:textId="5E68668F" w:rsidR="09C87BE7" w:rsidRPr="00C22E3A" w:rsidRDefault="30FBAB68" w:rsidP="75D543AB">
      <w:pPr>
        <w:rPr>
          <w:color w:val="000000" w:themeColor="text1"/>
        </w:rPr>
      </w:pPr>
      <w:r w:rsidRPr="7BED3627">
        <w:rPr>
          <w:color w:val="000000" w:themeColor="text1"/>
        </w:rPr>
        <w:t xml:space="preserve">Taken together, these findings </w:t>
      </w:r>
      <w:r w:rsidR="5584D203" w:rsidRPr="7BED3627">
        <w:rPr>
          <w:color w:val="000000" w:themeColor="text1"/>
        </w:rPr>
        <w:t xml:space="preserve">suggest </w:t>
      </w:r>
      <w:r w:rsidRPr="7BED3627">
        <w:rPr>
          <w:color w:val="000000" w:themeColor="text1"/>
        </w:rPr>
        <w:t>that most projects are delivered in a timely way</w:t>
      </w:r>
      <w:r w:rsidR="4D0B3A32" w:rsidRPr="7BED3627">
        <w:rPr>
          <w:color w:val="000000" w:themeColor="text1"/>
        </w:rPr>
        <w:t xml:space="preserve">. They also suggest, however, that </w:t>
      </w:r>
      <w:r w:rsidR="739B5325" w:rsidRPr="7BED3627">
        <w:rPr>
          <w:color w:val="000000" w:themeColor="text1"/>
        </w:rPr>
        <w:t xml:space="preserve">closer attention </w:t>
      </w:r>
      <w:r w:rsidR="710D2E38" w:rsidRPr="7BED3627">
        <w:rPr>
          <w:color w:val="000000" w:themeColor="text1"/>
        </w:rPr>
        <w:t>c</w:t>
      </w:r>
      <w:r w:rsidR="739B5325" w:rsidRPr="7BED3627">
        <w:rPr>
          <w:color w:val="000000" w:themeColor="text1"/>
        </w:rPr>
        <w:t>ould be given to the timing of key project milestones, ensuring these are revisited in the event of busy periods or staff turnover during the delivery phase. More attention could also b</w:t>
      </w:r>
      <w:r w:rsidR="739B5325" w:rsidRPr="7BED3627">
        <w:rPr>
          <w:rFonts w:ascii="Aptos" w:eastAsia="Aptos" w:hAnsi="Aptos" w:cs="Aptos"/>
        </w:rPr>
        <w:t xml:space="preserve">e given to how to ensure KEEP project leads are sufficiently supported to manage the project alongside their core responsibilities, especially where team structures or responsibilities change during the lifetime of a project. </w:t>
      </w:r>
    </w:p>
    <w:p w14:paraId="4BBFCBF4" w14:textId="1C46A555" w:rsidR="09C87BE7" w:rsidRPr="005A1FD5" w:rsidRDefault="43217AC8" w:rsidP="75D543AB">
      <w:pPr>
        <w:pStyle w:val="Heading4"/>
        <w:rPr>
          <w:b/>
          <w:bCs/>
        </w:rPr>
      </w:pPr>
      <w:r w:rsidRPr="75D543AB">
        <w:rPr>
          <w:b/>
          <w:bCs/>
        </w:rPr>
        <w:t>Have KEEP research and engagement resources reached the right stakeholders?</w:t>
      </w:r>
    </w:p>
    <w:p w14:paraId="3EC2D9A2" w14:textId="71DC5D3C" w:rsidR="00F676ED" w:rsidRDefault="0056029F" w:rsidP="75D543AB">
      <w:pPr>
        <w:rPr>
          <w:color w:val="000000" w:themeColor="text1"/>
        </w:rPr>
      </w:pPr>
      <w:r w:rsidRPr="3C5E0E3C">
        <w:rPr>
          <w:rFonts w:ascii="Aptos" w:eastAsia="Aptos" w:hAnsi="Aptos" w:cs="Aptos"/>
          <w:color w:val="000000" w:themeColor="text1"/>
        </w:rPr>
        <w:t xml:space="preserve">Once research and engagement resources are </w:t>
      </w:r>
      <w:r w:rsidR="00BD0E41" w:rsidRPr="3C5E0E3C">
        <w:rPr>
          <w:rFonts w:ascii="Aptos" w:eastAsia="Aptos" w:hAnsi="Aptos" w:cs="Aptos"/>
          <w:color w:val="000000" w:themeColor="text1"/>
        </w:rPr>
        <w:t xml:space="preserve">assessed to be timely and of high-quality, it is crucial that </w:t>
      </w:r>
      <w:r w:rsidR="00BD0E41" w:rsidRPr="3C5E0E3C">
        <w:rPr>
          <w:color w:val="000000" w:themeColor="text1"/>
        </w:rPr>
        <w:t xml:space="preserve">ICF colleagues and wider stakeholders working on international climate objectives </w:t>
      </w:r>
      <w:r w:rsidR="267C0A95" w:rsidRPr="3C5E0E3C">
        <w:rPr>
          <w:color w:val="000000" w:themeColor="text1"/>
        </w:rPr>
        <w:t>can</w:t>
      </w:r>
      <w:r w:rsidR="00BD0E41" w:rsidRPr="3C5E0E3C">
        <w:rPr>
          <w:color w:val="000000" w:themeColor="text1"/>
        </w:rPr>
        <w:t xml:space="preserve"> access and use these to </w:t>
      </w:r>
      <w:r w:rsidR="006C2790" w:rsidRPr="3C5E0E3C">
        <w:rPr>
          <w:color w:val="000000" w:themeColor="text1"/>
        </w:rPr>
        <w:t xml:space="preserve">ensure they </w:t>
      </w:r>
      <w:r w:rsidR="464EF4B5" w:rsidRPr="3C5E0E3C">
        <w:rPr>
          <w:color w:val="000000" w:themeColor="text1"/>
        </w:rPr>
        <w:t>can</w:t>
      </w:r>
      <w:r w:rsidR="006C2790" w:rsidRPr="3C5E0E3C">
        <w:rPr>
          <w:color w:val="000000" w:themeColor="text1"/>
        </w:rPr>
        <w:t xml:space="preserve"> have the intended impacts. </w:t>
      </w:r>
    </w:p>
    <w:p w14:paraId="39C0C992" w14:textId="321DDD62" w:rsidR="008C7A46" w:rsidRDefault="090790E4" w:rsidP="6CB06732">
      <w:pPr>
        <w:rPr>
          <w:rFonts w:ascii="Aptos" w:eastAsia="Aptos" w:hAnsi="Aptos" w:cs="Aptos"/>
          <w:color w:val="000000" w:themeColor="text1"/>
        </w:rPr>
      </w:pPr>
      <w:r w:rsidRPr="75D543AB">
        <w:rPr>
          <w:rFonts w:ascii="Aptos" w:eastAsia="Aptos" w:hAnsi="Aptos" w:cs="Aptos"/>
          <w:color w:val="000000" w:themeColor="text1"/>
        </w:rPr>
        <w:t xml:space="preserve">To assess the extent to which </w:t>
      </w:r>
      <w:r w:rsidR="11EB4800" w:rsidRPr="75D543AB">
        <w:rPr>
          <w:color w:val="000000" w:themeColor="text1"/>
        </w:rPr>
        <w:t xml:space="preserve">ICF colleagues and wider stakeholders working on international climate objectives have been able to access and use </w:t>
      </w:r>
      <w:r w:rsidR="12077E67" w:rsidRPr="75D543AB">
        <w:rPr>
          <w:color w:val="000000" w:themeColor="text1"/>
        </w:rPr>
        <w:t xml:space="preserve">research and engagement </w:t>
      </w:r>
      <w:r w:rsidR="05483055" w:rsidRPr="75D543AB">
        <w:rPr>
          <w:color w:val="000000" w:themeColor="text1"/>
        </w:rPr>
        <w:t>resources</w:t>
      </w:r>
      <w:r w:rsidR="635ED38A" w:rsidRPr="75D543AB">
        <w:rPr>
          <w:color w:val="000000" w:themeColor="text1"/>
        </w:rPr>
        <w:t xml:space="preserve"> funded by KEEP</w:t>
      </w:r>
      <w:r w:rsidR="11EB4800" w:rsidRPr="75D543AB">
        <w:rPr>
          <w:rFonts w:ascii="Aptos" w:eastAsia="Aptos" w:hAnsi="Aptos" w:cs="Aptos"/>
          <w:color w:val="000000" w:themeColor="text1"/>
        </w:rPr>
        <w:t xml:space="preserve">, </w:t>
      </w:r>
      <w:r w:rsidR="00385062" w:rsidRPr="75D543AB">
        <w:rPr>
          <w:rFonts w:ascii="Aptos" w:eastAsia="Aptos" w:hAnsi="Aptos" w:cs="Aptos"/>
          <w:color w:val="000000" w:themeColor="text1"/>
        </w:rPr>
        <w:t>q</w:t>
      </w:r>
      <w:r w:rsidR="11EB4800" w:rsidRPr="75D543AB">
        <w:rPr>
          <w:rFonts w:ascii="Aptos" w:eastAsia="Aptos" w:hAnsi="Aptos" w:cs="Aptos"/>
          <w:color w:val="000000" w:themeColor="text1"/>
        </w:rPr>
        <w:t xml:space="preserve">uestion 7 and 8 of the KEEP </w:t>
      </w:r>
      <w:r w:rsidR="7CF52D4C" w:rsidRPr="75D543AB">
        <w:rPr>
          <w:rFonts w:ascii="Aptos" w:eastAsia="Aptos" w:hAnsi="Aptos" w:cs="Aptos"/>
          <w:color w:val="000000" w:themeColor="text1"/>
        </w:rPr>
        <w:t>a</w:t>
      </w:r>
      <w:r w:rsidR="11EB4800" w:rsidRPr="75D543AB">
        <w:rPr>
          <w:rFonts w:ascii="Aptos" w:eastAsia="Aptos" w:hAnsi="Aptos" w:cs="Aptos"/>
          <w:color w:val="000000" w:themeColor="text1"/>
        </w:rPr>
        <w:t xml:space="preserve">fter </w:t>
      </w:r>
      <w:r w:rsidR="47207783" w:rsidRPr="75D543AB">
        <w:rPr>
          <w:rFonts w:ascii="Aptos" w:eastAsia="Aptos" w:hAnsi="Aptos" w:cs="Aptos"/>
          <w:color w:val="000000" w:themeColor="text1"/>
        </w:rPr>
        <w:t>r</w:t>
      </w:r>
      <w:r w:rsidR="11EB4800" w:rsidRPr="75D543AB">
        <w:rPr>
          <w:rFonts w:ascii="Aptos" w:eastAsia="Aptos" w:hAnsi="Aptos" w:cs="Aptos"/>
          <w:color w:val="000000" w:themeColor="text1"/>
        </w:rPr>
        <w:t>eport asks</w:t>
      </w:r>
      <w:r w:rsidR="008C7A46" w:rsidRPr="75D543AB">
        <w:rPr>
          <w:rFonts w:ascii="Aptos" w:eastAsia="Aptos" w:hAnsi="Aptos" w:cs="Aptos"/>
          <w:color w:val="000000" w:themeColor="text1"/>
        </w:rPr>
        <w:t>:</w:t>
      </w:r>
    </w:p>
    <w:p w14:paraId="4FD3956E" w14:textId="772FFC01" w:rsidR="00BB16FE" w:rsidRDefault="00BB16FE" w:rsidP="00AA2057">
      <w:pPr>
        <w:pStyle w:val="ListParagraph"/>
        <w:numPr>
          <w:ilvl w:val="0"/>
          <w:numId w:val="19"/>
        </w:numPr>
        <w:rPr>
          <w:rFonts w:ascii="Aptos" w:eastAsia="Aptos" w:hAnsi="Aptos" w:cs="Aptos"/>
          <w:color w:val="000000" w:themeColor="text1"/>
        </w:rPr>
      </w:pPr>
      <w:r w:rsidRPr="75D543AB">
        <w:rPr>
          <w:rFonts w:ascii="Aptos" w:eastAsia="Aptos" w:hAnsi="Aptos" w:cs="Aptos"/>
          <w:color w:val="000000" w:themeColor="text1"/>
        </w:rPr>
        <w:t>R</w:t>
      </w:r>
      <w:r w:rsidR="11EB4800" w:rsidRPr="75D543AB">
        <w:rPr>
          <w:rFonts w:ascii="Aptos" w:eastAsia="Aptos" w:hAnsi="Aptos" w:cs="Aptos"/>
          <w:color w:val="000000" w:themeColor="text1"/>
        </w:rPr>
        <w:t>esearch projects</w:t>
      </w:r>
      <w:r w:rsidRPr="75D543AB">
        <w:rPr>
          <w:rFonts w:ascii="Aptos" w:eastAsia="Aptos" w:hAnsi="Aptos" w:cs="Aptos"/>
          <w:color w:val="000000" w:themeColor="text1"/>
        </w:rPr>
        <w:t xml:space="preserve"> - </w:t>
      </w:r>
      <w:r w:rsidR="11EB4800" w:rsidRPr="75D543AB">
        <w:rPr>
          <w:rFonts w:ascii="Aptos" w:eastAsia="Aptos" w:hAnsi="Aptos" w:cs="Aptos"/>
          <w:color w:val="000000" w:themeColor="text1"/>
        </w:rPr>
        <w:t xml:space="preserve">“Was the dissemination plan for project outputs kept to?” </w:t>
      </w:r>
    </w:p>
    <w:p w14:paraId="1FF660DD" w14:textId="77777777" w:rsidR="00884049" w:rsidRDefault="000320FB" w:rsidP="00AA2057">
      <w:pPr>
        <w:pStyle w:val="ListParagraph"/>
        <w:numPr>
          <w:ilvl w:val="0"/>
          <w:numId w:val="19"/>
        </w:numPr>
        <w:rPr>
          <w:rFonts w:ascii="Aptos" w:eastAsia="Aptos" w:hAnsi="Aptos" w:cs="Aptos"/>
          <w:color w:val="000000" w:themeColor="text1"/>
        </w:rPr>
      </w:pPr>
      <w:r w:rsidRPr="75D543AB">
        <w:rPr>
          <w:rFonts w:ascii="Aptos" w:eastAsia="Aptos" w:hAnsi="Aptos" w:cs="Aptos"/>
          <w:color w:val="000000" w:themeColor="text1"/>
        </w:rPr>
        <w:t>E</w:t>
      </w:r>
      <w:r w:rsidR="11EB4800" w:rsidRPr="75D543AB">
        <w:rPr>
          <w:rFonts w:ascii="Aptos" w:eastAsia="Aptos" w:hAnsi="Aptos" w:cs="Aptos"/>
          <w:color w:val="000000" w:themeColor="text1"/>
        </w:rPr>
        <w:t xml:space="preserve">ngagement projects </w:t>
      </w:r>
      <w:r w:rsidRPr="75D543AB">
        <w:rPr>
          <w:rFonts w:ascii="Aptos" w:eastAsia="Aptos" w:hAnsi="Aptos" w:cs="Aptos"/>
          <w:color w:val="000000" w:themeColor="text1"/>
        </w:rPr>
        <w:t xml:space="preserve">- </w:t>
      </w:r>
      <w:r w:rsidR="11EB4800" w:rsidRPr="75D543AB">
        <w:rPr>
          <w:rFonts w:ascii="Aptos" w:eastAsia="Aptos" w:hAnsi="Aptos" w:cs="Aptos"/>
          <w:color w:val="000000" w:themeColor="text1"/>
        </w:rPr>
        <w:t xml:space="preserve">“Did the project reach the right stakeholders?” </w:t>
      </w:r>
    </w:p>
    <w:p w14:paraId="2DFDFAE5" w14:textId="00A953D5" w:rsidR="00BF4FFA" w:rsidRDefault="00BF4FFA" w:rsidP="00884049">
      <w:pPr>
        <w:rPr>
          <w:rFonts w:ascii="Aptos" w:eastAsia="Aptos" w:hAnsi="Aptos" w:cs="Aptos"/>
          <w:color w:val="000000" w:themeColor="text1"/>
        </w:rPr>
      </w:pPr>
      <w:r w:rsidRPr="75D543AB">
        <w:rPr>
          <w:rFonts w:ascii="Aptos" w:eastAsia="Aptos" w:hAnsi="Aptos" w:cs="Aptos"/>
          <w:color w:val="000000" w:themeColor="text1"/>
        </w:rPr>
        <w:t>Respondents are provided with</w:t>
      </w:r>
      <w:r w:rsidR="11EB4800" w:rsidRPr="75D543AB">
        <w:rPr>
          <w:rFonts w:ascii="Aptos" w:eastAsia="Aptos" w:hAnsi="Aptos" w:cs="Aptos"/>
          <w:color w:val="000000" w:themeColor="text1"/>
        </w:rPr>
        <w:t xml:space="preserve"> a yes/no tick box and a text box where </w:t>
      </w:r>
      <w:r w:rsidRPr="75D543AB">
        <w:rPr>
          <w:rFonts w:ascii="Aptos" w:eastAsia="Aptos" w:hAnsi="Aptos" w:cs="Aptos"/>
          <w:color w:val="000000" w:themeColor="text1"/>
        </w:rPr>
        <w:t xml:space="preserve">they </w:t>
      </w:r>
      <w:r w:rsidR="11EB4800" w:rsidRPr="75D543AB">
        <w:rPr>
          <w:rFonts w:ascii="Aptos" w:eastAsia="Aptos" w:hAnsi="Aptos" w:cs="Aptos"/>
          <w:color w:val="000000" w:themeColor="text1"/>
        </w:rPr>
        <w:t xml:space="preserve">can provide further details. </w:t>
      </w:r>
      <w:r w:rsidR="00B4449B" w:rsidRPr="75D543AB">
        <w:rPr>
          <w:rFonts w:ascii="Aptos" w:eastAsia="Aptos" w:hAnsi="Aptos" w:cs="Aptos"/>
          <w:color w:val="000000" w:themeColor="text1"/>
        </w:rPr>
        <w:t xml:space="preserve">For research projects, the dissemination plan </w:t>
      </w:r>
      <w:r w:rsidR="009E4429" w:rsidRPr="75D543AB">
        <w:rPr>
          <w:rFonts w:ascii="Aptos" w:eastAsia="Aptos" w:hAnsi="Aptos" w:cs="Aptos"/>
          <w:color w:val="000000" w:themeColor="text1"/>
        </w:rPr>
        <w:t>is included in the management section of the project’s business case.</w:t>
      </w:r>
    </w:p>
    <w:p w14:paraId="675CDE3F" w14:textId="1BA6F530" w:rsidR="008C5574" w:rsidRDefault="506E7701" w:rsidP="321C3ACB">
      <w:pPr>
        <w:rPr>
          <w:rFonts w:ascii="Aptos" w:eastAsia="Aptos" w:hAnsi="Aptos" w:cs="Aptos"/>
          <w:color w:val="000000" w:themeColor="text1"/>
        </w:rPr>
      </w:pPr>
      <w:r w:rsidRPr="75D543AB">
        <w:rPr>
          <w:rFonts w:ascii="Aptos" w:eastAsia="Aptos" w:hAnsi="Aptos" w:cs="Aptos"/>
          <w:color w:val="000000" w:themeColor="text1"/>
        </w:rPr>
        <w:t xml:space="preserve">These results are then tracked in the KEEP </w:t>
      </w:r>
      <w:proofErr w:type="spellStart"/>
      <w:r w:rsidRPr="75D543AB">
        <w:rPr>
          <w:rFonts w:ascii="Aptos" w:eastAsia="Aptos" w:hAnsi="Aptos" w:cs="Aptos"/>
          <w:color w:val="000000" w:themeColor="text1"/>
        </w:rPr>
        <w:t>logframe</w:t>
      </w:r>
      <w:proofErr w:type="spellEnd"/>
      <w:r w:rsidRPr="75D543AB">
        <w:rPr>
          <w:rFonts w:ascii="Aptos" w:eastAsia="Aptos" w:hAnsi="Aptos" w:cs="Aptos"/>
          <w:color w:val="000000" w:themeColor="text1"/>
        </w:rPr>
        <w:t xml:space="preserve"> under Outcome Indicator 1.1 and 2.2</w:t>
      </w:r>
      <w:r w:rsidR="7CE1CB59" w:rsidRPr="75D543AB">
        <w:rPr>
          <w:rFonts w:ascii="Aptos" w:eastAsia="Aptos" w:hAnsi="Aptos" w:cs="Aptos"/>
          <w:color w:val="000000" w:themeColor="text1"/>
        </w:rPr>
        <w:t xml:space="preserve"> (see </w:t>
      </w:r>
      <w:hyperlink w:anchor="_Annex_2:_KEEP" w:history="1">
        <w:r w:rsidR="7CE1CB59" w:rsidRPr="75D543AB">
          <w:rPr>
            <w:rStyle w:val="Hyperlink"/>
          </w:rPr>
          <w:t xml:space="preserve">Annex 2: KEEP Programme </w:t>
        </w:r>
        <w:proofErr w:type="spellStart"/>
        <w:r w:rsidR="7CE1CB59" w:rsidRPr="75D543AB">
          <w:rPr>
            <w:rStyle w:val="Hyperlink"/>
          </w:rPr>
          <w:t>Logframe</w:t>
        </w:r>
        <w:proofErr w:type="spellEnd"/>
      </w:hyperlink>
      <w:r w:rsidR="3C1BEA5B" w:rsidRPr="75D543AB">
        <w:rPr>
          <w:rFonts w:ascii="Aptos" w:eastAsia="Aptos" w:hAnsi="Aptos" w:cs="Aptos"/>
          <w:color w:val="000000" w:themeColor="text1"/>
        </w:rPr>
        <w:t>).</w:t>
      </w:r>
      <w:r w:rsidRPr="75D543AB">
        <w:rPr>
          <w:rFonts w:ascii="Aptos" w:eastAsia="Aptos" w:hAnsi="Aptos" w:cs="Aptos"/>
          <w:color w:val="000000" w:themeColor="text1"/>
        </w:rPr>
        <w:t xml:space="preserve"> KEEP reported that 100%</w:t>
      </w:r>
      <w:r w:rsidR="67A30D4E" w:rsidRPr="75D543AB">
        <w:rPr>
          <w:rFonts w:ascii="Aptos" w:eastAsia="Aptos" w:hAnsi="Aptos" w:cs="Aptos"/>
          <w:color w:val="000000" w:themeColor="text1"/>
        </w:rPr>
        <w:t xml:space="preserve"> (2023)</w:t>
      </w:r>
      <w:r w:rsidRPr="75D543AB">
        <w:rPr>
          <w:rFonts w:ascii="Aptos" w:eastAsia="Aptos" w:hAnsi="Aptos" w:cs="Aptos"/>
          <w:color w:val="000000" w:themeColor="text1"/>
        </w:rPr>
        <w:t>, 75%</w:t>
      </w:r>
      <w:r w:rsidR="67A30D4E" w:rsidRPr="75D543AB">
        <w:rPr>
          <w:rFonts w:ascii="Aptos" w:eastAsia="Aptos" w:hAnsi="Aptos" w:cs="Aptos"/>
          <w:color w:val="000000" w:themeColor="text1"/>
        </w:rPr>
        <w:t xml:space="preserve"> (2024)</w:t>
      </w:r>
      <w:r w:rsidRPr="75D543AB">
        <w:rPr>
          <w:rFonts w:ascii="Aptos" w:eastAsia="Aptos" w:hAnsi="Aptos" w:cs="Aptos"/>
          <w:color w:val="000000" w:themeColor="text1"/>
        </w:rPr>
        <w:t>, and 89%</w:t>
      </w:r>
      <w:r w:rsidR="67A30D4E" w:rsidRPr="75D543AB">
        <w:rPr>
          <w:rFonts w:ascii="Aptos" w:eastAsia="Aptos" w:hAnsi="Aptos" w:cs="Aptos"/>
          <w:color w:val="000000" w:themeColor="text1"/>
        </w:rPr>
        <w:t xml:space="preserve"> (2025)</w:t>
      </w:r>
      <w:r w:rsidRPr="75D543AB">
        <w:rPr>
          <w:rFonts w:ascii="Aptos" w:eastAsia="Aptos" w:hAnsi="Aptos" w:cs="Aptos"/>
          <w:color w:val="000000" w:themeColor="text1"/>
        </w:rPr>
        <w:t xml:space="preserve"> of research projects</w:t>
      </w:r>
      <w:r w:rsidR="4D45DB59" w:rsidRPr="75D543AB">
        <w:rPr>
          <w:rFonts w:ascii="Aptos" w:eastAsia="Aptos" w:hAnsi="Aptos" w:cs="Aptos"/>
          <w:color w:val="000000" w:themeColor="text1"/>
        </w:rPr>
        <w:t xml:space="preserve"> </w:t>
      </w:r>
      <w:r w:rsidRPr="75D543AB">
        <w:rPr>
          <w:rFonts w:ascii="Aptos" w:eastAsia="Aptos" w:hAnsi="Aptos" w:cs="Aptos"/>
          <w:color w:val="000000" w:themeColor="text1"/>
        </w:rPr>
        <w:t>had kept to their dissemination plan and 100% of engagement projects</w:t>
      </w:r>
      <w:r w:rsidR="0092190E" w:rsidRPr="75D543AB">
        <w:rPr>
          <w:rFonts w:ascii="Aptos" w:eastAsia="Aptos" w:hAnsi="Aptos" w:cs="Aptos"/>
          <w:color w:val="000000" w:themeColor="text1"/>
        </w:rPr>
        <w:t xml:space="preserve"> felt that they</w:t>
      </w:r>
      <w:r w:rsidR="00E71780" w:rsidRPr="75D543AB">
        <w:rPr>
          <w:rFonts w:ascii="Aptos" w:eastAsia="Aptos" w:hAnsi="Aptos" w:cs="Aptos"/>
          <w:color w:val="000000" w:themeColor="text1"/>
        </w:rPr>
        <w:t xml:space="preserve"> </w:t>
      </w:r>
      <w:r w:rsidRPr="75D543AB">
        <w:rPr>
          <w:rFonts w:ascii="Aptos" w:eastAsia="Aptos" w:hAnsi="Aptos" w:cs="Aptos"/>
          <w:color w:val="000000" w:themeColor="text1"/>
        </w:rPr>
        <w:t>had reached the right stakeholders</w:t>
      </w:r>
      <w:r w:rsidR="67A30D4E" w:rsidRPr="75D543AB">
        <w:rPr>
          <w:rFonts w:ascii="Aptos" w:eastAsia="Aptos" w:hAnsi="Aptos" w:cs="Aptos"/>
          <w:color w:val="000000" w:themeColor="text1"/>
        </w:rPr>
        <w:t xml:space="preserve"> in </w:t>
      </w:r>
      <w:r w:rsidR="5A376147" w:rsidRPr="75D543AB">
        <w:rPr>
          <w:rFonts w:ascii="Aptos" w:eastAsia="Aptos" w:hAnsi="Aptos" w:cs="Aptos"/>
          <w:color w:val="000000" w:themeColor="text1"/>
        </w:rPr>
        <w:t>2023, 2024, and 2025</w:t>
      </w:r>
      <w:r w:rsidR="136A2435" w:rsidRPr="75D543AB">
        <w:rPr>
          <w:rFonts w:ascii="Aptos" w:eastAsia="Aptos" w:hAnsi="Aptos" w:cs="Aptos"/>
          <w:color w:val="000000" w:themeColor="text1"/>
        </w:rPr>
        <w:t>.</w:t>
      </w:r>
      <w:r w:rsidRPr="75D543AB">
        <w:rPr>
          <w:rFonts w:ascii="Aptos" w:eastAsia="Aptos" w:hAnsi="Aptos" w:cs="Aptos"/>
          <w:color w:val="000000" w:themeColor="text1"/>
        </w:rPr>
        <w:t xml:space="preserve"> </w:t>
      </w:r>
    </w:p>
    <w:p w14:paraId="3AE1FD25" w14:textId="071E4F31" w:rsidR="0F1AB52E" w:rsidRPr="00455CD5" w:rsidRDefault="6B3C4DDD" w:rsidP="008C5574">
      <w:pPr>
        <w:rPr>
          <w:rFonts w:ascii="Aptos" w:eastAsia="Aptos" w:hAnsi="Aptos" w:cs="Aptos"/>
          <w:color w:val="000000" w:themeColor="text1"/>
        </w:rPr>
      </w:pPr>
      <w:r w:rsidRPr="75D543AB">
        <w:rPr>
          <w:rFonts w:ascii="Aptos" w:eastAsia="Aptos" w:hAnsi="Aptos" w:cs="Aptos"/>
          <w:color w:val="000000" w:themeColor="text1"/>
        </w:rPr>
        <w:t xml:space="preserve">To gain a more granular understanding of the extent to which research and engagement are being accessed or used, we asked project leads during interview to </w:t>
      </w:r>
      <w:r w:rsidR="34FC052B" w:rsidRPr="75D543AB">
        <w:rPr>
          <w:rFonts w:ascii="Aptos" w:eastAsia="Aptos" w:hAnsi="Aptos" w:cs="Aptos"/>
          <w:color w:val="000000" w:themeColor="text1"/>
        </w:rPr>
        <w:t xml:space="preserve">elaborate on the approach they took to disseminating research outputs or </w:t>
      </w:r>
      <w:r w:rsidR="00531B88" w:rsidRPr="75D543AB">
        <w:rPr>
          <w:rFonts w:ascii="Aptos" w:eastAsia="Aptos" w:hAnsi="Aptos" w:cs="Aptos"/>
          <w:color w:val="000000" w:themeColor="text1"/>
        </w:rPr>
        <w:t xml:space="preserve">of </w:t>
      </w:r>
      <w:r w:rsidR="34FC052B" w:rsidRPr="75D543AB">
        <w:rPr>
          <w:rFonts w:ascii="Aptos" w:eastAsia="Aptos" w:hAnsi="Aptos" w:cs="Aptos"/>
          <w:color w:val="000000" w:themeColor="text1"/>
        </w:rPr>
        <w:t>engaging the right</w:t>
      </w:r>
      <w:r w:rsidR="00455CD5" w:rsidRPr="75D543AB">
        <w:rPr>
          <w:rFonts w:ascii="Aptos" w:eastAsia="Aptos" w:hAnsi="Aptos" w:cs="Aptos"/>
          <w:color w:val="000000" w:themeColor="text1"/>
        </w:rPr>
        <w:t xml:space="preserve"> </w:t>
      </w:r>
      <w:r w:rsidR="34FC052B" w:rsidRPr="75D543AB">
        <w:rPr>
          <w:rFonts w:ascii="Aptos" w:eastAsia="Aptos" w:hAnsi="Aptos" w:cs="Aptos"/>
          <w:color w:val="000000" w:themeColor="text1"/>
        </w:rPr>
        <w:t xml:space="preserve">stakeholders as part of engagement activities. </w:t>
      </w:r>
    </w:p>
    <w:p w14:paraId="54CCC7E0" w14:textId="57D7E03C" w:rsidR="005B3CB4" w:rsidRDefault="43E98733" w:rsidP="7BED3627">
      <w:pPr>
        <w:pStyle w:val="ListParagraph"/>
        <w:ind w:left="0"/>
        <w:rPr>
          <w:color w:val="000000" w:themeColor="text1"/>
        </w:rPr>
      </w:pPr>
      <w:r w:rsidRPr="3C5E0E3C">
        <w:rPr>
          <w:rFonts w:ascii="Aptos" w:eastAsia="Aptos" w:hAnsi="Aptos" w:cs="Aptos"/>
          <w:color w:val="000000" w:themeColor="text1"/>
        </w:rPr>
        <w:t xml:space="preserve">Project leads </w:t>
      </w:r>
      <w:bookmarkStart w:id="49" w:name="_Int_Fu16VQGF"/>
      <w:r w:rsidRPr="3C5E0E3C">
        <w:rPr>
          <w:rFonts w:ascii="Aptos" w:eastAsia="Aptos" w:hAnsi="Aptos" w:cs="Aptos"/>
          <w:color w:val="000000" w:themeColor="text1"/>
        </w:rPr>
        <w:t>generally reported</w:t>
      </w:r>
      <w:bookmarkEnd w:id="49"/>
      <w:r w:rsidRPr="3C5E0E3C">
        <w:rPr>
          <w:rFonts w:ascii="Aptos" w:eastAsia="Aptos" w:hAnsi="Aptos" w:cs="Aptos"/>
          <w:color w:val="000000" w:themeColor="text1"/>
        </w:rPr>
        <w:t xml:space="preserve"> that KEEP projects were successful in </w:t>
      </w:r>
      <w:r w:rsidR="3429DF8C" w:rsidRPr="3C5E0E3C">
        <w:rPr>
          <w:rFonts w:ascii="Aptos" w:eastAsia="Aptos" w:hAnsi="Aptos" w:cs="Aptos"/>
          <w:color w:val="000000" w:themeColor="text1"/>
        </w:rPr>
        <w:t xml:space="preserve">ensuring that ICF colleagues and wider stakeholders had access to research and engagement resources. </w:t>
      </w:r>
      <w:r w:rsidR="7E6FEDB2" w:rsidRPr="3C5E0E3C">
        <w:rPr>
          <w:rFonts w:ascii="Aptos" w:eastAsia="Aptos" w:hAnsi="Aptos" w:cs="Aptos"/>
          <w:color w:val="000000" w:themeColor="text1"/>
        </w:rPr>
        <w:t xml:space="preserve">This was achieved in </w:t>
      </w:r>
      <w:bookmarkStart w:id="50" w:name="_Int_sAD2NIU7"/>
      <w:r w:rsidR="7E6FEDB2" w:rsidRPr="3C5E0E3C">
        <w:rPr>
          <w:rFonts w:ascii="Aptos" w:eastAsia="Aptos" w:hAnsi="Aptos" w:cs="Aptos"/>
          <w:color w:val="000000" w:themeColor="text1"/>
        </w:rPr>
        <w:t>different ways</w:t>
      </w:r>
      <w:bookmarkEnd w:id="50"/>
      <w:r w:rsidR="7E6FEDB2" w:rsidRPr="3C5E0E3C">
        <w:rPr>
          <w:rFonts w:ascii="Aptos" w:eastAsia="Aptos" w:hAnsi="Aptos" w:cs="Aptos"/>
          <w:color w:val="000000" w:themeColor="text1"/>
        </w:rPr>
        <w:t>, but most commonly</w:t>
      </w:r>
      <w:r w:rsidR="7E6FEDB2" w:rsidRPr="3C5E0E3C">
        <w:rPr>
          <w:color w:val="000000" w:themeColor="text1"/>
        </w:rPr>
        <w:t xml:space="preserve"> through online</w:t>
      </w:r>
      <w:r w:rsidR="588D734B" w:rsidRPr="3C5E0E3C">
        <w:rPr>
          <w:color w:val="000000" w:themeColor="text1"/>
        </w:rPr>
        <w:t xml:space="preserve"> platforms and</w:t>
      </w:r>
      <w:r w:rsidR="7E6FEDB2" w:rsidRPr="3C5E0E3C">
        <w:rPr>
          <w:color w:val="000000" w:themeColor="text1"/>
        </w:rPr>
        <w:t xml:space="preserve"> repositories </w:t>
      </w:r>
      <w:r w:rsidR="4EF1C3B4" w:rsidRPr="3C5E0E3C">
        <w:rPr>
          <w:color w:val="000000" w:themeColor="text1"/>
        </w:rPr>
        <w:t>to share outputs, as well as in-person</w:t>
      </w:r>
      <w:r w:rsidR="7E6FEDB2" w:rsidRPr="3C5E0E3C">
        <w:rPr>
          <w:color w:val="000000" w:themeColor="text1"/>
        </w:rPr>
        <w:t xml:space="preserve"> and virtual engagement with diverse stakeholders to maintain transparency and accessibility</w:t>
      </w:r>
      <w:r w:rsidR="0905C534">
        <w:t>.</w:t>
      </w:r>
      <w:r w:rsidR="30463BBC" w:rsidRPr="3C5E0E3C">
        <w:rPr>
          <w:color w:val="000000" w:themeColor="text1"/>
        </w:rPr>
        <w:t xml:space="preserve"> </w:t>
      </w:r>
      <w:r w:rsidR="7ABD65B1" w:rsidRPr="3C5E0E3C">
        <w:rPr>
          <w:color w:val="000000" w:themeColor="text1"/>
        </w:rPr>
        <w:lastRenderedPageBreak/>
        <w:t xml:space="preserve">KEEP projects </w:t>
      </w:r>
      <w:r w:rsidR="5875AB46" w:rsidRPr="3C5E0E3C">
        <w:rPr>
          <w:color w:val="000000" w:themeColor="text1"/>
        </w:rPr>
        <w:t>also achieved this by</w:t>
      </w:r>
      <w:r w:rsidR="7ABD65B1" w:rsidRPr="3C5E0E3C">
        <w:rPr>
          <w:color w:val="000000" w:themeColor="text1"/>
        </w:rPr>
        <w:t xml:space="preserve"> </w:t>
      </w:r>
      <w:r w:rsidR="76A3E426" w:rsidRPr="3C5E0E3C">
        <w:rPr>
          <w:color w:val="000000" w:themeColor="text1"/>
        </w:rPr>
        <w:t xml:space="preserve">engaging </w:t>
      </w:r>
      <w:r w:rsidR="0AEFA649" w:rsidRPr="3C5E0E3C">
        <w:rPr>
          <w:color w:val="000000" w:themeColor="text1"/>
        </w:rPr>
        <w:t>diverse</w:t>
      </w:r>
      <w:r w:rsidR="7E6FEDB2" w:rsidRPr="3C5E0E3C">
        <w:rPr>
          <w:color w:val="000000" w:themeColor="text1"/>
        </w:rPr>
        <w:t xml:space="preserve"> stakeholders, including partner countries, UK government, multilaterals, research </w:t>
      </w:r>
      <w:bookmarkStart w:id="51" w:name="_Int_NPEOOftn"/>
      <w:r w:rsidR="7E6FEDB2" w:rsidRPr="3C5E0E3C">
        <w:rPr>
          <w:color w:val="000000" w:themeColor="text1"/>
        </w:rPr>
        <w:t>bodies</w:t>
      </w:r>
      <w:bookmarkEnd w:id="51"/>
      <w:r w:rsidR="7E6FEDB2" w:rsidRPr="3C5E0E3C">
        <w:rPr>
          <w:color w:val="000000" w:themeColor="text1"/>
        </w:rPr>
        <w:t xml:space="preserve"> and NGOs, </w:t>
      </w:r>
      <w:r w:rsidR="7C1EC21C" w:rsidRPr="3C5E0E3C">
        <w:rPr>
          <w:color w:val="000000" w:themeColor="text1"/>
        </w:rPr>
        <w:t xml:space="preserve">thereby helping </w:t>
      </w:r>
      <w:r w:rsidR="7E6FEDB2" w:rsidRPr="3C5E0E3C">
        <w:rPr>
          <w:color w:val="000000" w:themeColor="text1"/>
        </w:rPr>
        <w:t>to build the relevance, visibility, and uptake of their outputs and activities</w:t>
      </w:r>
      <w:r w:rsidR="7C1EC21C" w:rsidRPr="3C5E0E3C">
        <w:rPr>
          <w:color w:val="000000" w:themeColor="text1"/>
        </w:rPr>
        <w:t xml:space="preserve">. </w:t>
      </w:r>
    </w:p>
    <w:p w14:paraId="0348F074" w14:textId="77777777" w:rsidR="008D6F07" w:rsidRDefault="008D6F07" w:rsidP="75D543AB">
      <w:pPr>
        <w:pStyle w:val="ListParagraph"/>
        <w:ind w:left="0"/>
        <w:rPr>
          <w:color w:val="000000" w:themeColor="text1"/>
        </w:rPr>
      </w:pPr>
    </w:p>
    <w:p w14:paraId="21CC6B09" w14:textId="29EC3B7F" w:rsidR="00D33EDA" w:rsidRPr="005B3CB4" w:rsidRDefault="008D6F07" w:rsidP="568B42E5">
      <w:pPr>
        <w:pStyle w:val="ListParagraph"/>
        <w:ind w:left="0"/>
        <w:rPr>
          <w:color w:val="000000" w:themeColor="text1"/>
        </w:rPr>
      </w:pPr>
      <w:r w:rsidRPr="151D157A">
        <w:rPr>
          <w:color w:val="000000" w:themeColor="text1"/>
        </w:rPr>
        <w:t xml:space="preserve">Many </w:t>
      </w:r>
      <w:bookmarkStart w:id="52" w:name="_Int_6xH8ZF7c"/>
      <w:r w:rsidR="76A3E426" w:rsidRPr="151D157A">
        <w:rPr>
          <w:color w:val="000000" w:themeColor="text1"/>
        </w:rPr>
        <w:t>project</w:t>
      </w:r>
      <w:bookmarkEnd w:id="52"/>
      <w:r w:rsidRPr="151D157A">
        <w:rPr>
          <w:color w:val="000000" w:themeColor="text1"/>
        </w:rPr>
        <w:t xml:space="preserve"> leads also reported efforts to maximise learning beyond the life of individual activities. </w:t>
      </w:r>
      <w:r w:rsidR="00202240" w:rsidRPr="151D157A">
        <w:rPr>
          <w:color w:val="000000" w:themeColor="text1"/>
        </w:rPr>
        <w:t xml:space="preserve">These efforts included organising workshops and training, </w:t>
      </w:r>
      <w:bookmarkStart w:id="53" w:name="_Int_oSh2PjFA"/>
      <w:r w:rsidR="00202240" w:rsidRPr="151D157A">
        <w:rPr>
          <w:color w:val="000000" w:themeColor="text1"/>
        </w:rPr>
        <w:t>supporting</w:t>
      </w:r>
      <w:bookmarkEnd w:id="53"/>
      <w:r w:rsidR="00202240" w:rsidRPr="151D157A">
        <w:rPr>
          <w:color w:val="000000" w:themeColor="text1"/>
        </w:rPr>
        <w:t xml:space="preserve"> or participating in communities of practice and alumni networks,</w:t>
      </w:r>
      <w:r w:rsidR="00302B2D" w:rsidRPr="151D157A">
        <w:rPr>
          <w:color w:val="000000" w:themeColor="text1"/>
        </w:rPr>
        <w:t xml:space="preserve"> </w:t>
      </w:r>
      <w:r w:rsidR="00774A72" w:rsidRPr="151D157A">
        <w:rPr>
          <w:color w:val="000000" w:themeColor="text1"/>
        </w:rPr>
        <w:t xml:space="preserve">engaging with colleagues posted in other countries, </w:t>
      </w:r>
      <w:r w:rsidR="00302B2D" w:rsidRPr="151D157A">
        <w:rPr>
          <w:color w:val="000000" w:themeColor="text1"/>
        </w:rPr>
        <w:t>and making use of established or specialist networks—particularly those with multilateral reach—to extend dissemination.</w:t>
      </w:r>
      <w:r w:rsidR="00B6116C" w:rsidRPr="151D157A">
        <w:rPr>
          <w:color w:val="000000" w:themeColor="text1"/>
        </w:rPr>
        <w:t xml:space="preserve"> </w:t>
      </w:r>
      <w:r w:rsidR="00D33EDA">
        <w:t xml:space="preserve">While KEEP’s monitoring system offers few formal mechanisms for tracking long-term impacts of dissemination and outreach, </w:t>
      </w:r>
      <w:r w:rsidR="4963F6D0">
        <w:t xml:space="preserve">internal </w:t>
      </w:r>
      <w:r w:rsidR="18DEF044">
        <w:t>monitoring data</w:t>
      </w:r>
      <w:r w:rsidR="4963F6D0">
        <w:t xml:space="preserve"> s</w:t>
      </w:r>
      <w:r w:rsidR="00D33EDA">
        <w:t>uggest</w:t>
      </w:r>
      <w:r w:rsidR="74E633CD">
        <w:t>s</w:t>
      </w:r>
      <w:r w:rsidR="00D33EDA">
        <w:t xml:space="preserve"> that KEEP project teams work proactively to ensure knowledge transfer and stakeholder alignment.</w:t>
      </w:r>
    </w:p>
    <w:p w14:paraId="4DF8BC6C" w14:textId="77777777" w:rsidR="00181CF5" w:rsidRDefault="00181CF5" w:rsidP="5F91FD77">
      <w:pPr>
        <w:pStyle w:val="ListParagraph"/>
        <w:ind w:left="0"/>
        <w:rPr>
          <w:rFonts w:ascii="Aptos" w:eastAsia="Aptos" w:hAnsi="Aptos" w:cs="Aptos"/>
          <w:color w:val="000000" w:themeColor="text1"/>
        </w:rPr>
      </w:pPr>
    </w:p>
    <w:p w14:paraId="7874BF47" w14:textId="2DB3E464" w:rsidR="00DB7F7B" w:rsidRDefault="11CB1101" w:rsidP="3576023C">
      <w:pPr>
        <w:pStyle w:val="ListParagraph"/>
        <w:ind w:left="0"/>
        <w:rPr>
          <w:highlight w:val="yellow"/>
        </w:rPr>
      </w:pPr>
      <w:r>
        <w:t>Despite these efforts, project leads also reported</w:t>
      </w:r>
      <w:r w:rsidR="6ECED972">
        <w:t xml:space="preserve"> </w:t>
      </w:r>
      <w:r w:rsidR="01F67B42">
        <w:t xml:space="preserve">a range of barriers to ensuring effective dissemination and reach. These included </w:t>
      </w:r>
      <w:r w:rsidR="4F1A85C4">
        <w:t xml:space="preserve">difficulties securing engagement from target audiences, both within the UK and in partner countries, as well as challenges related to publishing or disseminating outputs through </w:t>
      </w:r>
      <w:r w:rsidR="3D6E36EE">
        <w:t xml:space="preserve">the intended channels. </w:t>
      </w:r>
      <w:r w:rsidR="18B476B3">
        <w:t>Evidence from th</w:t>
      </w:r>
      <w:r w:rsidR="72B27921">
        <w:t>is</w:t>
      </w:r>
      <w:r w:rsidR="18B476B3">
        <w:t xml:space="preserve"> evaluation suggests that senior engagement </w:t>
      </w:r>
      <w:r w:rsidR="51D1FCDB">
        <w:t>withi</w:t>
      </w:r>
      <w:r>
        <w:t>n</w:t>
      </w:r>
      <w:r w:rsidR="1D97A1C9">
        <w:t xml:space="preserve"> </w:t>
      </w:r>
      <w:r w:rsidR="51D1FCDB">
        <w:t xml:space="preserve">UK Government </w:t>
      </w:r>
      <w:r w:rsidR="09529113">
        <w:t xml:space="preserve">plays a key role in minimising these barriers by helping to ensure </w:t>
      </w:r>
      <w:r w:rsidR="18B476B3">
        <w:t>outputs remained aligned with wider ICF priorities, support</w:t>
      </w:r>
      <w:r w:rsidR="09529113">
        <w:t>ing</w:t>
      </w:r>
      <w:r w:rsidR="18B476B3">
        <w:t xml:space="preserve"> quality assurance, and increas</w:t>
      </w:r>
      <w:r w:rsidR="09529113">
        <w:t>ing</w:t>
      </w:r>
      <w:r w:rsidR="18B476B3">
        <w:t xml:space="preserve"> the likelihood that findings </w:t>
      </w:r>
      <w:r w:rsidR="09529113">
        <w:t>are</w:t>
      </w:r>
      <w:r w:rsidR="18B476B3">
        <w:t xml:space="preserve"> taken up in policy processes such as business case development or programme strategy</w:t>
      </w:r>
      <w:r w:rsidR="09529113">
        <w:t xml:space="preserve">. </w:t>
      </w:r>
      <w:r w:rsidR="49520C80">
        <w:t>While th</w:t>
      </w:r>
      <w:r w:rsidR="6C0D79BB">
        <w:t>is</w:t>
      </w:r>
      <w:r w:rsidR="49520C80">
        <w:t xml:space="preserve"> evaluation did not specifically </w:t>
      </w:r>
      <w:r w:rsidR="47380202">
        <w:t xml:space="preserve">interrogate </w:t>
      </w:r>
      <w:r w:rsidR="0C2FBCC5">
        <w:t xml:space="preserve">whether projects could have benefitted from more senior-level engagement, </w:t>
      </w:r>
      <w:r w:rsidR="43E5D5CE">
        <w:t xml:space="preserve">some </w:t>
      </w:r>
      <w:r w:rsidR="59E186CE">
        <w:t>projects</w:t>
      </w:r>
      <w:r w:rsidR="43E5D5CE" w:rsidRPr="3576023C">
        <w:rPr>
          <w:rFonts w:ascii="Aptos" w:hAnsi="Aptos" w:cs="Aptos"/>
        </w:rPr>
        <w:t xml:space="preserve"> </w:t>
      </w:r>
      <w:r w:rsidR="59E186CE">
        <w:t>noted the value of senior-level engagement and indicated that they would have benefitted from</w:t>
      </w:r>
      <w:r w:rsidR="3D6AC1A9">
        <w:t xml:space="preserve"> greater involvement. </w:t>
      </w:r>
      <w:r w:rsidR="5FE5DF63">
        <w:t xml:space="preserve">Future evaluations may wish to specifically interrogate whether there is room for improvement in senior-level engagement </w:t>
      </w:r>
      <w:r w:rsidR="0EE36D92">
        <w:t>to improve outcomes/impact of KEEP projects.</w:t>
      </w:r>
    </w:p>
    <w:p w14:paraId="6B16394B" w14:textId="77777777" w:rsidR="00D25694" w:rsidRDefault="00D25694" w:rsidP="75D543AB">
      <w:pPr>
        <w:pStyle w:val="ListParagraph"/>
        <w:ind w:left="0"/>
      </w:pPr>
    </w:p>
    <w:p w14:paraId="74EEE604" w14:textId="0967D92A" w:rsidR="009B3D26" w:rsidRPr="00FF67C3" w:rsidRDefault="00D837AF" w:rsidP="5B70D6FE">
      <w:pPr>
        <w:pStyle w:val="ListParagraph"/>
        <w:ind w:left="0"/>
      </w:pPr>
      <w:r>
        <w:t xml:space="preserve">Taken together, these findings suggest that KEEP projects are </w:t>
      </w:r>
      <w:bookmarkStart w:id="54" w:name="_Int_DFXBz0gO"/>
      <w:r>
        <w:t>generally effective</w:t>
      </w:r>
      <w:bookmarkEnd w:id="54"/>
      <w:r>
        <w:t xml:space="preserve"> in facilitating access to research and engagement resources, supported by a range of proactive dissemination approaches. </w:t>
      </w:r>
      <w:r w:rsidR="0062305D">
        <w:t>At the same time, they highlight variability in the extent to which planned dissemination and engagement activities are fully realised and point to opportunities to strengthen support in areas such as stakeholder engagement, publication processes, and the tracking of longer-term uptake and influence.</w:t>
      </w:r>
      <w:r>
        <w:br/>
      </w:r>
    </w:p>
    <w:p w14:paraId="64189DAD" w14:textId="2C7011D6" w:rsidR="00BB6E6E" w:rsidRPr="00BB6E6E" w:rsidRDefault="009B3D26" w:rsidP="5255E8FE">
      <w:pPr>
        <w:pStyle w:val="Heading3"/>
      </w:pPr>
      <w:r w:rsidRPr="75D543AB">
        <w:rPr>
          <w:b/>
          <w:bCs/>
        </w:rPr>
        <w:lastRenderedPageBreak/>
        <w:t xml:space="preserve">Evaluation Question </w:t>
      </w:r>
      <w:r w:rsidR="0062305D" w:rsidRPr="75D543AB">
        <w:rPr>
          <w:b/>
          <w:bCs/>
        </w:rPr>
        <w:t>8</w:t>
      </w:r>
      <w:r w:rsidRPr="75D543AB">
        <w:rPr>
          <w:b/>
          <w:bCs/>
        </w:rPr>
        <w:t>:</w:t>
      </w:r>
      <w:r>
        <w:t xml:space="preserve"> (A) </w:t>
      </w:r>
      <w:r w:rsidR="00BB6E6E">
        <w:t>Is there evidence that KEEP projects are having the intended impact, and that these impacts have been sustained? (B) Have KEEP projects helped to progress wider UK ICF objectives?</w:t>
      </w:r>
    </w:p>
    <w:p w14:paraId="452BB602" w14:textId="2F678B8E" w:rsidR="00712261" w:rsidRPr="000127EC" w:rsidRDefault="00154B0A" w:rsidP="75D543AB">
      <w:pPr>
        <w:shd w:val="clear" w:color="auto" w:fill="FFFFFF" w:themeFill="background1"/>
        <w:spacing w:after="0"/>
        <w:rPr>
          <w:color w:val="000000" w:themeColor="text1"/>
        </w:rPr>
      </w:pPr>
      <w:r w:rsidRPr="75D543AB">
        <w:rPr>
          <w:color w:val="000000" w:themeColor="text1"/>
        </w:rPr>
        <w:t xml:space="preserve">By </w:t>
      </w:r>
      <w:r w:rsidR="000127EC" w:rsidRPr="75D543AB">
        <w:rPr>
          <w:color w:val="000000" w:themeColor="text1"/>
        </w:rPr>
        <w:t xml:space="preserve">ensuring that </w:t>
      </w:r>
      <w:r w:rsidR="00712261">
        <w:t>ICF colleagues and other colleagues and external stakeholders working on international climate objectives have access to high-quality research</w:t>
      </w:r>
      <w:r w:rsidR="000127EC">
        <w:t xml:space="preserve"> and engagement resources</w:t>
      </w:r>
      <w:r>
        <w:t xml:space="preserve">, KEEP </w:t>
      </w:r>
      <w:r w:rsidR="006F42A8">
        <w:t xml:space="preserve">projects </w:t>
      </w:r>
      <w:r>
        <w:t>aim to contribute to</w:t>
      </w:r>
      <w:r w:rsidR="006F42A8">
        <w:t xml:space="preserve"> one or more of</w:t>
      </w:r>
      <w:r>
        <w:t xml:space="preserve"> the following impacts which support its overarching aim to improve delivery and increase the ambition of UK ICF activities, supporting developing countries to tackle climate change:</w:t>
      </w:r>
    </w:p>
    <w:p w14:paraId="14C22E81" w14:textId="57D952A0" w:rsidR="006733AF" w:rsidRDefault="006733AF" w:rsidP="00AA2057">
      <w:pPr>
        <w:pStyle w:val="ListParagraph"/>
        <w:numPr>
          <w:ilvl w:val="0"/>
          <w:numId w:val="46"/>
        </w:numPr>
      </w:pPr>
      <w:r>
        <w:t xml:space="preserve">Evidence used for ICF programme design, </w:t>
      </w:r>
      <w:r w:rsidR="5C338B21">
        <w:t>policy,</w:t>
      </w:r>
      <w:r>
        <w:t xml:space="preserve"> or </w:t>
      </w:r>
      <w:r w:rsidR="001B6955">
        <w:t>strategy.</w:t>
      </w:r>
    </w:p>
    <w:p w14:paraId="787EB62B" w14:textId="082855B6" w:rsidR="006733AF" w:rsidRDefault="006733AF" w:rsidP="75D543AB">
      <w:pPr>
        <w:pStyle w:val="ListParagraph"/>
        <w:numPr>
          <w:ilvl w:val="0"/>
          <w:numId w:val="46"/>
        </w:numPr>
      </w:pPr>
      <w:r>
        <w:t xml:space="preserve">Evidence used to inform HMG strategic and policy </w:t>
      </w:r>
      <w:r w:rsidR="001B6955">
        <w:t>positions.</w:t>
      </w:r>
    </w:p>
    <w:p w14:paraId="301F8F60" w14:textId="1286D84F" w:rsidR="006733AF" w:rsidRDefault="006733AF" w:rsidP="75D543AB">
      <w:pPr>
        <w:pStyle w:val="ListParagraph"/>
        <w:numPr>
          <w:ilvl w:val="0"/>
          <w:numId w:val="46"/>
        </w:numPr>
      </w:pPr>
      <w:r>
        <w:t xml:space="preserve">Capacity is built amongst colleagues and more widely to make climate initiatives more </w:t>
      </w:r>
      <w:r w:rsidR="001B6955">
        <w:t>effective.</w:t>
      </w:r>
    </w:p>
    <w:p w14:paraId="45CC242D" w14:textId="218F9284" w:rsidR="006733AF" w:rsidRDefault="006733AF" w:rsidP="75D543AB">
      <w:pPr>
        <w:pStyle w:val="ListParagraph"/>
        <w:numPr>
          <w:ilvl w:val="0"/>
          <w:numId w:val="46"/>
        </w:numPr>
      </w:pPr>
      <w:r>
        <w:t xml:space="preserve">UK climate aims are aligned with, and influence, global climate </w:t>
      </w:r>
      <w:r w:rsidR="001B6955">
        <w:t>priorities.</w:t>
      </w:r>
    </w:p>
    <w:p w14:paraId="4394A512" w14:textId="4EE16DC3" w:rsidR="006733AF" w:rsidRPr="00ED1DD7" w:rsidRDefault="006733AF" w:rsidP="75D543AB">
      <w:pPr>
        <w:pStyle w:val="ListParagraph"/>
        <w:numPr>
          <w:ilvl w:val="0"/>
          <w:numId w:val="46"/>
        </w:numPr>
        <w:shd w:val="clear" w:color="auto" w:fill="FFFFFF" w:themeFill="background1"/>
        <w:spacing w:after="0"/>
        <w:rPr>
          <w:color w:val="000000" w:themeColor="text1"/>
        </w:rPr>
      </w:pPr>
      <w:r>
        <w:t xml:space="preserve">UK climate leadership is </w:t>
      </w:r>
      <w:r w:rsidR="001B6955">
        <w:t>demonstrated.</w:t>
      </w:r>
    </w:p>
    <w:p w14:paraId="77391EE2" w14:textId="77777777" w:rsidR="00C11373" w:rsidRDefault="00A308FF" w:rsidP="75D543AB">
      <w:r>
        <w:br/>
      </w:r>
      <w:r w:rsidR="009E4089">
        <w:t xml:space="preserve">To assess the extent to which KEEP projects are having their intended impact, the KEEP programme team gathers data via two survey instruments: the interim survey and after report. Questions 5 and 6 of both survey instruments ask specifically for evidence to support an assessment of whether projects have met their intended outcomes and objectives and had any of the intended impacts set out in the KEEP </w:t>
      </w:r>
      <w:proofErr w:type="spellStart"/>
      <w:r w:rsidR="009E4089">
        <w:t>ToC</w:t>
      </w:r>
      <w:proofErr w:type="spellEnd"/>
      <w:r w:rsidR="009E4089">
        <w:t xml:space="preserve">. </w:t>
      </w:r>
    </w:p>
    <w:p w14:paraId="13D96043" w14:textId="77777777" w:rsidR="00C11373" w:rsidRDefault="007951B1" w:rsidP="75D543AB">
      <w:r>
        <w:t xml:space="preserve">While the after reports provide valuable data on the progress of KEEP projects towards their intended outcomes and impact, these are completed as part of the project closure process, before enough time has passed to capture evidence of impact. The projects selected for this evaluation completed after reports between 3 years and 1 month prior to carrying out the evaluation and therefore vary with respect to how much further evidence is available to support an assessment of impact. </w:t>
      </w:r>
    </w:p>
    <w:p w14:paraId="694E09FA" w14:textId="7F0C70FA" w:rsidR="00C11373" w:rsidRDefault="007951B1" w:rsidP="414C1D10">
      <w:r>
        <w:t xml:space="preserve">In addition to gathering evidence from after reports and reviewing project business cases to better understand intended impacts, we asked KEEP project leads during interview the extent to which the project has achieved one or more of the impacts listed in the KEEP </w:t>
      </w:r>
      <w:proofErr w:type="spellStart"/>
      <w:r>
        <w:t>ToC</w:t>
      </w:r>
      <w:proofErr w:type="spellEnd"/>
      <w:r>
        <w:t>, what barriers they faced to achieving these impacts, and specifically which of these had not been captured in the after report.</w:t>
      </w:r>
      <w:r w:rsidR="284339F7">
        <w:t xml:space="preserve"> Combined with evidence taken from project documentation,</w:t>
      </w:r>
      <w:r w:rsidR="7BAA4BE2">
        <w:t xml:space="preserve"> findings from interviews suggest </w:t>
      </w:r>
      <w:r w:rsidR="00C11373">
        <w:t xml:space="preserve">that many KEEP projects </w:t>
      </w:r>
      <w:r w:rsidR="00EA2BD7">
        <w:t xml:space="preserve">contribute to one or more of the programme’s intended impact areas. </w:t>
      </w:r>
    </w:p>
    <w:p w14:paraId="7D4A049E" w14:textId="7B5FB33D" w:rsidR="26B67E3D" w:rsidRDefault="5F8C2592" w:rsidP="6F826EF5">
      <w:pPr>
        <w:rPr>
          <w:color w:val="000000" w:themeColor="text1"/>
        </w:rPr>
      </w:pPr>
      <w:r>
        <w:t>Many of these findings</w:t>
      </w:r>
      <w:r w:rsidR="326C07C1">
        <w:t>, however,</w:t>
      </w:r>
      <w:r>
        <w:t xml:space="preserve"> are based </w:t>
      </w:r>
      <w:r w:rsidR="00EA2BD7">
        <w:t>on self-reported evidence from project leads</w:t>
      </w:r>
      <w:r w:rsidR="2D27535D">
        <w:t xml:space="preserve">. </w:t>
      </w:r>
      <w:r w:rsidR="500D9D50">
        <w:t>To address the risk of bias, the team assessed evidence gathered by KEEP programme management’s monitoring of the downstream use of outputs</w:t>
      </w:r>
      <w:r w:rsidR="3EE8B00E">
        <w:t xml:space="preserve"> alongside internal evidence of dissemination or engagement</w:t>
      </w:r>
      <w:r w:rsidR="500D9D50">
        <w:t xml:space="preserve">. </w:t>
      </w:r>
      <w:r w:rsidR="1D006D1B" w:rsidRPr="75D543AB">
        <w:rPr>
          <w:color w:val="000000" w:themeColor="text1"/>
        </w:rPr>
        <w:t xml:space="preserve">While these examples are indicative </w:t>
      </w:r>
      <w:r w:rsidR="1D006D1B" w:rsidRPr="75D543AB">
        <w:rPr>
          <w:color w:val="000000" w:themeColor="text1"/>
        </w:rPr>
        <w:lastRenderedPageBreak/>
        <w:t xml:space="preserve">of the range of impacts KEEP projects </w:t>
      </w:r>
      <w:r w:rsidR="5F98DD75" w:rsidRPr="75D543AB">
        <w:rPr>
          <w:color w:val="000000" w:themeColor="text1"/>
        </w:rPr>
        <w:t xml:space="preserve">are </w:t>
      </w:r>
      <w:r w:rsidR="1D006D1B" w:rsidRPr="75D543AB">
        <w:rPr>
          <w:color w:val="000000" w:themeColor="text1"/>
        </w:rPr>
        <w:t xml:space="preserve">having, further evidence is needed to support a more </w:t>
      </w:r>
      <w:r w:rsidR="4A5F9CF7" w:rsidRPr="75D543AB">
        <w:rPr>
          <w:color w:val="000000" w:themeColor="text1"/>
        </w:rPr>
        <w:t xml:space="preserve">robust and </w:t>
      </w:r>
      <w:r w:rsidR="1D006D1B" w:rsidRPr="75D543AB">
        <w:rPr>
          <w:color w:val="000000" w:themeColor="text1"/>
        </w:rPr>
        <w:t xml:space="preserve">detailed assessment of the programme’s impact overall. </w:t>
      </w:r>
    </w:p>
    <w:p w14:paraId="49A266B9" w14:textId="437CAC5E" w:rsidR="1DED07A3" w:rsidRDefault="1DED07A3" w:rsidP="49408BA9">
      <w:pPr>
        <w:pStyle w:val="Heading4"/>
        <w:rPr>
          <w:b/>
          <w:bCs/>
        </w:rPr>
      </w:pPr>
      <w:r w:rsidRPr="75D543AB">
        <w:rPr>
          <w:b/>
          <w:bCs/>
        </w:rPr>
        <w:t xml:space="preserve">Have KEEP research and engagement resources informed ICF programme design, policy or strategy and </w:t>
      </w:r>
      <w:r w:rsidR="7BC49A03" w:rsidRPr="75D543AB">
        <w:rPr>
          <w:b/>
          <w:bCs/>
        </w:rPr>
        <w:t>UK Government policy or strategy</w:t>
      </w:r>
      <w:r w:rsidRPr="75D543AB">
        <w:rPr>
          <w:b/>
          <w:bCs/>
        </w:rPr>
        <w:t>?</w:t>
      </w:r>
    </w:p>
    <w:p w14:paraId="4C0D9979" w14:textId="26DC7BD7" w:rsidR="00A01610" w:rsidRDefault="4C93D851" w:rsidP="00A01610">
      <w:r>
        <w:t xml:space="preserve">With respect to the first two impact pathways, project leads reported </w:t>
      </w:r>
      <w:r w:rsidR="7285CE48">
        <w:t xml:space="preserve">contributing to ICF programme design, policy or strategy and HMG strategic and policy positions by generating and disseminating evidence that informed decision-making processes, including business case development, programme design, and strategic discussions (e.g. that fed into negotiations at COP). </w:t>
      </w:r>
      <w:r w:rsidR="1A851E19">
        <w:t>This included both the direct use of tools, frameworks or analysis</w:t>
      </w:r>
      <w:r w:rsidR="42ECBC2C">
        <w:t xml:space="preserve"> for programme design</w:t>
      </w:r>
      <w:r w:rsidR="1A851E19">
        <w:t>, and more indirect contributions, such as by shaping the wider evidence base underpinning decision-making.</w:t>
      </w:r>
      <w:r w:rsidR="30F1C631">
        <w:t xml:space="preserve"> For example:</w:t>
      </w:r>
    </w:p>
    <w:p w14:paraId="39BEDDAA" w14:textId="09FD9F62" w:rsidR="3D370F19" w:rsidRDefault="3D370F19" w:rsidP="7DD24274">
      <w:pPr>
        <w:pStyle w:val="ListParagraph"/>
        <w:numPr>
          <w:ilvl w:val="0"/>
          <w:numId w:val="4"/>
        </w:numPr>
        <w:rPr>
          <w:rStyle w:val="FootnoteReference"/>
        </w:rPr>
      </w:pPr>
      <w:r w:rsidRPr="377960B7">
        <w:rPr>
          <w:b/>
          <w:bCs/>
        </w:rPr>
        <w:t xml:space="preserve">The </w:t>
      </w:r>
      <w:r w:rsidR="724591EC" w:rsidRPr="377960B7">
        <w:rPr>
          <w:b/>
          <w:bCs/>
        </w:rPr>
        <w:t>I</w:t>
      </w:r>
      <w:r w:rsidRPr="377960B7">
        <w:rPr>
          <w:b/>
          <w:bCs/>
        </w:rPr>
        <w:t xml:space="preserve">nternational </w:t>
      </w:r>
      <w:r w:rsidR="74D89DD5" w:rsidRPr="377960B7">
        <w:rPr>
          <w:b/>
          <w:bCs/>
        </w:rPr>
        <w:t>Initiative</w:t>
      </w:r>
      <w:r w:rsidRPr="377960B7">
        <w:rPr>
          <w:b/>
          <w:bCs/>
        </w:rPr>
        <w:t xml:space="preserve"> for the </w:t>
      </w:r>
      <w:r w:rsidR="66CBD1F4" w:rsidRPr="377960B7">
        <w:rPr>
          <w:b/>
          <w:bCs/>
        </w:rPr>
        <w:t>D</w:t>
      </w:r>
      <w:r w:rsidRPr="377960B7">
        <w:rPr>
          <w:b/>
          <w:bCs/>
        </w:rPr>
        <w:t xml:space="preserve">evelopment of Article </w:t>
      </w:r>
      <w:r w:rsidR="66223904" w:rsidRPr="377960B7">
        <w:rPr>
          <w:b/>
          <w:bCs/>
        </w:rPr>
        <w:t>6</w:t>
      </w:r>
      <w:r w:rsidR="0B4CC92C" w:rsidRPr="377960B7">
        <w:rPr>
          <w:b/>
          <w:bCs/>
        </w:rPr>
        <w:t xml:space="preserve"> Methodology (II-AMT) </w:t>
      </w:r>
      <w:r w:rsidR="0B4CC92C">
        <w:t>was a project</w:t>
      </w:r>
      <w:r w:rsidR="000F31C9">
        <w:t xml:space="preserve"> partially funded by KEEP that </w:t>
      </w:r>
      <w:r w:rsidR="23B28E9C">
        <w:t xml:space="preserve">sought to develop practical tools and guidance for countries and project developers to </w:t>
      </w:r>
      <w:r w:rsidR="0B4CC92C">
        <w:t xml:space="preserve">support the implementation of </w:t>
      </w:r>
      <w:r w:rsidR="1666BB40">
        <w:t>global carbon market rules agreed at COP26</w:t>
      </w:r>
      <w:r w:rsidR="0173DE27">
        <w:t xml:space="preserve">. </w:t>
      </w:r>
      <w:r w:rsidR="10861E4F">
        <w:t xml:space="preserve">The initiative also helped influence the final rules of the Paris Agreement Crediting Mechanism. </w:t>
      </w:r>
      <w:r w:rsidR="0173DE27">
        <w:t xml:space="preserve">It was led by Perspectives Climate Research, with oversight and strategic direction from </w:t>
      </w:r>
      <w:r w:rsidR="751A6BC0">
        <w:t xml:space="preserve">UK Government, alongside others </w:t>
      </w:r>
      <w:r w:rsidR="3EF41177">
        <w:t>i</w:t>
      </w:r>
      <w:r w:rsidR="042886D8">
        <w:t xml:space="preserve">n the </w:t>
      </w:r>
      <w:r w:rsidR="0DACB0E5">
        <w:t>a</w:t>
      </w:r>
      <w:r w:rsidR="042886D8">
        <w:t xml:space="preserve">dvisory </w:t>
      </w:r>
      <w:r w:rsidR="5479CC53">
        <w:t>g</w:t>
      </w:r>
      <w:r w:rsidR="042886D8">
        <w:t xml:space="preserve">roup. </w:t>
      </w:r>
      <w:r w:rsidR="11D664CA">
        <w:t xml:space="preserve">Outputs from the project </w:t>
      </w:r>
      <w:r w:rsidR="250149D0">
        <w:t xml:space="preserve">were used by policy and programme teams in IFU to design </w:t>
      </w:r>
      <w:r w:rsidR="0506CE20">
        <w:t xml:space="preserve">programmes, such as Scaling </w:t>
      </w:r>
      <w:r w:rsidR="04B06D70">
        <w:t>Climate Action by Lowering Emissions.</w:t>
      </w:r>
      <w:r w:rsidRPr="377960B7">
        <w:rPr>
          <w:rStyle w:val="FootnoteReference"/>
        </w:rPr>
        <w:footnoteReference w:id="9"/>
      </w:r>
    </w:p>
    <w:p w14:paraId="0764B33D" w14:textId="7386CBAC" w:rsidR="67FE2C77" w:rsidRDefault="278C621A" w:rsidP="7DD24274">
      <w:pPr>
        <w:pStyle w:val="ListParagraph"/>
        <w:numPr>
          <w:ilvl w:val="0"/>
          <w:numId w:val="4"/>
        </w:numPr>
      </w:pPr>
      <w:r w:rsidRPr="75D543AB">
        <w:rPr>
          <w:b/>
          <w:bCs/>
        </w:rPr>
        <w:t>Mitigation Options on ICF</w:t>
      </w:r>
      <w:r w:rsidR="6CFF9C18" w:rsidRPr="75D543AB">
        <w:rPr>
          <w:b/>
          <w:bCs/>
        </w:rPr>
        <w:t>4</w:t>
      </w:r>
      <w:r w:rsidR="6CFF9C18">
        <w:t xml:space="preserve"> project was a </w:t>
      </w:r>
      <w:r w:rsidR="048DF954">
        <w:t>KEEP-</w:t>
      </w:r>
      <w:r w:rsidR="6CFF9C18">
        <w:t>funded research initiative designed to update and strengthen the evidence base on global climate mitigation opportunities</w:t>
      </w:r>
      <w:r w:rsidR="78C17314">
        <w:t>.</w:t>
      </w:r>
      <w:r w:rsidR="48C3C955">
        <w:t xml:space="preserve"> </w:t>
      </w:r>
      <w:r w:rsidR="0A702E65">
        <w:t>The project</w:t>
      </w:r>
      <w:r w:rsidR="48C3C955">
        <w:t xml:space="preserve"> was led by DESNZ</w:t>
      </w:r>
      <w:r w:rsidR="3ED90F66">
        <w:t xml:space="preserve">, </w:t>
      </w:r>
      <w:r w:rsidR="7E7FD8CA">
        <w:t>al</w:t>
      </w:r>
      <w:r w:rsidR="571AA5BC">
        <w:t xml:space="preserve">ongside an externally procured research partner. </w:t>
      </w:r>
      <w:r w:rsidR="37764C10">
        <w:t>Project e</w:t>
      </w:r>
      <w:r w:rsidR="2A5338D6">
        <w:t xml:space="preserve">vidence </w:t>
      </w:r>
      <w:r w:rsidR="214C7F68">
        <w:t xml:space="preserve">directly informed </w:t>
      </w:r>
      <w:r w:rsidR="184D6047" w:rsidRPr="75D543AB">
        <w:t xml:space="preserve">DESNZ ICF 4 </w:t>
      </w:r>
      <w:r w:rsidR="1651A84D" w:rsidRPr="75D543AB">
        <w:t xml:space="preserve">priorities, including on sectoral focus </w:t>
      </w:r>
      <w:r w:rsidR="184D6047" w:rsidRPr="75D543AB">
        <w:t xml:space="preserve">and the right programming </w:t>
      </w:r>
      <w:r w:rsidR="2E00A65B" w:rsidRPr="75D543AB">
        <w:t>in a</w:t>
      </w:r>
      <w:r w:rsidR="184D6047" w:rsidRPr="75D543AB">
        <w:t xml:space="preserve"> more streamlined portfolio, </w:t>
      </w:r>
      <w:r w:rsidR="20787461" w:rsidRPr="75D543AB">
        <w:t xml:space="preserve">and shaped </w:t>
      </w:r>
      <w:r w:rsidR="184D6047" w:rsidRPr="75D543AB">
        <w:t>the DESNZ ICF Strategic Delivery Framework. Feedback from wider users included analysts within the German government</w:t>
      </w:r>
      <w:r w:rsidR="308CF27F" w:rsidRPr="75D543AB">
        <w:t>,</w:t>
      </w:r>
      <w:r w:rsidR="184D6047" w:rsidRPr="75D543AB">
        <w:t xml:space="preserve"> who provided feedback that they had used this as the main evidence base for the prioritisation of their mitigation climate programming in their next funding round.</w:t>
      </w:r>
      <w:r w:rsidR="67FE2C77">
        <w:br/>
      </w:r>
    </w:p>
    <w:p w14:paraId="261AE65B" w14:textId="0D8B92CA" w:rsidR="6EEA242A" w:rsidRDefault="7FA4022C" w:rsidP="7E1A4A80">
      <w:pPr>
        <w:pStyle w:val="Heading4"/>
        <w:rPr>
          <w:b/>
          <w:bCs/>
        </w:rPr>
      </w:pPr>
      <w:r w:rsidRPr="7FDE15FB">
        <w:rPr>
          <w:b/>
          <w:bCs/>
        </w:rPr>
        <w:t xml:space="preserve">Have KEEP research and engagement </w:t>
      </w:r>
      <w:bookmarkStart w:id="55" w:name="_Int_EfMuFhny"/>
      <w:r w:rsidRPr="7FDE15FB">
        <w:rPr>
          <w:b/>
          <w:bCs/>
        </w:rPr>
        <w:t>resources built</w:t>
      </w:r>
      <w:bookmarkEnd w:id="55"/>
      <w:r w:rsidRPr="7FDE15FB">
        <w:rPr>
          <w:b/>
          <w:bCs/>
        </w:rPr>
        <w:t xml:space="preserve"> capacity amongst colleagues and more widely to make climate initiatives more effective?</w:t>
      </w:r>
    </w:p>
    <w:p w14:paraId="0C9BA933" w14:textId="0D453B30" w:rsidR="00730C27" w:rsidRDefault="00E926C0" w:rsidP="4D84F32B">
      <w:pPr>
        <w:shd w:val="clear" w:color="auto" w:fill="FFFFFF" w:themeFill="background1"/>
        <w:spacing w:after="0"/>
        <w:rPr>
          <w:color w:val="000000" w:themeColor="text1"/>
        </w:rPr>
      </w:pPr>
      <w:r>
        <w:t>With respect to building capacity</w:t>
      </w:r>
      <w:r w:rsidR="00371B2D">
        <w:t>,</w:t>
      </w:r>
      <w:r w:rsidR="001E5AA0" w:rsidRPr="75D543AB">
        <w:rPr>
          <w:color w:val="000000" w:themeColor="text1"/>
        </w:rPr>
        <w:t xml:space="preserve"> </w:t>
      </w:r>
      <w:r w:rsidRPr="75D543AB">
        <w:rPr>
          <w:color w:val="000000" w:themeColor="text1"/>
        </w:rPr>
        <w:t xml:space="preserve">project leads reported </w:t>
      </w:r>
      <w:r w:rsidR="00F224A5" w:rsidRPr="75D543AB">
        <w:rPr>
          <w:color w:val="000000" w:themeColor="text1"/>
        </w:rPr>
        <w:t xml:space="preserve">achieving this through </w:t>
      </w:r>
      <w:r w:rsidR="007724AC" w:rsidRPr="75D543AB">
        <w:rPr>
          <w:color w:val="000000" w:themeColor="text1"/>
        </w:rPr>
        <w:t xml:space="preserve">a range of mechanisms, including the development of publicly accessible tools and reports, targeted training and support, and activities that facilitated knowledge sharing across </w:t>
      </w:r>
      <w:r w:rsidR="007724AC" w:rsidRPr="75D543AB">
        <w:rPr>
          <w:color w:val="000000" w:themeColor="text1"/>
        </w:rPr>
        <w:lastRenderedPageBreak/>
        <w:t xml:space="preserve">stakeholders. </w:t>
      </w:r>
      <w:r w:rsidR="00F224A5" w:rsidRPr="75D543AB">
        <w:rPr>
          <w:color w:val="000000" w:themeColor="text1"/>
        </w:rPr>
        <w:t xml:space="preserve">While much of this capacity and capability building was via </w:t>
      </w:r>
      <w:r w:rsidR="008030C4" w:rsidRPr="75D543AB">
        <w:rPr>
          <w:color w:val="000000" w:themeColor="text1"/>
        </w:rPr>
        <w:t xml:space="preserve">direct engagement with partner countries to support negotiations or programme implementation, </w:t>
      </w:r>
      <w:r w:rsidR="00F224A5" w:rsidRPr="75D543AB">
        <w:rPr>
          <w:color w:val="000000" w:themeColor="text1"/>
        </w:rPr>
        <w:t>some projects reported achieving this</w:t>
      </w:r>
      <w:r w:rsidR="00B23F2D" w:rsidRPr="75D543AB">
        <w:rPr>
          <w:color w:val="000000" w:themeColor="text1"/>
        </w:rPr>
        <w:t xml:space="preserve"> </w:t>
      </w:r>
      <w:r w:rsidR="006A3417" w:rsidRPr="75D543AB">
        <w:rPr>
          <w:color w:val="000000" w:themeColor="text1"/>
        </w:rPr>
        <w:t xml:space="preserve">through </w:t>
      </w:r>
      <w:r w:rsidR="00B23F2D" w:rsidRPr="75D543AB">
        <w:rPr>
          <w:color w:val="000000" w:themeColor="text1"/>
        </w:rPr>
        <w:t xml:space="preserve">broader efforts to </w:t>
      </w:r>
      <w:r w:rsidR="00730C27" w:rsidRPr="75D543AB">
        <w:rPr>
          <w:color w:val="000000" w:themeColor="text1"/>
        </w:rPr>
        <w:t>facilitat</w:t>
      </w:r>
      <w:r w:rsidR="006A3417" w:rsidRPr="75D543AB">
        <w:rPr>
          <w:color w:val="000000" w:themeColor="text1"/>
        </w:rPr>
        <w:t xml:space="preserve">e </w:t>
      </w:r>
      <w:r w:rsidR="00730C27" w:rsidRPr="75D543AB">
        <w:rPr>
          <w:color w:val="000000" w:themeColor="text1"/>
        </w:rPr>
        <w:t>relationship building and knowledge exchange.</w:t>
      </w:r>
      <w:r w:rsidR="006A3417" w:rsidRPr="75D543AB">
        <w:rPr>
          <w:color w:val="000000" w:themeColor="text1"/>
        </w:rPr>
        <w:t xml:space="preserve"> </w:t>
      </w:r>
    </w:p>
    <w:p w14:paraId="1B82AA09" w14:textId="76430B5C" w:rsidR="4D84F32B" w:rsidRDefault="4D84F32B" w:rsidP="4D84F32B">
      <w:pPr>
        <w:shd w:val="clear" w:color="auto" w:fill="FFFFFF" w:themeFill="background1"/>
        <w:spacing w:after="0"/>
        <w:rPr>
          <w:color w:val="000000" w:themeColor="text1"/>
        </w:rPr>
      </w:pPr>
    </w:p>
    <w:p w14:paraId="36914DB1" w14:textId="7D4C40A7" w:rsidR="1B6AEA1A" w:rsidRDefault="0079872D" w:rsidP="3F40CE9C">
      <w:pPr>
        <w:pStyle w:val="ListParagraph"/>
        <w:numPr>
          <w:ilvl w:val="0"/>
          <w:numId w:val="1"/>
        </w:numPr>
        <w:spacing w:after="0"/>
      </w:pPr>
      <w:r w:rsidRPr="7F29F882">
        <w:rPr>
          <w:b/>
          <w:bCs/>
        </w:rPr>
        <w:t xml:space="preserve">Ashden: Climate Solutions in Action </w:t>
      </w:r>
      <w:r w:rsidRPr="7F29F882">
        <w:t>is an international climate charity that works to identify and support innovative climate solutions, particularly through its flagship Ashden Awards which gives winning organisations funding, visibility, and connections, building their capacity to scale their impact in the UK and globally. Through the 2022 – 2024 Award windows, 6 initiatives working in clean energy and land-use sectors were supported by KEEP funding. There were over 1500 in-person attendees at the awards ceremony, 100 pieces of media coverage for the winners globally and follow-on funding secured by the winners. Since the 2024 awards, KEEP funding has shifted to the follow-on Connect &amp; Scale programme which works more systematically with a pipeline of initiatives seeking to secure finance for scaling-up activities.</w:t>
      </w:r>
      <w:r w:rsidR="1B6AEA1A" w:rsidRPr="7F29F882">
        <w:rPr>
          <w:rStyle w:val="FootnoteReference"/>
        </w:rPr>
        <w:footnoteReference w:id="10"/>
      </w:r>
    </w:p>
    <w:p w14:paraId="77CD2100" w14:textId="5DD6279F" w:rsidR="572240D3" w:rsidRDefault="67C961B3" w:rsidP="37656B0B">
      <w:pPr>
        <w:pStyle w:val="ListParagraph"/>
        <w:numPr>
          <w:ilvl w:val="0"/>
          <w:numId w:val="1"/>
        </w:numPr>
        <w:spacing w:after="0"/>
      </w:pPr>
      <w:r w:rsidRPr="1AAA0DA2">
        <w:rPr>
          <w:b/>
          <w:bCs/>
        </w:rPr>
        <w:t>Electricity Transition Playbook Engage</w:t>
      </w:r>
      <w:r w:rsidR="53BCAAE0" w:rsidRPr="1AAA0DA2">
        <w:rPr>
          <w:b/>
          <w:bCs/>
        </w:rPr>
        <w:t xml:space="preserve">ment </w:t>
      </w:r>
      <w:r w:rsidR="2407B57A" w:rsidRPr="1AAA0DA2">
        <w:rPr>
          <w:b/>
          <w:bCs/>
        </w:rPr>
        <w:t>is</w:t>
      </w:r>
      <w:r w:rsidR="2E9B7A28">
        <w:t xml:space="preserve"> a project</w:t>
      </w:r>
      <w:r w:rsidR="6B9D3319">
        <w:t xml:space="preserve"> that</w:t>
      </w:r>
      <w:r w:rsidR="4728860B">
        <w:t xml:space="preserve"> focuse</w:t>
      </w:r>
      <w:r w:rsidR="24179B47">
        <w:t xml:space="preserve">s </w:t>
      </w:r>
      <w:r w:rsidR="4728860B">
        <w:t xml:space="preserve">on strengthening the capacity of </w:t>
      </w:r>
      <w:r w:rsidR="2ED07228">
        <w:t>public-sector</w:t>
      </w:r>
      <w:r w:rsidR="4728860B">
        <w:t xml:space="preserve"> stakeholders in ODA</w:t>
      </w:r>
      <w:r>
        <w:noBreakHyphen/>
      </w:r>
      <w:r w:rsidR="4728860B">
        <w:t xml:space="preserve">eligible countries to design and implement electricity transition strategies. The project </w:t>
      </w:r>
      <w:r w:rsidR="357EB9AC">
        <w:t xml:space="preserve">has so far </w:t>
      </w:r>
      <w:r w:rsidR="4728860B">
        <w:t>delivered a series of in</w:t>
      </w:r>
      <w:r>
        <w:noBreakHyphen/>
      </w:r>
      <w:r w:rsidR="4728860B">
        <w:t xml:space="preserve">person training events across multiple regions—including Africa, </w:t>
      </w:r>
      <w:r w:rsidR="08657C82">
        <w:t>Asi</w:t>
      </w:r>
      <w:r>
        <w:t>a, Europe, and Latin America—a</w:t>
      </w:r>
      <w:r w:rsidR="0F63197F">
        <w:t>nd</w:t>
      </w:r>
      <w:r>
        <w:t xml:space="preserve"> </w:t>
      </w:r>
      <w:r w:rsidR="3F30F291">
        <w:t xml:space="preserve">led </w:t>
      </w:r>
      <w:r>
        <w:t>the development of an open-access knowledge product hosted online</w:t>
      </w:r>
      <w:r w:rsidR="216BBBC2">
        <w:t xml:space="preserve"> that policymakers could use to inform energy planning and climate mitigation efforts. </w:t>
      </w:r>
      <w:r w:rsidR="7B87FE3D" w:rsidRPr="1AAA0DA2">
        <w:rPr>
          <w:rFonts w:ascii="Aptos" w:eastAsia="Aptos" w:hAnsi="Aptos" w:cs="Aptos"/>
          <w:color w:val="000000" w:themeColor="text1"/>
        </w:rPr>
        <w:t>It is working to integrate additional analytical tools to further empower policy makers to develop enhanced transition plans.</w:t>
      </w:r>
      <w:r w:rsidR="1F373F96">
        <w:t xml:space="preserve"> </w:t>
      </w:r>
      <w:r w:rsidR="31DE4F1C">
        <w:t>Qualitative feedback from training highlights that participants found peer learning and sharing country experiences highly valuable, suggesting that the project created important communities of practice and collaborative learning environments.</w:t>
      </w:r>
      <w:r>
        <w:br/>
      </w:r>
    </w:p>
    <w:p w14:paraId="22C3C30C" w14:textId="71594D76" w:rsidR="1B6AEA1A" w:rsidRDefault="5659D236" w:rsidP="1B6AEA1A">
      <w:pPr>
        <w:shd w:val="clear" w:color="auto" w:fill="FFFFFF" w:themeFill="background1"/>
        <w:spacing w:after="0"/>
        <w:rPr>
          <w:color w:val="000000" w:themeColor="text1"/>
        </w:rPr>
      </w:pPr>
      <w:r w:rsidRPr="75D543AB">
        <w:rPr>
          <w:color w:val="000000" w:themeColor="text1"/>
        </w:rPr>
        <w:t>In some cases, project leads also reported building capacity by publishing reports or tools for public use and actively disseminating or showcasing these, but there was limited evidence to support an assessment of engagement with these resources to understand their role in building capacity and capability.</w:t>
      </w:r>
      <w:r w:rsidR="00C80B70">
        <w:rPr>
          <w:color w:val="000000" w:themeColor="text1"/>
        </w:rPr>
        <w:br/>
      </w:r>
    </w:p>
    <w:p w14:paraId="269597B9" w14:textId="154CBF0F" w:rsidR="002D22FA" w:rsidRDefault="5659D236" w:rsidP="5CE7CD6D">
      <w:pPr>
        <w:pStyle w:val="Heading4"/>
        <w:rPr>
          <w:b/>
          <w:bCs/>
        </w:rPr>
      </w:pPr>
      <w:r w:rsidRPr="75D543AB">
        <w:rPr>
          <w:b/>
          <w:bCs/>
        </w:rPr>
        <w:t>Have KEEP research and engagement resources influenced global climate priorities and demonstrating UK climate leadership?</w:t>
      </w:r>
    </w:p>
    <w:p w14:paraId="7ADBC94F" w14:textId="7D752B66" w:rsidR="07EB50EB" w:rsidRDefault="57DDACFD" w:rsidP="62786AD5">
      <w:pPr>
        <w:shd w:val="clear" w:color="auto" w:fill="FFFFFF" w:themeFill="background1"/>
        <w:spacing w:after="0"/>
        <w:rPr>
          <w:color w:val="000000" w:themeColor="text1"/>
        </w:rPr>
      </w:pPr>
      <w:r w:rsidRPr="75D543AB">
        <w:rPr>
          <w:color w:val="000000" w:themeColor="text1"/>
        </w:rPr>
        <w:t xml:space="preserve">With respect to the final two impact pathways, project leads </w:t>
      </w:r>
      <w:r w:rsidR="659BC122" w:rsidRPr="75D543AB">
        <w:rPr>
          <w:color w:val="000000" w:themeColor="text1"/>
        </w:rPr>
        <w:t xml:space="preserve">generally reported that they felt research and engagement resources had influenced global climate priorities </w:t>
      </w:r>
      <w:r w:rsidR="659BC122" w:rsidRPr="75D543AB">
        <w:rPr>
          <w:color w:val="000000" w:themeColor="text1"/>
        </w:rPr>
        <w:lastRenderedPageBreak/>
        <w:t xml:space="preserve">and/or demonstrated climate leadership by supporting the evidence base for climate action or by </w:t>
      </w:r>
      <w:r w:rsidR="3506794E" w:rsidRPr="75D543AB">
        <w:rPr>
          <w:color w:val="000000" w:themeColor="text1"/>
        </w:rPr>
        <w:t>convening key stakeholders through workshops, event</w:t>
      </w:r>
      <w:r w:rsidR="42317589" w:rsidRPr="75D543AB">
        <w:rPr>
          <w:color w:val="000000" w:themeColor="text1"/>
        </w:rPr>
        <w:t>s</w:t>
      </w:r>
      <w:r w:rsidR="3506794E" w:rsidRPr="75D543AB">
        <w:rPr>
          <w:color w:val="000000" w:themeColor="text1"/>
        </w:rPr>
        <w:t xml:space="preserve"> and dialogue towards positive outcomes. Through these activities, project leads felt that the UK was able to signal its priorities in international climate discussions, helping to shape agenda and facilitate collaboration. </w:t>
      </w:r>
      <w:r w:rsidR="12CF613A" w:rsidRPr="75D543AB">
        <w:rPr>
          <w:color w:val="000000" w:themeColor="text1"/>
        </w:rPr>
        <w:t>For example:</w:t>
      </w:r>
    </w:p>
    <w:p w14:paraId="0EDA6264" w14:textId="61716709" w:rsidR="07EB50EB" w:rsidRDefault="07EB50EB" w:rsidP="6F929D3B">
      <w:pPr>
        <w:shd w:val="clear" w:color="auto" w:fill="FFFFFF" w:themeFill="background1"/>
        <w:spacing w:after="0"/>
        <w:rPr>
          <w:b/>
          <w:bCs/>
          <w:color w:val="000000" w:themeColor="text1"/>
        </w:rPr>
      </w:pPr>
    </w:p>
    <w:p w14:paraId="16BFB390" w14:textId="37FDC74D" w:rsidR="7753F875" w:rsidRPr="000B6A19" w:rsidRDefault="270FD69F" w:rsidP="62786AD5">
      <w:pPr>
        <w:pStyle w:val="ListParagraph"/>
        <w:numPr>
          <w:ilvl w:val="0"/>
          <w:numId w:val="2"/>
        </w:numPr>
        <w:shd w:val="clear" w:color="auto" w:fill="FFFFFF" w:themeFill="background1"/>
        <w:spacing w:after="0"/>
        <w:rPr>
          <w:rFonts w:ascii="Aptos" w:eastAsia="Aptos" w:hAnsi="Aptos" w:cs="Aptos"/>
          <w:color w:val="000000" w:themeColor="text1"/>
        </w:rPr>
      </w:pPr>
      <w:r w:rsidRPr="1EFBA774">
        <w:rPr>
          <w:b/>
          <w:bCs/>
          <w:color w:val="000000" w:themeColor="text1"/>
        </w:rPr>
        <w:t xml:space="preserve">Economics of Energy Innovation and </w:t>
      </w:r>
      <w:r w:rsidR="071AA656" w:rsidRPr="1EFBA774">
        <w:rPr>
          <w:b/>
          <w:bCs/>
          <w:color w:val="000000" w:themeColor="text1"/>
        </w:rPr>
        <w:t>System</w:t>
      </w:r>
      <w:r w:rsidRPr="1EFBA774">
        <w:rPr>
          <w:b/>
          <w:bCs/>
          <w:color w:val="000000" w:themeColor="text1"/>
        </w:rPr>
        <w:t xml:space="preserve"> Transition (</w:t>
      </w:r>
      <w:r w:rsidR="4C202C78" w:rsidRPr="1EFBA774">
        <w:rPr>
          <w:b/>
          <w:bCs/>
          <w:color w:val="000000" w:themeColor="text1"/>
        </w:rPr>
        <w:t>E</w:t>
      </w:r>
      <w:r w:rsidR="49B6EAE4" w:rsidRPr="1EFBA774">
        <w:rPr>
          <w:b/>
          <w:bCs/>
          <w:color w:val="000000" w:themeColor="text1"/>
        </w:rPr>
        <w:t>EIST</w:t>
      </w:r>
      <w:r w:rsidR="3456391A" w:rsidRPr="1EFBA774">
        <w:rPr>
          <w:b/>
          <w:bCs/>
          <w:color w:val="000000" w:themeColor="text1"/>
        </w:rPr>
        <w:t>)</w:t>
      </w:r>
      <w:r w:rsidR="49B6EAE4" w:rsidRPr="1EFBA774">
        <w:rPr>
          <w:b/>
          <w:bCs/>
          <w:color w:val="000000" w:themeColor="text1"/>
        </w:rPr>
        <w:t xml:space="preserve"> </w:t>
      </w:r>
      <w:r w:rsidR="1F785A9E" w:rsidRPr="1EFBA774">
        <w:rPr>
          <w:color w:val="000000" w:themeColor="text1"/>
        </w:rPr>
        <w:t xml:space="preserve">is a </w:t>
      </w:r>
      <w:r w:rsidR="7AE33320" w:rsidRPr="1EFBA774">
        <w:rPr>
          <w:color w:val="000000" w:themeColor="text1"/>
        </w:rPr>
        <w:t>KEEP</w:t>
      </w:r>
      <w:r w:rsidR="1F785A9E" w:rsidRPr="1EFBA774">
        <w:rPr>
          <w:color w:val="000000" w:themeColor="text1"/>
        </w:rPr>
        <w:t xml:space="preserve">-funded </w:t>
      </w:r>
      <w:r w:rsidR="4633E673" w:rsidRPr="1EFBA774">
        <w:rPr>
          <w:color w:val="000000" w:themeColor="text1"/>
        </w:rPr>
        <w:t>project</w:t>
      </w:r>
      <w:r w:rsidR="1F785A9E" w:rsidRPr="1EFBA774">
        <w:rPr>
          <w:color w:val="000000" w:themeColor="text1"/>
        </w:rPr>
        <w:t xml:space="preserve"> </w:t>
      </w:r>
      <w:r w:rsidR="46D59EF9" w:rsidRPr="1EFBA774">
        <w:rPr>
          <w:color w:val="000000" w:themeColor="text1"/>
        </w:rPr>
        <w:t>d</w:t>
      </w:r>
      <w:r w:rsidR="1F785A9E" w:rsidRPr="1EFBA774">
        <w:rPr>
          <w:color w:val="000000" w:themeColor="text1"/>
        </w:rPr>
        <w:t>elivered by an international co</w:t>
      </w:r>
      <w:r w:rsidR="4AF166FE" w:rsidRPr="1EFBA774">
        <w:rPr>
          <w:color w:val="000000" w:themeColor="text1"/>
        </w:rPr>
        <w:t xml:space="preserve">nsortium </w:t>
      </w:r>
      <w:r w:rsidR="3772303E" w:rsidRPr="1EFBA774">
        <w:rPr>
          <w:color w:val="000000" w:themeColor="text1"/>
        </w:rPr>
        <w:t xml:space="preserve">of </w:t>
      </w:r>
      <w:r w:rsidR="6464BD37" w:rsidRPr="1EFBA774">
        <w:rPr>
          <w:color w:val="000000" w:themeColor="text1"/>
        </w:rPr>
        <w:t xml:space="preserve">technical specialists </w:t>
      </w:r>
      <w:r w:rsidR="3772303E" w:rsidRPr="1EFBA774">
        <w:rPr>
          <w:color w:val="000000" w:themeColor="text1"/>
        </w:rPr>
        <w:t>and policy professionals</w:t>
      </w:r>
      <w:r w:rsidR="19975EBC" w:rsidRPr="1EFBA774">
        <w:rPr>
          <w:color w:val="000000" w:themeColor="text1"/>
        </w:rPr>
        <w:t>. T</w:t>
      </w:r>
      <w:r w:rsidR="6AAFFBED" w:rsidRPr="1EFBA774">
        <w:rPr>
          <w:color w:val="000000" w:themeColor="text1"/>
        </w:rPr>
        <w:t>he project combine</w:t>
      </w:r>
      <w:r w:rsidR="18AE888C" w:rsidRPr="1EFBA774">
        <w:rPr>
          <w:color w:val="000000" w:themeColor="text1"/>
        </w:rPr>
        <w:t>s</w:t>
      </w:r>
      <w:r w:rsidR="6AAFFBED" w:rsidRPr="1EFBA774">
        <w:rPr>
          <w:color w:val="000000" w:themeColor="text1"/>
        </w:rPr>
        <w:t xml:space="preserve"> </w:t>
      </w:r>
      <w:r w:rsidR="767D83DD" w:rsidRPr="1EFBA774">
        <w:rPr>
          <w:color w:val="000000" w:themeColor="text1"/>
        </w:rPr>
        <w:t xml:space="preserve">complexity-based </w:t>
      </w:r>
      <w:r w:rsidR="6AAFFBED" w:rsidRPr="1EFBA774">
        <w:rPr>
          <w:color w:val="000000" w:themeColor="text1"/>
        </w:rPr>
        <w:t xml:space="preserve">modelling, policy </w:t>
      </w:r>
      <w:r w:rsidR="5BE57492" w:rsidRPr="1EFBA774">
        <w:rPr>
          <w:color w:val="000000" w:themeColor="text1"/>
        </w:rPr>
        <w:t>briefs,</w:t>
      </w:r>
      <w:r w:rsidR="6AAFFBED" w:rsidRPr="1F73EDC6">
        <w:rPr>
          <w:color w:val="000000" w:themeColor="text1"/>
        </w:rPr>
        <w:t xml:space="preserve"> and stakeholder engagement</w:t>
      </w:r>
      <w:r w:rsidR="7FE01348" w:rsidRPr="1F73EDC6">
        <w:rPr>
          <w:color w:val="000000" w:themeColor="text1"/>
        </w:rPr>
        <w:t xml:space="preserve"> to support low-carbon transitions across sectors such as transport, </w:t>
      </w:r>
      <w:r w:rsidR="433C88D9" w:rsidRPr="1F73EDC6">
        <w:rPr>
          <w:color w:val="000000" w:themeColor="text1"/>
        </w:rPr>
        <w:t>steel,</w:t>
      </w:r>
      <w:r w:rsidR="7FE01348" w:rsidRPr="1F73EDC6">
        <w:rPr>
          <w:color w:val="000000" w:themeColor="text1"/>
        </w:rPr>
        <w:t xml:space="preserve"> and hydrogen</w:t>
      </w:r>
      <w:r w:rsidR="27A91EFF" w:rsidRPr="1F73EDC6">
        <w:rPr>
          <w:color w:val="000000" w:themeColor="text1"/>
        </w:rPr>
        <w:t>.</w:t>
      </w:r>
      <w:r w:rsidR="0CF35A7F" w:rsidRPr="1F73EDC6">
        <w:rPr>
          <w:color w:val="000000" w:themeColor="text1"/>
        </w:rPr>
        <w:t xml:space="preserve"> </w:t>
      </w:r>
      <w:r w:rsidR="1E74B1C5" w:rsidRPr="1F73EDC6">
        <w:rPr>
          <w:color w:val="000000" w:themeColor="text1"/>
        </w:rPr>
        <w:t xml:space="preserve">In addition to </w:t>
      </w:r>
      <w:r w:rsidR="34FD7F89" w:rsidRPr="1F73EDC6">
        <w:rPr>
          <w:color w:val="000000" w:themeColor="text1"/>
        </w:rPr>
        <w:t>direct engagement with policymakers</w:t>
      </w:r>
      <w:r w:rsidR="074DA995" w:rsidRPr="1F73EDC6">
        <w:rPr>
          <w:color w:val="000000" w:themeColor="text1"/>
        </w:rPr>
        <w:t xml:space="preserve"> </w:t>
      </w:r>
      <w:r w:rsidR="18EF5132" w:rsidRPr="1F73EDC6">
        <w:rPr>
          <w:color w:val="000000" w:themeColor="text1"/>
        </w:rPr>
        <w:t xml:space="preserve">including those from </w:t>
      </w:r>
      <w:r w:rsidR="074DA995" w:rsidRPr="1F73EDC6">
        <w:rPr>
          <w:color w:val="000000" w:themeColor="text1"/>
        </w:rPr>
        <w:t>India</w:t>
      </w:r>
      <w:r w:rsidR="00EA2758">
        <w:rPr>
          <w:color w:val="000000" w:themeColor="text1"/>
        </w:rPr>
        <w:t xml:space="preserve"> and</w:t>
      </w:r>
      <w:r w:rsidR="074DA995" w:rsidRPr="1F73EDC6">
        <w:rPr>
          <w:color w:val="000000" w:themeColor="text1"/>
        </w:rPr>
        <w:t xml:space="preserve"> Brazil</w:t>
      </w:r>
      <w:r w:rsidR="00EA2758">
        <w:rPr>
          <w:color w:val="000000" w:themeColor="text1"/>
        </w:rPr>
        <w:t xml:space="preserve"> </w:t>
      </w:r>
      <w:r w:rsidR="4BC52950" w:rsidRPr="1F73EDC6">
        <w:rPr>
          <w:color w:val="000000" w:themeColor="text1"/>
        </w:rPr>
        <w:t xml:space="preserve">to support sector transitions, the project </w:t>
      </w:r>
      <w:r w:rsidR="6DD40CA8" w:rsidRPr="1F73EDC6">
        <w:rPr>
          <w:color w:val="000000" w:themeColor="text1"/>
        </w:rPr>
        <w:t>support</w:t>
      </w:r>
      <w:r w:rsidR="4BC52950" w:rsidRPr="1F73EDC6">
        <w:rPr>
          <w:color w:val="000000" w:themeColor="text1"/>
        </w:rPr>
        <w:t xml:space="preserve">ed </w:t>
      </w:r>
      <w:r w:rsidR="5107F8F0" w:rsidRPr="1F73EDC6">
        <w:rPr>
          <w:rFonts w:ascii="Aptos" w:eastAsia="Aptos" w:hAnsi="Aptos" w:cs="Aptos"/>
          <w:color w:val="000000" w:themeColor="text1"/>
        </w:rPr>
        <w:t xml:space="preserve">the production of </w:t>
      </w:r>
      <w:r w:rsidR="5107F8F0" w:rsidRPr="471D0805">
        <w:t xml:space="preserve">several reports to support evidence-based decision-making and </w:t>
      </w:r>
      <w:r w:rsidR="6DD40CA8" w:rsidRPr="1F73EDC6">
        <w:rPr>
          <w:color w:val="000000" w:themeColor="text1"/>
        </w:rPr>
        <w:t xml:space="preserve">the development of </w:t>
      </w:r>
      <w:r w:rsidR="4BC52950" w:rsidRPr="1F73EDC6">
        <w:rPr>
          <w:color w:val="000000" w:themeColor="text1"/>
        </w:rPr>
        <w:t xml:space="preserve">the </w:t>
      </w:r>
      <w:r w:rsidR="4BC52950" w:rsidRPr="1F73EDC6">
        <w:rPr>
          <w:rFonts w:ascii="Aptos" w:eastAsia="Aptos" w:hAnsi="Aptos" w:cs="Aptos"/>
          <w:color w:val="000000" w:themeColor="text1"/>
        </w:rPr>
        <w:t>Future Technology Transformations (FTT) modelling approach</w:t>
      </w:r>
      <w:r w:rsidR="221B4150" w:rsidRPr="1F73EDC6">
        <w:rPr>
          <w:rFonts w:ascii="Aptos" w:eastAsia="Aptos" w:hAnsi="Aptos" w:cs="Aptos"/>
          <w:color w:val="000000" w:themeColor="text1"/>
        </w:rPr>
        <w:t xml:space="preserve"> </w:t>
      </w:r>
      <w:r w:rsidR="4BC52950" w:rsidRPr="1F73EDC6">
        <w:rPr>
          <w:rFonts w:ascii="Aptos" w:eastAsia="Aptos" w:hAnsi="Aptos" w:cs="Aptos"/>
          <w:color w:val="000000" w:themeColor="text1"/>
        </w:rPr>
        <w:t xml:space="preserve">which has </w:t>
      </w:r>
      <w:r w:rsidR="00637F62">
        <w:rPr>
          <w:rFonts w:ascii="Aptos" w:eastAsia="Aptos" w:hAnsi="Aptos" w:cs="Aptos"/>
          <w:color w:val="000000" w:themeColor="text1"/>
        </w:rPr>
        <w:t>informed World Bank modelling and country-level policy advice</w:t>
      </w:r>
      <w:r w:rsidR="0D9C984A" w:rsidRPr="0143C092">
        <w:t>.</w:t>
      </w:r>
      <w:r w:rsidR="07EB50EB" w:rsidRPr="5EF074AB">
        <w:rPr>
          <w:rStyle w:val="FootnoteReference"/>
          <w:color w:val="000000" w:themeColor="text1"/>
        </w:rPr>
        <w:footnoteReference w:id="11"/>
      </w:r>
      <w:r w:rsidR="07EB50EB" w:rsidRPr="1F73EDC6">
        <w:rPr>
          <w:rStyle w:val="FootnoteReference"/>
          <w:rFonts w:ascii="Aptos" w:eastAsia="Aptos" w:hAnsi="Aptos" w:cs="Aptos"/>
          <w:color w:val="000000" w:themeColor="text1"/>
        </w:rPr>
        <w:footnoteReference w:id="12"/>
      </w:r>
    </w:p>
    <w:p w14:paraId="6FE675D1" w14:textId="688114BB" w:rsidR="77F54FE3" w:rsidRPr="00C80B70" w:rsidRDefault="11125139" w:rsidP="77F54FE3">
      <w:pPr>
        <w:pStyle w:val="ListParagraph"/>
        <w:numPr>
          <w:ilvl w:val="0"/>
          <w:numId w:val="2"/>
        </w:numPr>
        <w:spacing w:after="0"/>
      </w:pPr>
      <w:r>
        <w:t xml:space="preserve">The </w:t>
      </w:r>
      <w:r w:rsidRPr="39FA6A7F">
        <w:rPr>
          <w:b/>
          <w:bCs/>
        </w:rPr>
        <w:t>CPI Global Landscape of Climate Finance Report</w:t>
      </w:r>
      <w:r>
        <w:t>, delivered by Climate Policy Initiative with funding from KEEP, is an annual report that offers a comprehensive overview of global climate finance flows, covering how much climate finance is flowing, where it is coming from, where it is flowing to, and how it is being delivered. Supported by the most rigorous methodologies in the field, the GLCF lays an evidence-based foundation for identifying trends, contextualizing gaps, and tracking progress. The 2025 report achieved strong uptake, surpassing 10,000 unique downloads, and was cited in major policy outputs, contributing to international high-level climate finance discussions and priorities.</w:t>
      </w:r>
    </w:p>
    <w:p w14:paraId="58BDD2D3" w14:textId="77777777" w:rsidR="000B6A19" w:rsidRDefault="000B6A19">
      <w:pPr>
        <w:rPr>
          <w:rFonts w:asciiTheme="majorHAnsi" w:eastAsiaTheme="majorEastAsia" w:hAnsiTheme="majorHAnsi" w:cstheme="majorBidi"/>
          <w:color w:val="0F4761" w:themeColor="accent1" w:themeShade="BF"/>
          <w:sz w:val="40"/>
          <w:szCs w:val="40"/>
        </w:rPr>
      </w:pPr>
      <w:r>
        <w:br w:type="page"/>
      </w:r>
    </w:p>
    <w:p w14:paraId="626658C4" w14:textId="3AFB97E3" w:rsidR="65731360" w:rsidRDefault="30F5AE5C" w:rsidP="576DD013">
      <w:pPr>
        <w:pStyle w:val="Heading1"/>
        <w:keepNext w:val="0"/>
        <w:keepLines w:val="0"/>
        <w:spacing w:before="16" w:after="120" w:line="278" w:lineRule="auto"/>
      </w:pPr>
      <w:bookmarkStart w:id="56" w:name="_Toc233020007"/>
      <w:r>
        <w:lastRenderedPageBreak/>
        <w:t xml:space="preserve">Part </w:t>
      </w:r>
      <w:r w:rsidR="78EDB5A6">
        <w:t>5</w:t>
      </w:r>
      <w:r w:rsidR="6817A3A1">
        <w:t>:</w:t>
      </w:r>
      <w:r w:rsidR="614125A9">
        <w:t xml:space="preserve"> </w:t>
      </w:r>
      <w:r w:rsidR="573D763D">
        <w:t>Recommendations</w:t>
      </w:r>
      <w:bookmarkEnd w:id="56"/>
    </w:p>
    <w:p w14:paraId="1BC1779D" w14:textId="0A9B1424" w:rsidR="000D4025" w:rsidRDefault="00193F60" w:rsidP="75D543AB">
      <w:r>
        <w:t xml:space="preserve">This section sets out a series of practical, </w:t>
      </w:r>
      <w:r w:rsidR="006645EA">
        <w:t>evidence-based</w:t>
      </w:r>
      <w:r>
        <w:t xml:space="preserve"> recommendations aimed at </w:t>
      </w:r>
      <w:r w:rsidR="006645EA">
        <w:t>strengthening</w:t>
      </w:r>
      <w:r>
        <w:t xml:space="preserve"> the design, commissioning, </w:t>
      </w:r>
      <w:r w:rsidR="006645EA">
        <w:t>delivery</w:t>
      </w:r>
      <w:r>
        <w:t xml:space="preserve">, monitoring, and learning processes of KEEP. Drawing on </w:t>
      </w:r>
      <w:r w:rsidR="006645EA">
        <w:t>findings</w:t>
      </w:r>
      <w:r>
        <w:t xml:space="preserve"> from across the evaluation, the </w:t>
      </w:r>
      <w:r w:rsidR="006645EA">
        <w:t>recommendations</w:t>
      </w:r>
      <w:r>
        <w:t xml:space="preserve"> focus on improving clarity and consistency in approvals and guidance, ensuring project leads are appropriately</w:t>
      </w:r>
      <w:r w:rsidR="006645EA">
        <w:t xml:space="preserve"> supported </w:t>
      </w:r>
      <w:r w:rsidR="003D2CBB">
        <w:t xml:space="preserve">with specialist expertise, strengthening approaches to monitoring </w:t>
      </w:r>
      <w:r w:rsidR="2DBCA4FB">
        <w:t>outcomes and impact</w:t>
      </w:r>
      <w:r w:rsidR="1EE58159">
        <w:t>, and enhancing knowledge management and use of evidence at both project and programme level. Taken together, these recommendations are intended to support more effective delivery</w:t>
      </w:r>
      <w:r w:rsidR="794D06E2">
        <w:t xml:space="preserve"> </w:t>
      </w:r>
      <w:r w:rsidR="1EE58159">
        <w:t>and maximise the contribution of</w:t>
      </w:r>
      <w:r w:rsidR="5855F7F9">
        <w:t xml:space="preserve"> future</w:t>
      </w:r>
      <w:r w:rsidR="001C6A94">
        <w:t xml:space="preserve"> KEEP projects to wider ICF and UK Government objectives. </w:t>
      </w:r>
    </w:p>
    <w:p w14:paraId="7AA6F63A" w14:textId="4213E349" w:rsidR="00FD318A" w:rsidRPr="00FD318A" w:rsidRDefault="00FD318A" w:rsidP="75D543AB"/>
    <w:p w14:paraId="7DB584C1" w14:textId="4ED5A249" w:rsidR="463F94CE" w:rsidRPr="005C419E" w:rsidRDefault="361389F4" w:rsidP="75D543AB">
      <w:pPr>
        <w:pStyle w:val="Heading3"/>
        <w:rPr>
          <w:b/>
          <w:bCs/>
          <w:i/>
          <w:iCs/>
        </w:rPr>
      </w:pPr>
      <w:r>
        <w:t>Recommendation 1</w:t>
      </w:r>
    </w:p>
    <w:p w14:paraId="2DDDA438" w14:textId="4956BEF8" w:rsidR="54EAC48F" w:rsidRDefault="0062250B" w:rsidP="75D543AB">
      <w:pPr>
        <w:spacing w:before="16" w:after="120" w:line="278" w:lineRule="auto"/>
        <w:rPr>
          <w:i/>
          <w:iCs/>
        </w:rPr>
      </w:pPr>
      <w:r w:rsidRPr="75D543AB">
        <w:rPr>
          <w:i/>
          <w:iCs/>
        </w:rPr>
        <w:t>Develop a repository of KEEP concept notes and business cases</w:t>
      </w:r>
      <w:r w:rsidR="00100987" w:rsidRPr="75D543AB">
        <w:rPr>
          <w:i/>
          <w:iCs/>
        </w:rPr>
        <w:t>, categorised by project type and budget,</w:t>
      </w:r>
      <w:r w:rsidRPr="75D543AB">
        <w:rPr>
          <w:i/>
          <w:iCs/>
        </w:rPr>
        <w:t xml:space="preserve"> to</w:t>
      </w:r>
      <w:r w:rsidR="006B08F8" w:rsidRPr="75D543AB">
        <w:rPr>
          <w:i/>
          <w:iCs/>
        </w:rPr>
        <w:t xml:space="preserve"> provide clear examples of proportionate, high-quality submissions for those </w:t>
      </w:r>
      <w:r w:rsidRPr="75D543AB">
        <w:rPr>
          <w:i/>
          <w:iCs/>
        </w:rPr>
        <w:t>new to KEEP</w:t>
      </w:r>
      <w:r w:rsidR="006B08F8" w:rsidRPr="75D543AB">
        <w:rPr>
          <w:i/>
          <w:iCs/>
        </w:rPr>
        <w:t>.</w:t>
      </w:r>
    </w:p>
    <w:p w14:paraId="32210A79" w14:textId="39C600D8" w:rsidR="00671CC6" w:rsidRDefault="00671CC6" w:rsidP="75D543AB">
      <w:pPr>
        <w:spacing w:before="16" w:after="120" w:line="278" w:lineRule="auto"/>
      </w:pPr>
      <w:r>
        <w:t>A lack of experience among some project leads, coupled with uncertainty around approval or procurement processes</w:t>
      </w:r>
      <w:r w:rsidR="00B022C7">
        <w:t xml:space="preserve">, has contributed to delays and inefficiencies. </w:t>
      </w:r>
      <w:r w:rsidR="00382A49">
        <w:t>Currently, examples are shared on an ad hoc basis, potentially limiting consistency and placing additional demands on programme management.</w:t>
      </w:r>
    </w:p>
    <w:p w14:paraId="3A99C864" w14:textId="66CB8DF5" w:rsidR="00382A49" w:rsidRDefault="00382A49" w:rsidP="75D543AB">
      <w:pPr>
        <w:spacing w:before="16" w:after="120" w:line="278" w:lineRule="auto"/>
      </w:pPr>
      <w:r>
        <w:t>A structured repository would improve consistency, support new project leads</w:t>
      </w:r>
      <w:r w:rsidR="438BDCAB">
        <w:t xml:space="preserve"> a</w:t>
      </w:r>
      <w:r>
        <w:t xml:space="preserve">nd streamline the commissioning process, particularly given the tight timelines facing many KEEP projects. This could be complemented by concise guidance addressing </w:t>
      </w:r>
      <w:r w:rsidR="7A9ADD19">
        <w:t>familiar challenges</w:t>
      </w:r>
      <w:r>
        <w:t xml:space="preserve"> and frequently asked questions (see Recommendation 2).</w:t>
      </w:r>
    </w:p>
    <w:p w14:paraId="6E865134" w14:textId="77777777" w:rsidR="00AB3130" w:rsidRPr="00547082" w:rsidRDefault="00AB3130" w:rsidP="75D543AB">
      <w:pPr>
        <w:spacing w:before="16" w:after="120" w:line="278" w:lineRule="auto"/>
      </w:pPr>
    </w:p>
    <w:p w14:paraId="4E8F2538" w14:textId="62282D0A" w:rsidR="463F94CE" w:rsidRPr="009C79EA" w:rsidRDefault="56C09C70" w:rsidP="75D543AB">
      <w:pPr>
        <w:pStyle w:val="Heading3"/>
        <w:rPr>
          <w:i/>
          <w:iCs/>
        </w:rPr>
      </w:pPr>
      <w:r>
        <w:t xml:space="preserve">Recommendation </w:t>
      </w:r>
      <w:r w:rsidR="7F404E35">
        <w:t>2</w:t>
      </w:r>
    </w:p>
    <w:p w14:paraId="174DC26A" w14:textId="77777777" w:rsidR="00424D99" w:rsidRDefault="00177DD6" w:rsidP="75D543AB">
      <w:pPr>
        <w:spacing w:before="16" w:after="120" w:line="278" w:lineRule="auto"/>
        <w:rPr>
          <w:i/>
          <w:iCs/>
        </w:rPr>
      </w:pPr>
      <w:r w:rsidRPr="75D543AB">
        <w:rPr>
          <w:i/>
          <w:iCs/>
        </w:rPr>
        <w:t xml:space="preserve">Review KEEP’s repository of guidance documents </w:t>
      </w:r>
      <w:r w:rsidR="004E2C12" w:rsidRPr="75D543AB">
        <w:rPr>
          <w:i/>
          <w:iCs/>
        </w:rPr>
        <w:t xml:space="preserve">and </w:t>
      </w:r>
      <w:r w:rsidR="00AC4C20" w:rsidRPr="75D543AB">
        <w:rPr>
          <w:i/>
          <w:iCs/>
        </w:rPr>
        <w:t>approach to</w:t>
      </w:r>
      <w:r w:rsidR="004E2C12" w:rsidRPr="75D543AB">
        <w:rPr>
          <w:i/>
          <w:iCs/>
        </w:rPr>
        <w:t xml:space="preserve"> </w:t>
      </w:r>
      <w:r w:rsidR="00424D99" w:rsidRPr="75D543AB">
        <w:rPr>
          <w:i/>
          <w:iCs/>
        </w:rPr>
        <w:t>dissemination to ensure that project leads have clear, consistent, and up-to-date information throughout the project lifecycle.</w:t>
      </w:r>
    </w:p>
    <w:p w14:paraId="44ABE8E0" w14:textId="7A2085D1" w:rsidR="0036731F" w:rsidRDefault="00424D99" w:rsidP="75D543AB">
      <w:pPr>
        <w:spacing w:before="16" w:after="120" w:line="278" w:lineRule="auto"/>
      </w:pPr>
      <w:r>
        <w:t>KEEP provides comprehensive guidance and templates</w:t>
      </w:r>
      <w:r w:rsidR="00530C0C">
        <w:t xml:space="preserve">. At the start of commissioning, programme management </w:t>
      </w:r>
      <w:r w:rsidR="00811198">
        <w:t>share the guidance</w:t>
      </w:r>
      <w:r w:rsidR="00BC6CDF">
        <w:t xml:space="preserve">, </w:t>
      </w:r>
      <w:r w:rsidR="00811198">
        <w:t>templates</w:t>
      </w:r>
      <w:r w:rsidR="00BC6CDF">
        <w:t>, and examples</w:t>
      </w:r>
      <w:r w:rsidR="00811198">
        <w:t xml:space="preserve"> that are relevant to the project. </w:t>
      </w:r>
      <w:r w:rsidR="0036731F">
        <w:t xml:space="preserve">This ensures that </w:t>
      </w:r>
      <w:r w:rsidR="002A1CE7">
        <w:t xml:space="preserve">project leads follow </w:t>
      </w:r>
      <w:r w:rsidR="00BC6CDF">
        <w:t xml:space="preserve">examples </w:t>
      </w:r>
      <w:r w:rsidR="002A1CE7">
        <w:t xml:space="preserve">that </w:t>
      </w:r>
      <w:r w:rsidR="00BC6CDF">
        <w:t>are</w:t>
      </w:r>
      <w:r w:rsidR="002A1CE7">
        <w:t xml:space="preserve"> appropriate to their </w:t>
      </w:r>
      <w:r w:rsidR="00676CAA">
        <w:t>project and</w:t>
      </w:r>
      <w:r w:rsidR="0036731F">
        <w:t xml:space="preserve"> </w:t>
      </w:r>
      <w:r w:rsidR="00676CAA">
        <w:t xml:space="preserve">supports a hands-on approach to ensuring project leads consult the most up-to-date guidance at the start of their project. </w:t>
      </w:r>
    </w:p>
    <w:p w14:paraId="6BADCDF7" w14:textId="6808037C" w:rsidR="00676CAA" w:rsidRDefault="00676CAA" w:rsidP="75D543AB">
      <w:pPr>
        <w:spacing w:before="16" w:after="120" w:line="278" w:lineRule="auto"/>
      </w:pPr>
      <w:r>
        <w:t xml:space="preserve">This </w:t>
      </w:r>
      <w:r w:rsidR="00BB3188">
        <w:t xml:space="preserve">can also </w:t>
      </w:r>
      <w:r w:rsidR="002A1CE7">
        <w:t>create</w:t>
      </w:r>
      <w:r w:rsidR="00904C1E">
        <w:t xml:space="preserve"> risks for more complex and longer projects, </w:t>
      </w:r>
      <w:r>
        <w:t xml:space="preserve">however, if not complemented by </w:t>
      </w:r>
      <w:r w:rsidR="00B64801">
        <w:t>more regular check-ins with KEEP project applicants and award-</w:t>
      </w:r>
      <w:r w:rsidR="00B64801">
        <w:lastRenderedPageBreak/>
        <w:t xml:space="preserve">holders to </w:t>
      </w:r>
      <w:r w:rsidR="002E02E2">
        <w:t>ensure they are working to the most up-to-date guidance</w:t>
      </w:r>
      <w:r w:rsidR="0055614F">
        <w:t xml:space="preserve"> and</w:t>
      </w:r>
      <w:r w:rsidR="002E02E2">
        <w:t xml:space="preserve"> that they revisit th</w:t>
      </w:r>
      <w:r w:rsidR="0055614F">
        <w:t xml:space="preserve">is to </w:t>
      </w:r>
      <w:r w:rsidR="00460905">
        <w:t>reduce the likelihood of issues further down the line</w:t>
      </w:r>
      <w:r w:rsidR="0055614F">
        <w:t>.</w:t>
      </w:r>
    </w:p>
    <w:p w14:paraId="71BB26F1" w14:textId="092A3D7A" w:rsidR="0055614F" w:rsidRDefault="002368FD" w:rsidP="75D543AB">
      <w:pPr>
        <w:spacing w:before="16" w:after="120" w:line="278" w:lineRule="auto"/>
      </w:pPr>
      <w:r>
        <w:t xml:space="preserve">Through more structured engagement with project leads throughout commissioning and delivery, programme management would have </w:t>
      </w:r>
      <w:r w:rsidR="00DD21A9">
        <w:t xml:space="preserve">the opportunity to </w:t>
      </w:r>
      <w:r w:rsidR="008F37E5">
        <w:t>identify and address challenges and/or provide answers to frequently asked questions – including setting out roles and responsibilities</w:t>
      </w:r>
      <w:r w:rsidR="0055614F">
        <w:t xml:space="preserve">, </w:t>
      </w:r>
      <w:r w:rsidR="008F37E5">
        <w:t>ensuring alignment with spend and delivery requirements</w:t>
      </w:r>
      <w:r w:rsidR="0055614F">
        <w:t>, and clarifying (for project leads with prior experience of business cases) the key similarities and differences between the commissioning process on KEEP and wider ICF processes.</w:t>
      </w:r>
    </w:p>
    <w:p w14:paraId="72FC5230" w14:textId="33D1E17D" w:rsidR="0039278C" w:rsidRDefault="0039278C" w:rsidP="75D543AB">
      <w:pPr>
        <w:spacing w:before="16" w:after="120" w:line="278" w:lineRule="auto"/>
      </w:pPr>
    </w:p>
    <w:p w14:paraId="47D41B31" w14:textId="6A093FCA" w:rsidR="4CF8500A" w:rsidRPr="009C79EA" w:rsidRDefault="4CF8500A" w:rsidP="75D543AB">
      <w:pPr>
        <w:pStyle w:val="Heading3"/>
        <w:rPr>
          <w:i/>
          <w:iCs/>
        </w:rPr>
      </w:pPr>
      <w:r>
        <w:t>Recommendation 3</w:t>
      </w:r>
    </w:p>
    <w:p w14:paraId="630CAF5B" w14:textId="743A5DE8" w:rsidR="00F87D9A" w:rsidRDefault="00F87D9A" w:rsidP="75D543AB">
      <w:pPr>
        <w:spacing w:before="16" w:after="120" w:line="278" w:lineRule="auto"/>
        <w:rPr>
          <w:i/>
          <w:iCs/>
        </w:rPr>
      </w:pPr>
      <w:r w:rsidRPr="75D543AB">
        <w:rPr>
          <w:i/>
          <w:iCs/>
        </w:rPr>
        <w:t>Review the provision of external specialist support to ensure project teams are consistently equipped to achieve project outcomes and manage risks.</w:t>
      </w:r>
    </w:p>
    <w:p w14:paraId="6F6DFFA6" w14:textId="77777777" w:rsidR="002D5537" w:rsidRDefault="00D859CA" w:rsidP="75D543AB">
      <w:pPr>
        <w:spacing w:before="16" w:after="120" w:line="278" w:lineRule="auto"/>
      </w:pPr>
      <w:r>
        <w:t xml:space="preserve">For research projects, </w:t>
      </w:r>
      <w:r w:rsidR="00C25278">
        <w:t>analysts provide</w:t>
      </w:r>
      <w:r w:rsidR="006C4160">
        <w:t xml:space="preserve"> support during project development and project delivery – reviewing </w:t>
      </w:r>
      <w:r w:rsidR="0069229B">
        <w:t>plans for the delivery of high-quality outputs</w:t>
      </w:r>
      <w:r w:rsidR="0004421D">
        <w:t>,</w:t>
      </w:r>
      <w:r w:rsidR="0057620E">
        <w:t xml:space="preserve"> developing</w:t>
      </w:r>
      <w:r w:rsidR="0004421D">
        <w:t xml:space="preserve"> </w:t>
      </w:r>
      <w:r w:rsidR="009650CB">
        <w:t xml:space="preserve">the criteria for evaluating and </w:t>
      </w:r>
      <w:r w:rsidR="0004421D">
        <w:t>selecting suppliers,</w:t>
      </w:r>
      <w:r w:rsidR="0069229B">
        <w:t xml:space="preserve"> and quality assuring outputs that are delivered by suppliers. </w:t>
      </w:r>
      <w:r w:rsidR="0057620E">
        <w:t xml:space="preserve">While </w:t>
      </w:r>
      <w:r w:rsidR="0085593B">
        <w:t xml:space="preserve">not widespread, </w:t>
      </w:r>
      <w:r w:rsidR="0008113F">
        <w:t>a small number of research projects reported experiencing issues with the quality of outputs delivered by suppliers.</w:t>
      </w:r>
      <w:r w:rsidR="003F3142">
        <w:t xml:space="preserve"> </w:t>
      </w:r>
    </w:p>
    <w:p w14:paraId="0D0C8F55" w14:textId="330FB5A4" w:rsidR="00856F8D" w:rsidRDefault="000422D5" w:rsidP="75D543AB">
      <w:pPr>
        <w:spacing w:before="16" w:after="120" w:line="278" w:lineRule="auto"/>
      </w:pPr>
      <w:r>
        <w:t xml:space="preserve">For projects involving complex grant or administrative agreements, </w:t>
      </w:r>
      <w:r w:rsidR="002C7CD4">
        <w:t xml:space="preserve">finance and legal specialists </w:t>
      </w:r>
      <w:r w:rsidR="00E12BB3">
        <w:t xml:space="preserve">typically provide ad hoc support </w:t>
      </w:r>
      <w:r w:rsidR="007A7DD0">
        <w:t xml:space="preserve">to </w:t>
      </w:r>
      <w:r w:rsidR="00860884">
        <w:t xml:space="preserve">minimise risk and uncertainty. </w:t>
      </w:r>
      <w:r w:rsidR="003639F9">
        <w:t>Some</w:t>
      </w:r>
      <w:r w:rsidR="00ED4362">
        <w:t xml:space="preserve"> project leads reported </w:t>
      </w:r>
      <w:r w:rsidR="004D3C8D">
        <w:t xml:space="preserve">facing difficulties navigating legal issues, often causing delays that negatively impacted the timeliness of the research or engagement resources. </w:t>
      </w:r>
    </w:p>
    <w:p w14:paraId="2A07EC6A" w14:textId="7F38B6EE" w:rsidR="000422D5" w:rsidRDefault="00C60D85" w:rsidP="75D543AB">
      <w:pPr>
        <w:spacing w:before="16" w:after="120" w:line="278" w:lineRule="auto"/>
      </w:pPr>
      <w:r>
        <w:t xml:space="preserve">Programme management should therefore review </w:t>
      </w:r>
      <w:r w:rsidR="00856F8D">
        <w:t xml:space="preserve">whether steps, such as the development of guidance that sets out </w:t>
      </w:r>
      <w:r w:rsidR="3F7CFD2A">
        <w:t>familiar challenges</w:t>
      </w:r>
      <w:r w:rsidR="00856F8D">
        <w:t xml:space="preserve"> and ways to address these or the provision of external specialist</w:t>
      </w:r>
      <w:r w:rsidR="00711B84">
        <w:t xml:space="preserve"> support</w:t>
      </w:r>
      <w:r w:rsidR="00856F8D">
        <w:t xml:space="preserve">, might be taken to prevent or mitigate this. </w:t>
      </w:r>
    </w:p>
    <w:p w14:paraId="413D2067" w14:textId="77777777" w:rsidR="0043711E" w:rsidRDefault="0043711E" w:rsidP="75D543AB">
      <w:pPr>
        <w:spacing w:before="16" w:after="120" w:line="278" w:lineRule="auto"/>
      </w:pPr>
    </w:p>
    <w:p w14:paraId="7EC8024E" w14:textId="2A111079" w:rsidR="6F5FCBE6" w:rsidRPr="009C79EA" w:rsidRDefault="6F5FCBE6" w:rsidP="75D543AB">
      <w:pPr>
        <w:pStyle w:val="Heading3"/>
        <w:rPr>
          <w:i/>
          <w:iCs/>
        </w:rPr>
      </w:pPr>
      <w:r>
        <w:t>Recommendation 4</w:t>
      </w:r>
    </w:p>
    <w:p w14:paraId="78FB801C" w14:textId="3DFC8550" w:rsidR="000E5AA7" w:rsidRDefault="000E5AA7" w:rsidP="75D543AB">
      <w:pPr>
        <w:spacing w:before="16" w:after="120" w:line="278" w:lineRule="auto"/>
        <w:rPr>
          <w:i/>
          <w:iCs/>
        </w:rPr>
      </w:pPr>
      <w:r w:rsidRPr="75D543AB">
        <w:rPr>
          <w:i/>
          <w:iCs/>
        </w:rPr>
        <w:t>Develop a more granular approach to monitoring engagement and dissemination</w:t>
      </w:r>
      <w:r w:rsidR="006D6B30" w:rsidRPr="75D543AB">
        <w:rPr>
          <w:i/>
          <w:iCs/>
        </w:rPr>
        <w:t xml:space="preserve"> to better assess whether research and engagement outputs are reaching and influencing the most relevant stakeholders</w:t>
      </w:r>
      <w:r w:rsidRPr="75D543AB">
        <w:rPr>
          <w:i/>
          <w:iCs/>
        </w:rPr>
        <w:t xml:space="preserve">. </w:t>
      </w:r>
    </w:p>
    <w:p w14:paraId="7903E85A" w14:textId="5C910D08" w:rsidR="006D6B30" w:rsidRDefault="003833E1" w:rsidP="75D543AB">
      <w:pPr>
        <w:spacing w:before="16" w:after="120" w:line="278" w:lineRule="auto"/>
      </w:pPr>
      <w:r>
        <w:t xml:space="preserve">Current monitoring relies heavily on self-reported, binary assessments (e.g. whether dissemination plans were followed or the ‘right’ stakeholders were reached). </w:t>
      </w:r>
      <w:r w:rsidR="00AD6413">
        <w:t xml:space="preserve">While free text boxes provide project leads with the opportunity to share further information, these are not filled out consistently, limiting insight into the quality, depth and effectiveness of dissemination and engagement. </w:t>
      </w:r>
      <w:r w:rsidR="00C27689">
        <w:t xml:space="preserve">Evidence from interviews and project documentation suggests that engagement was sometimes partial or uneven, but this is </w:t>
      </w:r>
      <w:r w:rsidR="00C27689">
        <w:lastRenderedPageBreak/>
        <w:t xml:space="preserve">not well captured through existing tools. </w:t>
      </w:r>
      <w:r w:rsidR="00BA5205">
        <w:t>This constrains KEEP programme management’s ability to compare performance across projects, assess the validity of reported outcomes, and identify where additional support or learning is needed.</w:t>
      </w:r>
    </w:p>
    <w:p w14:paraId="7D84F6AD" w14:textId="75084118" w:rsidR="00BA5205" w:rsidRDefault="00880D59" w:rsidP="75D543AB">
      <w:pPr>
        <w:spacing w:before="16" w:after="120" w:line="278" w:lineRule="auto"/>
      </w:pPr>
      <w:r>
        <w:t xml:space="preserve">By introducing </w:t>
      </w:r>
      <w:r w:rsidR="006D1AB1">
        <w:t>opportunities to provide more granular reporting – such as capturing partial achievement, strengthening the link between reporting and original dissemination plans, incorporating reflections on the effectiveness of engagements</w:t>
      </w:r>
      <w:r w:rsidR="00A903C0">
        <w:t xml:space="preserve"> or the relative importance of stakeholders reached</w:t>
      </w:r>
      <w:r w:rsidR="00B933DA">
        <w:t>, and any lessons learned</w:t>
      </w:r>
      <w:r w:rsidR="006D1AB1">
        <w:t xml:space="preserve"> </w:t>
      </w:r>
      <w:r w:rsidR="00935BD8">
        <w:t>–</w:t>
      </w:r>
      <w:r w:rsidR="006D1AB1">
        <w:t xml:space="preserve"> </w:t>
      </w:r>
      <w:r w:rsidR="00935BD8">
        <w:t xml:space="preserve">KEEP would </w:t>
      </w:r>
      <w:r w:rsidR="00796F8D">
        <w:t>ensure more reliable reporting and</w:t>
      </w:r>
      <w:r w:rsidR="00935BD8">
        <w:t xml:space="preserve"> the development of a more robust evidence base</w:t>
      </w:r>
      <w:r w:rsidR="005F4F77">
        <w:t>.</w:t>
      </w:r>
      <w:r w:rsidR="00796F8D">
        <w:t xml:space="preserve"> </w:t>
      </w:r>
    </w:p>
    <w:p w14:paraId="45C29398" w14:textId="4A40D89C" w:rsidR="003833E1" w:rsidRPr="006D6B30" w:rsidRDefault="00A33902" w:rsidP="75D543AB">
      <w:pPr>
        <w:spacing w:before="16" w:after="120" w:line="278" w:lineRule="auto"/>
      </w:pPr>
      <w:r>
        <w:t>Any revised approach should remain proportionate and flexible, recognising that projects may adapt dissemination or engagement plans in response to emerging opportunities or constraints.</w:t>
      </w:r>
    </w:p>
    <w:p w14:paraId="63988AE5" w14:textId="70D4D88B" w:rsidR="46C472D2" w:rsidRDefault="46C472D2" w:rsidP="75D543AB"/>
    <w:p w14:paraId="50BBCB15" w14:textId="2A38C6E0" w:rsidR="6F5FCBE6" w:rsidRPr="009C79EA" w:rsidRDefault="6F5FCBE6" w:rsidP="75D543AB">
      <w:pPr>
        <w:pStyle w:val="Heading3"/>
        <w:rPr>
          <w:i/>
          <w:iCs/>
        </w:rPr>
      </w:pPr>
      <w:r>
        <w:t xml:space="preserve">Recommendation </w:t>
      </w:r>
      <w:r w:rsidR="007E7E31">
        <w:t>5</w:t>
      </w:r>
    </w:p>
    <w:p w14:paraId="699A79F6" w14:textId="1DD837CE" w:rsidR="00EF1EDD" w:rsidRDefault="00581026" w:rsidP="75D543AB">
      <w:pPr>
        <w:spacing w:before="16" w:after="120" w:line="278" w:lineRule="auto"/>
        <w:rPr>
          <w:i/>
          <w:iCs/>
        </w:rPr>
      </w:pPr>
      <w:r w:rsidRPr="75D543AB">
        <w:rPr>
          <w:i/>
          <w:iCs/>
        </w:rPr>
        <w:t xml:space="preserve">Consider </w:t>
      </w:r>
      <w:r w:rsidR="00235B05" w:rsidRPr="75D543AB">
        <w:rPr>
          <w:i/>
          <w:iCs/>
        </w:rPr>
        <w:t>introducing</w:t>
      </w:r>
      <w:r w:rsidRPr="75D543AB">
        <w:rPr>
          <w:i/>
          <w:iCs/>
        </w:rPr>
        <w:t xml:space="preserve"> an optional, light-touch </w:t>
      </w:r>
      <w:r w:rsidR="00EF1EDD" w:rsidRPr="75D543AB">
        <w:rPr>
          <w:i/>
          <w:iCs/>
        </w:rPr>
        <w:t>framework to support more structured monitoring and risk management for larger or more complex KEEP projects.</w:t>
      </w:r>
    </w:p>
    <w:p w14:paraId="27139AFE" w14:textId="67AAB87A" w:rsidR="00581026" w:rsidRDefault="00011710" w:rsidP="75D543AB">
      <w:pPr>
        <w:spacing w:before="16" w:after="120" w:line="278" w:lineRule="auto"/>
      </w:pPr>
      <w:r>
        <w:t>KEEP already requires projects to identify risks and demonstrate value for money at the business case stage, and ongoing monitoring takes place through regular engagement between project teams, delivery partners and KEEP programme management (e.g. monthly updates, meetings, and internal tracking). However, evidence from the evaluation suggests that project-level monitoring and risk management are often managed through a combination of informal approaches and project-specific tools, which are not consistently documented or accessible at the programme level.</w:t>
      </w:r>
    </w:p>
    <w:p w14:paraId="63B9604F" w14:textId="77777777" w:rsidR="00231EB0" w:rsidRPr="00231EB0" w:rsidRDefault="00231EB0" w:rsidP="75D543AB">
      <w:pPr>
        <w:spacing w:before="16" w:after="120" w:line="278" w:lineRule="auto"/>
      </w:pPr>
      <w:r>
        <w:t>This creates challenges for maintaining oversight, identifying emerging risks early, and comparing progress across projects—particularly for larger, longer-running, or more complex projects involving multiple stakeholders or delivery partners. In some cases, detailed monitoring information exists but is held in dispersed locations (e.g. team-level systems or analyst files), limiting visibility for programme management.</w:t>
      </w:r>
    </w:p>
    <w:p w14:paraId="6F7E0740" w14:textId="2072765C" w:rsidR="00EF1EDD" w:rsidRDefault="009A1C7A" w:rsidP="75D543AB">
      <w:pPr>
        <w:spacing w:before="16" w:after="120" w:line="278" w:lineRule="auto"/>
      </w:pPr>
      <w:r>
        <w:t xml:space="preserve">Introducing an optional, proportionate template (e.g. a simplified </w:t>
      </w:r>
      <w:proofErr w:type="spellStart"/>
      <w:r>
        <w:t>logframe</w:t>
      </w:r>
      <w:proofErr w:type="spellEnd"/>
      <w:r>
        <w:t xml:space="preserve"> or structured tracker) for higher-value or higher-risk projects would support more consistent tracking of milestones</w:t>
      </w:r>
      <w:r w:rsidR="00345035">
        <w:t xml:space="preserve"> </w:t>
      </w:r>
      <w:r>
        <w:t xml:space="preserve">and proactive risk management, without imposing unnecessary burden on smaller projects. This would </w:t>
      </w:r>
      <w:r w:rsidR="00345035">
        <w:t xml:space="preserve">also </w:t>
      </w:r>
      <w:r>
        <w:t>support more systematic learning across the portfolio.</w:t>
      </w:r>
    </w:p>
    <w:p w14:paraId="659CF7A5" w14:textId="3A099552" w:rsidR="005A19CB" w:rsidRDefault="005A19CB" w:rsidP="75D543AB"/>
    <w:p w14:paraId="50701464" w14:textId="72CB739F" w:rsidR="6F5FCBE6" w:rsidRPr="009C79EA" w:rsidRDefault="6F5FCBE6" w:rsidP="75D543AB">
      <w:pPr>
        <w:pStyle w:val="Heading3"/>
        <w:rPr>
          <w:i/>
          <w:iCs/>
        </w:rPr>
      </w:pPr>
      <w:r>
        <w:t xml:space="preserve">Recommendation </w:t>
      </w:r>
      <w:r w:rsidR="007E7E31">
        <w:t>6</w:t>
      </w:r>
    </w:p>
    <w:p w14:paraId="241F55EA" w14:textId="66A35BB9" w:rsidR="00CB7A73" w:rsidRDefault="008F0BF8" w:rsidP="75D543AB">
      <w:pPr>
        <w:spacing w:before="16" w:after="120" w:line="278" w:lineRule="auto"/>
        <w:rPr>
          <w:i/>
          <w:iCs/>
        </w:rPr>
      </w:pPr>
      <w:r w:rsidRPr="75D543AB">
        <w:rPr>
          <w:i/>
          <w:iCs/>
        </w:rPr>
        <w:t xml:space="preserve">Improve the way KEEP captures evidence of outcomes, impacts, and lessons </w:t>
      </w:r>
      <w:r w:rsidR="3A9CBC0B" w:rsidRPr="75D543AB">
        <w:rPr>
          <w:i/>
          <w:iCs/>
        </w:rPr>
        <w:t>that accrue after project completion</w:t>
      </w:r>
      <w:r w:rsidR="00CB7A73" w:rsidRPr="75D543AB">
        <w:rPr>
          <w:i/>
          <w:iCs/>
        </w:rPr>
        <w:t>, to strengthen the evidence base on longer-term influence and the likelihood that KEEP projects will lead to transformational change.</w:t>
      </w:r>
    </w:p>
    <w:p w14:paraId="3D8E4C6F" w14:textId="67498BE8" w:rsidR="00CB7A73" w:rsidRDefault="00101851" w:rsidP="75D543AB">
      <w:pPr>
        <w:spacing w:before="16" w:after="120" w:line="278" w:lineRule="auto"/>
      </w:pPr>
      <w:r>
        <w:lastRenderedPageBreak/>
        <w:t>Current monitoring tools (e.g. after reports and interim surveys)</w:t>
      </w:r>
      <w:r w:rsidR="0096391B">
        <w:t xml:space="preserve"> </w:t>
      </w:r>
      <w:r w:rsidR="00D939F4">
        <w:t>are effective at confirming delivery of outputs but are often completed too early</w:t>
      </w:r>
      <w:r w:rsidR="009C703C">
        <w:t>,</w:t>
      </w:r>
      <w:r w:rsidR="00844DD6">
        <w:t xml:space="preserve"> and </w:t>
      </w:r>
      <w:r w:rsidR="009C703C">
        <w:t>are not sufficiently set up,</w:t>
      </w:r>
      <w:r w:rsidR="00D939F4">
        <w:t xml:space="preserve"> to capture downstream outcomes or longer-term impacts</w:t>
      </w:r>
      <w:r w:rsidR="00B77D4F">
        <w:t xml:space="preserve"> – particularly where influence depends on uptake by policy teams or external stakeholders. </w:t>
      </w:r>
      <w:r w:rsidR="00917D11">
        <w:t xml:space="preserve">There is also inconsistency in how project leads </w:t>
      </w:r>
      <w:r w:rsidR="00774AA3">
        <w:t xml:space="preserve">report outcomes and impact, where this evidence is available, limiting internal assessment, including against ICF KPI 15. </w:t>
      </w:r>
    </w:p>
    <w:p w14:paraId="0AA6B37C" w14:textId="1B2D58BB" w:rsidR="00111844" w:rsidRDefault="00C06492" w:rsidP="75D543AB">
      <w:pPr>
        <w:spacing w:before="16" w:after="120" w:line="278" w:lineRule="auto"/>
      </w:pPr>
      <w:r>
        <w:t xml:space="preserve">To improve consistency in reporting and provide a more complete picture of project impact over time, </w:t>
      </w:r>
      <w:r w:rsidR="00CE2D88">
        <w:t xml:space="preserve">KEEP programme management </w:t>
      </w:r>
      <w:r>
        <w:t xml:space="preserve">should </w:t>
      </w:r>
      <w:r w:rsidR="00FE0FB9">
        <w:t>refine the approach to capturing evidence of outcomes and impact in after reports and interim survey</w:t>
      </w:r>
      <w:r w:rsidR="00B95C94">
        <w:t>s</w:t>
      </w:r>
      <w:r w:rsidR="0084724C">
        <w:t xml:space="preserve">. </w:t>
      </w:r>
      <w:r w:rsidR="0060466D">
        <w:t xml:space="preserve">When tracking </w:t>
      </w:r>
      <w:r w:rsidR="00E26CD0">
        <w:t xml:space="preserve">evidence of whether projects influence programme design, </w:t>
      </w:r>
      <w:r w:rsidR="592AC8E6">
        <w:t>policy,</w:t>
      </w:r>
      <w:r w:rsidR="00E26CD0">
        <w:t xml:space="preserve"> or strategy, whether projects build capacity and capability, and whether </w:t>
      </w:r>
      <w:r w:rsidR="0063192D">
        <w:t xml:space="preserve">research/engagement resources are shared effectively, project leads are typically prompted on whether they did so, but not on how well they did so. By introducing prompts that support an assessment of </w:t>
      </w:r>
      <w:r w:rsidR="001B6955">
        <w:t>quality and</w:t>
      </w:r>
      <w:r w:rsidR="0063192D">
        <w:t xml:space="preserve"> providing separate </w:t>
      </w:r>
      <w:r w:rsidR="00D94888">
        <w:t xml:space="preserve">fields for </w:t>
      </w:r>
      <w:bookmarkStart w:id="57" w:name="_Int_MaveU037"/>
      <w:r w:rsidR="00D94888">
        <w:t>different types</w:t>
      </w:r>
      <w:bookmarkEnd w:id="57"/>
      <w:r w:rsidR="00D94888">
        <w:t xml:space="preserve"> of impact</w:t>
      </w:r>
      <w:r w:rsidR="003B531A">
        <w:t xml:space="preserve"> and/or</w:t>
      </w:r>
      <w:r w:rsidR="00C00BDE">
        <w:t xml:space="preserve"> scales </w:t>
      </w:r>
      <w:r w:rsidR="0063192D">
        <w:t>of influence or engagement, KEEP programme management would support the development of a more robust evidence base for assessing programme outcomes and impact</w:t>
      </w:r>
      <w:r w:rsidR="00D94888">
        <w:t xml:space="preserve">. </w:t>
      </w:r>
    </w:p>
    <w:p w14:paraId="184E414D" w14:textId="77777777" w:rsidR="00111844" w:rsidRDefault="00D94888" w:rsidP="75D543AB">
      <w:pPr>
        <w:spacing w:before="16" w:after="120" w:line="278" w:lineRule="auto"/>
      </w:pPr>
      <w:r>
        <w:t xml:space="preserve">KEEP programme management should also take additional steps to quality assure responses and ensure that key information is provided. </w:t>
      </w:r>
      <w:r w:rsidR="003B531A">
        <w:t>KEEP programme management should also</w:t>
      </w:r>
      <w:r w:rsidR="00FE0FB9">
        <w:t xml:space="preserve"> consider introducing a short ex-post survey to capture evidence that emerges after project closure.</w:t>
      </w:r>
      <w:r w:rsidR="00C06492">
        <w:t xml:space="preserve"> </w:t>
      </w:r>
    </w:p>
    <w:p w14:paraId="66FB3E00" w14:textId="313B856B" w:rsidR="00A93133" w:rsidRPr="00A93133" w:rsidRDefault="00A93133" w:rsidP="75D543AB">
      <w:pPr>
        <w:spacing w:before="16" w:after="120" w:line="278" w:lineRule="auto"/>
      </w:pPr>
      <w:r>
        <w:t xml:space="preserve">Together, these refinements would improve the consistency, </w:t>
      </w:r>
      <w:r w:rsidR="4749CB82">
        <w:t>comparability,</w:t>
      </w:r>
      <w:r>
        <w:t xml:space="preserve"> and depth of evidence available while maintaining a proportionate reporting burden.</w:t>
      </w:r>
    </w:p>
    <w:p w14:paraId="2C8DF52A" w14:textId="4F866216" w:rsidR="0094123C" w:rsidRPr="00101851" w:rsidRDefault="0094123C" w:rsidP="75D543AB">
      <w:pPr>
        <w:spacing w:before="16" w:after="120" w:line="278" w:lineRule="auto"/>
      </w:pPr>
    </w:p>
    <w:p w14:paraId="2D109BF2" w14:textId="31228DD5" w:rsidR="00E71D9E" w:rsidRPr="000E5AA7" w:rsidRDefault="6F5FCBE6" w:rsidP="75D543AB">
      <w:pPr>
        <w:pStyle w:val="Heading3"/>
        <w:rPr>
          <w:i/>
          <w:iCs/>
        </w:rPr>
      </w:pPr>
      <w:r>
        <w:t xml:space="preserve">Recommendation </w:t>
      </w:r>
      <w:r w:rsidR="007E7E31">
        <w:t>7</w:t>
      </w:r>
    </w:p>
    <w:p w14:paraId="7C28877A" w14:textId="66E14B4C" w:rsidR="00652641" w:rsidRDefault="664998B4" w:rsidP="75D543AB">
      <w:pPr>
        <w:spacing w:before="16" w:after="120" w:line="278" w:lineRule="auto"/>
        <w:rPr>
          <w:rFonts w:ascii="Aptos" w:eastAsia="Aptos" w:hAnsi="Aptos" w:cs="Aptos"/>
          <w:i/>
          <w:iCs/>
          <w:color w:val="000000" w:themeColor="text1"/>
        </w:rPr>
      </w:pPr>
      <w:r w:rsidRPr="75D543AB">
        <w:rPr>
          <w:rFonts w:ascii="Aptos" w:eastAsia="Aptos" w:hAnsi="Aptos" w:cs="Aptos"/>
          <w:i/>
          <w:iCs/>
          <w:color w:val="000000" w:themeColor="text1"/>
        </w:rPr>
        <w:t xml:space="preserve">Monitor </w:t>
      </w:r>
      <w:r w:rsidR="000B6821" w:rsidRPr="75D543AB">
        <w:rPr>
          <w:rFonts w:ascii="Aptos" w:eastAsia="Aptos" w:hAnsi="Aptos" w:cs="Aptos"/>
          <w:i/>
          <w:iCs/>
          <w:color w:val="000000" w:themeColor="text1"/>
        </w:rPr>
        <w:t>Gender Equality, Disability and Social Inclusion as a separate objective</w:t>
      </w:r>
      <w:r w:rsidR="169B8091" w:rsidRPr="75D543AB">
        <w:rPr>
          <w:rFonts w:ascii="Aptos" w:eastAsia="Aptos" w:hAnsi="Aptos" w:cs="Aptos"/>
          <w:i/>
          <w:iCs/>
          <w:color w:val="000000" w:themeColor="text1"/>
        </w:rPr>
        <w:t>.</w:t>
      </w:r>
    </w:p>
    <w:p w14:paraId="6F4984EB" w14:textId="05F85AB7" w:rsidR="002F4FAB" w:rsidRDefault="00C23724" w:rsidP="05688F35">
      <w:p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 xml:space="preserve">KEEP currently takes a light-touch approach to GEDSI, reflecting the small scale and responsive nature of many projects. While projects are required to consider risks and </w:t>
      </w:r>
      <w:r w:rsidR="677F6831" w:rsidRPr="75D543AB">
        <w:rPr>
          <w:rFonts w:ascii="Aptos" w:eastAsia="Aptos" w:hAnsi="Aptos" w:cs="Aptos"/>
          <w:color w:val="000000" w:themeColor="text1"/>
        </w:rPr>
        <w:t xml:space="preserve">opportunities related to GEDSI </w:t>
      </w:r>
      <w:r w:rsidRPr="75D543AB">
        <w:rPr>
          <w:rFonts w:ascii="Aptos" w:eastAsia="Aptos" w:hAnsi="Aptos" w:cs="Aptos"/>
          <w:color w:val="000000" w:themeColor="text1"/>
        </w:rPr>
        <w:t xml:space="preserve">at the business case stage, there is limited visibility over how commitments </w:t>
      </w:r>
      <w:r w:rsidR="1F76C08E" w:rsidRPr="75D543AB">
        <w:rPr>
          <w:rFonts w:ascii="Aptos" w:eastAsia="Aptos" w:hAnsi="Aptos" w:cs="Aptos"/>
          <w:color w:val="000000" w:themeColor="text1"/>
        </w:rPr>
        <w:t xml:space="preserve">made </w:t>
      </w:r>
      <w:r w:rsidRPr="75D543AB">
        <w:rPr>
          <w:rFonts w:ascii="Aptos" w:eastAsia="Aptos" w:hAnsi="Aptos" w:cs="Aptos"/>
          <w:color w:val="000000" w:themeColor="text1"/>
        </w:rPr>
        <w:t>are implemented in practice, particularly for larger or more complex projects.</w:t>
      </w:r>
    </w:p>
    <w:p w14:paraId="4C7DFADD" w14:textId="1A86731D" w:rsidR="001D6373" w:rsidRDefault="00681516" w:rsidP="136194AE">
      <w:pPr>
        <w:spacing w:before="16" w:after="120" w:line="278" w:lineRule="auto"/>
        <w:rPr>
          <w:rFonts w:ascii="Aptos" w:eastAsia="Aptos" w:hAnsi="Aptos" w:cs="Aptos"/>
          <w:color w:val="000000" w:themeColor="text1"/>
        </w:rPr>
      </w:pPr>
      <w:r w:rsidRPr="2EA9400C">
        <w:rPr>
          <w:rFonts w:ascii="Aptos" w:eastAsia="Aptos" w:hAnsi="Aptos" w:cs="Aptos"/>
          <w:color w:val="000000" w:themeColor="text1"/>
        </w:rPr>
        <w:t xml:space="preserve">To address this, KEEP programme management </w:t>
      </w:r>
      <w:r w:rsidR="4B246AA9" w:rsidRPr="2EA9400C">
        <w:rPr>
          <w:rFonts w:ascii="Aptos" w:eastAsia="Aptos" w:hAnsi="Aptos" w:cs="Aptos"/>
          <w:color w:val="000000" w:themeColor="text1"/>
        </w:rPr>
        <w:t>c</w:t>
      </w:r>
      <w:r w:rsidRPr="2EA9400C">
        <w:rPr>
          <w:rFonts w:ascii="Aptos" w:eastAsia="Aptos" w:hAnsi="Aptos" w:cs="Aptos"/>
          <w:color w:val="000000" w:themeColor="text1"/>
        </w:rPr>
        <w:t xml:space="preserve">ould monitor </w:t>
      </w:r>
      <w:r w:rsidR="001D47A4" w:rsidRPr="2EA9400C">
        <w:rPr>
          <w:rFonts w:ascii="Aptos" w:eastAsia="Aptos" w:hAnsi="Aptos" w:cs="Aptos"/>
          <w:color w:val="000000" w:themeColor="text1"/>
        </w:rPr>
        <w:t>GEDSI at the project-level as a separate objective</w:t>
      </w:r>
      <w:r w:rsidR="00813DCF" w:rsidRPr="2EA9400C">
        <w:rPr>
          <w:rFonts w:ascii="Aptos" w:eastAsia="Aptos" w:hAnsi="Aptos" w:cs="Aptos"/>
          <w:color w:val="000000" w:themeColor="text1"/>
        </w:rPr>
        <w:t xml:space="preserve">. This can be achieved by revising the after report to track whether </w:t>
      </w:r>
      <w:r w:rsidR="675651A2" w:rsidRPr="2EA9400C">
        <w:rPr>
          <w:rFonts w:ascii="Aptos" w:eastAsia="Aptos" w:hAnsi="Aptos" w:cs="Aptos"/>
        </w:rPr>
        <w:t xml:space="preserve">risks identified </w:t>
      </w:r>
      <w:r w:rsidR="00813DCF" w:rsidRPr="2EA9400C">
        <w:rPr>
          <w:rFonts w:ascii="Aptos" w:eastAsia="Aptos" w:hAnsi="Aptos" w:cs="Aptos"/>
        </w:rPr>
        <w:t>at the business case stage</w:t>
      </w:r>
      <w:r w:rsidR="675651A2" w:rsidRPr="2EA9400C">
        <w:rPr>
          <w:rFonts w:ascii="Aptos" w:eastAsia="Aptos" w:hAnsi="Aptos" w:cs="Aptos"/>
        </w:rPr>
        <w:t xml:space="preserve"> were adequately mitigated against and any additional steps were taken to improve gender equality, disability, and social inclusion and</w:t>
      </w:r>
      <w:r w:rsidR="00F40D53" w:rsidRPr="2EA9400C">
        <w:rPr>
          <w:rFonts w:ascii="Aptos" w:eastAsia="Aptos" w:hAnsi="Aptos" w:cs="Aptos"/>
          <w:color w:val="000000" w:themeColor="text1"/>
        </w:rPr>
        <w:t xml:space="preserve"> eliminate unlawful discrimination and/or advance equality of opportunity</w:t>
      </w:r>
      <w:r w:rsidR="00B45BF0" w:rsidRPr="2EA9400C">
        <w:rPr>
          <w:rFonts w:ascii="Aptos" w:eastAsia="Aptos" w:hAnsi="Aptos" w:cs="Aptos"/>
          <w:color w:val="000000" w:themeColor="text1"/>
        </w:rPr>
        <w:t>.</w:t>
      </w:r>
      <w:r w:rsidR="00D020FF" w:rsidRPr="2EA9400C">
        <w:rPr>
          <w:rFonts w:ascii="Aptos" w:eastAsia="Aptos" w:hAnsi="Aptos" w:cs="Aptos"/>
          <w:color w:val="000000" w:themeColor="text1"/>
        </w:rPr>
        <w:t xml:space="preserve"> </w:t>
      </w:r>
    </w:p>
    <w:p w14:paraId="0946FEB8" w14:textId="34E09A0F" w:rsidR="001D6373" w:rsidRDefault="026862E6" w:rsidP="008F4491">
      <w:pPr>
        <w:spacing w:line="276" w:lineRule="auto"/>
        <w:rPr>
          <w:rFonts w:ascii="Aptos" w:eastAsia="Aptos" w:hAnsi="Aptos" w:cs="Aptos"/>
        </w:rPr>
      </w:pPr>
      <w:r w:rsidRPr="75D543AB">
        <w:rPr>
          <w:rFonts w:ascii="Aptos" w:eastAsia="Aptos" w:hAnsi="Aptos" w:cs="Aptos"/>
        </w:rPr>
        <w:lastRenderedPageBreak/>
        <w:t>To increase ambition further and improve reporting at the programme-level in line</w:t>
      </w:r>
      <w:r w:rsidR="00B45BF0" w:rsidRPr="75D543AB">
        <w:rPr>
          <w:rFonts w:ascii="Aptos" w:eastAsia="Aptos" w:hAnsi="Aptos" w:cs="Aptos"/>
        </w:rPr>
        <w:t xml:space="preserve"> with </w:t>
      </w:r>
      <w:r w:rsidRPr="75D543AB">
        <w:rPr>
          <w:rFonts w:ascii="Aptos" w:eastAsia="Aptos" w:hAnsi="Aptos" w:cs="Aptos"/>
        </w:rPr>
        <w:t xml:space="preserve">the </w:t>
      </w:r>
      <w:r w:rsidR="00B45BF0" w:rsidRPr="75D543AB">
        <w:rPr>
          <w:rFonts w:ascii="Aptos" w:eastAsia="Aptos" w:hAnsi="Aptos" w:cs="Aptos"/>
        </w:rPr>
        <w:t>GEDSI</w:t>
      </w:r>
      <w:r w:rsidRPr="75D543AB">
        <w:rPr>
          <w:rFonts w:ascii="Aptos" w:eastAsia="Aptos" w:hAnsi="Aptos" w:cs="Aptos"/>
        </w:rPr>
        <w:t xml:space="preserve"> Ambition Matrix set out in the guidance</w:t>
      </w:r>
      <w:r w:rsidR="00E430F0" w:rsidRPr="75D543AB">
        <w:rPr>
          <w:rFonts w:ascii="Aptos" w:eastAsia="Aptos" w:hAnsi="Aptos" w:cs="Aptos"/>
        </w:rPr>
        <w:t xml:space="preserve"> note</w:t>
      </w:r>
      <w:r w:rsidR="00CC29A3" w:rsidRPr="75D543AB">
        <w:rPr>
          <w:rFonts w:ascii="Aptos" w:eastAsia="Aptos" w:hAnsi="Aptos" w:cs="Aptos"/>
        </w:rPr>
        <w:t xml:space="preserve">, KEEP programme management could </w:t>
      </w:r>
      <w:r w:rsidRPr="75D543AB">
        <w:rPr>
          <w:rFonts w:ascii="Aptos" w:eastAsia="Aptos" w:hAnsi="Aptos" w:cs="Aptos"/>
        </w:rPr>
        <w:t xml:space="preserve">consider ways to </w:t>
      </w:r>
      <w:r w:rsidR="00CC29A3" w:rsidRPr="75D543AB">
        <w:rPr>
          <w:rFonts w:ascii="Aptos" w:eastAsia="Aptos" w:hAnsi="Aptos" w:cs="Aptos"/>
        </w:rPr>
        <w:t>ask project leads</w:t>
      </w:r>
      <w:r w:rsidRPr="75D543AB">
        <w:rPr>
          <w:rFonts w:ascii="Aptos" w:eastAsia="Aptos" w:hAnsi="Aptos" w:cs="Aptos"/>
        </w:rPr>
        <w:t>:</w:t>
      </w:r>
    </w:p>
    <w:p w14:paraId="698A5A3E" w14:textId="5AE4944D" w:rsidR="001D6373" w:rsidRDefault="00CC29A3" w:rsidP="00AA2057">
      <w:pPr>
        <w:pStyle w:val="ListParagraph"/>
        <w:numPr>
          <w:ilvl w:val="0"/>
          <w:numId w:val="34"/>
        </w:numPr>
        <w:spacing w:after="0" w:line="276" w:lineRule="auto"/>
        <w:rPr>
          <w:rFonts w:ascii="Aptos" w:eastAsia="Aptos" w:hAnsi="Aptos" w:cs="Aptos"/>
        </w:rPr>
      </w:pPr>
      <w:r w:rsidRPr="75D543AB">
        <w:rPr>
          <w:rFonts w:ascii="Aptos" w:eastAsia="Aptos" w:hAnsi="Aptos" w:cs="Aptos"/>
        </w:rPr>
        <w:t>whether any further analysis was conducted to support GEDSI</w:t>
      </w:r>
      <w:r w:rsidR="00AA1C02">
        <w:rPr>
          <w:rFonts w:ascii="Aptos" w:eastAsia="Aptos" w:hAnsi="Aptos" w:cs="Aptos"/>
        </w:rPr>
        <w:t>,</w:t>
      </w:r>
      <w:r w:rsidRPr="75D543AB">
        <w:rPr>
          <w:rFonts w:ascii="Aptos" w:eastAsia="Aptos" w:hAnsi="Aptos" w:cs="Aptos"/>
        </w:rPr>
        <w:t xml:space="preserve"> </w:t>
      </w:r>
    </w:p>
    <w:p w14:paraId="15783B5B" w14:textId="0E1A2245" w:rsidR="001D6373" w:rsidRDefault="00CC29A3" w:rsidP="00AA2057">
      <w:pPr>
        <w:pStyle w:val="ListParagraph"/>
        <w:numPr>
          <w:ilvl w:val="0"/>
          <w:numId w:val="34"/>
        </w:numPr>
        <w:spacing w:after="0" w:line="276" w:lineRule="auto"/>
        <w:rPr>
          <w:rFonts w:ascii="Aptos" w:eastAsia="Aptos" w:hAnsi="Aptos" w:cs="Aptos"/>
        </w:rPr>
      </w:pPr>
      <w:r w:rsidRPr="75D543AB">
        <w:rPr>
          <w:rFonts w:ascii="Aptos" w:eastAsia="Aptos" w:hAnsi="Aptos" w:cs="Aptos"/>
        </w:rPr>
        <w:t xml:space="preserve">to </w:t>
      </w:r>
      <w:r w:rsidR="00F2625D" w:rsidRPr="75D543AB">
        <w:rPr>
          <w:rFonts w:ascii="Aptos" w:eastAsia="Aptos" w:hAnsi="Aptos" w:cs="Aptos"/>
        </w:rPr>
        <w:t>assess against the OECD DAC gender equality marker</w:t>
      </w:r>
      <w:r w:rsidR="00AA1C02">
        <w:rPr>
          <w:rFonts w:ascii="Aptos" w:eastAsia="Aptos" w:hAnsi="Aptos" w:cs="Aptos"/>
        </w:rPr>
        <w:t>,</w:t>
      </w:r>
      <w:r w:rsidR="026862E6" w:rsidRPr="75D543AB">
        <w:rPr>
          <w:rFonts w:ascii="Aptos" w:eastAsia="Aptos" w:hAnsi="Aptos" w:cs="Aptos"/>
        </w:rPr>
        <w:t xml:space="preserve"> </w:t>
      </w:r>
    </w:p>
    <w:p w14:paraId="05CBAF26" w14:textId="1B97C348" w:rsidR="001D6373" w:rsidRDefault="00D20AE4" w:rsidP="00AA2057">
      <w:pPr>
        <w:pStyle w:val="ListParagraph"/>
        <w:numPr>
          <w:ilvl w:val="0"/>
          <w:numId w:val="34"/>
        </w:numPr>
        <w:spacing w:after="0" w:line="276" w:lineRule="auto"/>
        <w:rPr>
          <w:rFonts w:ascii="Aptos" w:eastAsia="Aptos" w:hAnsi="Aptos" w:cs="Aptos"/>
        </w:rPr>
      </w:pPr>
      <w:r w:rsidRPr="75D543AB">
        <w:rPr>
          <w:rFonts w:ascii="Aptos" w:eastAsia="Aptos" w:hAnsi="Aptos" w:cs="Aptos"/>
        </w:rPr>
        <w:t xml:space="preserve">to share </w:t>
      </w:r>
      <w:r w:rsidR="00E45EE1" w:rsidRPr="75D543AB">
        <w:rPr>
          <w:rFonts w:ascii="Aptos" w:eastAsia="Aptos" w:hAnsi="Aptos" w:cs="Aptos"/>
        </w:rPr>
        <w:t>whether the project considers and empowers people with disabilities</w:t>
      </w:r>
      <w:r w:rsidR="00AA1C02">
        <w:rPr>
          <w:rFonts w:ascii="Aptos" w:eastAsia="Aptos" w:hAnsi="Aptos" w:cs="Aptos"/>
        </w:rPr>
        <w:t>,</w:t>
      </w:r>
      <w:r w:rsidR="00E45EE1" w:rsidRPr="75D543AB">
        <w:rPr>
          <w:rFonts w:ascii="Aptos" w:eastAsia="Aptos" w:hAnsi="Aptos" w:cs="Aptos"/>
        </w:rPr>
        <w:t xml:space="preserve"> </w:t>
      </w:r>
      <w:r w:rsidR="00FC2A35" w:rsidRPr="75D543AB">
        <w:rPr>
          <w:rFonts w:ascii="Aptos" w:eastAsia="Aptos" w:hAnsi="Aptos" w:cs="Aptos"/>
        </w:rPr>
        <w:t xml:space="preserve">and </w:t>
      </w:r>
    </w:p>
    <w:p w14:paraId="454CB5FC" w14:textId="25421A18" w:rsidR="001D6373" w:rsidRDefault="00FC2A35" w:rsidP="00AA2057">
      <w:pPr>
        <w:pStyle w:val="ListParagraph"/>
        <w:numPr>
          <w:ilvl w:val="0"/>
          <w:numId w:val="34"/>
        </w:numPr>
        <w:spacing w:after="0" w:line="276" w:lineRule="auto"/>
        <w:rPr>
          <w:rFonts w:ascii="Aptos" w:eastAsia="Aptos" w:hAnsi="Aptos" w:cs="Aptos"/>
        </w:rPr>
      </w:pPr>
      <w:r w:rsidRPr="75D543AB">
        <w:rPr>
          <w:rFonts w:ascii="Aptos" w:eastAsia="Aptos" w:hAnsi="Aptos" w:cs="Aptos"/>
        </w:rPr>
        <w:t xml:space="preserve">to set out </w:t>
      </w:r>
      <w:r w:rsidR="00E401B9" w:rsidRPr="75D543AB">
        <w:rPr>
          <w:rFonts w:ascii="Aptos" w:eastAsia="Aptos" w:hAnsi="Aptos" w:cs="Aptos"/>
        </w:rPr>
        <w:t xml:space="preserve">how GEDSI has been considered at each </w:t>
      </w:r>
      <w:r w:rsidR="00941826" w:rsidRPr="75D543AB">
        <w:rPr>
          <w:rFonts w:ascii="Aptos" w:eastAsia="Aptos" w:hAnsi="Aptos" w:cs="Aptos"/>
        </w:rPr>
        <w:t>stage of the project</w:t>
      </w:r>
      <w:r w:rsidR="00E401B9" w:rsidRPr="75D543AB">
        <w:rPr>
          <w:rFonts w:ascii="Aptos" w:eastAsia="Aptos" w:hAnsi="Aptos" w:cs="Aptos"/>
        </w:rPr>
        <w:t>.</w:t>
      </w:r>
    </w:p>
    <w:p w14:paraId="528AF15D" w14:textId="77777777" w:rsidR="008F4491" w:rsidRPr="008F4491" w:rsidRDefault="008F4491" w:rsidP="008F4491">
      <w:pPr>
        <w:pStyle w:val="ListParagraph"/>
        <w:spacing w:after="0" w:line="276" w:lineRule="auto"/>
        <w:rPr>
          <w:rFonts w:ascii="Aptos" w:eastAsia="Aptos" w:hAnsi="Aptos" w:cs="Aptos"/>
        </w:rPr>
      </w:pPr>
    </w:p>
    <w:p w14:paraId="665339CF" w14:textId="2482B5E2" w:rsidR="001D6373" w:rsidRDefault="00F532AE" w:rsidP="11031B13">
      <w:pPr>
        <w:spacing w:before="16" w:after="120" w:line="278" w:lineRule="auto"/>
        <w:rPr>
          <w:rFonts w:ascii="Aptos" w:eastAsia="Aptos" w:hAnsi="Aptos" w:cs="Aptos"/>
          <w:color w:val="000000" w:themeColor="text1"/>
        </w:rPr>
      </w:pPr>
      <w:r w:rsidRPr="75D543AB">
        <w:rPr>
          <w:rFonts w:ascii="Aptos" w:eastAsia="Aptos" w:hAnsi="Aptos" w:cs="Aptos"/>
          <w:color w:val="000000" w:themeColor="text1"/>
        </w:rPr>
        <w:t xml:space="preserve">At the programme-level, KEEP programme management could introduce an indicator </w:t>
      </w:r>
      <w:r w:rsidR="062F15AF" w:rsidRPr="75D543AB">
        <w:rPr>
          <w:rFonts w:ascii="Aptos" w:eastAsia="Aptos" w:hAnsi="Aptos" w:cs="Aptos"/>
          <w:color w:val="000000" w:themeColor="text1"/>
        </w:rPr>
        <w:t xml:space="preserve">to the </w:t>
      </w:r>
      <w:proofErr w:type="spellStart"/>
      <w:r w:rsidR="062F15AF" w:rsidRPr="75D543AB">
        <w:rPr>
          <w:rFonts w:ascii="Aptos" w:eastAsia="Aptos" w:hAnsi="Aptos" w:cs="Aptos"/>
          <w:color w:val="000000" w:themeColor="text1"/>
        </w:rPr>
        <w:t>logframe</w:t>
      </w:r>
      <w:proofErr w:type="spellEnd"/>
      <w:r w:rsidR="062F15AF" w:rsidRPr="75D543AB">
        <w:rPr>
          <w:rFonts w:ascii="Aptos" w:eastAsia="Aptos" w:hAnsi="Aptos" w:cs="Aptos"/>
          <w:color w:val="000000" w:themeColor="text1"/>
        </w:rPr>
        <w:t xml:space="preserve"> </w:t>
      </w:r>
      <w:r w:rsidRPr="75D543AB">
        <w:rPr>
          <w:rFonts w:ascii="Aptos" w:eastAsia="Aptos" w:hAnsi="Aptos" w:cs="Aptos"/>
          <w:color w:val="000000" w:themeColor="text1"/>
        </w:rPr>
        <w:t xml:space="preserve">that tracks the proportion of KEEP projects that meet </w:t>
      </w:r>
      <w:r w:rsidR="17C2D275" w:rsidRPr="75D543AB">
        <w:rPr>
          <w:rFonts w:ascii="Aptos" w:eastAsia="Aptos" w:hAnsi="Aptos" w:cs="Aptos"/>
        </w:rPr>
        <w:t>project-specific</w:t>
      </w:r>
      <w:r w:rsidRPr="75D543AB">
        <w:rPr>
          <w:rFonts w:ascii="Aptos" w:eastAsia="Aptos" w:hAnsi="Aptos" w:cs="Aptos"/>
        </w:rPr>
        <w:t xml:space="preserve"> </w:t>
      </w:r>
      <w:r w:rsidRPr="75D543AB">
        <w:rPr>
          <w:rFonts w:ascii="Aptos" w:eastAsia="Aptos" w:hAnsi="Aptos" w:cs="Aptos"/>
          <w:color w:val="000000" w:themeColor="text1"/>
        </w:rPr>
        <w:t>commitments to do no harm and/or take steps to empower women and other marginalised groups</w:t>
      </w:r>
      <w:r w:rsidR="00721C0F" w:rsidRPr="75D543AB">
        <w:rPr>
          <w:rFonts w:ascii="Aptos" w:eastAsia="Aptos" w:hAnsi="Aptos" w:cs="Aptos"/>
          <w:color w:val="000000" w:themeColor="text1"/>
        </w:rPr>
        <w:t xml:space="preserve"> – ensuring accountability but maintaining </w:t>
      </w:r>
      <w:r w:rsidR="00777DDF" w:rsidRPr="75D543AB">
        <w:rPr>
          <w:rFonts w:ascii="Aptos" w:eastAsia="Aptos" w:hAnsi="Aptos" w:cs="Aptos"/>
          <w:color w:val="000000" w:themeColor="text1"/>
        </w:rPr>
        <w:t>a proportionate approach to monitoring across projects of different sizes and scope.</w:t>
      </w:r>
    </w:p>
    <w:p w14:paraId="198A4FCE" w14:textId="6AC4042C" w:rsidR="006266EF" w:rsidRDefault="006266EF" w:rsidP="322E53B4">
      <w:pPr>
        <w:spacing w:after="0" w:line="276" w:lineRule="auto"/>
        <w:sectPr w:rsidR="006266EF" w:rsidSect="002F0E77">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20" w:footer="720" w:gutter="0"/>
          <w:cols w:space="720"/>
          <w:docGrid w:linePitch="360"/>
        </w:sectPr>
      </w:pPr>
    </w:p>
    <w:p w14:paraId="4A2E7411" w14:textId="0A87FF06" w:rsidR="006266EF" w:rsidRDefault="006266EF" w:rsidP="576DD013">
      <w:pPr>
        <w:pStyle w:val="Heading1"/>
        <w:keepNext w:val="0"/>
        <w:keepLines w:val="0"/>
        <w:spacing w:before="16" w:after="120" w:line="278" w:lineRule="auto"/>
      </w:pPr>
      <w:bookmarkStart w:id="58" w:name="_Toc233020008"/>
      <w:bookmarkStart w:id="59" w:name="_Annex_1:_KEEP"/>
      <w:bookmarkEnd w:id="59"/>
      <w:r>
        <w:lastRenderedPageBreak/>
        <w:t>Annex 1: KEEP Programme Theory of Change</w:t>
      </w:r>
      <w:bookmarkEnd w:id="58"/>
    </w:p>
    <w:p w14:paraId="6A2461EF" w14:textId="601320BD" w:rsidR="006266EF" w:rsidRPr="006266EF" w:rsidRDefault="2F686582" w:rsidP="46C4360B">
      <w:pPr>
        <w:spacing w:after="0" w:line="276" w:lineRule="auto"/>
        <w:sectPr w:rsidR="006266EF" w:rsidRPr="006266EF" w:rsidSect="006266EF">
          <w:pgSz w:w="16838" w:h="11906" w:orient="landscape"/>
          <w:pgMar w:top="1440" w:right="1440" w:bottom="1440" w:left="1440" w:header="720" w:footer="720" w:gutter="0"/>
          <w:cols w:space="720"/>
          <w:docGrid w:linePitch="360"/>
        </w:sectPr>
      </w:pPr>
      <w:r>
        <w:rPr>
          <w:noProof/>
        </w:rPr>
        <w:drawing>
          <wp:inline distT="0" distB="0" distL="0" distR="0" wp14:anchorId="07296E92" wp14:editId="244CF297">
            <wp:extent cx="8237030" cy="5044178"/>
            <wp:effectExtent l="9525" t="9525" r="9525" b="9525"/>
            <wp:docPr id="1242879554" name="Picture 1" descr="The KEEP Programme Theory of Change, showing inputs, activities, outputs, outcomes and impact as referenced in the main body of the evalu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79554" name="Picture 1" descr="The KEEP Programme Theory of Change, showing inputs, activities, outputs, outcomes and impact as referenced in the main body of the evaluation. "/>
                    <pic:cNvPicPr>
                      <a:picLocks noChangeAspect="1"/>
                    </pic:cNvPicPr>
                  </pic:nvPicPr>
                  <pic:blipFill>
                    <a:blip r:embed="rId25"/>
                    <a:stretch>
                      <a:fillRect/>
                    </a:stretch>
                  </pic:blipFill>
                  <pic:spPr>
                    <a:xfrm>
                      <a:off x="0" y="0"/>
                      <a:ext cx="8237030" cy="5044178"/>
                    </a:xfrm>
                    <a:prstGeom prst="rect">
                      <a:avLst/>
                    </a:prstGeom>
                    <a:ln w="9525">
                      <a:solidFill>
                        <a:schemeClr val="tx1"/>
                      </a:solidFill>
                      <a:prstDash val="solid"/>
                    </a:ln>
                  </pic:spPr>
                </pic:pic>
              </a:graphicData>
            </a:graphic>
          </wp:inline>
        </w:drawing>
      </w:r>
      <w:bookmarkStart w:id="60" w:name="_Annex_2:_KEEP"/>
      <w:bookmarkEnd w:id="60"/>
    </w:p>
    <w:p w14:paraId="07738A79" w14:textId="77777777" w:rsidR="00EB2857" w:rsidRDefault="00EB2857" w:rsidP="576DD013">
      <w:pPr>
        <w:pStyle w:val="Heading1"/>
        <w:keepNext w:val="0"/>
        <w:keepLines w:val="0"/>
        <w:spacing w:before="16" w:after="120" w:line="278" w:lineRule="auto"/>
      </w:pPr>
      <w:bookmarkStart w:id="61" w:name="_Toc233020009"/>
      <w:bookmarkStart w:id="62" w:name="_Annex_2:_KEEP_1"/>
      <w:bookmarkEnd w:id="62"/>
      <w:r>
        <w:lastRenderedPageBreak/>
        <w:t xml:space="preserve">Annex 2: KEEP Programme </w:t>
      </w:r>
      <w:proofErr w:type="spellStart"/>
      <w:r>
        <w:t>Logframe</w:t>
      </w:r>
      <w:bookmarkEnd w:id="61"/>
      <w:proofErr w:type="spellEnd"/>
    </w:p>
    <w:tbl>
      <w:tblPr>
        <w:tblStyle w:val="TableGrid"/>
        <w:tblW w:w="9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03"/>
      </w:tblGrid>
      <w:tr w:rsidR="00EB2857" w14:paraId="4545EA2E" w14:textId="77777777" w:rsidTr="4D402F43">
        <w:trPr>
          <w:trHeight w:val="300"/>
        </w:trPr>
        <w:tc>
          <w:tcPr>
            <w:tcW w:w="4503" w:type="dxa"/>
            <w:tcMar>
              <w:left w:w="108" w:type="dxa"/>
              <w:right w:w="108" w:type="dxa"/>
            </w:tcMar>
          </w:tcPr>
          <w:p w14:paraId="7693F602" w14:textId="77777777" w:rsidR="00EB2857" w:rsidRDefault="00EB2857" w:rsidP="00601F18">
            <w:pPr>
              <w:rPr>
                <w:rFonts w:ascii="Aptos" w:eastAsia="Aptos" w:hAnsi="Aptos" w:cs="Aptos"/>
                <w:b/>
              </w:rPr>
            </w:pPr>
            <w:r w:rsidRPr="2C9F4012">
              <w:rPr>
                <w:rFonts w:ascii="Aptos" w:eastAsia="Aptos" w:hAnsi="Aptos" w:cs="Aptos"/>
                <w:b/>
                <w:bCs/>
              </w:rPr>
              <w:t>Impact 1</w:t>
            </w:r>
          </w:p>
        </w:tc>
        <w:tc>
          <w:tcPr>
            <w:tcW w:w="4503" w:type="dxa"/>
            <w:tcMar>
              <w:left w:w="108" w:type="dxa"/>
              <w:right w:w="108" w:type="dxa"/>
            </w:tcMar>
          </w:tcPr>
          <w:p w14:paraId="25519175" w14:textId="77777777" w:rsidR="00EB2857" w:rsidRDefault="00EB2857" w:rsidP="00601F18">
            <w:r w:rsidRPr="2C9F4012">
              <w:rPr>
                <w:rFonts w:ascii="Aptos" w:eastAsia="Aptos" w:hAnsi="Aptos" w:cs="Aptos"/>
                <w:b/>
                <w:bCs/>
              </w:rPr>
              <w:t>Impact Indicator 1.1</w:t>
            </w:r>
          </w:p>
        </w:tc>
      </w:tr>
      <w:tr w:rsidR="00EB2857" w14:paraId="65AA4EFD" w14:textId="77777777" w:rsidTr="4D402F43">
        <w:trPr>
          <w:trHeight w:val="300"/>
        </w:trPr>
        <w:tc>
          <w:tcPr>
            <w:tcW w:w="4503" w:type="dxa"/>
            <w:tcMar>
              <w:left w:w="108" w:type="dxa"/>
              <w:right w:w="108" w:type="dxa"/>
            </w:tcMar>
          </w:tcPr>
          <w:p w14:paraId="2635B4CA" w14:textId="77777777" w:rsidR="00EB2857" w:rsidRDefault="00EB2857" w:rsidP="00601F18">
            <w:r w:rsidRPr="2C9F4012">
              <w:rPr>
                <w:rFonts w:ascii="Aptos" w:eastAsia="Aptos" w:hAnsi="Aptos" w:cs="Aptos"/>
              </w:rPr>
              <w:t>Improved delivery and increased ambition of UK international climate finance activities, supporting developing countries to tackle climate change.</w:t>
            </w:r>
          </w:p>
        </w:tc>
        <w:tc>
          <w:tcPr>
            <w:tcW w:w="4503" w:type="dxa"/>
            <w:tcMar>
              <w:left w:w="108" w:type="dxa"/>
              <w:right w:w="108" w:type="dxa"/>
            </w:tcMar>
          </w:tcPr>
          <w:p w14:paraId="75656732" w14:textId="77777777" w:rsidR="00EB2857" w:rsidRDefault="00EB2857" w:rsidP="00601F18">
            <w:r w:rsidRPr="2C9F4012">
              <w:rPr>
                <w:rFonts w:ascii="Aptos" w:eastAsia="Aptos" w:hAnsi="Aptos" w:cs="Aptos"/>
              </w:rPr>
              <w:t xml:space="preserve">The project achieved one or more of the following things: </w:t>
            </w:r>
          </w:p>
          <w:p w14:paraId="4E34E3BF" w14:textId="77777777" w:rsidR="00EB2857" w:rsidRDefault="00EB2857" w:rsidP="00601F18">
            <w:r w:rsidRPr="2C9F4012">
              <w:rPr>
                <w:rFonts w:ascii="Aptos" w:eastAsia="Aptos" w:hAnsi="Aptos" w:cs="Aptos"/>
              </w:rPr>
              <w:t>- Evidence used for ICF programme design</w:t>
            </w:r>
          </w:p>
          <w:p w14:paraId="5E11F685" w14:textId="77777777" w:rsidR="00EB2857" w:rsidRDefault="00EB2857" w:rsidP="00601F18">
            <w:r w:rsidRPr="3B486DE4">
              <w:rPr>
                <w:rFonts w:ascii="Aptos" w:eastAsia="Aptos" w:hAnsi="Aptos" w:cs="Aptos"/>
              </w:rPr>
              <w:t>- Evidence used to inform UK Government strategic and policy positions</w:t>
            </w:r>
          </w:p>
          <w:p w14:paraId="722B27E0" w14:textId="77777777" w:rsidR="00EB2857" w:rsidRDefault="00EB2857" w:rsidP="00601F18">
            <w:r w:rsidRPr="2C9F4012">
              <w:rPr>
                <w:rFonts w:ascii="Aptos" w:eastAsia="Aptos" w:hAnsi="Aptos" w:cs="Aptos"/>
              </w:rPr>
              <w:t>- Built capacity to make climate initiatives more effective</w:t>
            </w:r>
          </w:p>
          <w:p w14:paraId="7CA5BB3A" w14:textId="77777777" w:rsidR="00EB2857" w:rsidRDefault="00EB2857" w:rsidP="00601F18">
            <w:r w:rsidRPr="2C9F4012">
              <w:rPr>
                <w:rFonts w:ascii="Aptos" w:eastAsia="Aptos" w:hAnsi="Aptos" w:cs="Aptos"/>
              </w:rPr>
              <w:t xml:space="preserve">- UK climate goals alignment/influence global climate priorities </w:t>
            </w:r>
          </w:p>
          <w:p w14:paraId="7D0C8DD6" w14:textId="77777777" w:rsidR="00EB2857" w:rsidRDefault="00EB2857" w:rsidP="00601F18">
            <w:r w:rsidRPr="2C9F4012">
              <w:rPr>
                <w:rFonts w:ascii="Aptos" w:eastAsia="Aptos" w:hAnsi="Aptos" w:cs="Aptos"/>
              </w:rPr>
              <w:t>- UK government climate leadership demonstrated</w:t>
            </w:r>
          </w:p>
        </w:tc>
      </w:tr>
      <w:tr w:rsidR="00EB2857" w14:paraId="1AE3172B" w14:textId="77777777" w:rsidTr="4D402F43">
        <w:trPr>
          <w:trHeight w:val="300"/>
        </w:trPr>
        <w:tc>
          <w:tcPr>
            <w:tcW w:w="4503" w:type="dxa"/>
            <w:tcMar>
              <w:left w:w="108" w:type="dxa"/>
              <w:right w:w="108" w:type="dxa"/>
            </w:tcMar>
          </w:tcPr>
          <w:p w14:paraId="51A530AD" w14:textId="77777777" w:rsidR="00EB2857" w:rsidRDefault="00EB2857" w:rsidP="00601F18">
            <w:pPr>
              <w:tabs>
                <w:tab w:val="left" w:pos="0"/>
                <w:tab w:val="left" w:pos="0"/>
                <w:tab w:val="left" w:pos="1155"/>
              </w:tabs>
            </w:pPr>
            <w:r w:rsidRPr="2C9F4012">
              <w:rPr>
                <w:rFonts w:ascii="Aptos" w:eastAsia="Aptos" w:hAnsi="Aptos" w:cs="Aptos"/>
                <w:b/>
                <w:bCs/>
              </w:rPr>
              <w:t>Outcome 1</w:t>
            </w:r>
          </w:p>
        </w:tc>
        <w:tc>
          <w:tcPr>
            <w:tcW w:w="4503" w:type="dxa"/>
            <w:tcMar>
              <w:left w:w="108" w:type="dxa"/>
              <w:right w:w="108" w:type="dxa"/>
            </w:tcMar>
          </w:tcPr>
          <w:p w14:paraId="494944D9" w14:textId="77777777" w:rsidR="00EB2857" w:rsidRDefault="00EB2857" w:rsidP="00601F18">
            <w:r w:rsidRPr="2C9F4012">
              <w:rPr>
                <w:rFonts w:ascii="Aptos" w:eastAsia="Aptos" w:hAnsi="Aptos" w:cs="Aptos"/>
                <w:b/>
                <w:bCs/>
              </w:rPr>
              <w:t>Outcome Indicator 1.1</w:t>
            </w:r>
          </w:p>
        </w:tc>
      </w:tr>
      <w:tr w:rsidR="00EB2857" w14:paraId="7CD9C51F" w14:textId="77777777" w:rsidTr="4D402F43">
        <w:trPr>
          <w:trHeight w:val="855"/>
        </w:trPr>
        <w:tc>
          <w:tcPr>
            <w:tcW w:w="4503" w:type="dxa"/>
            <w:vMerge w:val="restart"/>
            <w:tcMar>
              <w:left w:w="108" w:type="dxa"/>
              <w:right w:w="108" w:type="dxa"/>
            </w:tcMar>
          </w:tcPr>
          <w:p w14:paraId="14FC9A66" w14:textId="77777777" w:rsidR="00EB2857" w:rsidRDefault="00EB2857" w:rsidP="00601F18">
            <w:r w:rsidRPr="2C9F4012">
              <w:rPr>
                <w:rFonts w:ascii="Aptos" w:eastAsia="Aptos" w:hAnsi="Aptos" w:cs="Aptos"/>
              </w:rPr>
              <w:t>ICF colleagues, and other colleagues and external stakeholders working on international climate objectives have access to high quality and timely research to inform ICF programmes and policy and to support wider climate objectives</w:t>
            </w:r>
          </w:p>
        </w:tc>
        <w:tc>
          <w:tcPr>
            <w:tcW w:w="4503" w:type="dxa"/>
            <w:tcMar>
              <w:left w:w="108" w:type="dxa"/>
              <w:right w:w="108" w:type="dxa"/>
            </w:tcMar>
          </w:tcPr>
          <w:p w14:paraId="39BC035C" w14:textId="77777777" w:rsidR="00EB2857" w:rsidRDefault="00EB2857" w:rsidP="00601F18">
            <w:r w:rsidRPr="2C9F4012">
              <w:rPr>
                <w:rFonts w:ascii="Aptos" w:eastAsia="Aptos" w:hAnsi="Aptos" w:cs="Aptos"/>
              </w:rPr>
              <w:t>% of latest engagement project deliverables milestones that are met</w:t>
            </w:r>
          </w:p>
        </w:tc>
      </w:tr>
      <w:tr w:rsidR="00EB2857" w14:paraId="6767842E" w14:textId="77777777" w:rsidTr="4D402F43">
        <w:trPr>
          <w:trHeight w:val="330"/>
        </w:trPr>
        <w:tc>
          <w:tcPr>
            <w:tcW w:w="4503" w:type="dxa"/>
            <w:vMerge/>
            <w:vAlign w:val="center"/>
          </w:tcPr>
          <w:p w14:paraId="496C3B42" w14:textId="77777777" w:rsidR="00EB2857" w:rsidRDefault="00EB2857" w:rsidP="00601F18"/>
        </w:tc>
        <w:tc>
          <w:tcPr>
            <w:tcW w:w="4503" w:type="dxa"/>
            <w:tcMar>
              <w:left w:w="108" w:type="dxa"/>
              <w:right w:w="108" w:type="dxa"/>
            </w:tcMar>
          </w:tcPr>
          <w:p w14:paraId="582A3CB3" w14:textId="77777777" w:rsidR="00EB2857" w:rsidRDefault="00EB2857" w:rsidP="00601F18">
            <w:r w:rsidRPr="2C9F4012">
              <w:rPr>
                <w:rFonts w:ascii="Aptos" w:eastAsia="Aptos" w:hAnsi="Aptos" w:cs="Aptos"/>
                <w:b/>
                <w:bCs/>
                <w:color w:val="000000" w:themeColor="text1"/>
              </w:rPr>
              <w:t>Outcome 1.2</w:t>
            </w:r>
          </w:p>
        </w:tc>
      </w:tr>
      <w:tr w:rsidR="00EB2857" w14:paraId="710E56BB" w14:textId="77777777" w:rsidTr="4D402F43">
        <w:trPr>
          <w:trHeight w:val="855"/>
        </w:trPr>
        <w:tc>
          <w:tcPr>
            <w:tcW w:w="4503" w:type="dxa"/>
            <w:vMerge/>
            <w:vAlign w:val="center"/>
          </w:tcPr>
          <w:p w14:paraId="0946BACC" w14:textId="77777777" w:rsidR="00EB2857" w:rsidRDefault="00EB2857" w:rsidP="00601F18"/>
        </w:tc>
        <w:tc>
          <w:tcPr>
            <w:tcW w:w="4503" w:type="dxa"/>
            <w:tcMar>
              <w:left w:w="108" w:type="dxa"/>
              <w:right w:w="108" w:type="dxa"/>
            </w:tcMar>
          </w:tcPr>
          <w:p w14:paraId="7978CEAA" w14:textId="77777777" w:rsidR="00EB2857" w:rsidRDefault="00EB2857" w:rsidP="00601F18">
            <w:r w:rsidRPr="2C9F4012">
              <w:rPr>
                <w:rFonts w:ascii="Aptos" w:eastAsia="Aptos" w:hAnsi="Aptos" w:cs="Aptos"/>
                <w:color w:val="000000" w:themeColor="text1"/>
              </w:rPr>
              <w:t>% of engagement projects that reached the right stakeholders</w:t>
            </w:r>
          </w:p>
          <w:p w14:paraId="2A9D568E" w14:textId="77777777" w:rsidR="00EB2857" w:rsidRDefault="00EB2857" w:rsidP="00601F18">
            <w:r w:rsidRPr="2C9F4012">
              <w:rPr>
                <w:rFonts w:ascii="Aptos" w:eastAsia="Aptos" w:hAnsi="Aptos" w:cs="Aptos"/>
              </w:rPr>
              <w:t xml:space="preserve"> </w:t>
            </w:r>
          </w:p>
        </w:tc>
      </w:tr>
      <w:tr w:rsidR="00EB2857" w14:paraId="0A4AA8F4" w14:textId="77777777" w:rsidTr="4D402F43">
        <w:trPr>
          <w:trHeight w:val="315"/>
        </w:trPr>
        <w:tc>
          <w:tcPr>
            <w:tcW w:w="4503" w:type="dxa"/>
            <w:tcMar>
              <w:left w:w="108" w:type="dxa"/>
              <w:right w:w="108" w:type="dxa"/>
            </w:tcMar>
          </w:tcPr>
          <w:p w14:paraId="4E223945" w14:textId="77777777" w:rsidR="00EB2857" w:rsidRDefault="00EB2857" w:rsidP="00601F18">
            <w:r w:rsidRPr="2C9F4012">
              <w:rPr>
                <w:rFonts w:ascii="Aptos" w:eastAsia="Aptos" w:hAnsi="Aptos" w:cs="Aptos"/>
                <w:b/>
                <w:bCs/>
              </w:rPr>
              <w:t>Outcome 2</w:t>
            </w:r>
          </w:p>
        </w:tc>
        <w:tc>
          <w:tcPr>
            <w:tcW w:w="4503" w:type="dxa"/>
            <w:tcMar>
              <w:left w:w="108" w:type="dxa"/>
              <w:right w:w="108" w:type="dxa"/>
            </w:tcMar>
          </w:tcPr>
          <w:p w14:paraId="11FBF74B" w14:textId="77777777" w:rsidR="00EB2857" w:rsidRDefault="00EB2857" w:rsidP="00601F18">
            <w:r w:rsidRPr="2C9F4012">
              <w:rPr>
                <w:rFonts w:ascii="Aptos" w:eastAsia="Aptos" w:hAnsi="Aptos" w:cs="Aptos"/>
                <w:b/>
                <w:bCs/>
              </w:rPr>
              <w:t>Outcome 2.1</w:t>
            </w:r>
          </w:p>
        </w:tc>
      </w:tr>
      <w:tr w:rsidR="00EB2857" w14:paraId="48C2CF14" w14:textId="77777777" w:rsidTr="4D402F43">
        <w:trPr>
          <w:trHeight w:val="823"/>
        </w:trPr>
        <w:tc>
          <w:tcPr>
            <w:tcW w:w="4503" w:type="dxa"/>
            <w:vMerge w:val="restart"/>
            <w:tcMar>
              <w:left w:w="108" w:type="dxa"/>
              <w:right w:w="108" w:type="dxa"/>
            </w:tcMar>
          </w:tcPr>
          <w:p w14:paraId="6D404EA9" w14:textId="77777777" w:rsidR="00EB2857" w:rsidRDefault="00EB2857" w:rsidP="00601F18">
            <w:r w:rsidRPr="2C9F4012">
              <w:rPr>
                <w:rFonts w:ascii="Aptos" w:eastAsia="Aptos" w:hAnsi="Aptos" w:cs="Aptos"/>
                <w:color w:val="000000" w:themeColor="text1"/>
              </w:rPr>
              <w:t>ICF colleagues, and other colleagues and external stakeholders working on international climate objectives have access to high quality and timely engagement resources to inform ICF programmes and policy and to support wider climate objectives</w:t>
            </w:r>
          </w:p>
        </w:tc>
        <w:tc>
          <w:tcPr>
            <w:tcW w:w="4503" w:type="dxa"/>
            <w:tcMar>
              <w:left w:w="108" w:type="dxa"/>
              <w:right w:w="108" w:type="dxa"/>
            </w:tcMar>
          </w:tcPr>
          <w:p w14:paraId="5716A82C" w14:textId="77777777" w:rsidR="00EB2857" w:rsidRDefault="00EB2857" w:rsidP="00601F18">
            <w:r w:rsidRPr="2C9F4012">
              <w:rPr>
                <w:rFonts w:ascii="Aptos" w:eastAsia="Aptos" w:hAnsi="Aptos" w:cs="Aptos"/>
              </w:rPr>
              <w:t>% of latest engagement project deliverables milestones that are met</w:t>
            </w:r>
          </w:p>
          <w:p w14:paraId="1B3E86B7" w14:textId="77777777" w:rsidR="00EB2857" w:rsidRDefault="00EB2857" w:rsidP="00601F18">
            <w:r w:rsidRPr="2C9F4012">
              <w:rPr>
                <w:rFonts w:ascii="Aptos" w:eastAsia="Aptos" w:hAnsi="Aptos" w:cs="Aptos"/>
              </w:rPr>
              <w:t xml:space="preserve"> </w:t>
            </w:r>
          </w:p>
        </w:tc>
      </w:tr>
      <w:tr w:rsidR="00EB2857" w14:paraId="614A5C6D" w14:textId="77777777" w:rsidTr="4D402F43">
        <w:trPr>
          <w:trHeight w:val="345"/>
        </w:trPr>
        <w:tc>
          <w:tcPr>
            <w:tcW w:w="4503" w:type="dxa"/>
            <w:vMerge/>
            <w:vAlign w:val="center"/>
          </w:tcPr>
          <w:p w14:paraId="748F1FBC" w14:textId="77777777" w:rsidR="00EB2857" w:rsidRDefault="00EB2857" w:rsidP="00601F18"/>
        </w:tc>
        <w:tc>
          <w:tcPr>
            <w:tcW w:w="4503" w:type="dxa"/>
            <w:tcMar>
              <w:left w:w="108" w:type="dxa"/>
              <w:right w:w="108" w:type="dxa"/>
            </w:tcMar>
          </w:tcPr>
          <w:p w14:paraId="31C15799" w14:textId="77777777" w:rsidR="00EB2857" w:rsidRDefault="00EB2857" w:rsidP="00601F18">
            <w:r w:rsidRPr="2C9F4012">
              <w:rPr>
                <w:rFonts w:ascii="Aptos" w:eastAsia="Aptos" w:hAnsi="Aptos" w:cs="Aptos"/>
                <w:b/>
                <w:bCs/>
              </w:rPr>
              <w:t>Outcome Indicator 2.2</w:t>
            </w:r>
          </w:p>
        </w:tc>
      </w:tr>
      <w:tr w:rsidR="00EB2857" w14:paraId="0CE7AF39" w14:textId="77777777" w:rsidTr="4D402F43">
        <w:trPr>
          <w:trHeight w:val="585"/>
        </w:trPr>
        <w:tc>
          <w:tcPr>
            <w:tcW w:w="4503" w:type="dxa"/>
            <w:vMerge/>
            <w:vAlign w:val="center"/>
          </w:tcPr>
          <w:p w14:paraId="7CC8A540" w14:textId="77777777" w:rsidR="00EB2857" w:rsidRDefault="00EB2857" w:rsidP="00601F18"/>
        </w:tc>
        <w:tc>
          <w:tcPr>
            <w:tcW w:w="4503" w:type="dxa"/>
            <w:tcMar>
              <w:left w:w="108" w:type="dxa"/>
              <w:right w:w="108" w:type="dxa"/>
            </w:tcMar>
          </w:tcPr>
          <w:p w14:paraId="3878786B" w14:textId="77777777" w:rsidR="00EB2857" w:rsidRDefault="00EB2857" w:rsidP="00601F18">
            <w:r w:rsidRPr="2C9F4012">
              <w:rPr>
                <w:rFonts w:ascii="Aptos" w:eastAsia="Aptos" w:hAnsi="Aptos" w:cs="Aptos"/>
                <w:color w:val="000000" w:themeColor="text1"/>
              </w:rPr>
              <w:t>% of engagement projects that reached the right stakeholders</w:t>
            </w:r>
          </w:p>
          <w:p w14:paraId="00B07791" w14:textId="77777777" w:rsidR="00EB2857" w:rsidRDefault="00EB2857" w:rsidP="00601F18">
            <w:r w:rsidRPr="2C9F4012">
              <w:rPr>
                <w:rFonts w:ascii="Aptos" w:eastAsia="Aptos" w:hAnsi="Aptos" w:cs="Aptos"/>
              </w:rPr>
              <w:t xml:space="preserve"> </w:t>
            </w:r>
          </w:p>
        </w:tc>
      </w:tr>
      <w:tr w:rsidR="00EB2857" w14:paraId="5EDD9DEF" w14:textId="77777777" w:rsidTr="4D402F43">
        <w:trPr>
          <w:trHeight w:val="300"/>
        </w:trPr>
        <w:tc>
          <w:tcPr>
            <w:tcW w:w="4503" w:type="dxa"/>
            <w:tcMar>
              <w:left w:w="108" w:type="dxa"/>
              <w:right w:w="108" w:type="dxa"/>
            </w:tcMar>
          </w:tcPr>
          <w:p w14:paraId="2F39E45E" w14:textId="77777777" w:rsidR="00EB2857" w:rsidRDefault="00EB2857" w:rsidP="00601F18">
            <w:r w:rsidRPr="2C9F4012">
              <w:rPr>
                <w:rFonts w:ascii="Aptos" w:eastAsia="Aptos" w:hAnsi="Aptos" w:cs="Aptos"/>
                <w:b/>
                <w:bCs/>
              </w:rPr>
              <w:t>Output 1</w:t>
            </w:r>
          </w:p>
        </w:tc>
        <w:tc>
          <w:tcPr>
            <w:tcW w:w="4503" w:type="dxa"/>
            <w:tcMar>
              <w:left w:w="108" w:type="dxa"/>
              <w:right w:w="108" w:type="dxa"/>
            </w:tcMar>
          </w:tcPr>
          <w:p w14:paraId="5AFAB424" w14:textId="77777777" w:rsidR="00EB2857" w:rsidRDefault="00EB2857" w:rsidP="00601F18">
            <w:r w:rsidRPr="2C9F4012">
              <w:rPr>
                <w:rFonts w:ascii="Aptos" w:eastAsia="Aptos" w:hAnsi="Aptos" w:cs="Aptos"/>
                <w:b/>
                <w:bCs/>
              </w:rPr>
              <w:t>Output Indicator 1.1</w:t>
            </w:r>
          </w:p>
        </w:tc>
      </w:tr>
      <w:tr w:rsidR="00EB2857" w14:paraId="3F4A61BA" w14:textId="77777777" w:rsidTr="4D402F43">
        <w:trPr>
          <w:trHeight w:val="735"/>
        </w:trPr>
        <w:tc>
          <w:tcPr>
            <w:tcW w:w="4503" w:type="dxa"/>
            <w:vMerge w:val="restart"/>
            <w:tcMar>
              <w:left w:w="108" w:type="dxa"/>
              <w:right w:w="108" w:type="dxa"/>
            </w:tcMar>
          </w:tcPr>
          <w:p w14:paraId="7700BBAD" w14:textId="77777777" w:rsidR="00EB2857" w:rsidRDefault="00EB2857" w:rsidP="00601F18">
            <w:r w:rsidRPr="2C9F4012">
              <w:rPr>
                <w:rFonts w:ascii="Aptos" w:eastAsia="Aptos" w:hAnsi="Aptos" w:cs="Aptos"/>
              </w:rPr>
              <w:t>KEEP approval processes enable effective and timely approval of funding for KEEP engagement and research projects</w:t>
            </w:r>
          </w:p>
        </w:tc>
        <w:tc>
          <w:tcPr>
            <w:tcW w:w="4503" w:type="dxa"/>
            <w:tcMar>
              <w:left w:w="108" w:type="dxa"/>
              <w:right w:w="108" w:type="dxa"/>
            </w:tcMar>
          </w:tcPr>
          <w:p w14:paraId="722CE497" w14:textId="77777777" w:rsidR="00EB2857" w:rsidRDefault="00EB2857" w:rsidP="00601F18">
            <w:r w:rsidRPr="2C9F4012">
              <w:rPr>
                <w:rFonts w:ascii="Aptos" w:eastAsia="Aptos" w:hAnsi="Aptos" w:cs="Aptos"/>
              </w:rPr>
              <w:t>'% who found the approvals process efficient</w:t>
            </w:r>
          </w:p>
        </w:tc>
      </w:tr>
      <w:tr w:rsidR="00EB2857" w14:paraId="08CFD279" w14:textId="77777777" w:rsidTr="4D402F43">
        <w:trPr>
          <w:trHeight w:val="315"/>
        </w:trPr>
        <w:tc>
          <w:tcPr>
            <w:tcW w:w="4503" w:type="dxa"/>
            <w:vMerge/>
            <w:vAlign w:val="center"/>
          </w:tcPr>
          <w:p w14:paraId="2393F390" w14:textId="77777777" w:rsidR="00EB2857" w:rsidRDefault="00EB2857" w:rsidP="00601F18"/>
        </w:tc>
        <w:tc>
          <w:tcPr>
            <w:tcW w:w="4503" w:type="dxa"/>
            <w:tcMar>
              <w:left w:w="108" w:type="dxa"/>
              <w:right w:w="108" w:type="dxa"/>
            </w:tcMar>
          </w:tcPr>
          <w:p w14:paraId="7DF3B0BA" w14:textId="77777777" w:rsidR="00EB2857" w:rsidRDefault="00EB2857" w:rsidP="00601F18">
            <w:r w:rsidRPr="2C9F4012">
              <w:rPr>
                <w:rFonts w:ascii="Aptos" w:eastAsia="Aptos" w:hAnsi="Aptos" w:cs="Aptos"/>
                <w:b/>
                <w:bCs/>
              </w:rPr>
              <w:t>Output Indicator 1.2</w:t>
            </w:r>
          </w:p>
        </w:tc>
      </w:tr>
      <w:tr w:rsidR="00EB2857" w14:paraId="49C2ABA8" w14:textId="77777777" w:rsidTr="4D402F43">
        <w:trPr>
          <w:trHeight w:val="600"/>
        </w:trPr>
        <w:tc>
          <w:tcPr>
            <w:tcW w:w="4503" w:type="dxa"/>
            <w:vMerge/>
            <w:vAlign w:val="center"/>
          </w:tcPr>
          <w:p w14:paraId="27CA2C06" w14:textId="77777777" w:rsidR="00EB2857" w:rsidRDefault="00EB2857" w:rsidP="00601F18"/>
        </w:tc>
        <w:tc>
          <w:tcPr>
            <w:tcW w:w="4503" w:type="dxa"/>
            <w:tcMar>
              <w:left w:w="108" w:type="dxa"/>
              <w:right w:w="108" w:type="dxa"/>
            </w:tcMar>
          </w:tcPr>
          <w:p w14:paraId="1207A146" w14:textId="77777777" w:rsidR="00EB2857" w:rsidRDefault="00EB2857" w:rsidP="00601F18">
            <w:r w:rsidRPr="2C9F4012">
              <w:rPr>
                <w:rFonts w:ascii="Aptos" w:eastAsia="Aptos" w:hAnsi="Aptos" w:cs="Aptos"/>
              </w:rPr>
              <w:t>% of project leads for completed KEEP projects who found specialist support 'useful' or ‘very useful’ during the approvals process</w:t>
            </w:r>
          </w:p>
        </w:tc>
      </w:tr>
      <w:tr w:rsidR="00EB2857" w14:paraId="321E7B0D" w14:textId="77777777" w:rsidTr="4D402F43">
        <w:trPr>
          <w:trHeight w:val="300"/>
        </w:trPr>
        <w:tc>
          <w:tcPr>
            <w:tcW w:w="4503" w:type="dxa"/>
            <w:tcMar>
              <w:left w:w="108" w:type="dxa"/>
              <w:right w:w="108" w:type="dxa"/>
            </w:tcMar>
          </w:tcPr>
          <w:p w14:paraId="4C4032D5" w14:textId="77777777" w:rsidR="00EB2857" w:rsidRDefault="00EB2857" w:rsidP="00601F18">
            <w:r w:rsidRPr="2C9F4012">
              <w:rPr>
                <w:rFonts w:ascii="Aptos" w:eastAsia="Aptos" w:hAnsi="Aptos" w:cs="Aptos"/>
                <w:b/>
                <w:bCs/>
              </w:rPr>
              <w:t xml:space="preserve">Output 2 </w:t>
            </w:r>
          </w:p>
        </w:tc>
        <w:tc>
          <w:tcPr>
            <w:tcW w:w="4503" w:type="dxa"/>
            <w:tcMar>
              <w:left w:w="108" w:type="dxa"/>
              <w:right w:w="108" w:type="dxa"/>
            </w:tcMar>
          </w:tcPr>
          <w:p w14:paraId="55EAF74F" w14:textId="77777777" w:rsidR="00EB2857" w:rsidRDefault="00EB2857" w:rsidP="00601F18">
            <w:r w:rsidRPr="2C9F4012">
              <w:rPr>
                <w:rFonts w:ascii="Aptos" w:eastAsia="Aptos" w:hAnsi="Aptos" w:cs="Aptos"/>
                <w:b/>
                <w:bCs/>
              </w:rPr>
              <w:t>Output Indicator 2.1</w:t>
            </w:r>
          </w:p>
        </w:tc>
      </w:tr>
      <w:tr w:rsidR="00EB2857" w14:paraId="5A3BFF44" w14:textId="77777777" w:rsidTr="4D402F43">
        <w:trPr>
          <w:trHeight w:val="330"/>
        </w:trPr>
        <w:tc>
          <w:tcPr>
            <w:tcW w:w="4503" w:type="dxa"/>
            <w:vMerge w:val="restart"/>
            <w:tcMar>
              <w:left w:w="108" w:type="dxa"/>
              <w:right w:w="108" w:type="dxa"/>
            </w:tcMar>
          </w:tcPr>
          <w:p w14:paraId="56636408" w14:textId="77777777" w:rsidR="00EB2857" w:rsidRDefault="00EB2857" w:rsidP="00601F18">
            <w:r w:rsidRPr="2C9F4012">
              <w:rPr>
                <w:rFonts w:ascii="Aptos" w:eastAsia="Aptos" w:hAnsi="Aptos" w:cs="Aptos"/>
              </w:rPr>
              <w:t xml:space="preserve">KEEP procurement and contract management processes enable effective </w:t>
            </w:r>
            <w:r w:rsidRPr="2C9F4012">
              <w:rPr>
                <w:rFonts w:ascii="Aptos" w:eastAsia="Aptos" w:hAnsi="Aptos" w:cs="Aptos"/>
              </w:rPr>
              <w:lastRenderedPageBreak/>
              <w:t>and timely procurement and delivery of KEEP research and engagement projects</w:t>
            </w:r>
          </w:p>
        </w:tc>
        <w:tc>
          <w:tcPr>
            <w:tcW w:w="4503" w:type="dxa"/>
            <w:tcMar>
              <w:left w:w="108" w:type="dxa"/>
              <w:right w:w="108" w:type="dxa"/>
            </w:tcMar>
          </w:tcPr>
          <w:p w14:paraId="3E017D98" w14:textId="77777777" w:rsidR="00EB2857" w:rsidRDefault="00EB2857" w:rsidP="00601F18">
            <w:r w:rsidRPr="2C9F4012">
              <w:rPr>
                <w:rFonts w:ascii="Aptos" w:eastAsia="Aptos" w:hAnsi="Aptos" w:cs="Aptos"/>
              </w:rPr>
              <w:lastRenderedPageBreak/>
              <w:t>% who found the procurement process efficient</w:t>
            </w:r>
          </w:p>
        </w:tc>
      </w:tr>
      <w:tr w:rsidR="00EB2857" w14:paraId="24A508B2" w14:textId="77777777" w:rsidTr="4D402F43">
        <w:trPr>
          <w:trHeight w:val="405"/>
        </w:trPr>
        <w:tc>
          <w:tcPr>
            <w:tcW w:w="4503" w:type="dxa"/>
            <w:vMerge/>
            <w:vAlign w:val="center"/>
          </w:tcPr>
          <w:p w14:paraId="4ABCC5BE" w14:textId="77777777" w:rsidR="00EB2857" w:rsidRDefault="00EB2857" w:rsidP="00601F18"/>
        </w:tc>
        <w:tc>
          <w:tcPr>
            <w:tcW w:w="4503" w:type="dxa"/>
            <w:tcMar>
              <w:left w:w="108" w:type="dxa"/>
              <w:right w:w="108" w:type="dxa"/>
            </w:tcMar>
          </w:tcPr>
          <w:p w14:paraId="46FAF565" w14:textId="77777777" w:rsidR="00EB2857" w:rsidRDefault="00EB2857" w:rsidP="00601F18">
            <w:r w:rsidRPr="2C9F4012">
              <w:rPr>
                <w:rFonts w:ascii="Aptos" w:eastAsia="Aptos" w:hAnsi="Aptos" w:cs="Aptos"/>
                <w:b/>
                <w:bCs/>
              </w:rPr>
              <w:t>Output Indicator 2.2</w:t>
            </w:r>
          </w:p>
        </w:tc>
      </w:tr>
      <w:tr w:rsidR="00EB2857" w14:paraId="35FB1D78" w14:textId="77777777" w:rsidTr="4D402F43">
        <w:trPr>
          <w:trHeight w:val="405"/>
        </w:trPr>
        <w:tc>
          <w:tcPr>
            <w:tcW w:w="4503" w:type="dxa"/>
            <w:vMerge/>
            <w:vAlign w:val="center"/>
          </w:tcPr>
          <w:p w14:paraId="6A4B68CE" w14:textId="77777777" w:rsidR="00EB2857" w:rsidRDefault="00EB2857" w:rsidP="00601F18"/>
        </w:tc>
        <w:tc>
          <w:tcPr>
            <w:tcW w:w="4503" w:type="dxa"/>
            <w:tcMar>
              <w:left w:w="108" w:type="dxa"/>
              <w:right w:w="108" w:type="dxa"/>
            </w:tcMar>
          </w:tcPr>
          <w:p w14:paraId="6A00A65D" w14:textId="77777777" w:rsidR="00EB2857" w:rsidRDefault="00EB2857" w:rsidP="00601F18">
            <w:r w:rsidRPr="2C9F4012">
              <w:rPr>
                <w:rFonts w:ascii="Aptos" w:eastAsia="Aptos" w:hAnsi="Aptos" w:cs="Aptos"/>
              </w:rPr>
              <w:t>% of projects that have not exceeded the original costs set out in the contract with delivery partners, except where the scope the project has expanded</w:t>
            </w:r>
          </w:p>
        </w:tc>
      </w:tr>
      <w:tr w:rsidR="00EB2857" w14:paraId="08AA219F" w14:textId="77777777" w:rsidTr="4D402F43">
        <w:trPr>
          <w:trHeight w:val="300"/>
        </w:trPr>
        <w:tc>
          <w:tcPr>
            <w:tcW w:w="4503" w:type="dxa"/>
            <w:tcMar>
              <w:left w:w="108" w:type="dxa"/>
              <w:right w:w="108" w:type="dxa"/>
            </w:tcMar>
          </w:tcPr>
          <w:p w14:paraId="7DA65CB5" w14:textId="77777777" w:rsidR="00EB2857" w:rsidRDefault="00EB2857" w:rsidP="00601F18">
            <w:r w:rsidRPr="2C9F4012">
              <w:rPr>
                <w:rFonts w:ascii="Aptos" w:eastAsia="Aptos" w:hAnsi="Aptos" w:cs="Aptos"/>
                <w:b/>
                <w:bCs/>
              </w:rPr>
              <w:t>Output 3</w:t>
            </w:r>
          </w:p>
        </w:tc>
        <w:tc>
          <w:tcPr>
            <w:tcW w:w="4503" w:type="dxa"/>
            <w:tcMar>
              <w:left w:w="108" w:type="dxa"/>
              <w:right w:w="108" w:type="dxa"/>
            </w:tcMar>
          </w:tcPr>
          <w:p w14:paraId="723F7CF8" w14:textId="77777777" w:rsidR="00EB2857" w:rsidRDefault="00EB2857" w:rsidP="00601F18">
            <w:r w:rsidRPr="2C9F4012">
              <w:rPr>
                <w:rFonts w:ascii="Aptos" w:eastAsia="Aptos" w:hAnsi="Aptos" w:cs="Aptos"/>
                <w:b/>
                <w:bCs/>
              </w:rPr>
              <w:t>Output Indicator 3.1</w:t>
            </w:r>
          </w:p>
        </w:tc>
      </w:tr>
      <w:tr w:rsidR="00EB2857" w14:paraId="2C8F9D04" w14:textId="77777777" w:rsidTr="4D402F43">
        <w:trPr>
          <w:trHeight w:val="555"/>
        </w:trPr>
        <w:tc>
          <w:tcPr>
            <w:tcW w:w="4503" w:type="dxa"/>
            <w:vMerge w:val="restart"/>
            <w:tcMar>
              <w:left w:w="108" w:type="dxa"/>
              <w:right w:w="108" w:type="dxa"/>
            </w:tcMar>
          </w:tcPr>
          <w:p w14:paraId="01D8770E" w14:textId="77777777" w:rsidR="00EB2857" w:rsidRDefault="00EB2857" w:rsidP="00601F18">
            <w:r w:rsidRPr="2C9F4012">
              <w:rPr>
                <w:rFonts w:ascii="Aptos" w:eastAsia="Aptos" w:hAnsi="Aptos" w:cs="Aptos"/>
              </w:rPr>
              <w:t>Sufficient demand for KEEP translates into a strong portfolio of projects</w:t>
            </w:r>
          </w:p>
        </w:tc>
        <w:tc>
          <w:tcPr>
            <w:tcW w:w="4503" w:type="dxa"/>
            <w:tcMar>
              <w:left w:w="108" w:type="dxa"/>
              <w:right w:w="108" w:type="dxa"/>
            </w:tcMar>
          </w:tcPr>
          <w:p w14:paraId="685C0097" w14:textId="77777777" w:rsidR="00EB2857" w:rsidRDefault="00EB2857" w:rsidP="00601F18">
            <w:r w:rsidRPr="4D402F43">
              <w:rPr>
                <w:rFonts w:ascii="Aptos" w:eastAsia="Aptos" w:hAnsi="Aptos" w:cs="Aptos"/>
              </w:rPr>
              <w:t xml:space="preserve">Sufficient </w:t>
            </w:r>
            <w:bookmarkStart w:id="63" w:name="_Int_njqM87Vh"/>
            <w:r w:rsidRPr="4D402F43">
              <w:rPr>
                <w:rFonts w:ascii="Aptos" w:eastAsia="Aptos" w:hAnsi="Aptos" w:cs="Aptos"/>
              </w:rPr>
              <w:t>forecast</w:t>
            </w:r>
            <w:bookmarkEnd w:id="63"/>
            <w:r w:rsidRPr="4D402F43">
              <w:rPr>
                <w:rFonts w:ascii="Aptos" w:eastAsia="Aptos" w:hAnsi="Aptos" w:cs="Aptos"/>
              </w:rPr>
              <w:t xml:space="preserve"> spend for projects that have either been approved or where business case is in progress</w:t>
            </w:r>
          </w:p>
        </w:tc>
      </w:tr>
      <w:tr w:rsidR="00EB2857" w14:paraId="6A842A60" w14:textId="77777777" w:rsidTr="4D402F43">
        <w:trPr>
          <w:trHeight w:val="270"/>
        </w:trPr>
        <w:tc>
          <w:tcPr>
            <w:tcW w:w="4503" w:type="dxa"/>
            <w:vMerge/>
            <w:vAlign w:val="center"/>
          </w:tcPr>
          <w:p w14:paraId="1C876C1C" w14:textId="77777777" w:rsidR="00EB2857" w:rsidRDefault="00EB2857" w:rsidP="00601F18"/>
        </w:tc>
        <w:tc>
          <w:tcPr>
            <w:tcW w:w="4503" w:type="dxa"/>
            <w:tcMar>
              <w:left w:w="108" w:type="dxa"/>
              <w:right w:w="108" w:type="dxa"/>
            </w:tcMar>
          </w:tcPr>
          <w:p w14:paraId="124B36DB" w14:textId="77777777" w:rsidR="00EB2857" w:rsidRDefault="00EB2857" w:rsidP="00601F18">
            <w:r w:rsidRPr="2C9F4012">
              <w:rPr>
                <w:rFonts w:ascii="Aptos" w:eastAsia="Aptos" w:hAnsi="Aptos" w:cs="Aptos"/>
                <w:b/>
                <w:bCs/>
              </w:rPr>
              <w:t>Output Indicator 3.2</w:t>
            </w:r>
          </w:p>
        </w:tc>
      </w:tr>
      <w:tr w:rsidR="00EB2857" w14:paraId="35C2A6B9" w14:textId="77777777" w:rsidTr="4D402F43">
        <w:trPr>
          <w:trHeight w:val="390"/>
        </w:trPr>
        <w:tc>
          <w:tcPr>
            <w:tcW w:w="4503" w:type="dxa"/>
            <w:vMerge/>
            <w:vAlign w:val="center"/>
          </w:tcPr>
          <w:p w14:paraId="6B5A9544" w14:textId="77777777" w:rsidR="00EB2857" w:rsidRDefault="00EB2857" w:rsidP="00601F18"/>
        </w:tc>
        <w:tc>
          <w:tcPr>
            <w:tcW w:w="4503" w:type="dxa"/>
            <w:tcMar>
              <w:left w:w="108" w:type="dxa"/>
              <w:right w:w="108" w:type="dxa"/>
            </w:tcMar>
          </w:tcPr>
          <w:p w14:paraId="0D1D3D3B" w14:textId="77777777" w:rsidR="00EB2857" w:rsidRDefault="00EB2857" w:rsidP="00601F18">
            <w:r w:rsidRPr="2C9F4012">
              <w:rPr>
                <w:rFonts w:ascii="Aptos" w:eastAsia="Aptos" w:hAnsi="Aptos" w:cs="Aptos"/>
              </w:rPr>
              <w:t>Number of concept notes submitted</w:t>
            </w:r>
          </w:p>
        </w:tc>
      </w:tr>
    </w:tbl>
    <w:p w14:paraId="0782DA15" w14:textId="77777777" w:rsidR="00EB2857" w:rsidRDefault="00EB2857" w:rsidP="00EB2857"/>
    <w:p w14:paraId="41F5070F" w14:textId="77777777" w:rsidR="00EB2857" w:rsidRDefault="00EB2857" w:rsidP="00EB2857"/>
    <w:p w14:paraId="15B7DDFB" w14:textId="77777777" w:rsidR="00EB2857" w:rsidRDefault="00EB2857">
      <w:pPr>
        <w:rPr>
          <w:rFonts w:asciiTheme="majorHAnsi" w:eastAsiaTheme="majorEastAsia" w:hAnsiTheme="majorHAnsi" w:cstheme="majorBidi"/>
          <w:color w:val="0F4761" w:themeColor="accent1" w:themeShade="BF"/>
          <w:sz w:val="40"/>
          <w:szCs w:val="40"/>
        </w:rPr>
      </w:pPr>
      <w:r>
        <w:br w:type="page"/>
      </w:r>
    </w:p>
    <w:p w14:paraId="486CF570" w14:textId="701CA376" w:rsidR="2783CC62" w:rsidRDefault="2D3559D7" w:rsidP="576DD013">
      <w:pPr>
        <w:pStyle w:val="Heading1"/>
        <w:keepNext w:val="0"/>
        <w:keepLines w:val="0"/>
        <w:spacing w:before="16" w:after="120" w:line="278" w:lineRule="auto"/>
      </w:pPr>
      <w:bookmarkStart w:id="64" w:name="_Annex_3:_Topic"/>
      <w:bookmarkStart w:id="65" w:name="_Toc233020010"/>
      <w:bookmarkEnd w:id="64"/>
      <w:r>
        <w:lastRenderedPageBreak/>
        <w:t xml:space="preserve">Annex </w:t>
      </w:r>
      <w:r w:rsidR="00EB2857">
        <w:t>3</w:t>
      </w:r>
      <w:r>
        <w:t>: Topic Guide for Interviews</w:t>
      </w:r>
      <w:bookmarkEnd w:id="65"/>
    </w:p>
    <w:p w14:paraId="648F19A5" w14:textId="77777777" w:rsidR="00677DBD" w:rsidRPr="00194770" w:rsidRDefault="00677DBD" w:rsidP="00677DBD">
      <w:pPr>
        <w:pStyle w:val="Heading3"/>
        <w:rPr>
          <w:rFonts w:ascii="Aptos" w:eastAsia="Aptos" w:hAnsi="Aptos" w:cs="Aptos"/>
          <w:color w:val="000000" w:themeColor="text1"/>
        </w:rPr>
      </w:pPr>
      <w:r w:rsidRPr="00194770">
        <w:t>Process</w:t>
      </w:r>
    </w:p>
    <w:p w14:paraId="60D7CA0C" w14:textId="16DAB94D" w:rsidR="00677DBD" w:rsidRPr="00F20464" w:rsidRDefault="00677DBD" w:rsidP="00AA2057">
      <w:pPr>
        <w:pStyle w:val="ListParagraph"/>
        <w:numPr>
          <w:ilvl w:val="0"/>
          <w:numId w:val="20"/>
        </w:numPr>
        <w:spacing w:after="0" w:line="276" w:lineRule="auto"/>
        <w:rPr>
          <w:rFonts w:ascii="Aptos" w:eastAsia="Aptos" w:hAnsi="Aptos" w:cs="Aptos"/>
          <w:color w:val="000000" w:themeColor="text1"/>
        </w:rPr>
      </w:pPr>
      <w:r w:rsidRPr="212287B9">
        <w:rPr>
          <w:rFonts w:ascii="Aptos" w:eastAsia="Aptos" w:hAnsi="Aptos" w:cs="Aptos"/>
          <w:color w:val="000000" w:themeColor="text1"/>
        </w:rPr>
        <w:t>Has the commissioning and approvals process for KEEP projects ensured an appropriate portfolio of projects, aligned with the KEEP Theory of Change?</w:t>
      </w:r>
      <w:r w:rsidR="00F20464" w:rsidRPr="212287B9">
        <w:rPr>
          <w:rFonts w:ascii="Aptos" w:eastAsia="Aptos" w:hAnsi="Aptos" w:cs="Aptos"/>
          <w:color w:val="000000" w:themeColor="text1"/>
        </w:rPr>
        <w:t xml:space="preserve"> What role does the Theory of Change play in project design, </w:t>
      </w:r>
      <w:bookmarkStart w:id="66" w:name="_Int_aZXasSD6"/>
      <w:r w:rsidR="00F20464" w:rsidRPr="212287B9">
        <w:rPr>
          <w:rFonts w:ascii="Aptos" w:eastAsia="Aptos" w:hAnsi="Aptos" w:cs="Aptos"/>
          <w:color w:val="000000" w:themeColor="text1"/>
        </w:rPr>
        <w:t>monitoring</w:t>
      </w:r>
      <w:bookmarkEnd w:id="66"/>
      <w:r w:rsidR="00F20464" w:rsidRPr="212287B9">
        <w:rPr>
          <w:rFonts w:ascii="Aptos" w:eastAsia="Aptos" w:hAnsi="Aptos" w:cs="Aptos"/>
          <w:color w:val="000000" w:themeColor="text1"/>
        </w:rPr>
        <w:t xml:space="preserve"> and evaluation?</w:t>
      </w:r>
    </w:p>
    <w:p w14:paraId="516F18E8" w14:textId="77777777" w:rsidR="00677DBD" w:rsidRPr="00194770" w:rsidRDefault="00677DBD" w:rsidP="00AA2057">
      <w:pPr>
        <w:pStyle w:val="ListParagraph"/>
        <w:numPr>
          <w:ilvl w:val="1"/>
          <w:numId w:val="20"/>
        </w:numPr>
        <w:spacing w:after="0" w:line="276" w:lineRule="auto"/>
        <w:rPr>
          <w:rFonts w:ascii="Aptos" w:eastAsia="Aptos" w:hAnsi="Aptos" w:cs="Aptos"/>
          <w:color w:val="000000" w:themeColor="text1"/>
        </w:rPr>
      </w:pPr>
      <w:r w:rsidRPr="00194770">
        <w:rPr>
          <w:rFonts w:ascii="Aptos" w:eastAsia="Aptos" w:hAnsi="Aptos" w:cs="Aptos"/>
          <w:color w:val="000000" w:themeColor="text1"/>
        </w:rPr>
        <w:t xml:space="preserve">What was your experience of the commissioning/approval process for your project? What was the workload like? Did you face any challenges during this phase? If so, what were they? Did you manage to overcome them? If so, how? </w:t>
      </w:r>
    </w:p>
    <w:p w14:paraId="2E1B615C" w14:textId="77777777" w:rsidR="00677DBD" w:rsidRPr="00194770" w:rsidRDefault="00677DBD" w:rsidP="00AA2057">
      <w:pPr>
        <w:pStyle w:val="ListParagraph"/>
        <w:numPr>
          <w:ilvl w:val="1"/>
          <w:numId w:val="20"/>
        </w:numPr>
        <w:spacing w:after="0" w:line="276" w:lineRule="auto"/>
        <w:rPr>
          <w:rFonts w:ascii="Aptos" w:eastAsia="Aptos" w:hAnsi="Aptos" w:cs="Aptos"/>
          <w:color w:val="000000" w:themeColor="text1"/>
        </w:rPr>
      </w:pPr>
      <w:r w:rsidRPr="00194770">
        <w:rPr>
          <w:rFonts w:ascii="Aptos" w:eastAsia="Aptos" w:hAnsi="Aptos" w:cs="Aptos"/>
          <w:color w:val="000000" w:themeColor="text1"/>
        </w:rPr>
        <w:t>Were you familiar with the KEEP programme objectives and Theory of Change? If so, how did they inform the development of the project – for better or worse? Were you able to use KEEP funding to do what you intended? Did the commissioning/approval process pose any barriers?</w:t>
      </w:r>
    </w:p>
    <w:p w14:paraId="6B72E188" w14:textId="77777777" w:rsidR="00677DBD" w:rsidRPr="00194770" w:rsidRDefault="00677DBD" w:rsidP="00AA2057">
      <w:pPr>
        <w:pStyle w:val="ListParagraph"/>
        <w:numPr>
          <w:ilvl w:val="1"/>
          <w:numId w:val="20"/>
        </w:numPr>
        <w:spacing w:after="0" w:line="276" w:lineRule="auto"/>
        <w:rPr>
          <w:rFonts w:ascii="Aptos" w:eastAsia="Aptos" w:hAnsi="Aptos" w:cs="Aptos"/>
          <w:color w:val="000000" w:themeColor="text1"/>
        </w:rPr>
      </w:pPr>
      <w:r w:rsidRPr="00194770">
        <w:rPr>
          <w:rFonts w:ascii="Aptos" w:eastAsia="Aptos" w:hAnsi="Aptos" w:cs="Aptos"/>
          <w:color w:val="000000" w:themeColor="text1"/>
        </w:rPr>
        <w:t>Would you recommend any changes to improve the effectiveness and efficiency of the commissioning/approvals process?</w:t>
      </w:r>
      <w:r w:rsidRPr="00194770">
        <w:br/>
      </w:r>
    </w:p>
    <w:p w14:paraId="314319D0" w14:textId="691B5158" w:rsidR="00677DBD" w:rsidRPr="00194770" w:rsidRDefault="00677DBD" w:rsidP="00AA2057">
      <w:pPr>
        <w:pStyle w:val="ListParagraph"/>
        <w:numPr>
          <w:ilvl w:val="0"/>
          <w:numId w:val="20"/>
        </w:numPr>
        <w:spacing w:after="0" w:line="276" w:lineRule="auto"/>
        <w:rPr>
          <w:rFonts w:ascii="Aptos" w:eastAsia="Aptos" w:hAnsi="Aptos" w:cs="Aptos"/>
          <w:color w:val="000000" w:themeColor="text1"/>
        </w:rPr>
      </w:pPr>
      <w:r w:rsidRPr="00194770">
        <w:rPr>
          <w:rFonts w:ascii="Aptos" w:eastAsia="Aptos" w:hAnsi="Aptos" w:cs="Aptos"/>
          <w:color w:val="000000" w:themeColor="text1"/>
        </w:rPr>
        <w:t xml:space="preserve">Has the commissioning and approvals process on KEEP projects </w:t>
      </w:r>
      <w:r w:rsidR="00F20464">
        <w:rPr>
          <w:rFonts w:ascii="Aptos" w:eastAsia="Aptos" w:hAnsi="Aptos" w:cs="Aptos"/>
          <w:color w:val="000000" w:themeColor="text1"/>
        </w:rPr>
        <w:t>been efficient</w:t>
      </w:r>
      <w:r w:rsidRPr="00194770">
        <w:rPr>
          <w:rFonts w:ascii="Aptos" w:eastAsia="Aptos" w:hAnsi="Aptos" w:cs="Aptos"/>
          <w:color w:val="000000" w:themeColor="text1"/>
        </w:rPr>
        <w:t xml:space="preserve">? </w:t>
      </w:r>
      <w:r w:rsidR="00F20464" w:rsidRPr="00F20464">
        <w:rPr>
          <w:rFonts w:ascii="Aptos" w:eastAsia="Aptos" w:hAnsi="Aptos" w:cs="Aptos"/>
          <w:color w:val="000000" w:themeColor="text1"/>
        </w:rPr>
        <w:t xml:space="preserve">What, if any, challenges have projects faced achieving </w:t>
      </w:r>
      <w:proofErr w:type="spellStart"/>
      <w:r w:rsidR="00F20464" w:rsidRPr="00F20464">
        <w:rPr>
          <w:rFonts w:ascii="Aptos" w:eastAsia="Aptos" w:hAnsi="Aptos" w:cs="Aptos"/>
          <w:color w:val="000000" w:themeColor="text1"/>
        </w:rPr>
        <w:t>VfM</w:t>
      </w:r>
      <w:proofErr w:type="spellEnd"/>
      <w:r w:rsidR="00F20464" w:rsidRPr="00F20464">
        <w:rPr>
          <w:rFonts w:ascii="Aptos" w:eastAsia="Aptos" w:hAnsi="Aptos" w:cs="Aptos"/>
          <w:color w:val="000000" w:themeColor="text1"/>
        </w:rPr>
        <w:t>? Do project characteristics affect these challenges?</w:t>
      </w:r>
    </w:p>
    <w:p w14:paraId="764220B1" w14:textId="77777777" w:rsidR="00677DBD" w:rsidRPr="00194770" w:rsidRDefault="00677DBD" w:rsidP="00AA2057">
      <w:pPr>
        <w:pStyle w:val="ListParagraph"/>
        <w:numPr>
          <w:ilvl w:val="1"/>
          <w:numId w:val="20"/>
        </w:numPr>
        <w:spacing w:after="0" w:line="276" w:lineRule="auto"/>
        <w:rPr>
          <w:rFonts w:ascii="Aptos" w:eastAsia="Aptos" w:hAnsi="Aptos" w:cs="Aptos"/>
          <w:color w:val="000000" w:themeColor="text1"/>
        </w:rPr>
      </w:pPr>
      <w:r w:rsidRPr="00194770">
        <w:rPr>
          <w:rFonts w:ascii="Aptos" w:eastAsia="Aptos" w:hAnsi="Aptos" w:cs="Aptos"/>
          <w:color w:val="000000" w:themeColor="text1"/>
        </w:rPr>
        <w:t>When deciding a delivery route, how did you ensure the best value for money? What was the process for identifying and managing risks?</w:t>
      </w:r>
    </w:p>
    <w:p w14:paraId="61ED283A" w14:textId="77777777" w:rsidR="00677DBD" w:rsidRPr="00194770" w:rsidRDefault="00677DBD" w:rsidP="00AA2057">
      <w:pPr>
        <w:pStyle w:val="ListParagraph"/>
        <w:numPr>
          <w:ilvl w:val="1"/>
          <w:numId w:val="20"/>
        </w:numPr>
        <w:spacing w:after="0" w:line="276" w:lineRule="auto"/>
        <w:rPr>
          <w:rFonts w:ascii="Aptos" w:eastAsia="Aptos" w:hAnsi="Aptos" w:cs="Aptos"/>
          <w:color w:val="000000" w:themeColor="text1"/>
        </w:rPr>
      </w:pPr>
      <w:r w:rsidRPr="00194770">
        <w:rPr>
          <w:rFonts w:ascii="Aptos" w:eastAsia="Aptos" w:hAnsi="Aptos" w:cs="Aptos"/>
          <w:color w:val="000000" w:themeColor="text1"/>
        </w:rPr>
        <w:t>Did you face any challenges during the commissioning or delivery phase? If yes, what were these? To what extent did you manage to overcome these challenges? [ask for detail] What was the process for identifying and managing risks?</w:t>
      </w:r>
      <w:r w:rsidRPr="00194770">
        <w:br/>
      </w:r>
    </w:p>
    <w:p w14:paraId="1C4E2022" w14:textId="60A9728D" w:rsidR="00F20464" w:rsidRPr="00F20464" w:rsidRDefault="00F20464" w:rsidP="00AA2057">
      <w:pPr>
        <w:pStyle w:val="ListParagraph"/>
        <w:numPr>
          <w:ilvl w:val="0"/>
          <w:numId w:val="20"/>
        </w:numPr>
        <w:spacing w:after="0" w:line="276" w:lineRule="auto"/>
        <w:rPr>
          <w:rFonts w:ascii="Aptos" w:eastAsia="Aptos" w:hAnsi="Aptos" w:cs="Aptos"/>
          <w:color w:val="000000" w:themeColor="text1"/>
        </w:rPr>
      </w:pPr>
      <w:r w:rsidRPr="00F20464">
        <w:rPr>
          <w:rFonts w:ascii="Aptos" w:eastAsia="Aptos" w:hAnsi="Aptos" w:cs="Aptos"/>
          <w:color w:val="000000" w:themeColor="text1"/>
        </w:rPr>
        <w:t>Has support to project leads been sufficient to deliver the intended outcomes/impacts? Where, if relevant, has support been insufficient? How have project or team characteristics affected these experiences?</w:t>
      </w:r>
    </w:p>
    <w:p w14:paraId="1105A3B0" w14:textId="77777777" w:rsidR="00F20464" w:rsidRDefault="00F20464" w:rsidP="00AA2057">
      <w:pPr>
        <w:pStyle w:val="ListParagraph"/>
        <w:numPr>
          <w:ilvl w:val="1"/>
          <w:numId w:val="20"/>
        </w:numPr>
        <w:spacing w:after="0" w:line="276" w:lineRule="auto"/>
        <w:rPr>
          <w:rFonts w:ascii="Aptos" w:eastAsia="Aptos" w:hAnsi="Aptos" w:cs="Aptos"/>
          <w:color w:val="000000" w:themeColor="text1"/>
        </w:rPr>
      </w:pPr>
      <w:r w:rsidRPr="3B9E6223">
        <w:rPr>
          <w:rFonts w:ascii="Aptos" w:eastAsia="Aptos" w:hAnsi="Aptos" w:cs="Aptos"/>
          <w:color w:val="000000" w:themeColor="text1"/>
        </w:rPr>
        <w:t>What support did/have you receive/d [from analysts/programme manager/commercial/other] during the commissioning and approvals process? What support did/have you receive/d [from analysts/programme manager/commercial/other] during delivery? If relevant, in what way/s did this support shape the outcomes/impacts of the project?</w:t>
      </w:r>
    </w:p>
    <w:p w14:paraId="7C5C6139" w14:textId="262FC7AC" w:rsidR="00F20464" w:rsidRPr="00F20464" w:rsidRDefault="00F20464" w:rsidP="00AA2057">
      <w:pPr>
        <w:pStyle w:val="ListParagraph"/>
        <w:numPr>
          <w:ilvl w:val="1"/>
          <w:numId w:val="20"/>
        </w:numPr>
        <w:spacing w:after="0" w:line="276" w:lineRule="auto"/>
      </w:pPr>
      <w:r w:rsidRPr="00F959ED">
        <w:rPr>
          <w:rFonts w:ascii="Aptos" w:eastAsia="Aptos" w:hAnsi="Aptos" w:cs="Aptos"/>
          <w:color w:val="000000" w:themeColor="text1"/>
        </w:rPr>
        <w:t xml:space="preserve">Do you think further support would be valuable? If so, what would this support look like? Who is best placed to provide it? How might it </w:t>
      </w:r>
      <w:r w:rsidRPr="00F959ED">
        <w:rPr>
          <w:rFonts w:ascii="Aptos" w:eastAsia="Aptos" w:hAnsi="Aptos" w:cs="Aptos"/>
          <w:color w:val="000000" w:themeColor="text1"/>
        </w:rPr>
        <w:lastRenderedPageBreak/>
        <w:t>affect/have affected the outcomes/impacts of the project?</w:t>
      </w:r>
      <w:bookmarkStart w:id="67" w:name="_Annex_3:_KEEP"/>
      <w:bookmarkEnd w:id="67"/>
      <w:r>
        <w:rPr>
          <w:rFonts w:ascii="Aptos" w:eastAsia="Aptos" w:hAnsi="Aptos" w:cs="Aptos"/>
          <w:color w:val="000000" w:themeColor="text1"/>
        </w:rPr>
        <w:br/>
      </w:r>
    </w:p>
    <w:p w14:paraId="622D11B5" w14:textId="66B39D04" w:rsidR="00677DBD" w:rsidRPr="00D12873" w:rsidRDefault="00012444" w:rsidP="00AA2057">
      <w:pPr>
        <w:pStyle w:val="ListParagraph"/>
        <w:numPr>
          <w:ilvl w:val="0"/>
          <w:numId w:val="20"/>
        </w:numPr>
        <w:spacing w:after="0" w:line="276" w:lineRule="auto"/>
        <w:rPr>
          <w:rFonts w:ascii="Aptos" w:eastAsia="Aptos" w:hAnsi="Aptos" w:cs="Aptos"/>
          <w:color w:val="000000" w:themeColor="text1"/>
        </w:rPr>
      </w:pPr>
      <w:r w:rsidRPr="00012444">
        <w:rPr>
          <w:rFonts w:ascii="Aptos" w:eastAsia="Aptos" w:hAnsi="Aptos" w:cs="Aptos"/>
          <w:color w:val="000000" w:themeColor="text1"/>
        </w:rPr>
        <w:t>Have monitoring systems been fit for purpose? Do they support reporting against the Theory of Change and intended project outputs/outcomes? Are they proportionate to project size and resources? Do they enable programme-level learning? Can improvements be made?</w:t>
      </w:r>
      <w:r w:rsidR="00D12873">
        <w:rPr>
          <w:rFonts w:ascii="Aptos" w:eastAsia="Aptos" w:hAnsi="Aptos" w:cs="Aptos"/>
          <w:color w:val="000000" w:themeColor="text1"/>
        </w:rPr>
        <w:t xml:space="preserve"> </w:t>
      </w:r>
    </w:p>
    <w:p w14:paraId="760D4862" w14:textId="61A398A7" w:rsidR="00677DBD" w:rsidRPr="00194770" w:rsidRDefault="00677DBD" w:rsidP="00AA2057">
      <w:pPr>
        <w:pStyle w:val="ListParagraph"/>
        <w:numPr>
          <w:ilvl w:val="1"/>
          <w:numId w:val="20"/>
        </w:numPr>
        <w:spacing w:after="0" w:line="276" w:lineRule="auto"/>
        <w:rPr>
          <w:rFonts w:ascii="Aptos" w:eastAsia="Aptos" w:hAnsi="Aptos" w:cs="Aptos"/>
          <w:color w:val="000000" w:themeColor="text1"/>
        </w:rPr>
      </w:pPr>
      <w:r w:rsidRPr="00194770">
        <w:rPr>
          <w:rFonts w:ascii="Aptos" w:eastAsia="Aptos" w:hAnsi="Aptos" w:cs="Aptos"/>
          <w:color w:val="000000" w:themeColor="text1"/>
        </w:rPr>
        <w:t>What indicators are appropriate for measuring outcomes/impact of your project? To what extent do you feel KEEP's monitoring system allows you to report progress against your project's outcomes/impacts?</w:t>
      </w:r>
      <w:r w:rsidR="00857242">
        <w:rPr>
          <w:rFonts w:ascii="Aptos" w:eastAsia="Aptos" w:hAnsi="Aptos" w:cs="Aptos"/>
          <w:color w:val="000000" w:themeColor="text1"/>
        </w:rPr>
        <w:t xml:space="preserve"> Is this proportionate?</w:t>
      </w:r>
    </w:p>
    <w:p w14:paraId="769ECC90" w14:textId="3877DCBD" w:rsidR="00677DBD" w:rsidRPr="00D863B9" w:rsidRDefault="00677DBD" w:rsidP="00AA2057">
      <w:pPr>
        <w:pStyle w:val="ListParagraph"/>
        <w:numPr>
          <w:ilvl w:val="1"/>
          <w:numId w:val="20"/>
        </w:numPr>
        <w:spacing w:after="0" w:line="276" w:lineRule="auto"/>
        <w:rPr>
          <w:rFonts w:ascii="Aptos" w:eastAsia="Aptos" w:hAnsi="Aptos" w:cs="Aptos"/>
          <w:color w:val="000000" w:themeColor="text1"/>
        </w:rPr>
      </w:pPr>
      <w:r w:rsidRPr="00194770">
        <w:rPr>
          <w:rFonts w:ascii="Aptos" w:eastAsia="Aptos" w:hAnsi="Aptos" w:cs="Aptos"/>
          <w:color w:val="000000" w:themeColor="text1"/>
        </w:rPr>
        <w:t>What changes would you propose to what KEEP monitors, and when/how it does so, to improve the process?</w:t>
      </w:r>
      <w:r w:rsidRPr="00194770">
        <w:br/>
      </w:r>
    </w:p>
    <w:p w14:paraId="652A4DA6" w14:textId="2882F510" w:rsidR="0A6B656E" w:rsidRDefault="5627F15A" w:rsidP="70195D2A">
      <w:pPr>
        <w:pStyle w:val="Heading3"/>
        <w:keepNext w:val="0"/>
        <w:keepLines w:val="0"/>
        <w:spacing w:line="276" w:lineRule="auto"/>
        <w:rPr>
          <w:rFonts w:ascii="Aptos" w:eastAsia="Aptos" w:hAnsi="Aptos" w:cs="Aptos"/>
          <w:color w:val="000000" w:themeColor="text1"/>
          <w:sz w:val="24"/>
          <w:szCs w:val="24"/>
        </w:rPr>
      </w:pPr>
      <w:r>
        <w:t>Impact</w:t>
      </w:r>
    </w:p>
    <w:p w14:paraId="1890D288" w14:textId="19CE17D1" w:rsidR="0A6B656E" w:rsidRPr="00194770" w:rsidRDefault="5627F15A" w:rsidP="00AA2057">
      <w:pPr>
        <w:pStyle w:val="ListParagraph"/>
        <w:numPr>
          <w:ilvl w:val="0"/>
          <w:numId w:val="21"/>
        </w:numPr>
        <w:spacing w:after="0" w:line="276" w:lineRule="auto"/>
        <w:rPr>
          <w:rFonts w:ascii="Aptos" w:eastAsia="Aptos" w:hAnsi="Aptos" w:cs="Aptos"/>
          <w:color w:val="000000" w:themeColor="text1"/>
        </w:rPr>
      </w:pPr>
      <w:r w:rsidRPr="212287B9">
        <w:rPr>
          <w:rFonts w:ascii="Aptos" w:eastAsia="Aptos" w:hAnsi="Aptos" w:cs="Aptos"/>
          <w:color w:val="000000" w:themeColor="text1"/>
        </w:rPr>
        <w:t xml:space="preserve">Has KEEP achieved the expected outcomes? What are the </w:t>
      </w:r>
      <w:bookmarkStart w:id="68" w:name="_Int_9yfU1PBF"/>
      <w:r w:rsidRPr="212287B9">
        <w:rPr>
          <w:rFonts w:ascii="Aptos" w:eastAsia="Aptos" w:hAnsi="Aptos" w:cs="Aptos"/>
          <w:color w:val="000000" w:themeColor="text1"/>
        </w:rPr>
        <w:t>different ways</w:t>
      </w:r>
      <w:bookmarkEnd w:id="68"/>
      <w:r w:rsidRPr="212287B9">
        <w:rPr>
          <w:rFonts w:ascii="Aptos" w:eastAsia="Aptos" w:hAnsi="Aptos" w:cs="Aptos"/>
          <w:color w:val="000000" w:themeColor="text1"/>
        </w:rPr>
        <w:t xml:space="preserve"> projects have delivered these outcomes? What, if any, barriers have projects faced to achieving the intended outcomes?</w:t>
      </w:r>
      <w:r w:rsidR="009D7D9F" w:rsidRPr="212287B9">
        <w:rPr>
          <w:rFonts w:ascii="Segoe UI" w:hAnsi="Segoe UI" w:cs="Segoe UI"/>
          <w:sz w:val="18"/>
          <w:szCs w:val="18"/>
        </w:rPr>
        <w:t xml:space="preserve"> </w:t>
      </w:r>
      <w:r w:rsidR="009D7D9F" w:rsidRPr="212287B9">
        <w:rPr>
          <w:rFonts w:ascii="Aptos" w:eastAsia="Aptos" w:hAnsi="Aptos" w:cs="Aptos"/>
          <w:color w:val="000000" w:themeColor="text1"/>
        </w:rPr>
        <w:t>How do project characteristics shape these barriers?</w:t>
      </w:r>
    </w:p>
    <w:p w14:paraId="75E35D56" w14:textId="5C6B7B58" w:rsidR="0A6B656E" w:rsidRPr="00194770" w:rsidRDefault="5627F15A"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 xml:space="preserve">Can you give us some background on your project? How was your project conceived? What gaps did it seek to fill and how? What were the intended outcomes of the project, and did it achieve these? How does this KEEP project complement other projects/work in your policy area? </w:t>
      </w:r>
    </w:p>
    <w:p w14:paraId="05D1057E" w14:textId="77A208F3" w:rsidR="0A6B656E" w:rsidRPr="00194770" w:rsidRDefault="1A9C7293"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 xml:space="preserve">For research projects only: </w:t>
      </w:r>
      <w:r w:rsidR="5627F15A" w:rsidRPr="00194770">
        <w:rPr>
          <w:rFonts w:ascii="Aptos" w:eastAsia="Aptos" w:hAnsi="Aptos" w:cs="Aptos"/>
          <w:color w:val="000000" w:themeColor="text1"/>
        </w:rPr>
        <w:t>What approach was taken to ensure research/evidence was high quality? How did you assess the quality of outputs?</w:t>
      </w:r>
      <w:r w:rsidR="0A6B656E" w:rsidRPr="00194770">
        <w:br/>
      </w:r>
      <w:r w:rsidR="58063AF3" w:rsidRPr="00194770">
        <w:rPr>
          <w:rFonts w:ascii="Aptos" w:eastAsia="Aptos" w:hAnsi="Aptos" w:cs="Aptos"/>
          <w:color w:val="000000" w:themeColor="text1"/>
        </w:rPr>
        <w:t>For engagement projects only:</w:t>
      </w:r>
      <w:r w:rsidR="5627F15A" w:rsidRPr="00194770">
        <w:rPr>
          <w:rFonts w:ascii="Aptos" w:eastAsia="Aptos" w:hAnsi="Aptos" w:cs="Aptos"/>
          <w:color w:val="000000" w:themeColor="text1"/>
        </w:rPr>
        <w:t xml:space="preserve"> What approach was taken to ensure engagement was effective? How did you assess the effectiveness of engagement activities?</w:t>
      </w:r>
    </w:p>
    <w:p w14:paraId="22194E95" w14:textId="590B9DB3" w:rsidR="0A6B656E" w:rsidRPr="00194770" w:rsidRDefault="4A54BAE9"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 xml:space="preserve">For research and engagement projects: </w:t>
      </w:r>
      <w:r w:rsidR="5627F15A" w:rsidRPr="00194770">
        <w:rPr>
          <w:rFonts w:ascii="Aptos" w:eastAsia="Aptos" w:hAnsi="Aptos" w:cs="Aptos"/>
          <w:color w:val="000000" w:themeColor="text1"/>
        </w:rPr>
        <w:t xml:space="preserve">Was delivery/spending on time? If yes, how did you monitor progress to ensure delivery/spending was on time? Did you face any delays? </w:t>
      </w:r>
    </w:p>
    <w:p w14:paraId="604E3331" w14:textId="2DADD15E" w:rsidR="0A6B656E" w:rsidRPr="00194770" w:rsidRDefault="58200695"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 xml:space="preserve">For research projects only: </w:t>
      </w:r>
      <w:r w:rsidR="5627F15A" w:rsidRPr="00194770">
        <w:rPr>
          <w:rFonts w:ascii="Aptos" w:eastAsia="Aptos" w:hAnsi="Aptos" w:cs="Aptos"/>
          <w:color w:val="000000" w:themeColor="text1"/>
        </w:rPr>
        <w:t>To what extent did colleagues and other stakeholders have access to evidence generated by the research? What approach to dissemination was taken to ensure colleagues and other stakeholders had access? What approach was taken to learning to ensure evidence could inform programmes/policy and support wider climate objectives?</w:t>
      </w:r>
    </w:p>
    <w:p w14:paraId="0793A6A5" w14:textId="10110C0E" w:rsidR="0A6B656E" w:rsidRPr="00194770" w:rsidRDefault="560F9287"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For engagement projects only:</w:t>
      </w:r>
      <w:r w:rsidR="5627F15A" w:rsidRPr="00194770">
        <w:rPr>
          <w:rFonts w:ascii="Aptos" w:eastAsia="Aptos" w:hAnsi="Aptos" w:cs="Aptos"/>
          <w:color w:val="000000" w:themeColor="text1"/>
        </w:rPr>
        <w:t xml:space="preserve"> How did you ensure the right stakeholders were engaged as part of the project? How did you engage the targeted stakeholders?</w:t>
      </w:r>
    </w:p>
    <w:p w14:paraId="6F3B9D38" w14:textId="7908335A" w:rsidR="0A6B656E" w:rsidRPr="00194770" w:rsidRDefault="4DB5C2AD"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lastRenderedPageBreak/>
        <w:t>For research and engagement projects:</w:t>
      </w:r>
      <w:r w:rsidR="5627F15A" w:rsidRPr="00194770">
        <w:rPr>
          <w:rFonts w:ascii="Aptos" w:eastAsia="Aptos" w:hAnsi="Aptos" w:cs="Aptos"/>
          <w:color w:val="000000" w:themeColor="text1"/>
        </w:rPr>
        <w:t xml:space="preserve"> What kinds of stakeholders or audiences did you reach? How, if at all, did you measure how effective the project's dissemination/learning strategy has been? </w:t>
      </w:r>
      <w:r w:rsidR="0A6B656E" w:rsidRPr="00194770">
        <w:br/>
      </w:r>
    </w:p>
    <w:p w14:paraId="4189B6CF" w14:textId="037B31DB" w:rsidR="0A6B656E" w:rsidRPr="00194770" w:rsidRDefault="5627F15A" w:rsidP="00AA2057">
      <w:pPr>
        <w:pStyle w:val="ListParagraph"/>
        <w:numPr>
          <w:ilvl w:val="0"/>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Is there evidence that KEEP projects are having the intended impact, and that these impacts have been sustained? Have KEEP projects helped to progress wider UK ICF objectives?</w:t>
      </w:r>
    </w:p>
    <w:p w14:paraId="5D0B6267" w14:textId="77777777" w:rsidR="00A64AA4" w:rsidRPr="00194770" w:rsidRDefault="5627F15A"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 xml:space="preserve">The KEEP Theory of Change lists </w:t>
      </w:r>
      <w:r w:rsidR="077F4DF4" w:rsidRPr="00194770">
        <w:rPr>
          <w:rFonts w:ascii="Aptos" w:eastAsia="Aptos" w:hAnsi="Aptos" w:cs="Aptos"/>
          <w:color w:val="000000" w:themeColor="text1"/>
        </w:rPr>
        <w:t>3</w:t>
      </w:r>
      <w:r w:rsidRPr="00194770">
        <w:rPr>
          <w:rFonts w:ascii="Aptos" w:eastAsia="Aptos" w:hAnsi="Aptos" w:cs="Aptos"/>
          <w:color w:val="000000" w:themeColor="text1"/>
        </w:rPr>
        <w:t xml:space="preserve"> broad impacts for KEEP projects – </w:t>
      </w:r>
      <w:proofErr w:type="spellStart"/>
      <w:r w:rsidRPr="00194770">
        <w:rPr>
          <w:rFonts w:ascii="Aptos" w:eastAsia="Aptos" w:hAnsi="Aptos" w:cs="Aptos"/>
          <w:color w:val="000000" w:themeColor="text1"/>
        </w:rPr>
        <w:t>i</w:t>
      </w:r>
      <w:proofErr w:type="spellEnd"/>
      <w:r w:rsidRPr="00194770">
        <w:rPr>
          <w:rFonts w:ascii="Aptos" w:eastAsia="Aptos" w:hAnsi="Aptos" w:cs="Aptos"/>
          <w:color w:val="000000" w:themeColor="text1"/>
        </w:rPr>
        <w:t xml:space="preserve">) informing ICF programme design, policy, or strategy, ii) increasing capacity amongst colleagues and more widely to make climate initiatives more effective, and iii) influencing global climate priorities and/or demonstrated UK climate leadership. </w:t>
      </w:r>
    </w:p>
    <w:p w14:paraId="477C5A22" w14:textId="7219A63D" w:rsidR="0A6B656E" w:rsidRPr="00194770" w:rsidRDefault="40CADFE8"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 xml:space="preserve">For research projects only: </w:t>
      </w:r>
      <w:r w:rsidR="5627F15A" w:rsidRPr="00194770">
        <w:rPr>
          <w:rFonts w:ascii="Aptos" w:eastAsia="Aptos" w:hAnsi="Aptos" w:cs="Aptos"/>
          <w:color w:val="000000" w:themeColor="text1"/>
        </w:rPr>
        <w:t>To what extent has the evidence generated by the research project had these impacts? What, if any, were the barriers to achieving these impacts? Was there anything that held your project back?</w:t>
      </w:r>
    </w:p>
    <w:p w14:paraId="5FAB8434" w14:textId="2F0998A4" w:rsidR="0A6B656E" w:rsidRPr="00194770" w:rsidRDefault="1DCF376B"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For engagement projects only:</w:t>
      </w:r>
      <w:r w:rsidR="3FE27AD0" w:rsidRPr="00194770">
        <w:rPr>
          <w:rFonts w:ascii="Aptos" w:eastAsia="Aptos" w:hAnsi="Aptos" w:cs="Aptos"/>
          <w:color w:val="000000" w:themeColor="text1"/>
        </w:rPr>
        <w:t xml:space="preserve"> </w:t>
      </w:r>
      <w:r w:rsidR="5627F15A" w:rsidRPr="00194770">
        <w:rPr>
          <w:rFonts w:ascii="Aptos" w:eastAsia="Aptos" w:hAnsi="Aptos" w:cs="Aptos"/>
          <w:color w:val="000000" w:themeColor="text1"/>
        </w:rPr>
        <w:t>To what extent have engagement activities had these impacts? What, if any, were the barriers to achieving these impacts? Was there anything that held your project back?</w:t>
      </w:r>
    </w:p>
    <w:p w14:paraId="29BE58EA" w14:textId="3B12A5ED" w:rsidR="0A6B656E" w:rsidRPr="00194770" w:rsidRDefault="5627F15A"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 xml:space="preserve">Were these impacts captured in the </w:t>
      </w:r>
      <w:r w:rsidR="2B68F8EA" w:rsidRPr="00194770">
        <w:rPr>
          <w:rFonts w:ascii="Aptos" w:eastAsia="Aptos" w:hAnsi="Aptos" w:cs="Aptos"/>
          <w:color w:val="000000" w:themeColor="text1"/>
        </w:rPr>
        <w:t>a</w:t>
      </w:r>
      <w:r w:rsidRPr="00194770">
        <w:rPr>
          <w:rFonts w:ascii="Aptos" w:eastAsia="Aptos" w:hAnsi="Aptos" w:cs="Aptos"/>
          <w:color w:val="000000" w:themeColor="text1"/>
        </w:rPr>
        <w:t xml:space="preserve">fter </w:t>
      </w:r>
      <w:r w:rsidR="3954C4E8" w:rsidRPr="00194770">
        <w:rPr>
          <w:rFonts w:ascii="Aptos" w:eastAsia="Aptos" w:hAnsi="Aptos" w:cs="Aptos"/>
          <w:color w:val="000000" w:themeColor="text1"/>
        </w:rPr>
        <w:t>r</w:t>
      </w:r>
      <w:r w:rsidRPr="00194770">
        <w:rPr>
          <w:rFonts w:ascii="Aptos" w:eastAsia="Aptos" w:hAnsi="Aptos" w:cs="Aptos"/>
          <w:color w:val="000000" w:themeColor="text1"/>
        </w:rPr>
        <w:t>eport, or were some/all sustained after it was submitted?</w:t>
      </w:r>
    </w:p>
    <w:p w14:paraId="19C9E1BA" w14:textId="77777777" w:rsidR="00A64AA4" w:rsidRPr="00194770" w:rsidRDefault="5627F15A"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 xml:space="preserve">To what extent, and in what ways, do you expect the impacts of your project to be sustained further? Is the project likely to continue to have impact, beyond the end of the project? If so, in what ways? </w:t>
      </w:r>
    </w:p>
    <w:p w14:paraId="701A04B2" w14:textId="77777777" w:rsidR="00A64AA4" w:rsidRPr="00194770" w:rsidRDefault="4E2BA089" w:rsidP="00AA2057">
      <w:pPr>
        <w:pStyle w:val="ListParagraph"/>
        <w:numPr>
          <w:ilvl w:val="1"/>
          <w:numId w:val="21"/>
        </w:numPr>
        <w:spacing w:after="0" w:line="276" w:lineRule="auto"/>
        <w:rPr>
          <w:rFonts w:ascii="Aptos" w:eastAsia="Aptos" w:hAnsi="Aptos" w:cs="Aptos"/>
          <w:color w:val="000000" w:themeColor="text1"/>
        </w:rPr>
      </w:pPr>
      <w:r w:rsidRPr="00194770">
        <w:rPr>
          <w:rFonts w:ascii="Aptos" w:eastAsia="Aptos" w:hAnsi="Aptos" w:cs="Aptos"/>
          <w:color w:val="000000" w:themeColor="text1"/>
        </w:rPr>
        <w:t xml:space="preserve">For research projects only: </w:t>
      </w:r>
      <w:r w:rsidR="5627F15A" w:rsidRPr="00194770">
        <w:rPr>
          <w:rFonts w:ascii="Aptos" w:eastAsia="Aptos" w:hAnsi="Aptos" w:cs="Aptos"/>
          <w:color w:val="000000" w:themeColor="text1"/>
        </w:rPr>
        <w:t>What engagement with the research can you expect?</w:t>
      </w:r>
    </w:p>
    <w:p w14:paraId="2AE43C44" w14:textId="76831B36" w:rsidR="00677DBD" w:rsidRPr="00671595" w:rsidRDefault="5D93A4FE" w:rsidP="00AA2057">
      <w:pPr>
        <w:pStyle w:val="ListParagraph"/>
        <w:numPr>
          <w:ilvl w:val="1"/>
          <w:numId w:val="21"/>
        </w:numPr>
        <w:spacing w:after="0" w:line="276" w:lineRule="auto"/>
        <w:rPr>
          <w:rFonts w:ascii="Aptos" w:eastAsia="Aptos" w:hAnsi="Aptos" w:cs="Aptos"/>
          <w:color w:val="000000" w:themeColor="text1"/>
        </w:rPr>
      </w:pPr>
      <w:r w:rsidRPr="00671595">
        <w:rPr>
          <w:rFonts w:ascii="Aptos" w:eastAsia="Aptos" w:hAnsi="Aptos" w:cs="Aptos"/>
          <w:color w:val="000000" w:themeColor="text1"/>
        </w:rPr>
        <w:t>For engagement projects only:</w:t>
      </w:r>
      <w:r w:rsidR="186A7513" w:rsidRPr="00671595">
        <w:rPr>
          <w:rFonts w:ascii="Aptos" w:eastAsia="Aptos" w:hAnsi="Aptos" w:cs="Aptos"/>
          <w:color w:val="000000" w:themeColor="text1"/>
        </w:rPr>
        <w:t xml:space="preserve"> </w:t>
      </w:r>
      <w:r w:rsidR="5627F15A" w:rsidRPr="00671595">
        <w:rPr>
          <w:rFonts w:ascii="Aptos" w:eastAsia="Aptos" w:hAnsi="Aptos" w:cs="Aptos"/>
          <w:color w:val="000000" w:themeColor="text1"/>
        </w:rPr>
        <w:t>What further engagement can you expect?</w:t>
      </w:r>
    </w:p>
    <w:sectPr w:rsidR="00677DBD" w:rsidRPr="00671595" w:rsidSect="006266E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61301" w14:textId="77777777" w:rsidR="004544BF" w:rsidRDefault="004544BF" w:rsidP="00062E76">
      <w:pPr>
        <w:spacing w:after="0" w:line="240" w:lineRule="auto"/>
      </w:pPr>
      <w:r>
        <w:separator/>
      </w:r>
    </w:p>
  </w:endnote>
  <w:endnote w:type="continuationSeparator" w:id="0">
    <w:p w14:paraId="7A3AE3A4" w14:textId="77777777" w:rsidR="004544BF" w:rsidRDefault="004544BF" w:rsidP="0006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9365" w14:textId="477E34C6" w:rsidR="00062E76" w:rsidRDefault="00062E76">
    <w:pPr>
      <w:pStyle w:val="Footer"/>
    </w:pPr>
    <w:r>
      <w:rPr>
        <w:noProof/>
      </w:rPr>
      <mc:AlternateContent>
        <mc:Choice Requires="wps">
          <w:drawing>
            <wp:anchor distT="0" distB="0" distL="0" distR="0" simplePos="0" relativeHeight="251658242" behindDoc="0" locked="0" layoutInCell="1" allowOverlap="1" wp14:anchorId="4FBB6CC4" wp14:editId="086A00A5">
              <wp:simplePos x="635" y="635"/>
              <wp:positionH relativeFrom="page">
                <wp:align>center</wp:align>
              </wp:positionH>
              <wp:positionV relativeFrom="page">
                <wp:align>bottom</wp:align>
              </wp:positionV>
              <wp:extent cx="457200" cy="352425"/>
              <wp:effectExtent l="0" t="0" r="0" b="0"/>
              <wp:wrapNone/>
              <wp:docPr id="164385421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3CC3BC8F" w14:textId="3C25924A" w:rsidR="00062E76" w:rsidRPr="00062E76" w:rsidRDefault="00062E76" w:rsidP="00062E76">
                          <w:pPr>
                            <w:spacing w:after="0"/>
                            <w:rPr>
                              <w:rFonts w:ascii="Calibri" w:eastAsia="Calibri" w:hAnsi="Calibri" w:cs="Calibri"/>
                              <w:noProof/>
                              <w:color w:val="000000"/>
                              <w:sz w:val="20"/>
                              <w:szCs w:val="20"/>
                            </w:rPr>
                          </w:pPr>
                          <w:r w:rsidRPr="00062E76">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BB6CC4" id="_x0000_t202" coordsize="21600,21600" o:spt="202" path="m,l,21600r21600,l21600,xe">
              <v:stroke joinstyle="miter"/>
              <v:path gradientshapeok="t" o:connecttype="rect"/>
            </v:shapetype>
            <v:shape id="Text Box 5" o:spid="_x0000_s1028" type="#_x0000_t202" alt="OFFICIAL" style="position:absolute;margin-left:0;margin-top:0;width:36pt;height:27.7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16DgIAABw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" filled="f" stroked="f">
              <v:textbox style="mso-fit-shape-to-text:t" inset="0,0,0,15pt">
                <w:txbxContent>
                  <w:p w14:paraId="3CC3BC8F" w14:textId="3C25924A" w:rsidR="00062E76" w:rsidRPr="00062E76" w:rsidRDefault="00062E76" w:rsidP="00062E76">
                    <w:pPr>
                      <w:spacing w:after="0"/>
                      <w:rPr>
                        <w:rFonts w:ascii="Calibri" w:eastAsia="Calibri" w:hAnsi="Calibri" w:cs="Calibri"/>
                        <w:noProof/>
                        <w:color w:val="000000"/>
                        <w:sz w:val="20"/>
                        <w:szCs w:val="20"/>
                      </w:rPr>
                    </w:pPr>
                    <w:r w:rsidRPr="00062E76">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3263" w14:textId="3D533986" w:rsidR="394C3ADA" w:rsidRDefault="394C3ADA" w:rsidP="394C3ADA">
    <w:pPr>
      <w:pStyle w:val="Footer"/>
      <w:jc w:val="center"/>
    </w:pPr>
    <w:r>
      <w:fldChar w:fldCharType="begin"/>
    </w:r>
    <w:r>
      <w:instrText>PAGE</w:instrText>
    </w:r>
    <w:r>
      <w:fldChar w:fldCharType="separate"/>
    </w:r>
    <w:r w:rsidR="00F1310B">
      <w:rPr>
        <w:noProof/>
      </w:rPr>
      <w:t>1</w:t>
    </w:r>
    <w:r>
      <w:fldChar w:fldCharType="end"/>
    </w:r>
  </w:p>
  <w:p w14:paraId="571A6B8F" w14:textId="5AA911DB" w:rsidR="00062E76" w:rsidRDefault="00062E76" w:rsidP="394C3AD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ECAFD" w14:textId="47EB7949" w:rsidR="00062E76" w:rsidRDefault="00062E76">
    <w:pPr>
      <w:pStyle w:val="Footer"/>
    </w:pPr>
    <w:r>
      <w:rPr>
        <w:noProof/>
      </w:rPr>
      <mc:AlternateContent>
        <mc:Choice Requires="wps">
          <w:drawing>
            <wp:anchor distT="0" distB="0" distL="0" distR="0" simplePos="0" relativeHeight="251658244" behindDoc="0" locked="0" layoutInCell="1" allowOverlap="1" wp14:anchorId="2F98C787" wp14:editId="5A6209D9">
              <wp:simplePos x="635" y="635"/>
              <wp:positionH relativeFrom="page">
                <wp:align>center</wp:align>
              </wp:positionH>
              <wp:positionV relativeFrom="page">
                <wp:align>bottom</wp:align>
              </wp:positionV>
              <wp:extent cx="457200" cy="352425"/>
              <wp:effectExtent l="0" t="0" r="0" b="0"/>
              <wp:wrapNone/>
              <wp:docPr id="20279026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09FAFE81" w14:textId="7D024019" w:rsidR="00062E76" w:rsidRPr="00062E76" w:rsidRDefault="00062E76" w:rsidP="00062E76">
                          <w:pPr>
                            <w:spacing w:after="0"/>
                            <w:rPr>
                              <w:rFonts w:ascii="Calibri" w:eastAsia="Calibri" w:hAnsi="Calibri" w:cs="Calibri"/>
                              <w:noProof/>
                              <w:color w:val="000000"/>
                              <w:sz w:val="20"/>
                              <w:szCs w:val="20"/>
                            </w:rPr>
                          </w:pPr>
                          <w:r w:rsidRPr="00062E76">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8C787" id="_x0000_t202" coordsize="21600,21600" o:spt="202" path="m,l,21600r21600,l21600,xe">
              <v:stroke joinstyle="miter"/>
              <v:path gradientshapeok="t" o:connecttype="rect"/>
            </v:shapetype>
            <v:shape id="Text Box 4" o:spid="_x0000_s1030" type="#_x0000_t202" alt="OFFICIAL" style="position:absolute;margin-left:0;margin-top:0;width:36pt;height:27.7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" filled="f" stroked="f">
              <v:textbox style="mso-fit-shape-to-text:t" inset="0,0,0,15pt">
                <w:txbxContent>
                  <w:p w14:paraId="09FAFE81" w14:textId="7D024019" w:rsidR="00062E76" w:rsidRPr="00062E76" w:rsidRDefault="00062E76" w:rsidP="00062E76">
                    <w:pPr>
                      <w:spacing w:after="0"/>
                      <w:rPr>
                        <w:rFonts w:ascii="Calibri" w:eastAsia="Calibri" w:hAnsi="Calibri" w:cs="Calibri"/>
                        <w:noProof/>
                        <w:color w:val="000000"/>
                        <w:sz w:val="20"/>
                        <w:szCs w:val="20"/>
                      </w:rPr>
                    </w:pPr>
                    <w:r w:rsidRPr="00062E76">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5936F" w14:textId="77777777" w:rsidR="004544BF" w:rsidRDefault="004544BF" w:rsidP="00062E76">
      <w:pPr>
        <w:spacing w:after="0" w:line="240" w:lineRule="auto"/>
      </w:pPr>
      <w:r>
        <w:separator/>
      </w:r>
    </w:p>
  </w:footnote>
  <w:footnote w:type="continuationSeparator" w:id="0">
    <w:p w14:paraId="75B69802" w14:textId="77777777" w:rsidR="004544BF" w:rsidRDefault="004544BF" w:rsidP="00062E76">
      <w:pPr>
        <w:spacing w:after="0" w:line="240" w:lineRule="auto"/>
      </w:pPr>
      <w:r>
        <w:continuationSeparator/>
      </w:r>
    </w:p>
  </w:footnote>
  <w:footnote w:id="1">
    <w:p w14:paraId="3E5C2EF9" w14:textId="3A691999" w:rsidR="6D0D1280" w:rsidRDefault="0C38E1A7" w:rsidP="003508F8">
      <w:pPr>
        <w:pStyle w:val="FootnoteText"/>
      </w:pPr>
      <w:r w:rsidRPr="0C38E1A7">
        <w:rPr>
          <w:rStyle w:val="FootnoteReference"/>
        </w:rPr>
        <w:footnoteRef/>
      </w:r>
      <w:r w:rsidR="04AE4B88">
        <w:t xml:space="preserve"> </w:t>
      </w:r>
      <w:r w:rsidR="04AE4B88" w:rsidRPr="6D0D1280">
        <w:rPr>
          <w:rFonts w:ascii="Aptos" w:eastAsia="Aptos" w:hAnsi="Aptos" w:cs="Aptos"/>
          <w:color w:val="000000" w:themeColor="text1"/>
          <w:sz w:val="22"/>
          <w:szCs w:val="22"/>
        </w:rPr>
        <w:t xml:space="preserve">International Climate Finance: </w:t>
      </w:r>
      <w:hyperlink r:id="rId1" w:history="1">
        <w:r w:rsidR="04AE4B88" w:rsidRPr="6D0D1280">
          <w:rPr>
            <w:rStyle w:val="Hyperlink"/>
            <w:rFonts w:ascii="Aptos" w:eastAsia="Aptos" w:hAnsi="Aptos" w:cs="Aptos"/>
            <w:sz w:val="22"/>
            <w:szCs w:val="22"/>
          </w:rPr>
          <w:t>https://www.gov.uk/guidance/international-climate-finance</w:t>
        </w:r>
      </w:hyperlink>
      <w:r w:rsidR="04AE4B88" w:rsidRPr="6D0D1280">
        <w:rPr>
          <w:rFonts w:ascii="Aptos" w:eastAsia="Aptos" w:hAnsi="Aptos" w:cs="Aptos"/>
          <w:color w:val="000000" w:themeColor="text1"/>
          <w:sz w:val="22"/>
          <w:szCs w:val="22"/>
        </w:rPr>
        <w:t xml:space="preserve"> </w:t>
      </w:r>
      <w:r w:rsidR="04AE4B88" w:rsidRPr="6D0D1280">
        <w:t xml:space="preserve"> </w:t>
      </w:r>
    </w:p>
    <w:p w14:paraId="770A2D73" w14:textId="1E715D23" w:rsidR="0C38E1A7" w:rsidRDefault="0C38E1A7" w:rsidP="6D0D1280">
      <w:pPr>
        <w:pStyle w:val="FootnoteText"/>
      </w:pPr>
    </w:p>
  </w:footnote>
  <w:footnote w:id="2">
    <w:p w14:paraId="63195780" w14:textId="690A0DC2" w:rsidR="540F276B" w:rsidRDefault="540F276B" w:rsidP="540F276B">
      <w:pPr>
        <w:rPr>
          <w:rFonts w:eastAsia="Aptos" w:cs="Aptos"/>
          <w:sz w:val="22"/>
          <w:szCs w:val="22"/>
        </w:rPr>
      </w:pPr>
      <w:r w:rsidRPr="540F276B">
        <w:rPr>
          <w:rStyle w:val="FootnoteReference"/>
          <w:sz w:val="22"/>
          <w:szCs w:val="22"/>
        </w:rPr>
        <w:footnoteRef/>
      </w:r>
      <w:r w:rsidRPr="540F276B">
        <w:rPr>
          <w:rFonts w:eastAsia="Aptos" w:cs="Aptos"/>
          <w:sz w:val="22"/>
          <w:szCs w:val="22"/>
        </w:rPr>
        <w:t xml:space="preserve"> </w:t>
      </w:r>
      <w:r w:rsidRPr="540F276B">
        <w:rPr>
          <w:rFonts w:eastAsia="Aptos" w:cs="Aptos"/>
          <w:color w:val="000000" w:themeColor="text1"/>
          <w:sz w:val="22"/>
          <w:szCs w:val="22"/>
        </w:rPr>
        <w:t xml:space="preserve">Business cases for KEEP are available on FCDO’s Development Tracker </w:t>
      </w:r>
      <w:r w:rsidR="00C22E3A" w:rsidRPr="00EA1044">
        <w:rPr>
          <w:sz w:val="22"/>
          <w:szCs w:val="22"/>
        </w:rPr>
        <w:t>(</w:t>
      </w:r>
      <w:proofErr w:type="spellStart"/>
      <w:r w:rsidR="63F0A76A">
        <w:fldChar w:fldCharType="begin"/>
      </w:r>
      <w:r w:rsidR="63F0A76A">
        <w:instrText>HYPERLINK "https://devtracker.fcdo.gov.uk/programme/GB-GOV-13-ICF-0029-KEEP/documents" \h</w:instrText>
      </w:r>
      <w:r w:rsidR="63F0A76A">
        <w:fldChar w:fldCharType="separate"/>
      </w:r>
      <w:r w:rsidR="63F0A76A" w:rsidRPr="63F0A76A">
        <w:rPr>
          <w:rStyle w:val="Hyperlink"/>
          <w:sz w:val="22"/>
          <w:szCs w:val="22"/>
        </w:rPr>
        <w:t>DevTracker</w:t>
      </w:r>
      <w:proofErr w:type="spellEnd"/>
      <w:r w:rsidR="63F0A76A">
        <w:fldChar w:fldCharType="end"/>
      </w:r>
      <w:r w:rsidR="00C22E3A" w:rsidRPr="00EA1044">
        <w:rPr>
          <w:sz w:val="22"/>
          <w:szCs w:val="22"/>
        </w:rPr>
        <w:t>)</w:t>
      </w:r>
      <w:r w:rsidRPr="540F276B">
        <w:rPr>
          <w:rFonts w:eastAsia="Aptos" w:cs="Aptos"/>
          <w:color w:val="000000" w:themeColor="text1"/>
          <w:sz w:val="22"/>
          <w:szCs w:val="22"/>
        </w:rPr>
        <w:t xml:space="preserve">: </w:t>
      </w:r>
      <w:hyperlink r:id="rId2">
        <w:proofErr w:type="spellStart"/>
        <w:r w:rsidR="63F0A76A" w:rsidRPr="63F0A76A">
          <w:rPr>
            <w:rStyle w:val="Hyperlink"/>
            <w:rFonts w:eastAsia="Aptos" w:cs="Aptos"/>
            <w:sz w:val="22"/>
            <w:szCs w:val="22"/>
          </w:rPr>
          <w:t>DevTracker</w:t>
        </w:r>
        <w:proofErr w:type="spellEnd"/>
        <w:r w:rsidR="63F0A76A" w:rsidRPr="63F0A76A">
          <w:rPr>
            <w:rStyle w:val="Hyperlink"/>
            <w:rFonts w:eastAsia="Aptos" w:cs="Aptos"/>
            <w:sz w:val="22"/>
            <w:szCs w:val="22"/>
          </w:rPr>
          <w:t xml:space="preserve"> Programme GB-GOV-13-ICF-0029-KEEP Documents</w:t>
        </w:r>
      </w:hyperlink>
      <w:r w:rsidR="63F0A76A">
        <w:t>.</w:t>
      </w:r>
      <w:r w:rsidR="00EA1044">
        <w:t xml:space="preserve"> </w:t>
      </w:r>
      <w:r w:rsidR="00EA1044" w:rsidRPr="00EA1044">
        <w:rPr>
          <w:sz w:val="22"/>
          <w:szCs w:val="22"/>
        </w:rPr>
        <w:t xml:space="preserve">Development Tracker is a site hosted by FCDO which </w:t>
      </w:r>
      <w:r w:rsidR="63F0A76A" w:rsidRPr="7698CF24">
        <w:rPr>
          <w:sz w:val="22"/>
          <w:szCs w:val="22"/>
        </w:rPr>
        <w:t>shares information on</w:t>
      </w:r>
      <w:r w:rsidR="00EA1044" w:rsidRPr="00EA1044">
        <w:rPr>
          <w:sz w:val="22"/>
          <w:szCs w:val="22"/>
        </w:rPr>
        <w:t xml:space="preserve"> the international development programmes led by FCDO and other government departments and partners responsible for delivering international development programmes with the aim of making development assistance more transparent.</w:t>
      </w:r>
    </w:p>
  </w:footnote>
  <w:footnote w:id="3">
    <w:p w14:paraId="213D337D" w14:textId="2711E8E2" w:rsidR="1F73EDC6" w:rsidRDefault="1F73EDC6" w:rsidP="1F73EDC6">
      <w:pPr>
        <w:pStyle w:val="FootnoteText"/>
      </w:pPr>
      <w:r w:rsidRPr="1F73EDC6">
        <w:rPr>
          <w:rStyle w:val="FootnoteReference"/>
        </w:rPr>
        <w:footnoteRef/>
      </w:r>
      <w:r w:rsidR="3E02B62B">
        <w:t xml:space="preserve"> ICF 4 was announced in March 2026, after the completion of the research informing this evaluation but prior to publication.</w:t>
      </w:r>
    </w:p>
  </w:footnote>
  <w:footnote w:id="4">
    <w:p w14:paraId="2E4B7520" w14:textId="22D4B067" w:rsidR="7EE29A9E" w:rsidRPr="00C5355A" w:rsidRDefault="7EE29A9E" w:rsidP="7EE29A9E">
      <w:pPr>
        <w:pStyle w:val="FootnoteText"/>
        <w:rPr>
          <w:sz w:val="22"/>
          <w:szCs w:val="22"/>
        </w:rPr>
      </w:pPr>
      <w:r w:rsidRPr="00C5355A">
        <w:rPr>
          <w:rStyle w:val="FootnoteReference"/>
          <w:sz w:val="22"/>
          <w:szCs w:val="22"/>
        </w:rPr>
        <w:footnoteRef/>
      </w:r>
      <w:r w:rsidRPr="00C5355A">
        <w:rPr>
          <w:sz w:val="22"/>
          <w:szCs w:val="22"/>
        </w:rPr>
        <w:t xml:space="preserve"> H. Russell Bernard, Amber Wutich. 2026. </w:t>
      </w:r>
      <w:r w:rsidRPr="00C5355A">
        <w:rPr>
          <w:i/>
          <w:sz w:val="22"/>
          <w:szCs w:val="22"/>
        </w:rPr>
        <w:t>Research Methods in Anthropology: Qualitative and Quantitative Approaches</w:t>
      </w:r>
      <w:r w:rsidRPr="00C5355A">
        <w:rPr>
          <w:sz w:val="22"/>
          <w:szCs w:val="22"/>
        </w:rPr>
        <w:t>. Seventh Edition. Bloomsbury Publishing. ISBN: 9781538190944</w:t>
      </w:r>
    </w:p>
  </w:footnote>
  <w:footnote w:id="5">
    <w:p w14:paraId="22294506" w14:textId="5162D235" w:rsidR="2F2585D8" w:rsidRPr="00C5355A" w:rsidRDefault="2F2585D8" w:rsidP="00A64AA4">
      <w:pPr>
        <w:pStyle w:val="FootnoteText"/>
        <w:rPr>
          <w:sz w:val="22"/>
          <w:szCs w:val="22"/>
        </w:rPr>
      </w:pPr>
      <w:r w:rsidRPr="00C5355A">
        <w:rPr>
          <w:rStyle w:val="FootnoteReference"/>
          <w:sz w:val="22"/>
          <w:szCs w:val="22"/>
        </w:rPr>
        <w:footnoteRef/>
      </w:r>
      <w:r w:rsidR="1C9D4591" w:rsidRPr="00C5355A">
        <w:rPr>
          <w:sz w:val="22"/>
          <w:szCs w:val="22"/>
        </w:rPr>
        <w:t xml:space="preserve"> Jennifer Mason. 2017. </w:t>
      </w:r>
      <w:r w:rsidR="1C9D4591" w:rsidRPr="00C5355A">
        <w:rPr>
          <w:i/>
          <w:sz w:val="22"/>
          <w:szCs w:val="22"/>
        </w:rPr>
        <w:t>Qualitative Researching</w:t>
      </w:r>
      <w:r w:rsidR="1C9D4591" w:rsidRPr="00C5355A">
        <w:rPr>
          <w:sz w:val="22"/>
          <w:szCs w:val="22"/>
        </w:rPr>
        <w:t>. Third Edition. Sage Publications.</w:t>
      </w:r>
    </w:p>
  </w:footnote>
  <w:footnote w:id="6">
    <w:p w14:paraId="7A21CDA7" w14:textId="77777777" w:rsidR="00990DAE" w:rsidRDefault="00990DAE" w:rsidP="00990DAE">
      <w:pPr>
        <w:pStyle w:val="FootnoteText"/>
      </w:pPr>
      <w:r>
        <w:rPr>
          <w:rStyle w:val="FootnoteReference"/>
        </w:rPr>
        <w:footnoteRef/>
      </w:r>
      <w:r>
        <w:t xml:space="preserve"> The Magenta Book - </w:t>
      </w:r>
      <w:hyperlink r:id="rId3" w:history="1">
        <w:r w:rsidRPr="00CA76BC">
          <w:rPr>
            <w:rStyle w:val="Hyperlink"/>
          </w:rPr>
          <w:t>The Magenta Book - GOV.UK</w:t>
        </w:r>
      </w:hyperlink>
    </w:p>
  </w:footnote>
  <w:footnote w:id="7">
    <w:p w14:paraId="42E1E7D6" w14:textId="77777777" w:rsidR="00480881" w:rsidRDefault="00480881" w:rsidP="00480881">
      <w:pPr>
        <w:pStyle w:val="FootnoteText"/>
        <w:rPr>
          <w:sz w:val="22"/>
          <w:szCs w:val="22"/>
        </w:rPr>
      </w:pPr>
      <w:r w:rsidRPr="2FA8C75C">
        <w:rPr>
          <w:rStyle w:val="FootnoteReference"/>
          <w:sz w:val="22"/>
          <w:szCs w:val="22"/>
        </w:rPr>
        <w:footnoteRef/>
      </w:r>
      <w:r w:rsidRPr="2FA8C75C">
        <w:rPr>
          <w:sz w:val="22"/>
          <w:szCs w:val="22"/>
        </w:rPr>
        <w:t xml:space="preserve"> </w:t>
      </w:r>
      <w:r w:rsidRPr="2FA8C75C">
        <w:rPr>
          <w:rFonts w:eastAsia="Aptos" w:cs="Aptos"/>
          <w:color w:val="000000" w:themeColor="text1"/>
          <w:sz w:val="22"/>
          <w:szCs w:val="22"/>
        </w:rPr>
        <w:t>Annex B of the KEEP Extension Business Case 22-25, Available at: https://science-and-innovation-network.s3.eu-west-2.amazonaws.com/BEIS+ICF/KEEP/KEEP+Extension+Business+Case+22-25.docx</w:t>
      </w:r>
    </w:p>
  </w:footnote>
  <w:footnote w:id="8">
    <w:p w14:paraId="5B42D163" w14:textId="7B89DABA" w:rsidR="05B2D305" w:rsidRDefault="05B2D305" w:rsidP="05B2D305">
      <w:pPr>
        <w:pStyle w:val="FootnoteText"/>
      </w:pPr>
      <w:r w:rsidRPr="05B2D305">
        <w:rPr>
          <w:rStyle w:val="FootnoteReference"/>
        </w:rPr>
        <w:footnoteRef/>
      </w:r>
      <w:r>
        <w:t xml:space="preserve"> UK International Climate Finance Results: </w:t>
      </w:r>
      <w:hyperlink r:id="rId4">
        <w:r w:rsidRPr="05B2D305">
          <w:rPr>
            <w:rStyle w:val="Hyperlink"/>
          </w:rPr>
          <w:t>UK International Climate Finance results 2025 - GOV.UK</w:t>
        </w:r>
      </w:hyperlink>
      <w:r>
        <w:t xml:space="preserve"> </w:t>
      </w:r>
    </w:p>
  </w:footnote>
  <w:footnote w:id="9">
    <w:p w14:paraId="7F1D0439" w14:textId="5AEC5BD0" w:rsidR="377960B7" w:rsidRDefault="377960B7" w:rsidP="7DD24274">
      <w:pPr>
        <w:pStyle w:val="FootnoteText"/>
      </w:pPr>
      <w:r w:rsidRPr="377960B7">
        <w:rPr>
          <w:rStyle w:val="FootnoteReference"/>
        </w:rPr>
        <w:footnoteRef/>
      </w:r>
      <w:r w:rsidR="7DD24274">
        <w:t xml:space="preserve"> Scaling Climate Ambition by Lowering Emissions (SCALE): </w:t>
      </w:r>
      <w:hyperlink r:id="rId5">
        <w:proofErr w:type="spellStart"/>
        <w:r w:rsidR="7DD24274" w:rsidRPr="7DD24274">
          <w:rPr>
            <w:rStyle w:val="Hyperlink"/>
          </w:rPr>
          <w:t>DevTracker</w:t>
        </w:r>
        <w:proofErr w:type="spellEnd"/>
        <w:r w:rsidR="7DD24274" w:rsidRPr="7DD24274">
          <w:rPr>
            <w:rStyle w:val="Hyperlink"/>
          </w:rPr>
          <w:t xml:space="preserve"> Programme GB-GOV-25-ICF-0053-SCALE1</w:t>
        </w:r>
      </w:hyperlink>
    </w:p>
  </w:footnote>
  <w:footnote w:id="10">
    <w:p w14:paraId="6D4F8D91" w14:textId="48A09AB4" w:rsidR="7F29F882" w:rsidRDefault="7F29F882" w:rsidP="7F29F882">
      <w:pPr>
        <w:pStyle w:val="FootnoteText"/>
      </w:pPr>
      <w:r w:rsidRPr="7F29F882">
        <w:rPr>
          <w:rStyle w:val="FootnoteReference"/>
        </w:rPr>
        <w:footnoteRef/>
      </w:r>
      <w:r w:rsidR="796A0E96">
        <w:t xml:space="preserve"> </w:t>
      </w:r>
      <w:hyperlink r:id="rId6">
        <w:r w:rsidR="796A0E96" w:rsidRPr="796A0E96">
          <w:rPr>
            <w:rStyle w:val="Hyperlink"/>
          </w:rPr>
          <w:t>The Ashden Awards</w:t>
        </w:r>
      </w:hyperlink>
    </w:p>
  </w:footnote>
  <w:footnote w:id="11">
    <w:p w14:paraId="6543668A" w14:textId="7C756BB1" w:rsidR="5EF074AB" w:rsidRDefault="5EF074AB" w:rsidP="5EF074AB">
      <w:pPr>
        <w:pStyle w:val="FootnoteText"/>
      </w:pPr>
      <w:r w:rsidRPr="5EF074AB">
        <w:rPr>
          <w:rStyle w:val="FootnoteReference"/>
        </w:rPr>
        <w:footnoteRef/>
      </w:r>
      <w:r>
        <w:t xml:space="preserve"> </w:t>
      </w:r>
      <w:hyperlink r:id="rId7" w:history="1">
        <w:r w:rsidR="00D71CBC" w:rsidRPr="00D71CBC">
          <w:rPr>
            <w:rStyle w:val="Hyperlink"/>
          </w:rPr>
          <w:t>Economics of Energy Innovation and System Transition</w:t>
        </w:r>
      </w:hyperlink>
      <w:r>
        <w:fldChar w:fldCharType="begin"/>
      </w:r>
      <w:r>
        <w:instrText>￼￼</w:instrText>
      </w:r>
      <w:r w:rsidRPr="5EF074AB">
        <w:rPr>
          <w:rStyle w:val="Hyperlink"/>
        </w:rPr>
        <w:instrText>Economics of Energy Innovation and System Transition</w:instrText>
      </w:r>
      <w:r>
        <w:fldChar w:fldCharType="end"/>
      </w:r>
    </w:p>
  </w:footnote>
  <w:footnote w:id="12">
    <w:p w14:paraId="49A7D08A" w14:textId="5E938CCB" w:rsidR="5EF074AB" w:rsidRDefault="5EF074AB" w:rsidP="5EF074AB">
      <w:pPr>
        <w:pStyle w:val="FootnoteText"/>
      </w:pPr>
      <w:r w:rsidRPr="5EF074AB">
        <w:rPr>
          <w:rStyle w:val="FootnoteReference"/>
        </w:rPr>
        <w:footnoteRef/>
      </w:r>
      <w:r>
        <w:t xml:space="preserve"> </w:t>
      </w:r>
      <w:hyperlink r:id="rId8">
        <w:r w:rsidRPr="5EF074AB">
          <w:rPr>
            <w:rStyle w:val="Hyperlink"/>
          </w:rPr>
          <w:t>Future Technology Transformation (FTT)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5144" w14:textId="0AEE9B40" w:rsidR="00062E76" w:rsidRDefault="00062E76">
    <w:pPr>
      <w:pStyle w:val="Header"/>
    </w:pPr>
    <w:r>
      <w:rPr>
        <w:noProof/>
      </w:rPr>
      <mc:AlternateContent>
        <mc:Choice Requires="wps">
          <w:drawing>
            <wp:anchor distT="0" distB="0" distL="0" distR="0" simplePos="0" relativeHeight="251658240" behindDoc="0" locked="0" layoutInCell="1" allowOverlap="1" wp14:anchorId="7EC6A410" wp14:editId="51A8EF4A">
              <wp:simplePos x="635" y="635"/>
              <wp:positionH relativeFrom="page">
                <wp:align>center</wp:align>
              </wp:positionH>
              <wp:positionV relativeFrom="page">
                <wp:align>top</wp:align>
              </wp:positionV>
              <wp:extent cx="457200" cy="352425"/>
              <wp:effectExtent l="0" t="0" r="0" b="9525"/>
              <wp:wrapNone/>
              <wp:docPr id="9850339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2B98C837" w14:textId="1F45BE79" w:rsidR="00062E76" w:rsidRPr="00062E76" w:rsidRDefault="00062E76" w:rsidP="00062E76">
                          <w:pPr>
                            <w:spacing w:after="0"/>
                            <w:rPr>
                              <w:rFonts w:ascii="Calibri" w:eastAsia="Calibri" w:hAnsi="Calibri" w:cs="Calibri"/>
                              <w:noProof/>
                              <w:color w:val="000000"/>
                              <w:sz w:val="20"/>
                              <w:szCs w:val="20"/>
                            </w:rPr>
                          </w:pPr>
                          <w:r w:rsidRPr="00062E76">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C6A410" id="_x0000_t202" coordsize="21600,21600" o:spt="202" path="m,l,21600r21600,l21600,xe">
              <v:stroke joinstyle="miter"/>
              <v:path gradientshapeok="t" o:connecttype="rect"/>
            </v:shapetype>
            <v:shape id="Text Box 2" o:spid="_x0000_s1026" type="#_x0000_t202" alt="OFFICIAL" style="position:absolute;margin-left:0;margin-top:0;width:36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" filled="f" stroked="f">
              <v:textbox style="mso-fit-shape-to-text:t" inset="0,15pt,0,0">
                <w:txbxContent>
                  <w:p w14:paraId="2B98C837" w14:textId="1F45BE79" w:rsidR="00062E76" w:rsidRPr="00062E76" w:rsidRDefault="00062E76" w:rsidP="00062E76">
                    <w:pPr>
                      <w:spacing w:after="0"/>
                      <w:rPr>
                        <w:rFonts w:ascii="Calibri" w:eastAsia="Calibri" w:hAnsi="Calibri" w:cs="Calibri"/>
                        <w:noProof/>
                        <w:color w:val="000000"/>
                        <w:sz w:val="20"/>
                        <w:szCs w:val="20"/>
                      </w:rPr>
                    </w:pPr>
                    <w:r w:rsidRPr="00062E76">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E541F" w14:textId="32A33FD3" w:rsidR="00062E76" w:rsidRDefault="00062E76">
    <w:pPr>
      <w:pStyle w:val="Header"/>
    </w:pPr>
    <w:r>
      <w:rPr>
        <w:noProof/>
      </w:rPr>
      <mc:AlternateContent>
        <mc:Choice Requires="wps">
          <w:drawing>
            <wp:anchor distT="0" distB="0" distL="0" distR="0" simplePos="0" relativeHeight="251658241" behindDoc="0" locked="0" layoutInCell="1" allowOverlap="1" wp14:anchorId="54644280" wp14:editId="35234DA9">
              <wp:simplePos x="635" y="635"/>
              <wp:positionH relativeFrom="page">
                <wp:align>center</wp:align>
              </wp:positionH>
              <wp:positionV relativeFrom="page">
                <wp:align>top</wp:align>
              </wp:positionV>
              <wp:extent cx="457200" cy="352425"/>
              <wp:effectExtent l="0" t="0" r="0" b="9525"/>
              <wp:wrapNone/>
              <wp:docPr id="182619224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34C08F04" w14:textId="5A3B6F22" w:rsidR="00062E76" w:rsidRPr="00062E76" w:rsidRDefault="00062E76" w:rsidP="00062E76">
                          <w:pPr>
                            <w:spacing w:after="0"/>
                            <w:rPr>
                              <w:rFonts w:ascii="Calibri" w:eastAsia="Calibri" w:hAnsi="Calibri" w:cs="Calibri"/>
                              <w:noProof/>
                              <w:color w:val="000000"/>
                              <w:sz w:val="20"/>
                              <w:szCs w:val="20"/>
                            </w:rPr>
                          </w:pPr>
                          <w:r w:rsidRPr="00062E76">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644280" id="_x0000_t202" coordsize="21600,21600" o:spt="202" path="m,l,21600r21600,l21600,xe">
              <v:stroke joinstyle="miter"/>
              <v:path gradientshapeok="t" o:connecttype="rect"/>
            </v:shapetype>
            <v:shape id="Text Box 3" o:spid="_x0000_s1027" type="#_x0000_t202" alt="OFFICIAL" style="position:absolute;margin-left:0;margin-top:0;width:36pt;height:27.7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" filled="f" stroked="f">
              <v:textbox style="mso-fit-shape-to-text:t" inset="0,15pt,0,0">
                <w:txbxContent>
                  <w:p w14:paraId="34C08F04" w14:textId="5A3B6F22" w:rsidR="00062E76" w:rsidRPr="00062E76" w:rsidRDefault="00062E76" w:rsidP="00062E76">
                    <w:pPr>
                      <w:spacing w:after="0"/>
                      <w:rPr>
                        <w:rFonts w:ascii="Calibri" w:eastAsia="Calibri" w:hAnsi="Calibri" w:cs="Calibri"/>
                        <w:noProof/>
                        <w:color w:val="000000"/>
                        <w:sz w:val="20"/>
                        <w:szCs w:val="20"/>
                      </w:rPr>
                    </w:pPr>
                    <w:r w:rsidRPr="00062E76">
                      <w:rPr>
                        <w:rFonts w:ascii="Calibri" w:eastAsia="Calibri" w:hAnsi="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F1E2" w14:textId="29A9D518" w:rsidR="00062E76" w:rsidRDefault="00062E76">
    <w:pPr>
      <w:pStyle w:val="Header"/>
    </w:pPr>
    <w:r>
      <w:rPr>
        <w:noProof/>
      </w:rPr>
      <mc:AlternateContent>
        <mc:Choice Requires="wps">
          <w:drawing>
            <wp:anchor distT="0" distB="0" distL="0" distR="0" simplePos="0" relativeHeight="251658243" behindDoc="0" locked="0" layoutInCell="1" allowOverlap="1" wp14:anchorId="7360B7FB" wp14:editId="5727473A">
              <wp:simplePos x="635" y="635"/>
              <wp:positionH relativeFrom="page">
                <wp:align>center</wp:align>
              </wp:positionH>
              <wp:positionV relativeFrom="page">
                <wp:align>top</wp:align>
              </wp:positionV>
              <wp:extent cx="457200" cy="352425"/>
              <wp:effectExtent l="0" t="0" r="0" b="9525"/>
              <wp:wrapNone/>
              <wp:docPr id="10517467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7200" cy="352425"/>
                      </a:xfrm>
                      <a:prstGeom prst="rect">
                        <a:avLst/>
                      </a:prstGeom>
                      <a:noFill/>
                      <a:ln>
                        <a:noFill/>
                      </a:ln>
                    </wps:spPr>
                    <wps:txbx>
                      <w:txbxContent>
                        <w:p w14:paraId="11888A85" w14:textId="3E36CB6F" w:rsidR="00062E76" w:rsidRPr="00062E76" w:rsidRDefault="00062E76" w:rsidP="00062E76">
                          <w:pPr>
                            <w:spacing w:after="0"/>
                            <w:rPr>
                              <w:rFonts w:ascii="Calibri" w:eastAsia="Calibri" w:hAnsi="Calibri" w:cs="Calibri"/>
                              <w:noProof/>
                              <w:color w:val="000000"/>
                              <w:sz w:val="20"/>
                              <w:szCs w:val="20"/>
                            </w:rPr>
                          </w:pPr>
                          <w:r w:rsidRPr="00062E76">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60B7FB" id="_x0000_t202" coordsize="21600,21600" o:spt="202" path="m,l,21600r21600,l21600,xe">
              <v:stroke joinstyle="miter"/>
              <v:path gradientshapeok="t" o:connecttype="rect"/>
            </v:shapetype>
            <v:shape id="Text Box 1" o:spid="_x0000_s1029" type="#_x0000_t202" alt="OFFICIAL" style="position:absolute;margin-left:0;margin-top:0;width:36pt;height:27.7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" filled="f" stroked="f">
              <v:textbox style="mso-fit-shape-to-text:t" inset="0,15pt,0,0">
                <w:txbxContent>
                  <w:p w14:paraId="11888A85" w14:textId="3E36CB6F" w:rsidR="00062E76" w:rsidRPr="00062E76" w:rsidRDefault="00062E76" w:rsidP="00062E76">
                    <w:pPr>
                      <w:spacing w:after="0"/>
                      <w:rPr>
                        <w:rFonts w:ascii="Calibri" w:eastAsia="Calibri" w:hAnsi="Calibri" w:cs="Calibri"/>
                        <w:noProof/>
                        <w:color w:val="000000"/>
                        <w:sz w:val="20"/>
                        <w:szCs w:val="20"/>
                      </w:rPr>
                    </w:pPr>
                    <w:r w:rsidRPr="00062E76">
                      <w:rPr>
                        <w:rFonts w:ascii="Calibri" w:eastAsia="Calibri" w:hAnsi="Calibri" w:cs="Calibri"/>
                        <w:noProof/>
                        <w:color w:val="000000"/>
                        <w:sz w:val="20"/>
                        <w:szCs w:val="2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9J9tDk9mM3jh2t" int2:id="IDgytyJE">
      <int2:state int2:value="Rejected" int2:type="spell"/>
    </int2:textHash>
    <int2:textHash int2:hashCode="KmCSMKWpuKcb1p" int2:id="Ob8vNnh8">
      <int2:state int2:value="Rejected" int2:type="spell"/>
    </int2:textHash>
    <int2:textHash int2:hashCode="exumKJP0EyHurC" int2:id="Rz5gjim0">
      <int2:state int2:value="Rejected" int2:type="spell"/>
    </int2:textHash>
    <int2:textHash int2:hashCode="BC3EUS+j05HFFw" int2:id="ZubGeWdr">
      <int2:state int2:value="Rejected" int2:type="spell"/>
    </int2:textHash>
    <int2:textHash int2:hashCode="S8aW2G6AOC8i1J" int2:id="bb5Fj9ra">
      <int2:state int2:value="Rejected" int2:type="spell"/>
    </int2:textHash>
    <int2:textHash int2:hashCode="c+Xt49Zu53G1ZJ" int2:id="xmEzmnaa">
      <int2:state int2:value="Rejected" int2:type="spell"/>
    </int2:textHash>
    <int2:bookmark int2:bookmarkName="_Int_ITdgGCkA" int2:invalidationBookmarkName="" int2:hashCode="PAiXgbS1DM3wF1" int2:id="0XSzUK2J">
      <int2:state int2:value="Rejected" int2:type="style"/>
    </int2:bookmark>
    <int2:bookmark int2:bookmarkName="_Int_ZBUW4dIm" int2:invalidationBookmarkName="" int2:hashCode="bPh2UAPvDHtMJM" int2:id="zMaFH5nA">
      <int2:state int2:value="Rejected" int2:type="style"/>
    </int2:bookmark>
    <int2:bookmark int2:bookmarkName="_Int_sNSILuKm" int2:invalidationBookmarkName="" int2:hashCode="H9Gy1qoYWfRWOF" int2:id="6BCWd6JB">
      <int2:state int2:value="Rejected" int2:type="style"/>
    </int2:bookmark>
    <int2:bookmark int2:bookmarkName="_Int_Dc4uDQde" int2:invalidationBookmarkName="" int2:hashCode="waH4Rjwlr2owYL" int2:id="7SVyQqpp">
      <int2:state int2:value="Rejected" int2:type="style"/>
    </int2:bookmark>
    <int2:bookmark int2:bookmarkName="_Int_2bYFDmUo" int2:invalidationBookmarkName="" int2:hashCode="jLM7J1TlP+yk91" int2:id="85ctBFjW">
      <int2:state int2:value="Rejected" int2:type="gram"/>
    </int2:bookmark>
    <int2:bookmark int2:bookmarkName="_Int_qmni0Uuj" int2:invalidationBookmarkName="" int2:hashCode="NxsSKTguWNIn0o" int2:id="8M2mhQrX">
      <int2:state int2:value="Rejected" int2:type="style"/>
    </int2:bookmark>
    <int2:bookmark int2:bookmarkName="_Int_WgpWdLS5" int2:invalidationBookmarkName="" int2:hashCode="H9Gy1qoYWfRWOF" int2:id="9vRGFl3C">
      <int2:state int2:value="Rejected" int2:type="style"/>
    </int2:bookmark>
    <int2:bookmark int2:bookmarkName="_Int_WJqKpDaa" int2:invalidationBookmarkName="" int2:hashCode="NatQsz8dmo+rZP" int2:id="Ax1puC5W">
      <int2:state int2:value="Rejected" int2:type="style"/>
    </int2:bookmark>
    <int2:bookmark int2:bookmarkName="_Int_SuHOCQku" int2:invalidationBookmarkName="" int2:hashCode="waH4Rjwlr2owYL" int2:id="CX99hlrE">
      <int2:state int2:value="Rejected" int2:type="style"/>
    </int2:bookmark>
    <int2:bookmark int2:bookmarkName="_Int_oSh2PjFA" int2:invalidationBookmarkName="" int2:hashCode="NQ0Hap4hVOv2eL" int2:id="DE5pJ7GL">
      <int2:state int2:value="Rejected" int2:type="style"/>
    </int2:bookmark>
    <int2:bookmark int2:bookmarkName="_Int_CTnK5fXW" int2:invalidationBookmarkName="" int2:hashCode="MKg0oL1dZ0cDo4" int2:id="DmDbpMCp">
      <int2:state int2:value="Rejected" int2:type="style"/>
    </int2:bookmark>
    <int2:bookmark int2:bookmarkName="_Int_b3ZEe4Qf" int2:invalidationBookmarkName="" int2:hashCode="Hw2H/JCjLQrX65" int2:id="DsRq5Yc2">
      <int2:state int2:value="Rejected" int2:type="style"/>
    </int2:bookmark>
    <int2:bookmark int2:bookmarkName="_Int_X6aB0pEf" int2:invalidationBookmarkName="" int2:hashCode="ooR4L91DvePClL" int2:id="EfbmHgu8">
      <int2:state int2:value="Rejected" int2:type="gram"/>
    </int2:bookmark>
    <int2:bookmark int2:bookmarkName="_Int_Wpg62n2B" int2:invalidationBookmarkName="" int2:hashCode="pyrSO6N1JOSP8V" int2:id="IMTS8hta">
      <int2:state int2:value="Rejected" int2:type="style"/>
    </int2:bookmark>
    <int2:bookmark int2:bookmarkName="_Int_MaveU037" int2:invalidationBookmarkName="" int2:hashCode="waH4Rjwlr2owYL" int2:id="IOJMXr1r">
      <int2:state int2:value="Rejected" int2:type="style"/>
    </int2:bookmark>
    <int2:bookmark int2:bookmarkName="_Int_LQEkJT1T" int2:invalidationBookmarkName="" int2:hashCode="39idl7xgJmQA/S" int2:id="ITt6vFzL">
      <int2:state int2:value="Rejected" int2:type="style"/>
    </int2:bookmark>
    <int2:bookmark int2:bookmarkName="_Int_j9otzlGI" int2:invalidationBookmarkName="" int2:hashCode="bvyOFnKhyZ7wcQ" int2:id="IivAHddX">
      <int2:state int2:value="Rejected" int2:type="style"/>
    </int2:bookmark>
    <int2:bookmark int2:bookmarkName="_Int_6xH8ZF7c" int2:invalidationBookmarkName="" int2:hashCode="mPVBQ6tOhrKMOv" int2:id="K8Ndgjx3">
      <int2:state int2:value="Rejected" int2:type="gram"/>
    </int2:bookmark>
    <int2:bookmark int2:bookmarkName="_Int_9yfU1PBF" int2:invalidationBookmarkName="" int2:hashCode="SyDlj8g609TV2I" int2:id="LyqNPCXH">
      <int2:state int2:value="Rejected" int2:type="style"/>
    </int2:bookmark>
    <int2:bookmark int2:bookmarkName="_Int_XoNyjEQ4" int2:invalidationBookmarkName="" int2:hashCode="waH4Rjwlr2owYL" int2:id="M2JAeIOx">
      <int2:state int2:value="Rejected" int2:type="style"/>
    </int2:bookmark>
    <int2:bookmark int2:bookmarkName="_Int_npoKK3vb" int2:invalidationBookmarkName="" int2:hashCode="EugwgIuNNwRSyN" int2:id="NDKgD8xw">
      <int2:state int2:value="Rejected" int2:type="style"/>
    </int2:bookmark>
    <int2:bookmark int2:bookmarkName="_Int_SU6lvZgj" int2:invalidationBookmarkName="" int2:hashCode="jLM7J1TlP+yk91" int2:id="Tqaxjglg">
      <int2:state int2:value="Rejected" int2:type="gram"/>
    </int2:bookmark>
    <int2:bookmark int2:bookmarkName="_Int_DFXBz0gO" int2:invalidationBookmarkName="" int2:hashCode="/FpdZfO+IgbO4S" int2:id="ZNagsKdJ">
      <int2:state int2:value="Rejected" int2:type="style"/>
    </int2:bookmark>
    <int2:bookmark int2:bookmarkName="_Int_KMA70Stk" int2:invalidationBookmarkName="" int2:hashCode="1hYlOKHAaQIrRG" int2:id="b0eIg8oZ">
      <int2:state int2:value="Rejected" int2:type="style"/>
    </int2:bookmark>
    <int2:bookmark int2:bookmarkName="_Int_Fu16VQGF" int2:invalidationBookmarkName="" int2:hashCode="H9Gy1qoYWfRWOF" int2:id="cLNkXSIr">
      <int2:state int2:value="Rejected" int2:type="style"/>
    </int2:bookmark>
    <int2:bookmark int2:bookmarkName="_Int_EfMuFhny" int2:invalidationBookmarkName="" int2:hashCode="WyIvAxeDhn6J2Y" int2:id="kEPOd3cz">
      <int2:state int2:value="Rejected" int2:type="gram"/>
    </int2:bookmark>
    <int2:bookmark int2:bookmarkName="_Int_SQvKofMm" int2:invalidationBookmarkName="" int2:hashCode="h9vDcXzKFAglh9" int2:id="mAz5bwuL">
      <int2:state int2:value="Rejected" int2:type="style"/>
    </int2:bookmark>
    <int2:bookmark int2:bookmarkName="_Int_aZXasSD6" int2:invalidationBookmarkName="" int2:hashCode="wauZJOzaG+r4u6" int2:id="msHVl5kw">
      <int2:state int2:value="Rejected" int2:type="style"/>
    </int2:bookmark>
    <int2:bookmark int2:bookmarkName="_Int_eyXrpbxv" int2:invalidationBookmarkName="" int2:hashCode="wauZJOzaG+r4u6" int2:id="mxF3bNDO">
      <int2:state int2:value="Rejected" int2:type="style"/>
    </int2:bookmark>
    <int2:bookmark int2:bookmarkName="_Int_nehwyS0X" int2:invalidationBookmarkName="" int2:hashCode="SyDlj8g609TV2I" int2:id="p6bbWq98">
      <int2:state int2:value="Rejected" int2:type="style"/>
    </int2:bookmark>
    <int2:bookmark int2:bookmarkName="_Int_qhbqCZV7" int2:invalidationBookmarkName="" int2:hashCode="H9Gy1qoYWfRWOF" int2:id="pnudcWTC">
      <int2:state int2:value="Rejected" int2:type="style"/>
    </int2:bookmark>
    <int2:bookmark int2:bookmarkName="_Int_sAD2NIU7" int2:invalidationBookmarkName="" int2:hashCode="SyDlj8g609TV2I" int2:id="psM9Fz9H">
      <int2:state int2:value="Rejected" int2:type="style"/>
    </int2:bookmark>
    <int2:bookmark int2:bookmarkName="_Int_goYSDMob" int2:invalidationBookmarkName="" int2:hashCode="P4dAFRDBYj45DL" int2:id="s2LElnDd">
      <int2:state int2:value="Rejected" int2:type="style"/>
    </int2:bookmark>
    <int2:bookmark int2:bookmarkName="_Int_NPEOOftn" int2:invalidationBookmarkName="" int2:hashCode="l8ruxJ8qoS6sCp" int2:id="sG3Mq7HE">
      <int2:state int2:value="Rejected" int2:type="style"/>
    </int2:bookmark>
    <int2:bookmark int2:bookmarkName="_Int_koWk4yMa" int2:invalidationBookmarkName="" int2:hashCode="/FpdZfO+IgbO4S" int2:id="u56lZvoa">
      <int2:state int2:value="Rejected" int2:type="style"/>
    </int2:bookmark>
    <int2:bookmark int2:bookmarkName="_Int_njqM87Vh" int2:invalidationBookmarkName="" int2:hashCode="AYxJ+EvRu3vfu5" int2:id="uq8hZjBy">
      <int2:state int2:value="Rejected" int2:type="gram"/>
    </int2:bookmark>
    <int2:bookmark int2:bookmarkName="_Int_rHWTqBZx" int2:invalidationBookmarkName="" int2:hashCode="SyDlj8g609TV2I" int2:id="w4vV2hbu">
      <int2:state int2:value="Rejected" int2:type="style"/>
    </int2:bookmark>
    <int2:bookmark int2:bookmarkName="_Int_MU8YZ4rW" int2:invalidationBookmarkName="" int2:hashCode="WODdJ1UT5p6tp8" int2:id="xCRs78Yh">
      <int2:state int2:value="Rejected" int2:type="style"/>
    </int2:bookmark>
    <int2:bookmark int2:bookmarkName="_Int_E5eZVZA5" int2:invalidationBookmarkName="" int2:hashCode="waH4Rjwlr2owYL" int2:id="zJfypu9s">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7AE8"/>
    <w:multiLevelType w:val="hybridMultilevel"/>
    <w:tmpl w:val="71F4018C"/>
    <w:lvl w:ilvl="0" w:tplc="9288E496">
      <w:start w:val="1"/>
      <w:numFmt w:val="upperLetter"/>
      <w:lvlText w:val="%1)"/>
      <w:lvlJc w:val="left"/>
      <w:pPr>
        <w:ind w:left="720" w:hanging="360"/>
      </w:pPr>
    </w:lvl>
    <w:lvl w:ilvl="1" w:tplc="EFBA59F6">
      <w:start w:val="1"/>
      <w:numFmt w:val="lowerLetter"/>
      <w:lvlText w:val="%2."/>
      <w:lvlJc w:val="left"/>
      <w:pPr>
        <w:ind w:left="1440" w:hanging="360"/>
      </w:pPr>
    </w:lvl>
    <w:lvl w:ilvl="2" w:tplc="BE16FD62">
      <w:start w:val="1"/>
      <w:numFmt w:val="lowerRoman"/>
      <w:lvlText w:val="%3."/>
      <w:lvlJc w:val="right"/>
      <w:pPr>
        <w:ind w:left="2160" w:hanging="180"/>
      </w:pPr>
    </w:lvl>
    <w:lvl w:ilvl="3" w:tplc="58261B9C">
      <w:start w:val="1"/>
      <w:numFmt w:val="decimal"/>
      <w:lvlText w:val="%4."/>
      <w:lvlJc w:val="left"/>
      <w:pPr>
        <w:ind w:left="2880" w:hanging="360"/>
      </w:pPr>
    </w:lvl>
    <w:lvl w:ilvl="4" w:tplc="929CDDFC">
      <w:start w:val="1"/>
      <w:numFmt w:val="lowerLetter"/>
      <w:lvlText w:val="%5."/>
      <w:lvlJc w:val="left"/>
      <w:pPr>
        <w:ind w:left="3600" w:hanging="360"/>
      </w:pPr>
    </w:lvl>
    <w:lvl w:ilvl="5" w:tplc="BF34E19C">
      <w:start w:val="1"/>
      <w:numFmt w:val="lowerRoman"/>
      <w:lvlText w:val="%6."/>
      <w:lvlJc w:val="right"/>
      <w:pPr>
        <w:ind w:left="4320" w:hanging="180"/>
      </w:pPr>
    </w:lvl>
    <w:lvl w:ilvl="6" w:tplc="E32A73C0">
      <w:start w:val="1"/>
      <w:numFmt w:val="decimal"/>
      <w:lvlText w:val="%7."/>
      <w:lvlJc w:val="left"/>
      <w:pPr>
        <w:ind w:left="5040" w:hanging="360"/>
      </w:pPr>
    </w:lvl>
    <w:lvl w:ilvl="7" w:tplc="12FEF226">
      <w:start w:val="1"/>
      <w:numFmt w:val="lowerLetter"/>
      <w:lvlText w:val="%8."/>
      <w:lvlJc w:val="left"/>
      <w:pPr>
        <w:ind w:left="5760" w:hanging="360"/>
      </w:pPr>
    </w:lvl>
    <w:lvl w:ilvl="8" w:tplc="25C422F8">
      <w:start w:val="1"/>
      <w:numFmt w:val="lowerRoman"/>
      <w:lvlText w:val="%9."/>
      <w:lvlJc w:val="right"/>
      <w:pPr>
        <w:ind w:left="6480" w:hanging="180"/>
      </w:pPr>
    </w:lvl>
  </w:abstractNum>
  <w:abstractNum w:abstractNumId="1" w15:restartNumberingAfterBreak="0">
    <w:nsid w:val="0CE2739B"/>
    <w:multiLevelType w:val="hybridMultilevel"/>
    <w:tmpl w:val="ABEC0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D1CF4"/>
    <w:multiLevelType w:val="hybridMultilevel"/>
    <w:tmpl w:val="E772AAEC"/>
    <w:lvl w:ilvl="0" w:tplc="A2505AD4">
      <w:start w:val="1"/>
      <w:numFmt w:val="decimal"/>
      <w:lvlText w:val="%1."/>
      <w:lvlJc w:val="left"/>
      <w:pPr>
        <w:ind w:left="720" w:hanging="360"/>
      </w:pPr>
    </w:lvl>
    <w:lvl w:ilvl="1" w:tplc="FB68596A">
      <w:start w:val="1"/>
      <w:numFmt w:val="lowerLetter"/>
      <w:lvlText w:val="%2."/>
      <w:lvlJc w:val="left"/>
      <w:pPr>
        <w:ind w:left="1440" w:hanging="360"/>
      </w:pPr>
    </w:lvl>
    <w:lvl w:ilvl="2" w:tplc="8D3C9B90">
      <w:start w:val="1"/>
      <w:numFmt w:val="lowerRoman"/>
      <w:lvlText w:val="%3."/>
      <w:lvlJc w:val="right"/>
      <w:pPr>
        <w:ind w:left="2160" w:hanging="180"/>
      </w:pPr>
    </w:lvl>
    <w:lvl w:ilvl="3" w:tplc="8B42EA26">
      <w:start w:val="1"/>
      <w:numFmt w:val="decimal"/>
      <w:lvlText w:val="%4."/>
      <w:lvlJc w:val="left"/>
      <w:pPr>
        <w:ind w:left="2880" w:hanging="360"/>
      </w:pPr>
    </w:lvl>
    <w:lvl w:ilvl="4" w:tplc="3D2A074C">
      <w:start w:val="1"/>
      <w:numFmt w:val="lowerLetter"/>
      <w:lvlText w:val="%5."/>
      <w:lvlJc w:val="left"/>
      <w:pPr>
        <w:ind w:left="3600" w:hanging="360"/>
      </w:pPr>
    </w:lvl>
    <w:lvl w:ilvl="5" w:tplc="652EF00A">
      <w:start w:val="1"/>
      <w:numFmt w:val="lowerRoman"/>
      <w:lvlText w:val="%6."/>
      <w:lvlJc w:val="right"/>
      <w:pPr>
        <w:ind w:left="4320" w:hanging="180"/>
      </w:pPr>
    </w:lvl>
    <w:lvl w:ilvl="6" w:tplc="465C93CC">
      <w:start w:val="1"/>
      <w:numFmt w:val="decimal"/>
      <w:lvlText w:val="%7."/>
      <w:lvlJc w:val="left"/>
      <w:pPr>
        <w:ind w:left="5040" w:hanging="360"/>
      </w:pPr>
    </w:lvl>
    <w:lvl w:ilvl="7" w:tplc="6A14E844">
      <w:start w:val="1"/>
      <w:numFmt w:val="lowerLetter"/>
      <w:lvlText w:val="%8."/>
      <w:lvlJc w:val="left"/>
      <w:pPr>
        <w:ind w:left="5760" w:hanging="360"/>
      </w:pPr>
    </w:lvl>
    <w:lvl w:ilvl="8" w:tplc="3610521C">
      <w:start w:val="1"/>
      <w:numFmt w:val="lowerRoman"/>
      <w:lvlText w:val="%9."/>
      <w:lvlJc w:val="right"/>
      <w:pPr>
        <w:ind w:left="6480" w:hanging="180"/>
      </w:pPr>
    </w:lvl>
  </w:abstractNum>
  <w:abstractNum w:abstractNumId="3" w15:restartNumberingAfterBreak="0">
    <w:nsid w:val="126677F8"/>
    <w:multiLevelType w:val="hybridMultilevel"/>
    <w:tmpl w:val="605C2F24"/>
    <w:lvl w:ilvl="0" w:tplc="B3962B2A">
      <w:start w:val="1"/>
      <w:numFmt w:val="bullet"/>
      <w:lvlText w:val=""/>
      <w:lvlJc w:val="left"/>
      <w:pPr>
        <w:ind w:left="720" w:hanging="360"/>
      </w:pPr>
      <w:rPr>
        <w:rFonts w:ascii="Symbol" w:hAnsi="Symbol" w:hint="default"/>
      </w:rPr>
    </w:lvl>
    <w:lvl w:ilvl="1" w:tplc="58727966">
      <w:start w:val="1"/>
      <w:numFmt w:val="bullet"/>
      <w:lvlText w:val="o"/>
      <w:lvlJc w:val="left"/>
      <w:pPr>
        <w:ind w:left="1440" w:hanging="360"/>
      </w:pPr>
      <w:rPr>
        <w:rFonts w:ascii="Courier New" w:hAnsi="Courier New" w:hint="default"/>
      </w:rPr>
    </w:lvl>
    <w:lvl w:ilvl="2" w:tplc="C8F2831E">
      <w:start w:val="1"/>
      <w:numFmt w:val="bullet"/>
      <w:lvlText w:val=""/>
      <w:lvlJc w:val="left"/>
      <w:pPr>
        <w:ind w:left="2160" w:hanging="360"/>
      </w:pPr>
      <w:rPr>
        <w:rFonts w:ascii="Wingdings" w:hAnsi="Wingdings" w:hint="default"/>
      </w:rPr>
    </w:lvl>
    <w:lvl w:ilvl="3" w:tplc="78361D24">
      <w:start w:val="1"/>
      <w:numFmt w:val="bullet"/>
      <w:lvlText w:val=""/>
      <w:lvlJc w:val="left"/>
      <w:pPr>
        <w:ind w:left="2880" w:hanging="360"/>
      </w:pPr>
      <w:rPr>
        <w:rFonts w:ascii="Symbol" w:hAnsi="Symbol" w:hint="default"/>
      </w:rPr>
    </w:lvl>
    <w:lvl w:ilvl="4" w:tplc="774E5D70">
      <w:start w:val="1"/>
      <w:numFmt w:val="bullet"/>
      <w:lvlText w:val="o"/>
      <w:lvlJc w:val="left"/>
      <w:pPr>
        <w:ind w:left="3600" w:hanging="360"/>
      </w:pPr>
      <w:rPr>
        <w:rFonts w:ascii="Courier New" w:hAnsi="Courier New" w:hint="default"/>
      </w:rPr>
    </w:lvl>
    <w:lvl w:ilvl="5" w:tplc="F1D289E4">
      <w:start w:val="1"/>
      <w:numFmt w:val="bullet"/>
      <w:lvlText w:val=""/>
      <w:lvlJc w:val="left"/>
      <w:pPr>
        <w:ind w:left="4320" w:hanging="360"/>
      </w:pPr>
      <w:rPr>
        <w:rFonts w:ascii="Wingdings" w:hAnsi="Wingdings" w:hint="default"/>
      </w:rPr>
    </w:lvl>
    <w:lvl w:ilvl="6" w:tplc="5546BAAA">
      <w:start w:val="1"/>
      <w:numFmt w:val="bullet"/>
      <w:lvlText w:val=""/>
      <w:lvlJc w:val="left"/>
      <w:pPr>
        <w:ind w:left="5040" w:hanging="360"/>
      </w:pPr>
      <w:rPr>
        <w:rFonts w:ascii="Symbol" w:hAnsi="Symbol" w:hint="default"/>
      </w:rPr>
    </w:lvl>
    <w:lvl w:ilvl="7" w:tplc="B2E226B4">
      <w:start w:val="1"/>
      <w:numFmt w:val="bullet"/>
      <w:lvlText w:val="o"/>
      <w:lvlJc w:val="left"/>
      <w:pPr>
        <w:ind w:left="5760" w:hanging="360"/>
      </w:pPr>
      <w:rPr>
        <w:rFonts w:ascii="Courier New" w:hAnsi="Courier New" w:hint="default"/>
      </w:rPr>
    </w:lvl>
    <w:lvl w:ilvl="8" w:tplc="13923DA6">
      <w:start w:val="1"/>
      <w:numFmt w:val="bullet"/>
      <w:lvlText w:val=""/>
      <w:lvlJc w:val="left"/>
      <w:pPr>
        <w:ind w:left="6480" w:hanging="360"/>
      </w:pPr>
      <w:rPr>
        <w:rFonts w:ascii="Wingdings" w:hAnsi="Wingdings" w:hint="default"/>
      </w:rPr>
    </w:lvl>
  </w:abstractNum>
  <w:abstractNum w:abstractNumId="4" w15:restartNumberingAfterBreak="0">
    <w:nsid w:val="127E909A"/>
    <w:multiLevelType w:val="hybridMultilevel"/>
    <w:tmpl w:val="379EF5B2"/>
    <w:lvl w:ilvl="0" w:tplc="66764E76">
      <w:start w:val="1"/>
      <w:numFmt w:val="bullet"/>
      <w:lvlText w:val=""/>
      <w:lvlJc w:val="left"/>
      <w:pPr>
        <w:ind w:left="720" w:hanging="360"/>
      </w:pPr>
      <w:rPr>
        <w:rFonts w:ascii="Symbol" w:hAnsi="Symbol" w:hint="default"/>
      </w:rPr>
    </w:lvl>
    <w:lvl w:ilvl="1" w:tplc="880830C2">
      <w:start w:val="1"/>
      <w:numFmt w:val="bullet"/>
      <w:lvlText w:val="o"/>
      <w:lvlJc w:val="left"/>
      <w:pPr>
        <w:ind w:left="1440" w:hanging="360"/>
      </w:pPr>
      <w:rPr>
        <w:rFonts w:ascii="Courier New" w:hAnsi="Courier New" w:hint="default"/>
      </w:rPr>
    </w:lvl>
    <w:lvl w:ilvl="2" w:tplc="D4A8D506">
      <w:start w:val="1"/>
      <w:numFmt w:val="bullet"/>
      <w:lvlText w:val=""/>
      <w:lvlJc w:val="left"/>
      <w:pPr>
        <w:ind w:left="2160" w:hanging="360"/>
      </w:pPr>
      <w:rPr>
        <w:rFonts w:ascii="Wingdings" w:hAnsi="Wingdings" w:hint="default"/>
      </w:rPr>
    </w:lvl>
    <w:lvl w:ilvl="3" w:tplc="067E79BC">
      <w:start w:val="1"/>
      <w:numFmt w:val="bullet"/>
      <w:lvlText w:val=""/>
      <w:lvlJc w:val="left"/>
      <w:pPr>
        <w:ind w:left="2880" w:hanging="360"/>
      </w:pPr>
      <w:rPr>
        <w:rFonts w:ascii="Symbol" w:hAnsi="Symbol" w:hint="default"/>
      </w:rPr>
    </w:lvl>
    <w:lvl w:ilvl="4" w:tplc="C3FA0B34">
      <w:start w:val="1"/>
      <w:numFmt w:val="bullet"/>
      <w:lvlText w:val="o"/>
      <w:lvlJc w:val="left"/>
      <w:pPr>
        <w:ind w:left="3600" w:hanging="360"/>
      </w:pPr>
      <w:rPr>
        <w:rFonts w:ascii="Courier New" w:hAnsi="Courier New" w:hint="default"/>
      </w:rPr>
    </w:lvl>
    <w:lvl w:ilvl="5" w:tplc="0BA03A10">
      <w:start w:val="1"/>
      <w:numFmt w:val="bullet"/>
      <w:lvlText w:val=""/>
      <w:lvlJc w:val="left"/>
      <w:pPr>
        <w:ind w:left="4320" w:hanging="360"/>
      </w:pPr>
      <w:rPr>
        <w:rFonts w:ascii="Wingdings" w:hAnsi="Wingdings" w:hint="default"/>
      </w:rPr>
    </w:lvl>
    <w:lvl w:ilvl="6" w:tplc="DCDC8B46">
      <w:start w:val="1"/>
      <w:numFmt w:val="bullet"/>
      <w:lvlText w:val=""/>
      <w:lvlJc w:val="left"/>
      <w:pPr>
        <w:ind w:left="5040" w:hanging="360"/>
      </w:pPr>
      <w:rPr>
        <w:rFonts w:ascii="Symbol" w:hAnsi="Symbol" w:hint="default"/>
      </w:rPr>
    </w:lvl>
    <w:lvl w:ilvl="7" w:tplc="5D70274E">
      <w:start w:val="1"/>
      <w:numFmt w:val="bullet"/>
      <w:lvlText w:val="o"/>
      <w:lvlJc w:val="left"/>
      <w:pPr>
        <w:ind w:left="5760" w:hanging="360"/>
      </w:pPr>
      <w:rPr>
        <w:rFonts w:ascii="Courier New" w:hAnsi="Courier New" w:hint="default"/>
      </w:rPr>
    </w:lvl>
    <w:lvl w:ilvl="8" w:tplc="4EA686A6">
      <w:start w:val="1"/>
      <w:numFmt w:val="bullet"/>
      <w:lvlText w:val=""/>
      <w:lvlJc w:val="left"/>
      <w:pPr>
        <w:ind w:left="6480" w:hanging="360"/>
      </w:pPr>
      <w:rPr>
        <w:rFonts w:ascii="Wingdings" w:hAnsi="Wingdings" w:hint="default"/>
      </w:rPr>
    </w:lvl>
  </w:abstractNum>
  <w:abstractNum w:abstractNumId="5" w15:restartNumberingAfterBreak="0">
    <w:nsid w:val="13D3D485"/>
    <w:multiLevelType w:val="hybridMultilevel"/>
    <w:tmpl w:val="0D76E916"/>
    <w:lvl w:ilvl="0" w:tplc="E0E8C9F0">
      <w:start w:val="1"/>
      <w:numFmt w:val="decimal"/>
      <w:lvlText w:val="%1."/>
      <w:lvlJc w:val="left"/>
      <w:pPr>
        <w:ind w:left="720" w:hanging="360"/>
      </w:pPr>
    </w:lvl>
    <w:lvl w:ilvl="1" w:tplc="897E063A">
      <w:start w:val="1"/>
      <w:numFmt w:val="lowerLetter"/>
      <w:lvlText w:val="%2."/>
      <w:lvlJc w:val="left"/>
      <w:pPr>
        <w:ind w:left="1440" w:hanging="360"/>
      </w:pPr>
    </w:lvl>
    <w:lvl w:ilvl="2" w:tplc="44F4C522">
      <w:start w:val="1"/>
      <w:numFmt w:val="lowerRoman"/>
      <w:lvlText w:val="%3."/>
      <w:lvlJc w:val="right"/>
      <w:pPr>
        <w:ind w:left="2160" w:hanging="180"/>
      </w:pPr>
    </w:lvl>
    <w:lvl w:ilvl="3" w:tplc="2C52C28C">
      <w:start w:val="1"/>
      <w:numFmt w:val="decimal"/>
      <w:lvlText w:val="%4."/>
      <w:lvlJc w:val="left"/>
      <w:pPr>
        <w:ind w:left="2880" w:hanging="360"/>
      </w:pPr>
    </w:lvl>
    <w:lvl w:ilvl="4" w:tplc="24344D48">
      <w:start w:val="1"/>
      <w:numFmt w:val="lowerLetter"/>
      <w:lvlText w:val="%5."/>
      <w:lvlJc w:val="left"/>
      <w:pPr>
        <w:ind w:left="3600" w:hanging="360"/>
      </w:pPr>
    </w:lvl>
    <w:lvl w:ilvl="5" w:tplc="45FE84AA">
      <w:start w:val="1"/>
      <w:numFmt w:val="lowerRoman"/>
      <w:lvlText w:val="%6."/>
      <w:lvlJc w:val="right"/>
      <w:pPr>
        <w:ind w:left="4320" w:hanging="180"/>
      </w:pPr>
    </w:lvl>
    <w:lvl w:ilvl="6" w:tplc="F0081042">
      <w:start w:val="1"/>
      <w:numFmt w:val="decimal"/>
      <w:lvlText w:val="%7."/>
      <w:lvlJc w:val="left"/>
      <w:pPr>
        <w:ind w:left="5040" w:hanging="360"/>
      </w:pPr>
    </w:lvl>
    <w:lvl w:ilvl="7" w:tplc="050026F0">
      <w:start w:val="1"/>
      <w:numFmt w:val="lowerLetter"/>
      <w:lvlText w:val="%8."/>
      <w:lvlJc w:val="left"/>
      <w:pPr>
        <w:ind w:left="5760" w:hanging="360"/>
      </w:pPr>
    </w:lvl>
    <w:lvl w:ilvl="8" w:tplc="2A9CEB5E">
      <w:start w:val="1"/>
      <w:numFmt w:val="lowerRoman"/>
      <w:lvlText w:val="%9."/>
      <w:lvlJc w:val="right"/>
      <w:pPr>
        <w:ind w:left="6480" w:hanging="180"/>
      </w:pPr>
    </w:lvl>
  </w:abstractNum>
  <w:abstractNum w:abstractNumId="6" w15:restartNumberingAfterBreak="0">
    <w:nsid w:val="19AB032D"/>
    <w:multiLevelType w:val="hybridMultilevel"/>
    <w:tmpl w:val="59B278B8"/>
    <w:lvl w:ilvl="0" w:tplc="C268AF00">
      <w:start w:val="1"/>
      <w:numFmt w:val="upperLetter"/>
      <w:lvlText w:val="%1)"/>
      <w:lvlJc w:val="left"/>
      <w:pPr>
        <w:ind w:left="720" w:hanging="360"/>
      </w:pPr>
    </w:lvl>
    <w:lvl w:ilvl="1" w:tplc="38D80FA4">
      <w:start w:val="1"/>
      <w:numFmt w:val="lowerLetter"/>
      <w:lvlText w:val="%2."/>
      <w:lvlJc w:val="left"/>
      <w:pPr>
        <w:ind w:left="1440" w:hanging="360"/>
      </w:pPr>
    </w:lvl>
    <w:lvl w:ilvl="2" w:tplc="6F882BC8">
      <w:start w:val="1"/>
      <w:numFmt w:val="lowerRoman"/>
      <w:lvlText w:val="%3."/>
      <w:lvlJc w:val="right"/>
      <w:pPr>
        <w:ind w:left="2160" w:hanging="180"/>
      </w:pPr>
    </w:lvl>
    <w:lvl w:ilvl="3" w:tplc="2548C3F4">
      <w:start w:val="1"/>
      <w:numFmt w:val="decimal"/>
      <w:lvlText w:val="%4."/>
      <w:lvlJc w:val="left"/>
      <w:pPr>
        <w:ind w:left="2880" w:hanging="360"/>
      </w:pPr>
    </w:lvl>
    <w:lvl w:ilvl="4" w:tplc="1E646008">
      <w:start w:val="1"/>
      <w:numFmt w:val="lowerLetter"/>
      <w:lvlText w:val="%5."/>
      <w:lvlJc w:val="left"/>
      <w:pPr>
        <w:ind w:left="3600" w:hanging="360"/>
      </w:pPr>
    </w:lvl>
    <w:lvl w:ilvl="5" w:tplc="9894D1A0">
      <w:start w:val="1"/>
      <w:numFmt w:val="lowerRoman"/>
      <w:lvlText w:val="%6."/>
      <w:lvlJc w:val="right"/>
      <w:pPr>
        <w:ind w:left="4320" w:hanging="180"/>
      </w:pPr>
    </w:lvl>
    <w:lvl w:ilvl="6" w:tplc="61987D86">
      <w:start w:val="1"/>
      <w:numFmt w:val="decimal"/>
      <w:lvlText w:val="%7."/>
      <w:lvlJc w:val="left"/>
      <w:pPr>
        <w:ind w:left="5040" w:hanging="360"/>
      </w:pPr>
    </w:lvl>
    <w:lvl w:ilvl="7" w:tplc="206ACE44">
      <w:start w:val="1"/>
      <w:numFmt w:val="lowerLetter"/>
      <w:lvlText w:val="%8."/>
      <w:lvlJc w:val="left"/>
      <w:pPr>
        <w:ind w:left="5760" w:hanging="360"/>
      </w:pPr>
    </w:lvl>
    <w:lvl w:ilvl="8" w:tplc="A906FB96">
      <w:start w:val="1"/>
      <w:numFmt w:val="lowerRoman"/>
      <w:lvlText w:val="%9."/>
      <w:lvlJc w:val="right"/>
      <w:pPr>
        <w:ind w:left="6480" w:hanging="180"/>
      </w:pPr>
    </w:lvl>
  </w:abstractNum>
  <w:abstractNum w:abstractNumId="7" w15:restartNumberingAfterBreak="0">
    <w:nsid w:val="1D865F0B"/>
    <w:multiLevelType w:val="hybridMultilevel"/>
    <w:tmpl w:val="D6785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0063E"/>
    <w:multiLevelType w:val="hybridMultilevel"/>
    <w:tmpl w:val="6922AF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1F51C6EA"/>
    <w:multiLevelType w:val="hybridMultilevel"/>
    <w:tmpl w:val="B5F64FFE"/>
    <w:lvl w:ilvl="0" w:tplc="79C4D7E2">
      <w:start w:val="1"/>
      <w:numFmt w:val="decimal"/>
      <w:lvlText w:val="%1."/>
      <w:lvlJc w:val="left"/>
      <w:pPr>
        <w:ind w:left="720" w:hanging="360"/>
      </w:pPr>
    </w:lvl>
    <w:lvl w:ilvl="1" w:tplc="AF3ACE82">
      <w:start w:val="1"/>
      <w:numFmt w:val="lowerLetter"/>
      <w:lvlText w:val="%2."/>
      <w:lvlJc w:val="left"/>
      <w:pPr>
        <w:ind w:left="1440" w:hanging="360"/>
      </w:pPr>
    </w:lvl>
    <w:lvl w:ilvl="2" w:tplc="D0AA8094">
      <w:start w:val="1"/>
      <w:numFmt w:val="lowerRoman"/>
      <w:lvlText w:val="%3."/>
      <w:lvlJc w:val="right"/>
      <w:pPr>
        <w:ind w:left="2160" w:hanging="180"/>
      </w:pPr>
    </w:lvl>
    <w:lvl w:ilvl="3" w:tplc="2624A0EE">
      <w:start w:val="1"/>
      <w:numFmt w:val="decimal"/>
      <w:lvlText w:val="%4."/>
      <w:lvlJc w:val="left"/>
      <w:pPr>
        <w:ind w:left="2880" w:hanging="360"/>
      </w:pPr>
    </w:lvl>
    <w:lvl w:ilvl="4" w:tplc="5622B1AE">
      <w:start w:val="1"/>
      <w:numFmt w:val="lowerLetter"/>
      <w:lvlText w:val="%5."/>
      <w:lvlJc w:val="left"/>
      <w:pPr>
        <w:ind w:left="3600" w:hanging="360"/>
      </w:pPr>
    </w:lvl>
    <w:lvl w:ilvl="5" w:tplc="E8ACC294">
      <w:start w:val="1"/>
      <w:numFmt w:val="lowerRoman"/>
      <w:lvlText w:val="%6."/>
      <w:lvlJc w:val="right"/>
      <w:pPr>
        <w:ind w:left="4320" w:hanging="180"/>
      </w:pPr>
    </w:lvl>
    <w:lvl w:ilvl="6" w:tplc="3AC4C5BE">
      <w:start w:val="1"/>
      <w:numFmt w:val="decimal"/>
      <w:lvlText w:val="%7."/>
      <w:lvlJc w:val="left"/>
      <w:pPr>
        <w:ind w:left="5040" w:hanging="360"/>
      </w:pPr>
    </w:lvl>
    <w:lvl w:ilvl="7" w:tplc="BC3AA3D0">
      <w:start w:val="1"/>
      <w:numFmt w:val="lowerLetter"/>
      <w:lvlText w:val="%8."/>
      <w:lvlJc w:val="left"/>
      <w:pPr>
        <w:ind w:left="5760" w:hanging="360"/>
      </w:pPr>
    </w:lvl>
    <w:lvl w:ilvl="8" w:tplc="DD302722">
      <w:start w:val="1"/>
      <w:numFmt w:val="lowerRoman"/>
      <w:lvlText w:val="%9."/>
      <w:lvlJc w:val="right"/>
      <w:pPr>
        <w:ind w:left="6480" w:hanging="180"/>
      </w:pPr>
    </w:lvl>
  </w:abstractNum>
  <w:abstractNum w:abstractNumId="10" w15:restartNumberingAfterBreak="0">
    <w:nsid w:val="219F1147"/>
    <w:multiLevelType w:val="hybridMultilevel"/>
    <w:tmpl w:val="0A9C6498"/>
    <w:lvl w:ilvl="0" w:tplc="7F8827EA">
      <w:start w:val="1"/>
      <w:numFmt w:val="bullet"/>
      <w:lvlText w:val=""/>
      <w:lvlJc w:val="left"/>
      <w:pPr>
        <w:ind w:left="720" w:hanging="360"/>
      </w:pPr>
      <w:rPr>
        <w:rFonts w:ascii="Symbol" w:hAnsi="Symbol" w:hint="default"/>
      </w:rPr>
    </w:lvl>
    <w:lvl w:ilvl="1" w:tplc="94E0CE02" w:tentative="1">
      <w:start w:val="1"/>
      <w:numFmt w:val="bullet"/>
      <w:lvlText w:val="o"/>
      <w:lvlJc w:val="left"/>
      <w:pPr>
        <w:ind w:left="1440" w:hanging="360"/>
      </w:pPr>
      <w:rPr>
        <w:rFonts w:ascii="Courier New" w:hAnsi="Courier New" w:hint="default"/>
      </w:rPr>
    </w:lvl>
    <w:lvl w:ilvl="2" w:tplc="C7104196" w:tentative="1">
      <w:start w:val="1"/>
      <w:numFmt w:val="bullet"/>
      <w:lvlText w:val=""/>
      <w:lvlJc w:val="left"/>
      <w:pPr>
        <w:ind w:left="2160" w:hanging="360"/>
      </w:pPr>
      <w:rPr>
        <w:rFonts w:ascii="Wingdings" w:hAnsi="Wingdings" w:hint="default"/>
      </w:rPr>
    </w:lvl>
    <w:lvl w:ilvl="3" w:tplc="76309F86" w:tentative="1">
      <w:start w:val="1"/>
      <w:numFmt w:val="bullet"/>
      <w:lvlText w:val=""/>
      <w:lvlJc w:val="left"/>
      <w:pPr>
        <w:ind w:left="2880" w:hanging="360"/>
      </w:pPr>
      <w:rPr>
        <w:rFonts w:ascii="Symbol" w:hAnsi="Symbol" w:hint="default"/>
      </w:rPr>
    </w:lvl>
    <w:lvl w:ilvl="4" w:tplc="4C744C54" w:tentative="1">
      <w:start w:val="1"/>
      <w:numFmt w:val="bullet"/>
      <w:lvlText w:val="o"/>
      <w:lvlJc w:val="left"/>
      <w:pPr>
        <w:ind w:left="3600" w:hanging="360"/>
      </w:pPr>
      <w:rPr>
        <w:rFonts w:ascii="Courier New" w:hAnsi="Courier New" w:hint="default"/>
      </w:rPr>
    </w:lvl>
    <w:lvl w:ilvl="5" w:tplc="86468DCE" w:tentative="1">
      <w:start w:val="1"/>
      <w:numFmt w:val="bullet"/>
      <w:lvlText w:val=""/>
      <w:lvlJc w:val="left"/>
      <w:pPr>
        <w:ind w:left="4320" w:hanging="360"/>
      </w:pPr>
      <w:rPr>
        <w:rFonts w:ascii="Wingdings" w:hAnsi="Wingdings" w:hint="default"/>
      </w:rPr>
    </w:lvl>
    <w:lvl w:ilvl="6" w:tplc="869A3168" w:tentative="1">
      <w:start w:val="1"/>
      <w:numFmt w:val="bullet"/>
      <w:lvlText w:val=""/>
      <w:lvlJc w:val="left"/>
      <w:pPr>
        <w:ind w:left="5040" w:hanging="360"/>
      </w:pPr>
      <w:rPr>
        <w:rFonts w:ascii="Symbol" w:hAnsi="Symbol" w:hint="default"/>
      </w:rPr>
    </w:lvl>
    <w:lvl w:ilvl="7" w:tplc="B9C07CDC" w:tentative="1">
      <w:start w:val="1"/>
      <w:numFmt w:val="bullet"/>
      <w:lvlText w:val="o"/>
      <w:lvlJc w:val="left"/>
      <w:pPr>
        <w:ind w:left="5760" w:hanging="360"/>
      </w:pPr>
      <w:rPr>
        <w:rFonts w:ascii="Courier New" w:hAnsi="Courier New" w:hint="default"/>
      </w:rPr>
    </w:lvl>
    <w:lvl w:ilvl="8" w:tplc="91866F88" w:tentative="1">
      <w:start w:val="1"/>
      <w:numFmt w:val="bullet"/>
      <w:lvlText w:val=""/>
      <w:lvlJc w:val="left"/>
      <w:pPr>
        <w:ind w:left="6480" w:hanging="360"/>
      </w:pPr>
      <w:rPr>
        <w:rFonts w:ascii="Wingdings" w:hAnsi="Wingdings" w:hint="default"/>
      </w:rPr>
    </w:lvl>
  </w:abstractNum>
  <w:abstractNum w:abstractNumId="11" w15:restartNumberingAfterBreak="0">
    <w:nsid w:val="25350443"/>
    <w:multiLevelType w:val="hybridMultilevel"/>
    <w:tmpl w:val="73D64DE8"/>
    <w:lvl w:ilvl="0" w:tplc="5E6CD594">
      <w:start w:val="1"/>
      <w:numFmt w:val="decimal"/>
      <w:lvlText w:val="%1."/>
      <w:lvlJc w:val="left"/>
      <w:pPr>
        <w:ind w:left="720" w:hanging="360"/>
      </w:pPr>
    </w:lvl>
    <w:lvl w:ilvl="1" w:tplc="20246574">
      <w:start w:val="1"/>
      <w:numFmt w:val="lowerLetter"/>
      <w:lvlText w:val="%2."/>
      <w:lvlJc w:val="left"/>
      <w:pPr>
        <w:ind w:left="1440" w:hanging="360"/>
      </w:pPr>
    </w:lvl>
    <w:lvl w:ilvl="2" w:tplc="9E4E9FF2">
      <w:start w:val="1"/>
      <w:numFmt w:val="lowerRoman"/>
      <w:lvlText w:val="%3."/>
      <w:lvlJc w:val="right"/>
      <w:pPr>
        <w:ind w:left="2160" w:hanging="180"/>
      </w:pPr>
    </w:lvl>
    <w:lvl w:ilvl="3" w:tplc="ADF40BC8">
      <w:start w:val="1"/>
      <w:numFmt w:val="decimal"/>
      <w:lvlText w:val="%4."/>
      <w:lvlJc w:val="left"/>
      <w:pPr>
        <w:ind w:left="2880" w:hanging="360"/>
      </w:pPr>
    </w:lvl>
    <w:lvl w:ilvl="4" w:tplc="463E16BC">
      <w:start w:val="1"/>
      <w:numFmt w:val="lowerLetter"/>
      <w:lvlText w:val="%5."/>
      <w:lvlJc w:val="left"/>
      <w:pPr>
        <w:ind w:left="3600" w:hanging="360"/>
      </w:pPr>
    </w:lvl>
    <w:lvl w:ilvl="5" w:tplc="78A8390E">
      <w:start w:val="1"/>
      <w:numFmt w:val="lowerRoman"/>
      <w:lvlText w:val="%6."/>
      <w:lvlJc w:val="right"/>
      <w:pPr>
        <w:ind w:left="4320" w:hanging="180"/>
      </w:pPr>
    </w:lvl>
    <w:lvl w:ilvl="6" w:tplc="34786550">
      <w:start w:val="1"/>
      <w:numFmt w:val="decimal"/>
      <w:lvlText w:val="%7."/>
      <w:lvlJc w:val="left"/>
      <w:pPr>
        <w:ind w:left="5040" w:hanging="360"/>
      </w:pPr>
    </w:lvl>
    <w:lvl w:ilvl="7" w:tplc="0E08A968">
      <w:start w:val="1"/>
      <w:numFmt w:val="lowerLetter"/>
      <w:lvlText w:val="%8."/>
      <w:lvlJc w:val="left"/>
      <w:pPr>
        <w:ind w:left="5760" w:hanging="360"/>
      </w:pPr>
    </w:lvl>
    <w:lvl w:ilvl="8" w:tplc="8B0829DA">
      <w:start w:val="1"/>
      <w:numFmt w:val="lowerRoman"/>
      <w:lvlText w:val="%9."/>
      <w:lvlJc w:val="right"/>
      <w:pPr>
        <w:ind w:left="6480" w:hanging="180"/>
      </w:pPr>
    </w:lvl>
  </w:abstractNum>
  <w:abstractNum w:abstractNumId="12" w15:restartNumberingAfterBreak="0">
    <w:nsid w:val="28F1B335"/>
    <w:multiLevelType w:val="hybridMultilevel"/>
    <w:tmpl w:val="FFFFFFFF"/>
    <w:lvl w:ilvl="0" w:tplc="D4D82014">
      <w:start w:val="1"/>
      <w:numFmt w:val="bullet"/>
      <w:lvlText w:val=""/>
      <w:lvlJc w:val="left"/>
      <w:pPr>
        <w:ind w:left="720" w:hanging="360"/>
      </w:pPr>
      <w:rPr>
        <w:rFonts w:ascii="Symbol" w:hAnsi="Symbol" w:hint="default"/>
      </w:rPr>
    </w:lvl>
    <w:lvl w:ilvl="1" w:tplc="EA0EB1BE">
      <w:start w:val="1"/>
      <w:numFmt w:val="bullet"/>
      <w:lvlText w:val="o"/>
      <w:lvlJc w:val="left"/>
      <w:pPr>
        <w:ind w:left="1440" w:hanging="360"/>
      </w:pPr>
      <w:rPr>
        <w:rFonts w:ascii="Courier New" w:hAnsi="Courier New" w:hint="default"/>
      </w:rPr>
    </w:lvl>
    <w:lvl w:ilvl="2" w:tplc="52D4DEEE">
      <w:start w:val="1"/>
      <w:numFmt w:val="bullet"/>
      <w:lvlText w:val=""/>
      <w:lvlJc w:val="left"/>
      <w:pPr>
        <w:ind w:left="2160" w:hanging="360"/>
      </w:pPr>
      <w:rPr>
        <w:rFonts w:ascii="Wingdings" w:hAnsi="Wingdings" w:hint="default"/>
      </w:rPr>
    </w:lvl>
    <w:lvl w:ilvl="3" w:tplc="07EAEFFC">
      <w:start w:val="1"/>
      <w:numFmt w:val="bullet"/>
      <w:lvlText w:val=""/>
      <w:lvlJc w:val="left"/>
      <w:pPr>
        <w:ind w:left="2880" w:hanging="360"/>
      </w:pPr>
      <w:rPr>
        <w:rFonts w:ascii="Symbol" w:hAnsi="Symbol" w:hint="default"/>
      </w:rPr>
    </w:lvl>
    <w:lvl w:ilvl="4" w:tplc="23D86DBA">
      <w:start w:val="1"/>
      <w:numFmt w:val="bullet"/>
      <w:lvlText w:val="o"/>
      <w:lvlJc w:val="left"/>
      <w:pPr>
        <w:ind w:left="3600" w:hanging="360"/>
      </w:pPr>
      <w:rPr>
        <w:rFonts w:ascii="Courier New" w:hAnsi="Courier New" w:hint="default"/>
      </w:rPr>
    </w:lvl>
    <w:lvl w:ilvl="5" w:tplc="DF7C180A">
      <w:start w:val="1"/>
      <w:numFmt w:val="bullet"/>
      <w:lvlText w:val=""/>
      <w:lvlJc w:val="left"/>
      <w:pPr>
        <w:ind w:left="4320" w:hanging="360"/>
      </w:pPr>
      <w:rPr>
        <w:rFonts w:ascii="Wingdings" w:hAnsi="Wingdings" w:hint="default"/>
      </w:rPr>
    </w:lvl>
    <w:lvl w:ilvl="6" w:tplc="BECE93D0">
      <w:start w:val="1"/>
      <w:numFmt w:val="bullet"/>
      <w:lvlText w:val=""/>
      <w:lvlJc w:val="left"/>
      <w:pPr>
        <w:ind w:left="5040" w:hanging="360"/>
      </w:pPr>
      <w:rPr>
        <w:rFonts w:ascii="Symbol" w:hAnsi="Symbol" w:hint="default"/>
      </w:rPr>
    </w:lvl>
    <w:lvl w:ilvl="7" w:tplc="14A2F510">
      <w:start w:val="1"/>
      <w:numFmt w:val="bullet"/>
      <w:lvlText w:val="o"/>
      <w:lvlJc w:val="left"/>
      <w:pPr>
        <w:ind w:left="5760" w:hanging="360"/>
      </w:pPr>
      <w:rPr>
        <w:rFonts w:ascii="Courier New" w:hAnsi="Courier New" w:hint="default"/>
      </w:rPr>
    </w:lvl>
    <w:lvl w:ilvl="8" w:tplc="0568E97A">
      <w:start w:val="1"/>
      <w:numFmt w:val="bullet"/>
      <w:lvlText w:val=""/>
      <w:lvlJc w:val="left"/>
      <w:pPr>
        <w:ind w:left="6480" w:hanging="360"/>
      </w:pPr>
      <w:rPr>
        <w:rFonts w:ascii="Wingdings" w:hAnsi="Wingdings" w:hint="default"/>
      </w:rPr>
    </w:lvl>
  </w:abstractNum>
  <w:abstractNum w:abstractNumId="13" w15:restartNumberingAfterBreak="0">
    <w:nsid w:val="2B174802"/>
    <w:multiLevelType w:val="hybridMultilevel"/>
    <w:tmpl w:val="6174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341FD3"/>
    <w:multiLevelType w:val="hybridMultilevel"/>
    <w:tmpl w:val="86222CBE"/>
    <w:lvl w:ilvl="0" w:tplc="F356A9EA">
      <w:start w:val="1"/>
      <w:numFmt w:val="bullet"/>
      <w:lvlText w:val=""/>
      <w:lvlJc w:val="left"/>
      <w:pPr>
        <w:ind w:left="720" w:hanging="360"/>
      </w:pPr>
      <w:rPr>
        <w:rFonts w:ascii="Symbol" w:hAnsi="Symbol" w:hint="default"/>
      </w:rPr>
    </w:lvl>
    <w:lvl w:ilvl="1" w:tplc="13529E06">
      <w:start w:val="1"/>
      <w:numFmt w:val="bullet"/>
      <w:lvlText w:val="o"/>
      <w:lvlJc w:val="left"/>
      <w:pPr>
        <w:ind w:left="1440" w:hanging="360"/>
      </w:pPr>
      <w:rPr>
        <w:rFonts w:ascii="Courier New" w:hAnsi="Courier New" w:hint="default"/>
      </w:rPr>
    </w:lvl>
    <w:lvl w:ilvl="2" w:tplc="E20CA186">
      <w:start w:val="1"/>
      <w:numFmt w:val="bullet"/>
      <w:lvlText w:val=""/>
      <w:lvlJc w:val="left"/>
      <w:pPr>
        <w:ind w:left="2160" w:hanging="360"/>
      </w:pPr>
      <w:rPr>
        <w:rFonts w:ascii="Wingdings" w:hAnsi="Wingdings" w:hint="default"/>
      </w:rPr>
    </w:lvl>
    <w:lvl w:ilvl="3" w:tplc="1D9EB1E6">
      <w:start w:val="1"/>
      <w:numFmt w:val="bullet"/>
      <w:lvlText w:val=""/>
      <w:lvlJc w:val="left"/>
      <w:pPr>
        <w:ind w:left="2880" w:hanging="360"/>
      </w:pPr>
      <w:rPr>
        <w:rFonts w:ascii="Symbol" w:hAnsi="Symbol" w:hint="default"/>
      </w:rPr>
    </w:lvl>
    <w:lvl w:ilvl="4" w:tplc="4A8673B8">
      <w:start w:val="1"/>
      <w:numFmt w:val="bullet"/>
      <w:lvlText w:val="o"/>
      <w:lvlJc w:val="left"/>
      <w:pPr>
        <w:ind w:left="3600" w:hanging="360"/>
      </w:pPr>
      <w:rPr>
        <w:rFonts w:ascii="Courier New" w:hAnsi="Courier New" w:hint="default"/>
      </w:rPr>
    </w:lvl>
    <w:lvl w:ilvl="5" w:tplc="FCA4A2CA">
      <w:start w:val="1"/>
      <w:numFmt w:val="bullet"/>
      <w:lvlText w:val=""/>
      <w:lvlJc w:val="left"/>
      <w:pPr>
        <w:ind w:left="4320" w:hanging="360"/>
      </w:pPr>
      <w:rPr>
        <w:rFonts w:ascii="Wingdings" w:hAnsi="Wingdings" w:hint="default"/>
      </w:rPr>
    </w:lvl>
    <w:lvl w:ilvl="6" w:tplc="AA48FC54">
      <w:start w:val="1"/>
      <w:numFmt w:val="bullet"/>
      <w:lvlText w:val=""/>
      <w:lvlJc w:val="left"/>
      <w:pPr>
        <w:ind w:left="5040" w:hanging="360"/>
      </w:pPr>
      <w:rPr>
        <w:rFonts w:ascii="Symbol" w:hAnsi="Symbol" w:hint="default"/>
      </w:rPr>
    </w:lvl>
    <w:lvl w:ilvl="7" w:tplc="E6CA66CC">
      <w:start w:val="1"/>
      <w:numFmt w:val="bullet"/>
      <w:lvlText w:val="o"/>
      <w:lvlJc w:val="left"/>
      <w:pPr>
        <w:ind w:left="5760" w:hanging="360"/>
      </w:pPr>
      <w:rPr>
        <w:rFonts w:ascii="Courier New" w:hAnsi="Courier New" w:hint="default"/>
      </w:rPr>
    </w:lvl>
    <w:lvl w:ilvl="8" w:tplc="2AB23228">
      <w:start w:val="1"/>
      <w:numFmt w:val="bullet"/>
      <w:lvlText w:val=""/>
      <w:lvlJc w:val="left"/>
      <w:pPr>
        <w:ind w:left="6480" w:hanging="360"/>
      </w:pPr>
      <w:rPr>
        <w:rFonts w:ascii="Wingdings" w:hAnsi="Wingdings" w:hint="default"/>
      </w:rPr>
    </w:lvl>
  </w:abstractNum>
  <w:abstractNum w:abstractNumId="15" w15:restartNumberingAfterBreak="0">
    <w:nsid w:val="2CF5173C"/>
    <w:multiLevelType w:val="hybridMultilevel"/>
    <w:tmpl w:val="B4C0AD64"/>
    <w:lvl w:ilvl="0" w:tplc="83E21694">
      <w:start w:val="1"/>
      <w:numFmt w:val="upperLetter"/>
      <w:lvlText w:val="%1)"/>
      <w:lvlJc w:val="left"/>
      <w:pPr>
        <w:ind w:left="720" w:hanging="360"/>
      </w:pPr>
    </w:lvl>
    <w:lvl w:ilvl="1" w:tplc="82986148">
      <w:start w:val="1"/>
      <w:numFmt w:val="lowerLetter"/>
      <w:lvlText w:val="%2."/>
      <w:lvlJc w:val="left"/>
      <w:pPr>
        <w:ind w:left="1440" w:hanging="360"/>
      </w:pPr>
    </w:lvl>
    <w:lvl w:ilvl="2" w:tplc="7E6C9110">
      <w:start w:val="1"/>
      <w:numFmt w:val="lowerRoman"/>
      <w:lvlText w:val="%3."/>
      <w:lvlJc w:val="right"/>
      <w:pPr>
        <w:ind w:left="2160" w:hanging="180"/>
      </w:pPr>
    </w:lvl>
    <w:lvl w:ilvl="3" w:tplc="8FAE8F9C">
      <w:start w:val="1"/>
      <w:numFmt w:val="decimal"/>
      <w:lvlText w:val="%4."/>
      <w:lvlJc w:val="left"/>
      <w:pPr>
        <w:ind w:left="2880" w:hanging="360"/>
      </w:pPr>
    </w:lvl>
    <w:lvl w:ilvl="4" w:tplc="0090E772">
      <w:start w:val="1"/>
      <w:numFmt w:val="lowerLetter"/>
      <w:lvlText w:val="%5."/>
      <w:lvlJc w:val="left"/>
      <w:pPr>
        <w:ind w:left="3600" w:hanging="360"/>
      </w:pPr>
    </w:lvl>
    <w:lvl w:ilvl="5" w:tplc="C2969702">
      <w:start w:val="1"/>
      <w:numFmt w:val="lowerRoman"/>
      <w:lvlText w:val="%6."/>
      <w:lvlJc w:val="right"/>
      <w:pPr>
        <w:ind w:left="4320" w:hanging="180"/>
      </w:pPr>
    </w:lvl>
    <w:lvl w:ilvl="6" w:tplc="BC941700">
      <w:start w:val="1"/>
      <w:numFmt w:val="decimal"/>
      <w:lvlText w:val="%7."/>
      <w:lvlJc w:val="left"/>
      <w:pPr>
        <w:ind w:left="5040" w:hanging="360"/>
      </w:pPr>
    </w:lvl>
    <w:lvl w:ilvl="7" w:tplc="BB08A8F8">
      <w:start w:val="1"/>
      <w:numFmt w:val="lowerLetter"/>
      <w:lvlText w:val="%8."/>
      <w:lvlJc w:val="left"/>
      <w:pPr>
        <w:ind w:left="5760" w:hanging="360"/>
      </w:pPr>
    </w:lvl>
    <w:lvl w:ilvl="8" w:tplc="C8108E14">
      <w:start w:val="1"/>
      <w:numFmt w:val="lowerRoman"/>
      <w:lvlText w:val="%9."/>
      <w:lvlJc w:val="right"/>
      <w:pPr>
        <w:ind w:left="6480" w:hanging="180"/>
      </w:pPr>
    </w:lvl>
  </w:abstractNum>
  <w:abstractNum w:abstractNumId="16" w15:restartNumberingAfterBreak="0">
    <w:nsid w:val="2FA31777"/>
    <w:multiLevelType w:val="hybridMultilevel"/>
    <w:tmpl w:val="831C39E6"/>
    <w:lvl w:ilvl="0" w:tplc="815C4080">
      <w:start w:val="1"/>
      <w:numFmt w:val="bullet"/>
      <w:lvlText w:val=""/>
      <w:lvlJc w:val="left"/>
      <w:pPr>
        <w:ind w:left="720" w:hanging="360"/>
      </w:pPr>
      <w:rPr>
        <w:rFonts w:ascii="Symbol" w:hAnsi="Symbol" w:hint="default"/>
      </w:rPr>
    </w:lvl>
    <w:lvl w:ilvl="1" w:tplc="F73C4A56">
      <w:start w:val="1"/>
      <w:numFmt w:val="bullet"/>
      <w:lvlText w:val="o"/>
      <w:lvlJc w:val="left"/>
      <w:pPr>
        <w:ind w:left="1440" w:hanging="360"/>
      </w:pPr>
      <w:rPr>
        <w:rFonts w:ascii="Courier New" w:hAnsi="Courier New" w:hint="default"/>
      </w:rPr>
    </w:lvl>
    <w:lvl w:ilvl="2" w:tplc="148A618C">
      <w:start w:val="1"/>
      <w:numFmt w:val="bullet"/>
      <w:lvlText w:val=""/>
      <w:lvlJc w:val="left"/>
      <w:pPr>
        <w:ind w:left="2160" w:hanging="360"/>
      </w:pPr>
      <w:rPr>
        <w:rFonts w:ascii="Wingdings" w:hAnsi="Wingdings" w:hint="default"/>
      </w:rPr>
    </w:lvl>
    <w:lvl w:ilvl="3" w:tplc="CCFA3810">
      <w:start w:val="1"/>
      <w:numFmt w:val="bullet"/>
      <w:lvlText w:val=""/>
      <w:lvlJc w:val="left"/>
      <w:pPr>
        <w:ind w:left="2880" w:hanging="360"/>
      </w:pPr>
      <w:rPr>
        <w:rFonts w:ascii="Symbol" w:hAnsi="Symbol" w:hint="default"/>
      </w:rPr>
    </w:lvl>
    <w:lvl w:ilvl="4" w:tplc="1EB2DD2C">
      <w:start w:val="1"/>
      <w:numFmt w:val="bullet"/>
      <w:lvlText w:val="o"/>
      <w:lvlJc w:val="left"/>
      <w:pPr>
        <w:ind w:left="3600" w:hanging="360"/>
      </w:pPr>
      <w:rPr>
        <w:rFonts w:ascii="Courier New" w:hAnsi="Courier New" w:hint="default"/>
      </w:rPr>
    </w:lvl>
    <w:lvl w:ilvl="5" w:tplc="7EE82824">
      <w:start w:val="1"/>
      <w:numFmt w:val="bullet"/>
      <w:lvlText w:val=""/>
      <w:lvlJc w:val="left"/>
      <w:pPr>
        <w:ind w:left="4320" w:hanging="360"/>
      </w:pPr>
      <w:rPr>
        <w:rFonts w:ascii="Wingdings" w:hAnsi="Wingdings" w:hint="default"/>
      </w:rPr>
    </w:lvl>
    <w:lvl w:ilvl="6" w:tplc="71FC4B68">
      <w:start w:val="1"/>
      <w:numFmt w:val="bullet"/>
      <w:lvlText w:val=""/>
      <w:lvlJc w:val="left"/>
      <w:pPr>
        <w:ind w:left="5040" w:hanging="360"/>
      </w:pPr>
      <w:rPr>
        <w:rFonts w:ascii="Symbol" w:hAnsi="Symbol" w:hint="default"/>
      </w:rPr>
    </w:lvl>
    <w:lvl w:ilvl="7" w:tplc="37180D9A">
      <w:start w:val="1"/>
      <w:numFmt w:val="bullet"/>
      <w:lvlText w:val="o"/>
      <w:lvlJc w:val="left"/>
      <w:pPr>
        <w:ind w:left="5760" w:hanging="360"/>
      </w:pPr>
      <w:rPr>
        <w:rFonts w:ascii="Courier New" w:hAnsi="Courier New" w:hint="default"/>
      </w:rPr>
    </w:lvl>
    <w:lvl w:ilvl="8" w:tplc="0750D3C2">
      <w:start w:val="1"/>
      <w:numFmt w:val="bullet"/>
      <w:lvlText w:val=""/>
      <w:lvlJc w:val="left"/>
      <w:pPr>
        <w:ind w:left="6480" w:hanging="360"/>
      </w:pPr>
      <w:rPr>
        <w:rFonts w:ascii="Wingdings" w:hAnsi="Wingdings" w:hint="default"/>
      </w:rPr>
    </w:lvl>
  </w:abstractNum>
  <w:abstractNum w:abstractNumId="17" w15:restartNumberingAfterBreak="0">
    <w:nsid w:val="310EA1A4"/>
    <w:multiLevelType w:val="hybridMultilevel"/>
    <w:tmpl w:val="D5BAFC9A"/>
    <w:lvl w:ilvl="0" w:tplc="9DE60382">
      <w:start w:val="1"/>
      <w:numFmt w:val="bullet"/>
      <w:lvlText w:val=""/>
      <w:lvlJc w:val="left"/>
      <w:pPr>
        <w:ind w:left="720" w:hanging="360"/>
      </w:pPr>
      <w:rPr>
        <w:rFonts w:ascii="Symbol" w:hAnsi="Symbol" w:hint="default"/>
      </w:rPr>
    </w:lvl>
    <w:lvl w:ilvl="1" w:tplc="046034F4">
      <w:start w:val="1"/>
      <w:numFmt w:val="bullet"/>
      <w:lvlText w:val="o"/>
      <w:lvlJc w:val="left"/>
      <w:pPr>
        <w:ind w:left="1440" w:hanging="360"/>
      </w:pPr>
      <w:rPr>
        <w:rFonts w:ascii="Courier New" w:hAnsi="Courier New" w:hint="default"/>
      </w:rPr>
    </w:lvl>
    <w:lvl w:ilvl="2" w:tplc="E17A95D0">
      <w:start w:val="1"/>
      <w:numFmt w:val="bullet"/>
      <w:lvlText w:val=""/>
      <w:lvlJc w:val="left"/>
      <w:pPr>
        <w:ind w:left="2160" w:hanging="360"/>
      </w:pPr>
      <w:rPr>
        <w:rFonts w:ascii="Wingdings" w:hAnsi="Wingdings" w:hint="default"/>
      </w:rPr>
    </w:lvl>
    <w:lvl w:ilvl="3" w:tplc="F2041E28">
      <w:start w:val="1"/>
      <w:numFmt w:val="bullet"/>
      <w:lvlText w:val=""/>
      <w:lvlJc w:val="left"/>
      <w:pPr>
        <w:ind w:left="2880" w:hanging="360"/>
      </w:pPr>
      <w:rPr>
        <w:rFonts w:ascii="Symbol" w:hAnsi="Symbol" w:hint="default"/>
      </w:rPr>
    </w:lvl>
    <w:lvl w:ilvl="4" w:tplc="401CCEDC">
      <w:start w:val="1"/>
      <w:numFmt w:val="bullet"/>
      <w:lvlText w:val="o"/>
      <w:lvlJc w:val="left"/>
      <w:pPr>
        <w:ind w:left="3600" w:hanging="360"/>
      </w:pPr>
      <w:rPr>
        <w:rFonts w:ascii="Courier New" w:hAnsi="Courier New" w:hint="default"/>
      </w:rPr>
    </w:lvl>
    <w:lvl w:ilvl="5" w:tplc="823CCA8C">
      <w:start w:val="1"/>
      <w:numFmt w:val="bullet"/>
      <w:lvlText w:val=""/>
      <w:lvlJc w:val="left"/>
      <w:pPr>
        <w:ind w:left="4320" w:hanging="360"/>
      </w:pPr>
      <w:rPr>
        <w:rFonts w:ascii="Wingdings" w:hAnsi="Wingdings" w:hint="default"/>
      </w:rPr>
    </w:lvl>
    <w:lvl w:ilvl="6" w:tplc="F88CC58C">
      <w:start w:val="1"/>
      <w:numFmt w:val="bullet"/>
      <w:lvlText w:val=""/>
      <w:lvlJc w:val="left"/>
      <w:pPr>
        <w:ind w:left="5040" w:hanging="360"/>
      </w:pPr>
      <w:rPr>
        <w:rFonts w:ascii="Symbol" w:hAnsi="Symbol" w:hint="default"/>
      </w:rPr>
    </w:lvl>
    <w:lvl w:ilvl="7" w:tplc="43D82E42">
      <w:start w:val="1"/>
      <w:numFmt w:val="bullet"/>
      <w:lvlText w:val="o"/>
      <w:lvlJc w:val="left"/>
      <w:pPr>
        <w:ind w:left="5760" w:hanging="360"/>
      </w:pPr>
      <w:rPr>
        <w:rFonts w:ascii="Courier New" w:hAnsi="Courier New" w:hint="default"/>
      </w:rPr>
    </w:lvl>
    <w:lvl w:ilvl="8" w:tplc="183AED52">
      <w:start w:val="1"/>
      <w:numFmt w:val="bullet"/>
      <w:lvlText w:val=""/>
      <w:lvlJc w:val="left"/>
      <w:pPr>
        <w:ind w:left="6480" w:hanging="360"/>
      </w:pPr>
      <w:rPr>
        <w:rFonts w:ascii="Wingdings" w:hAnsi="Wingdings" w:hint="default"/>
      </w:rPr>
    </w:lvl>
  </w:abstractNum>
  <w:abstractNum w:abstractNumId="18" w15:restartNumberingAfterBreak="0">
    <w:nsid w:val="33CB0907"/>
    <w:multiLevelType w:val="hybridMultilevel"/>
    <w:tmpl w:val="670E0116"/>
    <w:lvl w:ilvl="0" w:tplc="1292B6F4">
      <w:start w:val="1"/>
      <w:numFmt w:val="decimal"/>
      <w:lvlText w:val="%1."/>
      <w:lvlJc w:val="left"/>
      <w:pPr>
        <w:ind w:left="720" w:hanging="360"/>
      </w:pPr>
    </w:lvl>
    <w:lvl w:ilvl="1" w:tplc="53928C10">
      <w:start w:val="1"/>
      <w:numFmt w:val="lowerLetter"/>
      <w:lvlText w:val="%2."/>
      <w:lvlJc w:val="left"/>
      <w:pPr>
        <w:ind w:left="1440" w:hanging="360"/>
      </w:pPr>
    </w:lvl>
    <w:lvl w:ilvl="2" w:tplc="BC361650">
      <w:start w:val="1"/>
      <w:numFmt w:val="lowerRoman"/>
      <w:lvlText w:val="%3."/>
      <w:lvlJc w:val="right"/>
      <w:pPr>
        <w:ind w:left="2160" w:hanging="180"/>
      </w:pPr>
    </w:lvl>
    <w:lvl w:ilvl="3" w:tplc="76E49E82">
      <w:start w:val="1"/>
      <w:numFmt w:val="decimal"/>
      <w:lvlText w:val="%4."/>
      <w:lvlJc w:val="left"/>
      <w:pPr>
        <w:ind w:left="2880" w:hanging="360"/>
      </w:pPr>
    </w:lvl>
    <w:lvl w:ilvl="4" w:tplc="86E813DE">
      <w:start w:val="1"/>
      <w:numFmt w:val="lowerLetter"/>
      <w:lvlText w:val="%5."/>
      <w:lvlJc w:val="left"/>
      <w:pPr>
        <w:ind w:left="3600" w:hanging="360"/>
      </w:pPr>
    </w:lvl>
    <w:lvl w:ilvl="5" w:tplc="9D926512">
      <w:start w:val="1"/>
      <w:numFmt w:val="lowerRoman"/>
      <w:lvlText w:val="%6."/>
      <w:lvlJc w:val="right"/>
      <w:pPr>
        <w:ind w:left="4320" w:hanging="180"/>
      </w:pPr>
    </w:lvl>
    <w:lvl w:ilvl="6" w:tplc="EF402EAE">
      <w:start w:val="1"/>
      <w:numFmt w:val="decimal"/>
      <w:lvlText w:val="%7."/>
      <w:lvlJc w:val="left"/>
      <w:pPr>
        <w:ind w:left="5040" w:hanging="360"/>
      </w:pPr>
    </w:lvl>
    <w:lvl w:ilvl="7" w:tplc="355A2106">
      <w:start w:val="1"/>
      <w:numFmt w:val="lowerLetter"/>
      <w:lvlText w:val="%8."/>
      <w:lvlJc w:val="left"/>
      <w:pPr>
        <w:ind w:left="5760" w:hanging="360"/>
      </w:pPr>
    </w:lvl>
    <w:lvl w:ilvl="8" w:tplc="36E2C810">
      <w:start w:val="1"/>
      <w:numFmt w:val="lowerRoman"/>
      <w:lvlText w:val="%9."/>
      <w:lvlJc w:val="right"/>
      <w:pPr>
        <w:ind w:left="6480" w:hanging="180"/>
      </w:pPr>
    </w:lvl>
  </w:abstractNum>
  <w:abstractNum w:abstractNumId="19" w15:restartNumberingAfterBreak="0">
    <w:nsid w:val="3718A19A"/>
    <w:multiLevelType w:val="hybridMultilevel"/>
    <w:tmpl w:val="BA96ADE0"/>
    <w:lvl w:ilvl="0" w:tplc="384A0208">
      <w:start w:val="1"/>
      <w:numFmt w:val="bullet"/>
      <w:lvlText w:val=""/>
      <w:lvlJc w:val="left"/>
      <w:pPr>
        <w:ind w:left="720" w:hanging="360"/>
      </w:pPr>
      <w:rPr>
        <w:rFonts w:ascii="Symbol" w:hAnsi="Symbol" w:hint="default"/>
      </w:rPr>
    </w:lvl>
    <w:lvl w:ilvl="1" w:tplc="5F386C64">
      <w:start w:val="1"/>
      <w:numFmt w:val="bullet"/>
      <w:lvlText w:val="o"/>
      <w:lvlJc w:val="left"/>
      <w:pPr>
        <w:ind w:left="1440" w:hanging="360"/>
      </w:pPr>
      <w:rPr>
        <w:rFonts w:ascii="Courier New" w:hAnsi="Courier New" w:hint="default"/>
      </w:rPr>
    </w:lvl>
    <w:lvl w:ilvl="2" w:tplc="C21EB2C0">
      <w:start w:val="1"/>
      <w:numFmt w:val="bullet"/>
      <w:lvlText w:val=""/>
      <w:lvlJc w:val="left"/>
      <w:pPr>
        <w:ind w:left="2160" w:hanging="360"/>
      </w:pPr>
      <w:rPr>
        <w:rFonts w:ascii="Wingdings" w:hAnsi="Wingdings" w:hint="default"/>
      </w:rPr>
    </w:lvl>
    <w:lvl w:ilvl="3" w:tplc="0D68A930">
      <w:start w:val="1"/>
      <w:numFmt w:val="bullet"/>
      <w:lvlText w:val=""/>
      <w:lvlJc w:val="left"/>
      <w:pPr>
        <w:ind w:left="2880" w:hanging="360"/>
      </w:pPr>
      <w:rPr>
        <w:rFonts w:ascii="Symbol" w:hAnsi="Symbol" w:hint="default"/>
      </w:rPr>
    </w:lvl>
    <w:lvl w:ilvl="4" w:tplc="2AC2D100">
      <w:start w:val="1"/>
      <w:numFmt w:val="bullet"/>
      <w:lvlText w:val="o"/>
      <w:lvlJc w:val="left"/>
      <w:pPr>
        <w:ind w:left="3600" w:hanging="360"/>
      </w:pPr>
      <w:rPr>
        <w:rFonts w:ascii="Courier New" w:hAnsi="Courier New" w:hint="default"/>
      </w:rPr>
    </w:lvl>
    <w:lvl w:ilvl="5" w:tplc="AB46367A">
      <w:start w:val="1"/>
      <w:numFmt w:val="bullet"/>
      <w:lvlText w:val=""/>
      <w:lvlJc w:val="left"/>
      <w:pPr>
        <w:ind w:left="4320" w:hanging="360"/>
      </w:pPr>
      <w:rPr>
        <w:rFonts w:ascii="Wingdings" w:hAnsi="Wingdings" w:hint="default"/>
      </w:rPr>
    </w:lvl>
    <w:lvl w:ilvl="6" w:tplc="30D60DCE">
      <w:start w:val="1"/>
      <w:numFmt w:val="bullet"/>
      <w:lvlText w:val=""/>
      <w:lvlJc w:val="left"/>
      <w:pPr>
        <w:ind w:left="5040" w:hanging="360"/>
      </w:pPr>
      <w:rPr>
        <w:rFonts w:ascii="Symbol" w:hAnsi="Symbol" w:hint="default"/>
      </w:rPr>
    </w:lvl>
    <w:lvl w:ilvl="7" w:tplc="ECE0DCE0">
      <w:start w:val="1"/>
      <w:numFmt w:val="bullet"/>
      <w:lvlText w:val="o"/>
      <w:lvlJc w:val="left"/>
      <w:pPr>
        <w:ind w:left="5760" w:hanging="360"/>
      </w:pPr>
      <w:rPr>
        <w:rFonts w:ascii="Courier New" w:hAnsi="Courier New" w:hint="default"/>
      </w:rPr>
    </w:lvl>
    <w:lvl w:ilvl="8" w:tplc="0C7E8108">
      <w:start w:val="1"/>
      <w:numFmt w:val="bullet"/>
      <w:lvlText w:val=""/>
      <w:lvlJc w:val="left"/>
      <w:pPr>
        <w:ind w:left="6480" w:hanging="360"/>
      </w:pPr>
      <w:rPr>
        <w:rFonts w:ascii="Wingdings" w:hAnsi="Wingdings" w:hint="default"/>
      </w:rPr>
    </w:lvl>
  </w:abstractNum>
  <w:abstractNum w:abstractNumId="20" w15:restartNumberingAfterBreak="0">
    <w:nsid w:val="3A9FE3D5"/>
    <w:multiLevelType w:val="hybridMultilevel"/>
    <w:tmpl w:val="951A8632"/>
    <w:lvl w:ilvl="0" w:tplc="D2689CB0">
      <w:start w:val="1"/>
      <w:numFmt w:val="bullet"/>
      <w:lvlText w:val="·"/>
      <w:lvlJc w:val="left"/>
      <w:pPr>
        <w:ind w:left="720" w:hanging="360"/>
      </w:pPr>
      <w:rPr>
        <w:rFonts w:ascii="Symbol" w:hAnsi="Symbol" w:hint="default"/>
      </w:rPr>
    </w:lvl>
    <w:lvl w:ilvl="1" w:tplc="ACF01EF6">
      <w:start w:val="1"/>
      <w:numFmt w:val="bullet"/>
      <w:lvlText w:val="o"/>
      <w:lvlJc w:val="left"/>
      <w:pPr>
        <w:ind w:left="1440" w:hanging="360"/>
      </w:pPr>
      <w:rPr>
        <w:rFonts w:ascii="Courier New" w:hAnsi="Courier New" w:hint="default"/>
      </w:rPr>
    </w:lvl>
    <w:lvl w:ilvl="2" w:tplc="2D020CB2">
      <w:start w:val="1"/>
      <w:numFmt w:val="bullet"/>
      <w:lvlText w:val=""/>
      <w:lvlJc w:val="left"/>
      <w:pPr>
        <w:ind w:left="2160" w:hanging="360"/>
      </w:pPr>
      <w:rPr>
        <w:rFonts w:ascii="Wingdings" w:hAnsi="Wingdings" w:hint="default"/>
      </w:rPr>
    </w:lvl>
    <w:lvl w:ilvl="3" w:tplc="5B566172">
      <w:start w:val="1"/>
      <w:numFmt w:val="bullet"/>
      <w:lvlText w:val=""/>
      <w:lvlJc w:val="left"/>
      <w:pPr>
        <w:ind w:left="2880" w:hanging="360"/>
      </w:pPr>
      <w:rPr>
        <w:rFonts w:ascii="Symbol" w:hAnsi="Symbol" w:hint="default"/>
      </w:rPr>
    </w:lvl>
    <w:lvl w:ilvl="4" w:tplc="F11A222A">
      <w:start w:val="1"/>
      <w:numFmt w:val="bullet"/>
      <w:lvlText w:val="o"/>
      <w:lvlJc w:val="left"/>
      <w:pPr>
        <w:ind w:left="3600" w:hanging="360"/>
      </w:pPr>
      <w:rPr>
        <w:rFonts w:ascii="Courier New" w:hAnsi="Courier New" w:hint="default"/>
      </w:rPr>
    </w:lvl>
    <w:lvl w:ilvl="5" w:tplc="13305B08">
      <w:start w:val="1"/>
      <w:numFmt w:val="bullet"/>
      <w:lvlText w:val=""/>
      <w:lvlJc w:val="left"/>
      <w:pPr>
        <w:ind w:left="4320" w:hanging="360"/>
      </w:pPr>
      <w:rPr>
        <w:rFonts w:ascii="Wingdings" w:hAnsi="Wingdings" w:hint="default"/>
      </w:rPr>
    </w:lvl>
    <w:lvl w:ilvl="6" w:tplc="BAB0913C">
      <w:start w:val="1"/>
      <w:numFmt w:val="bullet"/>
      <w:lvlText w:val=""/>
      <w:lvlJc w:val="left"/>
      <w:pPr>
        <w:ind w:left="5040" w:hanging="360"/>
      </w:pPr>
      <w:rPr>
        <w:rFonts w:ascii="Symbol" w:hAnsi="Symbol" w:hint="default"/>
      </w:rPr>
    </w:lvl>
    <w:lvl w:ilvl="7" w:tplc="374E2F78">
      <w:start w:val="1"/>
      <w:numFmt w:val="bullet"/>
      <w:lvlText w:val="o"/>
      <w:lvlJc w:val="left"/>
      <w:pPr>
        <w:ind w:left="5760" w:hanging="360"/>
      </w:pPr>
      <w:rPr>
        <w:rFonts w:ascii="Courier New" w:hAnsi="Courier New" w:hint="default"/>
      </w:rPr>
    </w:lvl>
    <w:lvl w:ilvl="8" w:tplc="5F7EB914">
      <w:start w:val="1"/>
      <w:numFmt w:val="bullet"/>
      <w:lvlText w:val=""/>
      <w:lvlJc w:val="left"/>
      <w:pPr>
        <w:ind w:left="6480" w:hanging="360"/>
      </w:pPr>
      <w:rPr>
        <w:rFonts w:ascii="Wingdings" w:hAnsi="Wingdings" w:hint="default"/>
      </w:rPr>
    </w:lvl>
  </w:abstractNum>
  <w:abstractNum w:abstractNumId="21" w15:restartNumberingAfterBreak="0">
    <w:nsid w:val="40070230"/>
    <w:multiLevelType w:val="hybridMultilevel"/>
    <w:tmpl w:val="1BBECA32"/>
    <w:lvl w:ilvl="0" w:tplc="8CB0B1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019360B"/>
    <w:multiLevelType w:val="hybridMultilevel"/>
    <w:tmpl w:val="56706C52"/>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23" w15:restartNumberingAfterBreak="0">
    <w:nsid w:val="405BCA0C"/>
    <w:multiLevelType w:val="hybridMultilevel"/>
    <w:tmpl w:val="92A2EEC2"/>
    <w:lvl w:ilvl="0" w:tplc="0744090C">
      <w:start w:val="1"/>
      <w:numFmt w:val="upperLetter"/>
      <w:lvlText w:val="%1)"/>
      <w:lvlJc w:val="left"/>
      <w:pPr>
        <w:ind w:left="720" w:hanging="360"/>
      </w:pPr>
    </w:lvl>
    <w:lvl w:ilvl="1" w:tplc="55423208">
      <w:start w:val="1"/>
      <w:numFmt w:val="lowerLetter"/>
      <w:lvlText w:val="%2."/>
      <w:lvlJc w:val="left"/>
      <w:pPr>
        <w:ind w:left="1440" w:hanging="360"/>
      </w:pPr>
    </w:lvl>
    <w:lvl w:ilvl="2" w:tplc="EAC2965A">
      <w:start w:val="1"/>
      <w:numFmt w:val="lowerRoman"/>
      <w:lvlText w:val="%3."/>
      <w:lvlJc w:val="right"/>
      <w:pPr>
        <w:ind w:left="2160" w:hanging="180"/>
      </w:pPr>
    </w:lvl>
    <w:lvl w:ilvl="3" w:tplc="89504088">
      <w:start w:val="1"/>
      <w:numFmt w:val="decimal"/>
      <w:lvlText w:val="%4."/>
      <w:lvlJc w:val="left"/>
      <w:pPr>
        <w:ind w:left="2880" w:hanging="360"/>
      </w:pPr>
    </w:lvl>
    <w:lvl w:ilvl="4" w:tplc="0DD283E2">
      <w:start w:val="1"/>
      <w:numFmt w:val="lowerLetter"/>
      <w:lvlText w:val="%5."/>
      <w:lvlJc w:val="left"/>
      <w:pPr>
        <w:ind w:left="3600" w:hanging="360"/>
      </w:pPr>
    </w:lvl>
    <w:lvl w:ilvl="5" w:tplc="EC980AC8">
      <w:start w:val="1"/>
      <w:numFmt w:val="lowerRoman"/>
      <w:lvlText w:val="%6."/>
      <w:lvlJc w:val="right"/>
      <w:pPr>
        <w:ind w:left="4320" w:hanging="180"/>
      </w:pPr>
    </w:lvl>
    <w:lvl w:ilvl="6" w:tplc="199A7D6C">
      <w:start w:val="1"/>
      <w:numFmt w:val="decimal"/>
      <w:lvlText w:val="%7."/>
      <w:lvlJc w:val="left"/>
      <w:pPr>
        <w:ind w:left="5040" w:hanging="360"/>
      </w:pPr>
    </w:lvl>
    <w:lvl w:ilvl="7" w:tplc="2E2A7D58">
      <w:start w:val="1"/>
      <w:numFmt w:val="lowerLetter"/>
      <w:lvlText w:val="%8."/>
      <w:lvlJc w:val="left"/>
      <w:pPr>
        <w:ind w:left="5760" w:hanging="360"/>
      </w:pPr>
    </w:lvl>
    <w:lvl w:ilvl="8" w:tplc="2D6C0354">
      <w:start w:val="1"/>
      <w:numFmt w:val="lowerRoman"/>
      <w:lvlText w:val="%9."/>
      <w:lvlJc w:val="right"/>
      <w:pPr>
        <w:ind w:left="6480" w:hanging="180"/>
      </w:pPr>
    </w:lvl>
  </w:abstractNum>
  <w:abstractNum w:abstractNumId="24" w15:restartNumberingAfterBreak="0">
    <w:nsid w:val="41192F94"/>
    <w:multiLevelType w:val="hybridMultilevel"/>
    <w:tmpl w:val="444C7610"/>
    <w:lvl w:ilvl="0" w:tplc="7B94398E">
      <w:start w:val="1"/>
      <w:numFmt w:val="bullet"/>
      <w:lvlText w:val=""/>
      <w:lvlJc w:val="left"/>
      <w:pPr>
        <w:ind w:left="720" w:hanging="360"/>
      </w:pPr>
      <w:rPr>
        <w:rFonts w:ascii="Symbol" w:hAnsi="Symbol" w:hint="default"/>
      </w:rPr>
    </w:lvl>
    <w:lvl w:ilvl="1" w:tplc="637A9CA8">
      <w:start w:val="1"/>
      <w:numFmt w:val="bullet"/>
      <w:lvlText w:val="o"/>
      <w:lvlJc w:val="left"/>
      <w:pPr>
        <w:ind w:left="1440" w:hanging="360"/>
      </w:pPr>
      <w:rPr>
        <w:rFonts w:ascii="Courier New" w:hAnsi="Courier New" w:hint="default"/>
      </w:rPr>
    </w:lvl>
    <w:lvl w:ilvl="2" w:tplc="668C6AEA">
      <w:start w:val="1"/>
      <w:numFmt w:val="bullet"/>
      <w:lvlText w:val=""/>
      <w:lvlJc w:val="left"/>
      <w:pPr>
        <w:ind w:left="2160" w:hanging="360"/>
      </w:pPr>
      <w:rPr>
        <w:rFonts w:ascii="Wingdings" w:hAnsi="Wingdings" w:hint="default"/>
      </w:rPr>
    </w:lvl>
    <w:lvl w:ilvl="3" w:tplc="EC96B88C">
      <w:start w:val="1"/>
      <w:numFmt w:val="bullet"/>
      <w:lvlText w:val=""/>
      <w:lvlJc w:val="left"/>
      <w:pPr>
        <w:ind w:left="2880" w:hanging="360"/>
      </w:pPr>
      <w:rPr>
        <w:rFonts w:ascii="Symbol" w:hAnsi="Symbol" w:hint="default"/>
      </w:rPr>
    </w:lvl>
    <w:lvl w:ilvl="4" w:tplc="4EBACEC6">
      <w:start w:val="1"/>
      <w:numFmt w:val="bullet"/>
      <w:lvlText w:val="o"/>
      <w:lvlJc w:val="left"/>
      <w:pPr>
        <w:ind w:left="3600" w:hanging="360"/>
      </w:pPr>
      <w:rPr>
        <w:rFonts w:ascii="Courier New" w:hAnsi="Courier New" w:hint="default"/>
      </w:rPr>
    </w:lvl>
    <w:lvl w:ilvl="5" w:tplc="3DECE14C">
      <w:start w:val="1"/>
      <w:numFmt w:val="bullet"/>
      <w:lvlText w:val=""/>
      <w:lvlJc w:val="left"/>
      <w:pPr>
        <w:ind w:left="4320" w:hanging="360"/>
      </w:pPr>
      <w:rPr>
        <w:rFonts w:ascii="Wingdings" w:hAnsi="Wingdings" w:hint="default"/>
      </w:rPr>
    </w:lvl>
    <w:lvl w:ilvl="6" w:tplc="9E6E4A42">
      <w:start w:val="1"/>
      <w:numFmt w:val="bullet"/>
      <w:lvlText w:val=""/>
      <w:lvlJc w:val="left"/>
      <w:pPr>
        <w:ind w:left="5040" w:hanging="360"/>
      </w:pPr>
      <w:rPr>
        <w:rFonts w:ascii="Symbol" w:hAnsi="Symbol" w:hint="default"/>
      </w:rPr>
    </w:lvl>
    <w:lvl w:ilvl="7" w:tplc="3D0C8240">
      <w:start w:val="1"/>
      <w:numFmt w:val="bullet"/>
      <w:lvlText w:val="o"/>
      <w:lvlJc w:val="left"/>
      <w:pPr>
        <w:ind w:left="5760" w:hanging="360"/>
      </w:pPr>
      <w:rPr>
        <w:rFonts w:ascii="Courier New" w:hAnsi="Courier New" w:hint="default"/>
      </w:rPr>
    </w:lvl>
    <w:lvl w:ilvl="8" w:tplc="73646106">
      <w:start w:val="1"/>
      <w:numFmt w:val="bullet"/>
      <w:lvlText w:val=""/>
      <w:lvlJc w:val="left"/>
      <w:pPr>
        <w:ind w:left="6480" w:hanging="360"/>
      </w:pPr>
      <w:rPr>
        <w:rFonts w:ascii="Wingdings" w:hAnsi="Wingdings" w:hint="default"/>
      </w:rPr>
    </w:lvl>
  </w:abstractNum>
  <w:abstractNum w:abstractNumId="25" w15:restartNumberingAfterBreak="0">
    <w:nsid w:val="44FA2F8B"/>
    <w:multiLevelType w:val="hybridMultilevel"/>
    <w:tmpl w:val="FFFFFFFF"/>
    <w:lvl w:ilvl="0" w:tplc="EB9C445C">
      <w:start w:val="1"/>
      <w:numFmt w:val="decimal"/>
      <w:lvlText w:val="%1."/>
      <w:lvlJc w:val="left"/>
      <w:pPr>
        <w:ind w:left="720" w:hanging="360"/>
      </w:pPr>
    </w:lvl>
    <w:lvl w:ilvl="1" w:tplc="E13A2E1C">
      <w:start w:val="1"/>
      <w:numFmt w:val="lowerLetter"/>
      <w:lvlText w:val="%2."/>
      <w:lvlJc w:val="left"/>
      <w:pPr>
        <w:ind w:left="1440" w:hanging="360"/>
      </w:pPr>
    </w:lvl>
    <w:lvl w:ilvl="2" w:tplc="662C24CA">
      <w:start w:val="1"/>
      <w:numFmt w:val="lowerRoman"/>
      <w:lvlText w:val="%3."/>
      <w:lvlJc w:val="right"/>
      <w:pPr>
        <w:ind w:left="2160" w:hanging="180"/>
      </w:pPr>
    </w:lvl>
    <w:lvl w:ilvl="3" w:tplc="C0C4A34E">
      <w:start w:val="1"/>
      <w:numFmt w:val="decimal"/>
      <w:lvlText w:val="%4."/>
      <w:lvlJc w:val="left"/>
      <w:pPr>
        <w:ind w:left="2880" w:hanging="360"/>
      </w:pPr>
    </w:lvl>
    <w:lvl w:ilvl="4" w:tplc="6C6E3114">
      <w:start w:val="1"/>
      <w:numFmt w:val="lowerLetter"/>
      <w:lvlText w:val="%5."/>
      <w:lvlJc w:val="left"/>
      <w:pPr>
        <w:ind w:left="3600" w:hanging="360"/>
      </w:pPr>
    </w:lvl>
    <w:lvl w:ilvl="5" w:tplc="54304FFC">
      <w:start w:val="1"/>
      <w:numFmt w:val="lowerRoman"/>
      <w:lvlText w:val="%6."/>
      <w:lvlJc w:val="right"/>
      <w:pPr>
        <w:ind w:left="4320" w:hanging="180"/>
      </w:pPr>
    </w:lvl>
    <w:lvl w:ilvl="6" w:tplc="0CE032EC">
      <w:start w:val="1"/>
      <w:numFmt w:val="decimal"/>
      <w:lvlText w:val="%7."/>
      <w:lvlJc w:val="left"/>
      <w:pPr>
        <w:ind w:left="5040" w:hanging="360"/>
      </w:pPr>
    </w:lvl>
    <w:lvl w:ilvl="7" w:tplc="1870FC5C">
      <w:start w:val="1"/>
      <w:numFmt w:val="lowerLetter"/>
      <w:lvlText w:val="%8."/>
      <w:lvlJc w:val="left"/>
      <w:pPr>
        <w:ind w:left="5760" w:hanging="360"/>
      </w:pPr>
    </w:lvl>
    <w:lvl w:ilvl="8" w:tplc="F93AD1AC">
      <w:start w:val="1"/>
      <w:numFmt w:val="lowerRoman"/>
      <w:lvlText w:val="%9."/>
      <w:lvlJc w:val="right"/>
      <w:pPr>
        <w:ind w:left="6480" w:hanging="180"/>
      </w:pPr>
    </w:lvl>
  </w:abstractNum>
  <w:abstractNum w:abstractNumId="26" w15:restartNumberingAfterBreak="0">
    <w:nsid w:val="44FB049B"/>
    <w:multiLevelType w:val="hybridMultilevel"/>
    <w:tmpl w:val="47CCBA16"/>
    <w:lvl w:ilvl="0" w:tplc="7AA8EEE4">
      <w:start w:val="1"/>
      <w:numFmt w:val="bullet"/>
      <w:lvlText w:val=""/>
      <w:lvlJc w:val="left"/>
      <w:pPr>
        <w:ind w:left="720" w:hanging="360"/>
      </w:pPr>
      <w:rPr>
        <w:rFonts w:ascii="Symbol" w:hAnsi="Symbol" w:hint="default"/>
      </w:rPr>
    </w:lvl>
    <w:lvl w:ilvl="1" w:tplc="292CC4AE">
      <w:start w:val="1"/>
      <w:numFmt w:val="bullet"/>
      <w:lvlText w:val="o"/>
      <w:lvlJc w:val="left"/>
      <w:pPr>
        <w:ind w:left="1440" w:hanging="360"/>
      </w:pPr>
      <w:rPr>
        <w:rFonts w:ascii="Courier New" w:hAnsi="Courier New" w:hint="default"/>
      </w:rPr>
    </w:lvl>
    <w:lvl w:ilvl="2" w:tplc="CD0A986E">
      <w:start w:val="1"/>
      <w:numFmt w:val="bullet"/>
      <w:lvlText w:val=""/>
      <w:lvlJc w:val="left"/>
      <w:pPr>
        <w:ind w:left="2160" w:hanging="360"/>
      </w:pPr>
      <w:rPr>
        <w:rFonts w:ascii="Wingdings" w:hAnsi="Wingdings" w:hint="default"/>
      </w:rPr>
    </w:lvl>
    <w:lvl w:ilvl="3" w:tplc="631CB76E">
      <w:start w:val="1"/>
      <w:numFmt w:val="bullet"/>
      <w:lvlText w:val=""/>
      <w:lvlJc w:val="left"/>
      <w:pPr>
        <w:ind w:left="2880" w:hanging="360"/>
      </w:pPr>
      <w:rPr>
        <w:rFonts w:ascii="Symbol" w:hAnsi="Symbol" w:hint="default"/>
      </w:rPr>
    </w:lvl>
    <w:lvl w:ilvl="4" w:tplc="74A8C9F4">
      <w:start w:val="1"/>
      <w:numFmt w:val="bullet"/>
      <w:lvlText w:val="o"/>
      <w:lvlJc w:val="left"/>
      <w:pPr>
        <w:ind w:left="3600" w:hanging="360"/>
      </w:pPr>
      <w:rPr>
        <w:rFonts w:ascii="Courier New" w:hAnsi="Courier New" w:hint="default"/>
      </w:rPr>
    </w:lvl>
    <w:lvl w:ilvl="5" w:tplc="4F32B182">
      <w:start w:val="1"/>
      <w:numFmt w:val="bullet"/>
      <w:lvlText w:val=""/>
      <w:lvlJc w:val="left"/>
      <w:pPr>
        <w:ind w:left="4320" w:hanging="360"/>
      </w:pPr>
      <w:rPr>
        <w:rFonts w:ascii="Wingdings" w:hAnsi="Wingdings" w:hint="default"/>
      </w:rPr>
    </w:lvl>
    <w:lvl w:ilvl="6" w:tplc="359AC380">
      <w:start w:val="1"/>
      <w:numFmt w:val="bullet"/>
      <w:lvlText w:val=""/>
      <w:lvlJc w:val="left"/>
      <w:pPr>
        <w:ind w:left="5040" w:hanging="360"/>
      </w:pPr>
      <w:rPr>
        <w:rFonts w:ascii="Symbol" w:hAnsi="Symbol" w:hint="default"/>
      </w:rPr>
    </w:lvl>
    <w:lvl w:ilvl="7" w:tplc="8C3A106C">
      <w:start w:val="1"/>
      <w:numFmt w:val="bullet"/>
      <w:lvlText w:val="o"/>
      <w:lvlJc w:val="left"/>
      <w:pPr>
        <w:ind w:left="5760" w:hanging="360"/>
      </w:pPr>
      <w:rPr>
        <w:rFonts w:ascii="Courier New" w:hAnsi="Courier New" w:hint="default"/>
      </w:rPr>
    </w:lvl>
    <w:lvl w:ilvl="8" w:tplc="5A0872E4">
      <w:start w:val="1"/>
      <w:numFmt w:val="bullet"/>
      <w:lvlText w:val=""/>
      <w:lvlJc w:val="left"/>
      <w:pPr>
        <w:ind w:left="6480" w:hanging="360"/>
      </w:pPr>
      <w:rPr>
        <w:rFonts w:ascii="Wingdings" w:hAnsi="Wingdings" w:hint="default"/>
      </w:rPr>
    </w:lvl>
  </w:abstractNum>
  <w:abstractNum w:abstractNumId="27" w15:restartNumberingAfterBreak="0">
    <w:nsid w:val="49B140BA"/>
    <w:multiLevelType w:val="hybridMultilevel"/>
    <w:tmpl w:val="9AB6A070"/>
    <w:lvl w:ilvl="0" w:tplc="712AC2F6">
      <w:start w:val="1"/>
      <w:numFmt w:val="bullet"/>
      <w:lvlText w:val=""/>
      <w:lvlJc w:val="left"/>
      <w:pPr>
        <w:ind w:left="720" w:hanging="360"/>
      </w:pPr>
      <w:rPr>
        <w:rFonts w:ascii="Symbol" w:hAnsi="Symbol" w:hint="default"/>
      </w:rPr>
    </w:lvl>
    <w:lvl w:ilvl="1" w:tplc="F572B7B6">
      <w:start w:val="1"/>
      <w:numFmt w:val="lowerLetter"/>
      <w:lvlText w:val="%2."/>
      <w:lvlJc w:val="left"/>
      <w:pPr>
        <w:ind w:left="1440" w:hanging="360"/>
      </w:pPr>
    </w:lvl>
    <w:lvl w:ilvl="2" w:tplc="34F4EB60">
      <w:start w:val="1"/>
      <w:numFmt w:val="lowerRoman"/>
      <w:lvlText w:val="%3."/>
      <w:lvlJc w:val="right"/>
      <w:pPr>
        <w:ind w:left="2160" w:hanging="180"/>
      </w:pPr>
    </w:lvl>
    <w:lvl w:ilvl="3" w:tplc="856C217C">
      <w:start w:val="1"/>
      <w:numFmt w:val="decimal"/>
      <w:lvlText w:val="%4."/>
      <w:lvlJc w:val="left"/>
      <w:pPr>
        <w:ind w:left="2880" w:hanging="360"/>
      </w:pPr>
    </w:lvl>
    <w:lvl w:ilvl="4" w:tplc="DFBCEFFA">
      <w:start w:val="1"/>
      <w:numFmt w:val="lowerLetter"/>
      <w:lvlText w:val="%5."/>
      <w:lvlJc w:val="left"/>
      <w:pPr>
        <w:ind w:left="3600" w:hanging="360"/>
      </w:pPr>
    </w:lvl>
    <w:lvl w:ilvl="5" w:tplc="D3947FF4">
      <w:start w:val="1"/>
      <w:numFmt w:val="lowerRoman"/>
      <w:lvlText w:val="%6."/>
      <w:lvlJc w:val="right"/>
      <w:pPr>
        <w:ind w:left="4320" w:hanging="180"/>
      </w:pPr>
    </w:lvl>
    <w:lvl w:ilvl="6" w:tplc="381868AC">
      <w:start w:val="1"/>
      <w:numFmt w:val="decimal"/>
      <w:lvlText w:val="%7."/>
      <w:lvlJc w:val="left"/>
      <w:pPr>
        <w:ind w:left="5040" w:hanging="360"/>
      </w:pPr>
    </w:lvl>
    <w:lvl w:ilvl="7" w:tplc="24702932">
      <w:start w:val="1"/>
      <w:numFmt w:val="lowerLetter"/>
      <w:lvlText w:val="%8."/>
      <w:lvlJc w:val="left"/>
      <w:pPr>
        <w:ind w:left="5760" w:hanging="360"/>
      </w:pPr>
    </w:lvl>
    <w:lvl w:ilvl="8" w:tplc="D2965442">
      <w:start w:val="1"/>
      <w:numFmt w:val="lowerRoman"/>
      <w:lvlText w:val="%9."/>
      <w:lvlJc w:val="right"/>
      <w:pPr>
        <w:ind w:left="6480" w:hanging="180"/>
      </w:pPr>
    </w:lvl>
  </w:abstractNum>
  <w:abstractNum w:abstractNumId="28" w15:restartNumberingAfterBreak="0">
    <w:nsid w:val="4C064954"/>
    <w:multiLevelType w:val="hybridMultilevel"/>
    <w:tmpl w:val="C568D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0C2922"/>
    <w:multiLevelType w:val="hybridMultilevel"/>
    <w:tmpl w:val="71625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1FFF89"/>
    <w:multiLevelType w:val="hybridMultilevel"/>
    <w:tmpl w:val="5480227E"/>
    <w:lvl w:ilvl="0" w:tplc="7DC68240">
      <w:start w:val="1"/>
      <w:numFmt w:val="upperLetter"/>
      <w:lvlText w:val="%1)"/>
      <w:lvlJc w:val="left"/>
      <w:pPr>
        <w:ind w:left="720" w:hanging="360"/>
      </w:pPr>
    </w:lvl>
    <w:lvl w:ilvl="1" w:tplc="6B726610">
      <w:start w:val="1"/>
      <w:numFmt w:val="lowerLetter"/>
      <w:lvlText w:val="%2."/>
      <w:lvlJc w:val="left"/>
      <w:pPr>
        <w:ind w:left="1440" w:hanging="360"/>
      </w:pPr>
    </w:lvl>
    <w:lvl w:ilvl="2" w:tplc="05B08E52">
      <w:start w:val="1"/>
      <w:numFmt w:val="lowerRoman"/>
      <w:lvlText w:val="%3."/>
      <w:lvlJc w:val="right"/>
      <w:pPr>
        <w:ind w:left="2160" w:hanging="180"/>
      </w:pPr>
    </w:lvl>
    <w:lvl w:ilvl="3" w:tplc="42F0511A">
      <w:start w:val="1"/>
      <w:numFmt w:val="decimal"/>
      <w:lvlText w:val="%4."/>
      <w:lvlJc w:val="left"/>
      <w:pPr>
        <w:ind w:left="2880" w:hanging="360"/>
      </w:pPr>
    </w:lvl>
    <w:lvl w:ilvl="4" w:tplc="B298E200">
      <w:start w:val="1"/>
      <w:numFmt w:val="lowerLetter"/>
      <w:lvlText w:val="%5."/>
      <w:lvlJc w:val="left"/>
      <w:pPr>
        <w:ind w:left="3600" w:hanging="360"/>
      </w:pPr>
    </w:lvl>
    <w:lvl w:ilvl="5" w:tplc="D5466468">
      <w:start w:val="1"/>
      <w:numFmt w:val="lowerRoman"/>
      <w:lvlText w:val="%6."/>
      <w:lvlJc w:val="right"/>
      <w:pPr>
        <w:ind w:left="4320" w:hanging="180"/>
      </w:pPr>
    </w:lvl>
    <w:lvl w:ilvl="6" w:tplc="6C9AEA9A">
      <w:start w:val="1"/>
      <w:numFmt w:val="decimal"/>
      <w:lvlText w:val="%7."/>
      <w:lvlJc w:val="left"/>
      <w:pPr>
        <w:ind w:left="5040" w:hanging="360"/>
      </w:pPr>
    </w:lvl>
    <w:lvl w:ilvl="7" w:tplc="CE982ACE">
      <w:start w:val="1"/>
      <w:numFmt w:val="lowerLetter"/>
      <w:lvlText w:val="%8."/>
      <w:lvlJc w:val="left"/>
      <w:pPr>
        <w:ind w:left="5760" w:hanging="360"/>
      </w:pPr>
    </w:lvl>
    <w:lvl w:ilvl="8" w:tplc="87E2842C">
      <w:start w:val="1"/>
      <w:numFmt w:val="lowerRoman"/>
      <w:lvlText w:val="%9."/>
      <w:lvlJc w:val="right"/>
      <w:pPr>
        <w:ind w:left="6480" w:hanging="180"/>
      </w:pPr>
    </w:lvl>
  </w:abstractNum>
  <w:abstractNum w:abstractNumId="31" w15:restartNumberingAfterBreak="0">
    <w:nsid w:val="4D239FDB"/>
    <w:multiLevelType w:val="hybridMultilevel"/>
    <w:tmpl w:val="6E3A33A6"/>
    <w:lvl w:ilvl="0" w:tplc="B77A6B48">
      <w:start w:val="1"/>
      <w:numFmt w:val="decimal"/>
      <w:lvlText w:val="%1."/>
      <w:lvlJc w:val="left"/>
      <w:pPr>
        <w:ind w:left="720" w:hanging="360"/>
      </w:pPr>
    </w:lvl>
    <w:lvl w:ilvl="1" w:tplc="07EE81F8">
      <w:start w:val="1"/>
      <w:numFmt w:val="lowerLetter"/>
      <w:lvlText w:val="%2."/>
      <w:lvlJc w:val="left"/>
      <w:pPr>
        <w:ind w:left="1440" w:hanging="360"/>
      </w:pPr>
    </w:lvl>
    <w:lvl w:ilvl="2" w:tplc="AC98C25E">
      <w:start w:val="1"/>
      <w:numFmt w:val="lowerRoman"/>
      <w:lvlText w:val="%3."/>
      <w:lvlJc w:val="right"/>
      <w:pPr>
        <w:ind w:left="2160" w:hanging="180"/>
      </w:pPr>
    </w:lvl>
    <w:lvl w:ilvl="3" w:tplc="43184C0A">
      <w:start w:val="1"/>
      <w:numFmt w:val="decimal"/>
      <w:lvlText w:val="%4."/>
      <w:lvlJc w:val="left"/>
      <w:pPr>
        <w:ind w:left="2880" w:hanging="360"/>
      </w:pPr>
    </w:lvl>
    <w:lvl w:ilvl="4" w:tplc="89308FFA">
      <w:start w:val="1"/>
      <w:numFmt w:val="lowerLetter"/>
      <w:lvlText w:val="%5."/>
      <w:lvlJc w:val="left"/>
      <w:pPr>
        <w:ind w:left="3600" w:hanging="360"/>
      </w:pPr>
    </w:lvl>
    <w:lvl w:ilvl="5" w:tplc="0A4208FA">
      <w:start w:val="1"/>
      <w:numFmt w:val="lowerRoman"/>
      <w:lvlText w:val="%6."/>
      <w:lvlJc w:val="right"/>
      <w:pPr>
        <w:ind w:left="4320" w:hanging="180"/>
      </w:pPr>
    </w:lvl>
    <w:lvl w:ilvl="6" w:tplc="A7003FC8">
      <w:start w:val="1"/>
      <w:numFmt w:val="decimal"/>
      <w:lvlText w:val="%7."/>
      <w:lvlJc w:val="left"/>
      <w:pPr>
        <w:ind w:left="5040" w:hanging="360"/>
      </w:pPr>
    </w:lvl>
    <w:lvl w:ilvl="7" w:tplc="6A58374C">
      <w:start w:val="1"/>
      <w:numFmt w:val="lowerLetter"/>
      <w:lvlText w:val="%8."/>
      <w:lvlJc w:val="left"/>
      <w:pPr>
        <w:ind w:left="5760" w:hanging="360"/>
      </w:pPr>
    </w:lvl>
    <w:lvl w:ilvl="8" w:tplc="EC84459A">
      <w:start w:val="1"/>
      <w:numFmt w:val="lowerRoman"/>
      <w:lvlText w:val="%9."/>
      <w:lvlJc w:val="right"/>
      <w:pPr>
        <w:ind w:left="6480" w:hanging="180"/>
      </w:pPr>
    </w:lvl>
  </w:abstractNum>
  <w:abstractNum w:abstractNumId="32" w15:restartNumberingAfterBreak="0">
    <w:nsid w:val="4D2A0E2F"/>
    <w:multiLevelType w:val="hybridMultilevel"/>
    <w:tmpl w:val="FFFFFFFF"/>
    <w:lvl w:ilvl="0" w:tplc="9E1AD1B8">
      <w:start w:val="1"/>
      <w:numFmt w:val="bullet"/>
      <w:lvlText w:val=""/>
      <w:lvlJc w:val="left"/>
      <w:pPr>
        <w:ind w:left="720" w:hanging="360"/>
      </w:pPr>
      <w:rPr>
        <w:rFonts w:ascii="Symbol" w:hAnsi="Symbol" w:hint="default"/>
      </w:rPr>
    </w:lvl>
    <w:lvl w:ilvl="1" w:tplc="39DABB3C">
      <w:start w:val="1"/>
      <w:numFmt w:val="bullet"/>
      <w:lvlText w:val="o"/>
      <w:lvlJc w:val="left"/>
      <w:pPr>
        <w:ind w:left="1440" w:hanging="360"/>
      </w:pPr>
      <w:rPr>
        <w:rFonts w:ascii="Courier New" w:hAnsi="Courier New" w:hint="default"/>
      </w:rPr>
    </w:lvl>
    <w:lvl w:ilvl="2" w:tplc="A5761C8A">
      <w:start w:val="1"/>
      <w:numFmt w:val="bullet"/>
      <w:lvlText w:val=""/>
      <w:lvlJc w:val="left"/>
      <w:pPr>
        <w:ind w:left="2160" w:hanging="360"/>
      </w:pPr>
      <w:rPr>
        <w:rFonts w:ascii="Wingdings" w:hAnsi="Wingdings" w:hint="default"/>
      </w:rPr>
    </w:lvl>
    <w:lvl w:ilvl="3" w:tplc="3BB2AF50">
      <w:start w:val="1"/>
      <w:numFmt w:val="bullet"/>
      <w:lvlText w:val=""/>
      <w:lvlJc w:val="left"/>
      <w:pPr>
        <w:ind w:left="2880" w:hanging="360"/>
      </w:pPr>
      <w:rPr>
        <w:rFonts w:ascii="Symbol" w:hAnsi="Symbol" w:hint="default"/>
      </w:rPr>
    </w:lvl>
    <w:lvl w:ilvl="4" w:tplc="0CDC99B8">
      <w:start w:val="1"/>
      <w:numFmt w:val="bullet"/>
      <w:lvlText w:val="o"/>
      <w:lvlJc w:val="left"/>
      <w:pPr>
        <w:ind w:left="3600" w:hanging="360"/>
      </w:pPr>
      <w:rPr>
        <w:rFonts w:ascii="Courier New" w:hAnsi="Courier New" w:hint="default"/>
      </w:rPr>
    </w:lvl>
    <w:lvl w:ilvl="5" w:tplc="8C367A12">
      <w:start w:val="1"/>
      <w:numFmt w:val="bullet"/>
      <w:lvlText w:val=""/>
      <w:lvlJc w:val="left"/>
      <w:pPr>
        <w:ind w:left="4320" w:hanging="360"/>
      </w:pPr>
      <w:rPr>
        <w:rFonts w:ascii="Wingdings" w:hAnsi="Wingdings" w:hint="default"/>
      </w:rPr>
    </w:lvl>
    <w:lvl w:ilvl="6" w:tplc="8DF42FD4">
      <w:start w:val="1"/>
      <w:numFmt w:val="bullet"/>
      <w:lvlText w:val=""/>
      <w:lvlJc w:val="left"/>
      <w:pPr>
        <w:ind w:left="5040" w:hanging="360"/>
      </w:pPr>
      <w:rPr>
        <w:rFonts w:ascii="Symbol" w:hAnsi="Symbol" w:hint="default"/>
      </w:rPr>
    </w:lvl>
    <w:lvl w:ilvl="7" w:tplc="528C4D38">
      <w:start w:val="1"/>
      <w:numFmt w:val="bullet"/>
      <w:lvlText w:val="o"/>
      <w:lvlJc w:val="left"/>
      <w:pPr>
        <w:ind w:left="5760" w:hanging="360"/>
      </w:pPr>
      <w:rPr>
        <w:rFonts w:ascii="Courier New" w:hAnsi="Courier New" w:hint="default"/>
      </w:rPr>
    </w:lvl>
    <w:lvl w:ilvl="8" w:tplc="D80E2C0C">
      <w:start w:val="1"/>
      <w:numFmt w:val="bullet"/>
      <w:lvlText w:val=""/>
      <w:lvlJc w:val="left"/>
      <w:pPr>
        <w:ind w:left="6480" w:hanging="360"/>
      </w:pPr>
      <w:rPr>
        <w:rFonts w:ascii="Wingdings" w:hAnsi="Wingdings" w:hint="default"/>
      </w:rPr>
    </w:lvl>
  </w:abstractNum>
  <w:abstractNum w:abstractNumId="33" w15:restartNumberingAfterBreak="0">
    <w:nsid w:val="4E65D05E"/>
    <w:multiLevelType w:val="hybridMultilevel"/>
    <w:tmpl w:val="84B8FC40"/>
    <w:lvl w:ilvl="0" w:tplc="ABB24674">
      <w:start w:val="1"/>
      <w:numFmt w:val="decimal"/>
      <w:lvlText w:val="%1."/>
      <w:lvlJc w:val="left"/>
      <w:pPr>
        <w:ind w:left="720" w:hanging="360"/>
      </w:pPr>
    </w:lvl>
    <w:lvl w:ilvl="1" w:tplc="58E27028">
      <w:start w:val="1"/>
      <w:numFmt w:val="lowerLetter"/>
      <w:lvlText w:val="%2."/>
      <w:lvlJc w:val="left"/>
      <w:pPr>
        <w:ind w:left="1440" w:hanging="360"/>
      </w:pPr>
    </w:lvl>
    <w:lvl w:ilvl="2" w:tplc="2A8238E6">
      <w:start w:val="1"/>
      <w:numFmt w:val="lowerRoman"/>
      <w:lvlText w:val="%3."/>
      <w:lvlJc w:val="right"/>
      <w:pPr>
        <w:ind w:left="2160" w:hanging="180"/>
      </w:pPr>
    </w:lvl>
    <w:lvl w:ilvl="3" w:tplc="35461EFC">
      <w:start w:val="1"/>
      <w:numFmt w:val="decimal"/>
      <w:lvlText w:val="%4."/>
      <w:lvlJc w:val="left"/>
      <w:pPr>
        <w:ind w:left="2880" w:hanging="360"/>
      </w:pPr>
    </w:lvl>
    <w:lvl w:ilvl="4" w:tplc="F9D4F3B4">
      <w:start w:val="1"/>
      <w:numFmt w:val="lowerLetter"/>
      <w:lvlText w:val="%5."/>
      <w:lvlJc w:val="left"/>
      <w:pPr>
        <w:ind w:left="3600" w:hanging="360"/>
      </w:pPr>
    </w:lvl>
    <w:lvl w:ilvl="5" w:tplc="D3E20D88">
      <w:start w:val="1"/>
      <w:numFmt w:val="lowerRoman"/>
      <w:lvlText w:val="%6."/>
      <w:lvlJc w:val="right"/>
      <w:pPr>
        <w:ind w:left="4320" w:hanging="180"/>
      </w:pPr>
    </w:lvl>
    <w:lvl w:ilvl="6" w:tplc="60DA1DDA">
      <w:start w:val="1"/>
      <w:numFmt w:val="decimal"/>
      <w:lvlText w:val="%7."/>
      <w:lvlJc w:val="left"/>
      <w:pPr>
        <w:ind w:left="5040" w:hanging="360"/>
      </w:pPr>
    </w:lvl>
    <w:lvl w:ilvl="7" w:tplc="AD4E31A8">
      <w:start w:val="1"/>
      <w:numFmt w:val="lowerLetter"/>
      <w:lvlText w:val="%8."/>
      <w:lvlJc w:val="left"/>
      <w:pPr>
        <w:ind w:left="5760" w:hanging="360"/>
      </w:pPr>
    </w:lvl>
    <w:lvl w:ilvl="8" w:tplc="81307D26">
      <w:start w:val="1"/>
      <w:numFmt w:val="lowerRoman"/>
      <w:lvlText w:val="%9."/>
      <w:lvlJc w:val="right"/>
      <w:pPr>
        <w:ind w:left="6480" w:hanging="180"/>
      </w:pPr>
    </w:lvl>
  </w:abstractNum>
  <w:abstractNum w:abstractNumId="34" w15:restartNumberingAfterBreak="0">
    <w:nsid w:val="50576F8E"/>
    <w:multiLevelType w:val="hybridMultilevel"/>
    <w:tmpl w:val="AF7A8FB4"/>
    <w:lvl w:ilvl="0" w:tplc="7598A512">
      <w:start w:val="1"/>
      <w:numFmt w:val="bullet"/>
      <w:lvlText w:val=""/>
      <w:lvlJc w:val="left"/>
      <w:pPr>
        <w:ind w:left="1440" w:hanging="360"/>
      </w:pPr>
      <w:rPr>
        <w:rFonts w:ascii="Symbol" w:hAnsi="Symbol"/>
      </w:rPr>
    </w:lvl>
    <w:lvl w:ilvl="1" w:tplc="0FA4866C">
      <w:start w:val="1"/>
      <w:numFmt w:val="bullet"/>
      <w:lvlText w:val=""/>
      <w:lvlJc w:val="left"/>
      <w:pPr>
        <w:ind w:left="1440" w:hanging="360"/>
      </w:pPr>
      <w:rPr>
        <w:rFonts w:ascii="Symbol" w:hAnsi="Symbol"/>
      </w:rPr>
    </w:lvl>
    <w:lvl w:ilvl="2" w:tplc="60003A0A">
      <w:start w:val="1"/>
      <w:numFmt w:val="bullet"/>
      <w:lvlText w:val=""/>
      <w:lvlJc w:val="left"/>
      <w:pPr>
        <w:ind w:left="1440" w:hanging="360"/>
      </w:pPr>
      <w:rPr>
        <w:rFonts w:ascii="Symbol" w:hAnsi="Symbol"/>
      </w:rPr>
    </w:lvl>
    <w:lvl w:ilvl="3" w:tplc="ED1E298E">
      <w:start w:val="1"/>
      <w:numFmt w:val="bullet"/>
      <w:lvlText w:val=""/>
      <w:lvlJc w:val="left"/>
      <w:pPr>
        <w:ind w:left="1440" w:hanging="360"/>
      </w:pPr>
      <w:rPr>
        <w:rFonts w:ascii="Symbol" w:hAnsi="Symbol"/>
      </w:rPr>
    </w:lvl>
    <w:lvl w:ilvl="4" w:tplc="78FCD868">
      <w:start w:val="1"/>
      <w:numFmt w:val="bullet"/>
      <w:lvlText w:val=""/>
      <w:lvlJc w:val="left"/>
      <w:pPr>
        <w:ind w:left="1440" w:hanging="360"/>
      </w:pPr>
      <w:rPr>
        <w:rFonts w:ascii="Symbol" w:hAnsi="Symbol"/>
      </w:rPr>
    </w:lvl>
    <w:lvl w:ilvl="5" w:tplc="A61CFE46">
      <w:start w:val="1"/>
      <w:numFmt w:val="bullet"/>
      <w:lvlText w:val=""/>
      <w:lvlJc w:val="left"/>
      <w:pPr>
        <w:ind w:left="1440" w:hanging="360"/>
      </w:pPr>
      <w:rPr>
        <w:rFonts w:ascii="Symbol" w:hAnsi="Symbol"/>
      </w:rPr>
    </w:lvl>
    <w:lvl w:ilvl="6" w:tplc="4A6A228A">
      <w:start w:val="1"/>
      <w:numFmt w:val="bullet"/>
      <w:lvlText w:val=""/>
      <w:lvlJc w:val="left"/>
      <w:pPr>
        <w:ind w:left="1440" w:hanging="360"/>
      </w:pPr>
      <w:rPr>
        <w:rFonts w:ascii="Symbol" w:hAnsi="Symbol"/>
      </w:rPr>
    </w:lvl>
    <w:lvl w:ilvl="7" w:tplc="6D141ADA">
      <w:start w:val="1"/>
      <w:numFmt w:val="bullet"/>
      <w:lvlText w:val=""/>
      <w:lvlJc w:val="left"/>
      <w:pPr>
        <w:ind w:left="1440" w:hanging="360"/>
      </w:pPr>
      <w:rPr>
        <w:rFonts w:ascii="Symbol" w:hAnsi="Symbol"/>
      </w:rPr>
    </w:lvl>
    <w:lvl w:ilvl="8" w:tplc="75C46A2C">
      <w:start w:val="1"/>
      <w:numFmt w:val="bullet"/>
      <w:lvlText w:val=""/>
      <w:lvlJc w:val="left"/>
      <w:pPr>
        <w:ind w:left="1440" w:hanging="360"/>
      </w:pPr>
      <w:rPr>
        <w:rFonts w:ascii="Symbol" w:hAnsi="Symbol"/>
      </w:rPr>
    </w:lvl>
  </w:abstractNum>
  <w:abstractNum w:abstractNumId="35" w15:restartNumberingAfterBreak="0">
    <w:nsid w:val="52E079BF"/>
    <w:multiLevelType w:val="hybridMultilevel"/>
    <w:tmpl w:val="B0DC8A30"/>
    <w:lvl w:ilvl="0" w:tplc="C9869A14">
      <w:start w:val="1"/>
      <w:numFmt w:val="bullet"/>
      <w:lvlText w:val=""/>
      <w:lvlJc w:val="left"/>
      <w:pPr>
        <w:ind w:left="720" w:hanging="360"/>
      </w:pPr>
      <w:rPr>
        <w:rFonts w:ascii="Symbol" w:hAnsi="Symbol" w:hint="default"/>
      </w:rPr>
    </w:lvl>
    <w:lvl w:ilvl="1" w:tplc="94EA491A">
      <w:start w:val="1"/>
      <w:numFmt w:val="bullet"/>
      <w:lvlText w:val="o"/>
      <w:lvlJc w:val="left"/>
      <w:pPr>
        <w:ind w:left="1440" w:hanging="360"/>
      </w:pPr>
      <w:rPr>
        <w:rFonts w:ascii="Courier New" w:hAnsi="Courier New" w:hint="default"/>
      </w:rPr>
    </w:lvl>
    <w:lvl w:ilvl="2" w:tplc="B87A9D82">
      <w:start w:val="1"/>
      <w:numFmt w:val="bullet"/>
      <w:lvlText w:val=""/>
      <w:lvlJc w:val="left"/>
      <w:pPr>
        <w:ind w:left="2160" w:hanging="360"/>
      </w:pPr>
      <w:rPr>
        <w:rFonts w:ascii="Wingdings" w:hAnsi="Wingdings" w:hint="default"/>
      </w:rPr>
    </w:lvl>
    <w:lvl w:ilvl="3" w:tplc="0A1E72BC">
      <w:start w:val="1"/>
      <w:numFmt w:val="bullet"/>
      <w:lvlText w:val=""/>
      <w:lvlJc w:val="left"/>
      <w:pPr>
        <w:ind w:left="2880" w:hanging="360"/>
      </w:pPr>
      <w:rPr>
        <w:rFonts w:ascii="Symbol" w:hAnsi="Symbol" w:hint="default"/>
      </w:rPr>
    </w:lvl>
    <w:lvl w:ilvl="4" w:tplc="1158D860">
      <w:start w:val="1"/>
      <w:numFmt w:val="bullet"/>
      <w:lvlText w:val="o"/>
      <w:lvlJc w:val="left"/>
      <w:pPr>
        <w:ind w:left="3600" w:hanging="360"/>
      </w:pPr>
      <w:rPr>
        <w:rFonts w:ascii="Courier New" w:hAnsi="Courier New" w:hint="default"/>
      </w:rPr>
    </w:lvl>
    <w:lvl w:ilvl="5" w:tplc="7C007D9E">
      <w:start w:val="1"/>
      <w:numFmt w:val="bullet"/>
      <w:lvlText w:val=""/>
      <w:lvlJc w:val="left"/>
      <w:pPr>
        <w:ind w:left="4320" w:hanging="360"/>
      </w:pPr>
      <w:rPr>
        <w:rFonts w:ascii="Wingdings" w:hAnsi="Wingdings" w:hint="default"/>
      </w:rPr>
    </w:lvl>
    <w:lvl w:ilvl="6" w:tplc="8ED04384">
      <w:start w:val="1"/>
      <w:numFmt w:val="bullet"/>
      <w:lvlText w:val=""/>
      <w:lvlJc w:val="left"/>
      <w:pPr>
        <w:ind w:left="5040" w:hanging="360"/>
      </w:pPr>
      <w:rPr>
        <w:rFonts w:ascii="Symbol" w:hAnsi="Symbol" w:hint="default"/>
      </w:rPr>
    </w:lvl>
    <w:lvl w:ilvl="7" w:tplc="91248748">
      <w:start w:val="1"/>
      <w:numFmt w:val="bullet"/>
      <w:lvlText w:val="o"/>
      <w:lvlJc w:val="left"/>
      <w:pPr>
        <w:ind w:left="5760" w:hanging="360"/>
      </w:pPr>
      <w:rPr>
        <w:rFonts w:ascii="Courier New" w:hAnsi="Courier New" w:hint="default"/>
      </w:rPr>
    </w:lvl>
    <w:lvl w:ilvl="8" w:tplc="7998537C">
      <w:start w:val="1"/>
      <w:numFmt w:val="bullet"/>
      <w:lvlText w:val=""/>
      <w:lvlJc w:val="left"/>
      <w:pPr>
        <w:ind w:left="6480" w:hanging="360"/>
      </w:pPr>
      <w:rPr>
        <w:rFonts w:ascii="Wingdings" w:hAnsi="Wingdings" w:hint="default"/>
      </w:rPr>
    </w:lvl>
  </w:abstractNum>
  <w:abstractNum w:abstractNumId="36" w15:restartNumberingAfterBreak="0">
    <w:nsid w:val="53B57810"/>
    <w:multiLevelType w:val="hybridMultilevel"/>
    <w:tmpl w:val="17462B9A"/>
    <w:lvl w:ilvl="0" w:tplc="42368EF2">
      <w:start w:val="1"/>
      <w:numFmt w:val="upperLetter"/>
      <w:lvlText w:val="%1)"/>
      <w:lvlJc w:val="left"/>
      <w:pPr>
        <w:ind w:left="720" w:hanging="360"/>
      </w:pPr>
    </w:lvl>
    <w:lvl w:ilvl="1" w:tplc="3E1E9540">
      <w:start w:val="1"/>
      <w:numFmt w:val="lowerLetter"/>
      <w:lvlText w:val="%2."/>
      <w:lvlJc w:val="left"/>
      <w:pPr>
        <w:ind w:left="1440" w:hanging="360"/>
      </w:pPr>
    </w:lvl>
    <w:lvl w:ilvl="2" w:tplc="1D166086">
      <w:start w:val="1"/>
      <w:numFmt w:val="lowerRoman"/>
      <w:lvlText w:val="%3."/>
      <w:lvlJc w:val="right"/>
      <w:pPr>
        <w:ind w:left="2160" w:hanging="180"/>
      </w:pPr>
    </w:lvl>
    <w:lvl w:ilvl="3" w:tplc="5D9216BA">
      <w:start w:val="1"/>
      <w:numFmt w:val="decimal"/>
      <w:lvlText w:val="%4."/>
      <w:lvlJc w:val="left"/>
      <w:pPr>
        <w:ind w:left="2880" w:hanging="360"/>
      </w:pPr>
    </w:lvl>
    <w:lvl w:ilvl="4" w:tplc="2BCA30D0">
      <w:start w:val="1"/>
      <w:numFmt w:val="lowerLetter"/>
      <w:lvlText w:val="%5."/>
      <w:lvlJc w:val="left"/>
      <w:pPr>
        <w:ind w:left="3600" w:hanging="360"/>
      </w:pPr>
    </w:lvl>
    <w:lvl w:ilvl="5" w:tplc="EB968D06">
      <w:start w:val="1"/>
      <w:numFmt w:val="lowerRoman"/>
      <w:lvlText w:val="%6."/>
      <w:lvlJc w:val="right"/>
      <w:pPr>
        <w:ind w:left="4320" w:hanging="180"/>
      </w:pPr>
    </w:lvl>
    <w:lvl w:ilvl="6" w:tplc="A6E2BC28">
      <w:start w:val="1"/>
      <w:numFmt w:val="decimal"/>
      <w:lvlText w:val="%7."/>
      <w:lvlJc w:val="left"/>
      <w:pPr>
        <w:ind w:left="5040" w:hanging="360"/>
      </w:pPr>
    </w:lvl>
    <w:lvl w:ilvl="7" w:tplc="E5C0A7D4">
      <w:start w:val="1"/>
      <w:numFmt w:val="lowerLetter"/>
      <w:lvlText w:val="%8."/>
      <w:lvlJc w:val="left"/>
      <w:pPr>
        <w:ind w:left="5760" w:hanging="360"/>
      </w:pPr>
    </w:lvl>
    <w:lvl w:ilvl="8" w:tplc="E2A45592">
      <w:start w:val="1"/>
      <w:numFmt w:val="lowerRoman"/>
      <w:lvlText w:val="%9."/>
      <w:lvlJc w:val="right"/>
      <w:pPr>
        <w:ind w:left="6480" w:hanging="180"/>
      </w:pPr>
    </w:lvl>
  </w:abstractNum>
  <w:abstractNum w:abstractNumId="37" w15:restartNumberingAfterBreak="0">
    <w:nsid w:val="585C00EC"/>
    <w:multiLevelType w:val="hybridMultilevel"/>
    <w:tmpl w:val="11E03782"/>
    <w:lvl w:ilvl="0" w:tplc="3EEA1D7C">
      <w:start w:val="1"/>
      <w:numFmt w:val="bullet"/>
      <w:lvlText w:val=""/>
      <w:lvlJc w:val="left"/>
      <w:pPr>
        <w:ind w:left="763" w:hanging="360"/>
      </w:pPr>
      <w:rPr>
        <w:rFonts w:ascii="Symbol" w:hAnsi="Symbol" w:hint="default"/>
      </w:rPr>
    </w:lvl>
    <w:lvl w:ilvl="1" w:tplc="9642E2FC" w:tentative="1">
      <w:start w:val="1"/>
      <w:numFmt w:val="bullet"/>
      <w:lvlText w:val="o"/>
      <w:lvlJc w:val="left"/>
      <w:pPr>
        <w:ind w:left="1483" w:hanging="360"/>
      </w:pPr>
      <w:rPr>
        <w:rFonts w:ascii="Courier New" w:hAnsi="Courier New" w:hint="default"/>
      </w:rPr>
    </w:lvl>
    <w:lvl w:ilvl="2" w:tplc="7C96EA58" w:tentative="1">
      <w:start w:val="1"/>
      <w:numFmt w:val="bullet"/>
      <w:lvlText w:val=""/>
      <w:lvlJc w:val="left"/>
      <w:pPr>
        <w:ind w:left="2203" w:hanging="360"/>
      </w:pPr>
      <w:rPr>
        <w:rFonts w:ascii="Wingdings" w:hAnsi="Wingdings" w:hint="default"/>
      </w:rPr>
    </w:lvl>
    <w:lvl w:ilvl="3" w:tplc="E5E2D36E" w:tentative="1">
      <w:start w:val="1"/>
      <w:numFmt w:val="bullet"/>
      <w:lvlText w:val=""/>
      <w:lvlJc w:val="left"/>
      <w:pPr>
        <w:ind w:left="2923" w:hanging="360"/>
      </w:pPr>
      <w:rPr>
        <w:rFonts w:ascii="Symbol" w:hAnsi="Symbol" w:hint="default"/>
      </w:rPr>
    </w:lvl>
    <w:lvl w:ilvl="4" w:tplc="AE3EFFAA" w:tentative="1">
      <w:start w:val="1"/>
      <w:numFmt w:val="bullet"/>
      <w:lvlText w:val="o"/>
      <w:lvlJc w:val="left"/>
      <w:pPr>
        <w:ind w:left="3643" w:hanging="360"/>
      </w:pPr>
      <w:rPr>
        <w:rFonts w:ascii="Courier New" w:hAnsi="Courier New" w:hint="default"/>
      </w:rPr>
    </w:lvl>
    <w:lvl w:ilvl="5" w:tplc="E7E6E994" w:tentative="1">
      <w:start w:val="1"/>
      <w:numFmt w:val="bullet"/>
      <w:lvlText w:val=""/>
      <w:lvlJc w:val="left"/>
      <w:pPr>
        <w:ind w:left="4363" w:hanging="360"/>
      </w:pPr>
      <w:rPr>
        <w:rFonts w:ascii="Wingdings" w:hAnsi="Wingdings" w:hint="default"/>
      </w:rPr>
    </w:lvl>
    <w:lvl w:ilvl="6" w:tplc="673ABC1C" w:tentative="1">
      <w:start w:val="1"/>
      <w:numFmt w:val="bullet"/>
      <w:lvlText w:val=""/>
      <w:lvlJc w:val="left"/>
      <w:pPr>
        <w:ind w:left="5083" w:hanging="360"/>
      </w:pPr>
      <w:rPr>
        <w:rFonts w:ascii="Symbol" w:hAnsi="Symbol" w:hint="default"/>
      </w:rPr>
    </w:lvl>
    <w:lvl w:ilvl="7" w:tplc="F9F838CE" w:tentative="1">
      <w:start w:val="1"/>
      <w:numFmt w:val="bullet"/>
      <w:lvlText w:val="o"/>
      <w:lvlJc w:val="left"/>
      <w:pPr>
        <w:ind w:left="5803" w:hanging="360"/>
      </w:pPr>
      <w:rPr>
        <w:rFonts w:ascii="Courier New" w:hAnsi="Courier New" w:hint="default"/>
      </w:rPr>
    </w:lvl>
    <w:lvl w:ilvl="8" w:tplc="C49A0086" w:tentative="1">
      <w:start w:val="1"/>
      <w:numFmt w:val="bullet"/>
      <w:lvlText w:val=""/>
      <w:lvlJc w:val="left"/>
      <w:pPr>
        <w:ind w:left="6523" w:hanging="360"/>
      </w:pPr>
      <w:rPr>
        <w:rFonts w:ascii="Wingdings" w:hAnsi="Wingdings" w:hint="default"/>
      </w:rPr>
    </w:lvl>
  </w:abstractNum>
  <w:abstractNum w:abstractNumId="38" w15:restartNumberingAfterBreak="0">
    <w:nsid w:val="5CE50CA7"/>
    <w:multiLevelType w:val="hybridMultilevel"/>
    <w:tmpl w:val="300E029E"/>
    <w:lvl w:ilvl="0" w:tplc="8BD0503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D6FC054"/>
    <w:multiLevelType w:val="hybridMultilevel"/>
    <w:tmpl w:val="FFFFFFFF"/>
    <w:lvl w:ilvl="0" w:tplc="D5D02B68">
      <w:start w:val="1"/>
      <w:numFmt w:val="decimal"/>
      <w:lvlText w:val="%1."/>
      <w:lvlJc w:val="left"/>
      <w:pPr>
        <w:ind w:left="720" w:hanging="360"/>
      </w:pPr>
    </w:lvl>
    <w:lvl w:ilvl="1" w:tplc="9D66D948">
      <w:start w:val="1"/>
      <w:numFmt w:val="lowerLetter"/>
      <w:lvlText w:val="%2."/>
      <w:lvlJc w:val="left"/>
      <w:pPr>
        <w:ind w:left="1440" w:hanging="360"/>
      </w:pPr>
    </w:lvl>
    <w:lvl w:ilvl="2" w:tplc="22240A1E">
      <w:start w:val="1"/>
      <w:numFmt w:val="lowerRoman"/>
      <w:lvlText w:val="%3."/>
      <w:lvlJc w:val="right"/>
      <w:pPr>
        <w:ind w:left="2160" w:hanging="180"/>
      </w:pPr>
    </w:lvl>
    <w:lvl w:ilvl="3" w:tplc="99E8EAB0">
      <w:start w:val="1"/>
      <w:numFmt w:val="decimal"/>
      <w:lvlText w:val="%4."/>
      <w:lvlJc w:val="left"/>
      <w:pPr>
        <w:ind w:left="2880" w:hanging="360"/>
      </w:pPr>
    </w:lvl>
    <w:lvl w:ilvl="4" w:tplc="0BE003D6">
      <w:start w:val="1"/>
      <w:numFmt w:val="lowerLetter"/>
      <w:lvlText w:val="%5."/>
      <w:lvlJc w:val="left"/>
      <w:pPr>
        <w:ind w:left="3600" w:hanging="360"/>
      </w:pPr>
    </w:lvl>
    <w:lvl w:ilvl="5" w:tplc="60CE2314">
      <w:start w:val="1"/>
      <w:numFmt w:val="lowerRoman"/>
      <w:lvlText w:val="%6."/>
      <w:lvlJc w:val="right"/>
      <w:pPr>
        <w:ind w:left="4320" w:hanging="180"/>
      </w:pPr>
    </w:lvl>
    <w:lvl w:ilvl="6" w:tplc="372ACC46">
      <w:start w:val="1"/>
      <w:numFmt w:val="decimal"/>
      <w:lvlText w:val="%7."/>
      <w:lvlJc w:val="left"/>
      <w:pPr>
        <w:ind w:left="5040" w:hanging="360"/>
      </w:pPr>
    </w:lvl>
    <w:lvl w:ilvl="7" w:tplc="26AC1CC8">
      <w:start w:val="1"/>
      <w:numFmt w:val="lowerLetter"/>
      <w:lvlText w:val="%8."/>
      <w:lvlJc w:val="left"/>
      <w:pPr>
        <w:ind w:left="5760" w:hanging="360"/>
      </w:pPr>
    </w:lvl>
    <w:lvl w:ilvl="8" w:tplc="9536DFF4">
      <w:start w:val="1"/>
      <w:numFmt w:val="lowerRoman"/>
      <w:lvlText w:val="%9."/>
      <w:lvlJc w:val="right"/>
      <w:pPr>
        <w:ind w:left="6480" w:hanging="180"/>
      </w:pPr>
    </w:lvl>
  </w:abstractNum>
  <w:abstractNum w:abstractNumId="40" w15:restartNumberingAfterBreak="0">
    <w:nsid w:val="60C4CBFE"/>
    <w:multiLevelType w:val="hybridMultilevel"/>
    <w:tmpl w:val="E75E96C6"/>
    <w:lvl w:ilvl="0" w:tplc="DE367852">
      <w:start w:val="1"/>
      <w:numFmt w:val="bullet"/>
      <w:lvlText w:val=""/>
      <w:lvlJc w:val="left"/>
      <w:pPr>
        <w:ind w:left="720" w:hanging="360"/>
      </w:pPr>
      <w:rPr>
        <w:rFonts w:ascii="Symbol" w:hAnsi="Symbol" w:hint="default"/>
      </w:rPr>
    </w:lvl>
    <w:lvl w:ilvl="1" w:tplc="65B2E3E0">
      <w:start w:val="1"/>
      <w:numFmt w:val="bullet"/>
      <w:lvlText w:val="o"/>
      <w:lvlJc w:val="left"/>
      <w:pPr>
        <w:ind w:left="1440" w:hanging="360"/>
      </w:pPr>
      <w:rPr>
        <w:rFonts w:ascii="Courier New" w:hAnsi="Courier New" w:hint="default"/>
      </w:rPr>
    </w:lvl>
    <w:lvl w:ilvl="2" w:tplc="BB02C4B6">
      <w:start w:val="1"/>
      <w:numFmt w:val="bullet"/>
      <w:lvlText w:val=""/>
      <w:lvlJc w:val="left"/>
      <w:pPr>
        <w:ind w:left="2160" w:hanging="360"/>
      </w:pPr>
      <w:rPr>
        <w:rFonts w:ascii="Wingdings" w:hAnsi="Wingdings" w:hint="default"/>
      </w:rPr>
    </w:lvl>
    <w:lvl w:ilvl="3" w:tplc="0728FEC0">
      <w:start w:val="1"/>
      <w:numFmt w:val="bullet"/>
      <w:lvlText w:val=""/>
      <w:lvlJc w:val="left"/>
      <w:pPr>
        <w:ind w:left="2880" w:hanging="360"/>
      </w:pPr>
      <w:rPr>
        <w:rFonts w:ascii="Symbol" w:hAnsi="Symbol" w:hint="default"/>
      </w:rPr>
    </w:lvl>
    <w:lvl w:ilvl="4" w:tplc="9D4C01CE">
      <w:start w:val="1"/>
      <w:numFmt w:val="bullet"/>
      <w:lvlText w:val="o"/>
      <w:lvlJc w:val="left"/>
      <w:pPr>
        <w:ind w:left="3600" w:hanging="360"/>
      </w:pPr>
      <w:rPr>
        <w:rFonts w:ascii="Courier New" w:hAnsi="Courier New" w:hint="default"/>
      </w:rPr>
    </w:lvl>
    <w:lvl w:ilvl="5" w:tplc="8ACC22E0">
      <w:start w:val="1"/>
      <w:numFmt w:val="bullet"/>
      <w:lvlText w:val=""/>
      <w:lvlJc w:val="left"/>
      <w:pPr>
        <w:ind w:left="4320" w:hanging="360"/>
      </w:pPr>
      <w:rPr>
        <w:rFonts w:ascii="Wingdings" w:hAnsi="Wingdings" w:hint="default"/>
      </w:rPr>
    </w:lvl>
    <w:lvl w:ilvl="6" w:tplc="3C061B68">
      <w:start w:val="1"/>
      <w:numFmt w:val="bullet"/>
      <w:lvlText w:val=""/>
      <w:lvlJc w:val="left"/>
      <w:pPr>
        <w:ind w:left="5040" w:hanging="360"/>
      </w:pPr>
      <w:rPr>
        <w:rFonts w:ascii="Symbol" w:hAnsi="Symbol" w:hint="default"/>
      </w:rPr>
    </w:lvl>
    <w:lvl w:ilvl="7" w:tplc="B06835E2">
      <w:start w:val="1"/>
      <w:numFmt w:val="bullet"/>
      <w:lvlText w:val="o"/>
      <w:lvlJc w:val="left"/>
      <w:pPr>
        <w:ind w:left="5760" w:hanging="360"/>
      </w:pPr>
      <w:rPr>
        <w:rFonts w:ascii="Courier New" w:hAnsi="Courier New" w:hint="default"/>
      </w:rPr>
    </w:lvl>
    <w:lvl w:ilvl="8" w:tplc="687A9F84">
      <w:start w:val="1"/>
      <w:numFmt w:val="bullet"/>
      <w:lvlText w:val=""/>
      <w:lvlJc w:val="left"/>
      <w:pPr>
        <w:ind w:left="6480" w:hanging="360"/>
      </w:pPr>
      <w:rPr>
        <w:rFonts w:ascii="Wingdings" w:hAnsi="Wingdings" w:hint="default"/>
      </w:rPr>
    </w:lvl>
  </w:abstractNum>
  <w:abstractNum w:abstractNumId="41" w15:restartNumberingAfterBreak="0">
    <w:nsid w:val="64C95091"/>
    <w:multiLevelType w:val="hybridMultilevel"/>
    <w:tmpl w:val="1AA8E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F8B44D"/>
    <w:multiLevelType w:val="hybridMultilevel"/>
    <w:tmpl w:val="7680A88A"/>
    <w:lvl w:ilvl="0" w:tplc="41A498E6">
      <w:start w:val="1"/>
      <w:numFmt w:val="bullet"/>
      <w:lvlText w:val=""/>
      <w:lvlJc w:val="left"/>
      <w:pPr>
        <w:ind w:left="720" w:hanging="360"/>
      </w:pPr>
      <w:rPr>
        <w:rFonts w:ascii="Symbol" w:hAnsi="Symbol" w:hint="default"/>
      </w:rPr>
    </w:lvl>
    <w:lvl w:ilvl="1" w:tplc="47A4F18E">
      <w:start w:val="1"/>
      <w:numFmt w:val="bullet"/>
      <w:lvlText w:val="o"/>
      <w:lvlJc w:val="left"/>
      <w:pPr>
        <w:ind w:left="1440" w:hanging="360"/>
      </w:pPr>
      <w:rPr>
        <w:rFonts w:ascii="Courier New" w:hAnsi="Courier New" w:hint="default"/>
      </w:rPr>
    </w:lvl>
    <w:lvl w:ilvl="2" w:tplc="67EA090E">
      <w:start w:val="1"/>
      <w:numFmt w:val="bullet"/>
      <w:lvlText w:val=""/>
      <w:lvlJc w:val="left"/>
      <w:pPr>
        <w:ind w:left="2160" w:hanging="360"/>
      </w:pPr>
      <w:rPr>
        <w:rFonts w:ascii="Wingdings" w:hAnsi="Wingdings" w:hint="default"/>
      </w:rPr>
    </w:lvl>
    <w:lvl w:ilvl="3" w:tplc="A5D0CE82">
      <w:start w:val="1"/>
      <w:numFmt w:val="bullet"/>
      <w:lvlText w:val=""/>
      <w:lvlJc w:val="left"/>
      <w:pPr>
        <w:ind w:left="2880" w:hanging="360"/>
      </w:pPr>
      <w:rPr>
        <w:rFonts w:ascii="Symbol" w:hAnsi="Symbol" w:hint="default"/>
      </w:rPr>
    </w:lvl>
    <w:lvl w:ilvl="4" w:tplc="0292D9C8">
      <w:start w:val="1"/>
      <w:numFmt w:val="bullet"/>
      <w:lvlText w:val="o"/>
      <w:lvlJc w:val="left"/>
      <w:pPr>
        <w:ind w:left="3600" w:hanging="360"/>
      </w:pPr>
      <w:rPr>
        <w:rFonts w:ascii="Courier New" w:hAnsi="Courier New" w:hint="default"/>
      </w:rPr>
    </w:lvl>
    <w:lvl w:ilvl="5" w:tplc="61242998">
      <w:start w:val="1"/>
      <w:numFmt w:val="bullet"/>
      <w:lvlText w:val=""/>
      <w:lvlJc w:val="left"/>
      <w:pPr>
        <w:ind w:left="4320" w:hanging="360"/>
      </w:pPr>
      <w:rPr>
        <w:rFonts w:ascii="Wingdings" w:hAnsi="Wingdings" w:hint="default"/>
      </w:rPr>
    </w:lvl>
    <w:lvl w:ilvl="6" w:tplc="38F6BD4A">
      <w:start w:val="1"/>
      <w:numFmt w:val="bullet"/>
      <w:lvlText w:val=""/>
      <w:lvlJc w:val="left"/>
      <w:pPr>
        <w:ind w:left="5040" w:hanging="360"/>
      </w:pPr>
      <w:rPr>
        <w:rFonts w:ascii="Symbol" w:hAnsi="Symbol" w:hint="default"/>
      </w:rPr>
    </w:lvl>
    <w:lvl w:ilvl="7" w:tplc="4B127C02">
      <w:start w:val="1"/>
      <w:numFmt w:val="bullet"/>
      <w:lvlText w:val="o"/>
      <w:lvlJc w:val="left"/>
      <w:pPr>
        <w:ind w:left="5760" w:hanging="360"/>
      </w:pPr>
      <w:rPr>
        <w:rFonts w:ascii="Courier New" w:hAnsi="Courier New" w:hint="default"/>
      </w:rPr>
    </w:lvl>
    <w:lvl w:ilvl="8" w:tplc="F0A0F12A">
      <w:start w:val="1"/>
      <w:numFmt w:val="bullet"/>
      <w:lvlText w:val=""/>
      <w:lvlJc w:val="left"/>
      <w:pPr>
        <w:ind w:left="6480" w:hanging="360"/>
      </w:pPr>
      <w:rPr>
        <w:rFonts w:ascii="Wingdings" w:hAnsi="Wingdings" w:hint="default"/>
      </w:rPr>
    </w:lvl>
  </w:abstractNum>
  <w:abstractNum w:abstractNumId="43" w15:restartNumberingAfterBreak="0">
    <w:nsid w:val="69DF526E"/>
    <w:multiLevelType w:val="hybridMultilevel"/>
    <w:tmpl w:val="1BD04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A3289C"/>
    <w:multiLevelType w:val="hybridMultilevel"/>
    <w:tmpl w:val="4FEEB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F085445"/>
    <w:multiLevelType w:val="hybridMultilevel"/>
    <w:tmpl w:val="3A647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BC388D"/>
    <w:multiLevelType w:val="hybridMultilevel"/>
    <w:tmpl w:val="249CE70C"/>
    <w:lvl w:ilvl="0" w:tplc="ED4C309C">
      <w:start w:val="1"/>
      <w:numFmt w:val="bullet"/>
      <w:lvlText w:val=""/>
      <w:lvlJc w:val="left"/>
      <w:pPr>
        <w:ind w:left="720" w:hanging="360"/>
      </w:pPr>
      <w:rPr>
        <w:rFonts w:ascii="Symbol" w:hAnsi="Symbol" w:hint="default"/>
      </w:rPr>
    </w:lvl>
    <w:lvl w:ilvl="1" w:tplc="22A445EC">
      <w:start w:val="1"/>
      <w:numFmt w:val="bullet"/>
      <w:lvlText w:val="o"/>
      <w:lvlJc w:val="left"/>
      <w:pPr>
        <w:ind w:left="1440" w:hanging="360"/>
      </w:pPr>
      <w:rPr>
        <w:rFonts w:ascii="Courier New" w:hAnsi="Courier New" w:hint="default"/>
      </w:rPr>
    </w:lvl>
    <w:lvl w:ilvl="2" w:tplc="02385C18">
      <w:start w:val="1"/>
      <w:numFmt w:val="bullet"/>
      <w:lvlText w:val=""/>
      <w:lvlJc w:val="left"/>
      <w:pPr>
        <w:ind w:left="2160" w:hanging="360"/>
      </w:pPr>
      <w:rPr>
        <w:rFonts w:ascii="Wingdings" w:hAnsi="Wingdings" w:hint="default"/>
      </w:rPr>
    </w:lvl>
    <w:lvl w:ilvl="3" w:tplc="571C3176">
      <w:start w:val="1"/>
      <w:numFmt w:val="bullet"/>
      <w:lvlText w:val=""/>
      <w:lvlJc w:val="left"/>
      <w:pPr>
        <w:ind w:left="2880" w:hanging="360"/>
      </w:pPr>
      <w:rPr>
        <w:rFonts w:ascii="Symbol" w:hAnsi="Symbol" w:hint="default"/>
      </w:rPr>
    </w:lvl>
    <w:lvl w:ilvl="4" w:tplc="C8308004">
      <w:start w:val="1"/>
      <w:numFmt w:val="bullet"/>
      <w:lvlText w:val="o"/>
      <w:lvlJc w:val="left"/>
      <w:pPr>
        <w:ind w:left="3600" w:hanging="360"/>
      </w:pPr>
      <w:rPr>
        <w:rFonts w:ascii="Courier New" w:hAnsi="Courier New" w:hint="default"/>
      </w:rPr>
    </w:lvl>
    <w:lvl w:ilvl="5" w:tplc="8286D16A">
      <w:start w:val="1"/>
      <w:numFmt w:val="bullet"/>
      <w:lvlText w:val=""/>
      <w:lvlJc w:val="left"/>
      <w:pPr>
        <w:ind w:left="4320" w:hanging="360"/>
      </w:pPr>
      <w:rPr>
        <w:rFonts w:ascii="Wingdings" w:hAnsi="Wingdings" w:hint="default"/>
      </w:rPr>
    </w:lvl>
    <w:lvl w:ilvl="6" w:tplc="81ECAC8A">
      <w:start w:val="1"/>
      <w:numFmt w:val="bullet"/>
      <w:lvlText w:val=""/>
      <w:lvlJc w:val="left"/>
      <w:pPr>
        <w:ind w:left="5040" w:hanging="360"/>
      </w:pPr>
      <w:rPr>
        <w:rFonts w:ascii="Symbol" w:hAnsi="Symbol" w:hint="default"/>
      </w:rPr>
    </w:lvl>
    <w:lvl w:ilvl="7" w:tplc="B52C0D5A">
      <w:start w:val="1"/>
      <w:numFmt w:val="bullet"/>
      <w:lvlText w:val="o"/>
      <w:lvlJc w:val="left"/>
      <w:pPr>
        <w:ind w:left="5760" w:hanging="360"/>
      </w:pPr>
      <w:rPr>
        <w:rFonts w:ascii="Courier New" w:hAnsi="Courier New" w:hint="default"/>
      </w:rPr>
    </w:lvl>
    <w:lvl w:ilvl="8" w:tplc="88AA7228">
      <w:start w:val="1"/>
      <w:numFmt w:val="bullet"/>
      <w:lvlText w:val=""/>
      <w:lvlJc w:val="left"/>
      <w:pPr>
        <w:ind w:left="6480" w:hanging="360"/>
      </w:pPr>
      <w:rPr>
        <w:rFonts w:ascii="Wingdings" w:hAnsi="Wingdings" w:hint="default"/>
      </w:rPr>
    </w:lvl>
  </w:abstractNum>
  <w:abstractNum w:abstractNumId="47" w15:restartNumberingAfterBreak="0">
    <w:nsid w:val="776C33AC"/>
    <w:multiLevelType w:val="hybridMultilevel"/>
    <w:tmpl w:val="07B29F74"/>
    <w:lvl w:ilvl="0" w:tplc="628AA3FE">
      <w:start w:val="1"/>
      <w:numFmt w:val="bullet"/>
      <w:lvlText w:val=""/>
      <w:lvlJc w:val="left"/>
      <w:pPr>
        <w:ind w:left="720" w:hanging="360"/>
      </w:pPr>
      <w:rPr>
        <w:rFonts w:ascii="Symbol" w:hAnsi="Symbol" w:hint="default"/>
      </w:rPr>
    </w:lvl>
    <w:lvl w:ilvl="1" w:tplc="DD6408C8">
      <w:start w:val="1"/>
      <w:numFmt w:val="bullet"/>
      <w:lvlText w:val="o"/>
      <w:lvlJc w:val="left"/>
      <w:pPr>
        <w:ind w:left="1440" w:hanging="360"/>
      </w:pPr>
      <w:rPr>
        <w:rFonts w:ascii="Courier New" w:hAnsi="Courier New" w:hint="default"/>
      </w:rPr>
    </w:lvl>
    <w:lvl w:ilvl="2" w:tplc="2626EC3E">
      <w:start w:val="1"/>
      <w:numFmt w:val="bullet"/>
      <w:lvlText w:val=""/>
      <w:lvlJc w:val="left"/>
      <w:pPr>
        <w:ind w:left="2160" w:hanging="360"/>
      </w:pPr>
      <w:rPr>
        <w:rFonts w:ascii="Wingdings" w:hAnsi="Wingdings" w:hint="default"/>
      </w:rPr>
    </w:lvl>
    <w:lvl w:ilvl="3" w:tplc="9720221E">
      <w:start w:val="1"/>
      <w:numFmt w:val="bullet"/>
      <w:lvlText w:val=""/>
      <w:lvlJc w:val="left"/>
      <w:pPr>
        <w:ind w:left="2880" w:hanging="360"/>
      </w:pPr>
      <w:rPr>
        <w:rFonts w:ascii="Symbol" w:hAnsi="Symbol" w:hint="default"/>
      </w:rPr>
    </w:lvl>
    <w:lvl w:ilvl="4" w:tplc="51EC52B0">
      <w:start w:val="1"/>
      <w:numFmt w:val="bullet"/>
      <w:lvlText w:val="o"/>
      <w:lvlJc w:val="left"/>
      <w:pPr>
        <w:ind w:left="3600" w:hanging="360"/>
      </w:pPr>
      <w:rPr>
        <w:rFonts w:ascii="Courier New" w:hAnsi="Courier New" w:hint="default"/>
      </w:rPr>
    </w:lvl>
    <w:lvl w:ilvl="5" w:tplc="9B28D2A6">
      <w:start w:val="1"/>
      <w:numFmt w:val="bullet"/>
      <w:lvlText w:val=""/>
      <w:lvlJc w:val="left"/>
      <w:pPr>
        <w:ind w:left="4320" w:hanging="360"/>
      </w:pPr>
      <w:rPr>
        <w:rFonts w:ascii="Wingdings" w:hAnsi="Wingdings" w:hint="default"/>
      </w:rPr>
    </w:lvl>
    <w:lvl w:ilvl="6" w:tplc="A1E684A2">
      <w:start w:val="1"/>
      <w:numFmt w:val="bullet"/>
      <w:lvlText w:val=""/>
      <w:lvlJc w:val="left"/>
      <w:pPr>
        <w:ind w:left="5040" w:hanging="360"/>
      </w:pPr>
      <w:rPr>
        <w:rFonts w:ascii="Symbol" w:hAnsi="Symbol" w:hint="default"/>
      </w:rPr>
    </w:lvl>
    <w:lvl w:ilvl="7" w:tplc="B972DC1C">
      <w:start w:val="1"/>
      <w:numFmt w:val="bullet"/>
      <w:lvlText w:val="o"/>
      <w:lvlJc w:val="left"/>
      <w:pPr>
        <w:ind w:left="5760" w:hanging="360"/>
      </w:pPr>
      <w:rPr>
        <w:rFonts w:ascii="Courier New" w:hAnsi="Courier New" w:hint="default"/>
      </w:rPr>
    </w:lvl>
    <w:lvl w:ilvl="8" w:tplc="ADC869F8">
      <w:start w:val="1"/>
      <w:numFmt w:val="bullet"/>
      <w:lvlText w:val=""/>
      <w:lvlJc w:val="left"/>
      <w:pPr>
        <w:ind w:left="6480" w:hanging="360"/>
      </w:pPr>
      <w:rPr>
        <w:rFonts w:ascii="Wingdings" w:hAnsi="Wingdings" w:hint="default"/>
      </w:rPr>
    </w:lvl>
  </w:abstractNum>
  <w:abstractNum w:abstractNumId="48" w15:restartNumberingAfterBreak="0">
    <w:nsid w:val="7A83CE66"/>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524564370">
    <w:abstractNumId w:val="26"/>
  </w:num>
  <w:num w:numId="2" w16cid:durableId="2022855300">
    <w:abstractNumId w:val="16"/>
  </w:num>
  <w:num w:numId="3" w16cid:durableId="479418390">
    <w:abstractNumId w:val="42"/>
  </w:num>
  <w:num w:numId="4" w16cid:durableId="466050705">
    <w:abstractNumId w:val="4"/>
  </w:num>
  <w:num w:numId="5" w16cid:durableId="245923765">
    <w:abstractNumId w:val="12"/>
  </w:num>
  <w:num w:numId="6" w16cid:durableId="2030645252">
    <w:abstractNumId w:val="18"/>
  </w:num>
  <w:num w:numId="7" w16cid:durableId="2110151573">
    <w:abstractNumId w:val="39"/>
  </w:num>
  <w:num w:numId="8" w16cid:durableId="1831365978">
    <w:abstractNumId w:val="25"/>
  </w:num>
  <w:num w:numId="9" w16cid:durableId="310644598">
    <w:abstractNumId w:val="24"/>
  </w:num>
  <w:num w:numId="10" w16cid:durableId="1281448541">
    <w:abstractNumId w:val="3"/>
  </w:num>
  <w:num w:numId="11" w16cid:durableId="1652558387">
    <w:abstractNumId w:val="14"/>
  </w:num>
  <w:num w:numId="12" w16cid:durableId="939021294">
    <w:abstractNumId w:val="40"/>
  </w:num>
  <w:num w:numId="13" w16cid:durableId="622928464">
    <w:abstractNumId w:val="47"/>
  </w:num>
  <w:num w:numId="14" w16cid:durableId="996883214">
    <w:abstractNumId w:val="9"/>
  </w:num>
  <w:num w:numId="15" w16cid:durableId="518397196">
    <w:abstractNumId w:val="32"/>
  </w:num>
  <w:num w:numId="16" w16cid:durableId="647785536">
    <w:abstractNumId w:val="48"/>
  </w:num>
  <w:num w:numId="17" w16cid:durableId="1791240299">
    <w:abstractNumId w:val="27"/>
  </w:num>
  <w:num w:numId="18" w16cid:durableId="603266563">
    <w:abstractNumId w:val="10"/>
  </w:num>
  <w:num w:numId="19" w16cid:durableId="1056856051">
    <w:abstractNumId w:val="37"/>
  </w:num>
  <w:num w:numId="20" w16cid:durableId="753361283">
    <w:abstractNumId w:val="11"/>
  </w:num>
  <w:num w:numId="21" w16cid:durableId="23290920">
    <w:abstractNumId w:val="2"/>
  </w:num>
  <w:num w:numId="22" w16cid:durableId="1627619169">
    <w:abstractNumId w:val="19"/>
  </w:num>
  <w:num w:numId="23" w16cid:durableId="303000179">
    <w:abstractNumId w:val="46"/>
  </w:num>
  <w:num w:numId="24" w16cid:durableId="1364482625">
    <w:abstractNumId w:val="17"/>
  </w:num>
  <w:num w:numId="25" w16cid:durableId="1224291360">
    <w:abstractNumId w:val="5"/>
  </w:num>
  <w:num w:numId="26" w16cid:durableId="598946936">
    <w:abstractNumId w:val="35"/>
  </w:num>
  <w:num w:numId="27" w16cid:durableId="1152214719">
    <w:abstractNumId w:val="0"/>
  </w:num>
  <w:num w:numId="28" w16cid:durableId="1296106751">
    <w:abstractNumId w:val="23"/>
  </w:num>
  <w:num w:numId="29" w16cid:durableId="1330332123">
    <w:abstractNumId w:val="6"/>
  </w:num>
  <w:num w:numId="30" w16cid:durableId="1415936513">
    <w:abstractNumId w:val="15"/>
  </w:num>
  <w:num w:numId="31" w16cid:durableId="900137657">
    <w:abstractNumId w:val="30"/>
  </w:num>
  <w:num w:numId="32" w16cid:durableId="1236671053">
    <w:abstractNumId w:val="36"/>
  </w:num>
  <w:num w:numId="33" w16cid:durableId="51974909">
    <w:abstractNumId w:val="33"/>
  </w:num>
  <w:num w:numId="34" w16cid:durableId="1371108794">
    <w:abstractNumId w:val="20"/>
  </w:num>
  <w:num w:numId="35" w16cid:durableId="675310229">
    <w:abstractNumId w:val="31"/>
  </w:num>
  <w:num w:numId="36" w16cid:durableId="1558276562">
    <w:abstractNumId w:val="45"/>
  </w:num>
  <w:num w:numId="37" w16cid:durableId="1774088386">
    <w:abstractNumId w:val="1"/>
  </w:num>
  <w:num w:numId="38" w16cid:durableId="1035960092">
    <w:abstractNumId w:val="7"/>
  </w:num>
  <w:num w:numId="39" w16cid:durableId="1679893108">
    <w:abstractNumId w:val="41"/>
  </w:num>
  <w:num w:numId="40" w16cid:durableId="1298024330">
    <w:abstractNumId w:val="28"/>
  </w:num>
  <w:num w:numId="41" w16cid:durableId="1680813193">
    <w:abstractNumId w:val="29"/>
  </w:num>
  <w:num w:numId="42" w16cid:durableId="1502623315">
    <w:abstractNumId w:val="22"/>
  </w:num>
  <w:num w:numId="43" w16cid:durableId="456027168">
    <w:abstractNumId w:val="21"/>
  </w:num>
  <w:num w:numId="44" w16cid:durableId="1703675391">
    <w:abstractNumId w:val="38"/>
  </w:num>
  <w:num w:numId="45" w16cid:durableId="38171608">
    <w:abstractNumId w:val="43"/>
  </w:num>
  <w:num w:numId="46" w16cid:durableId="761150982">
    <w:abstractNumId w:val="13"/>
  </w:num>
  <w:num w:numId="47" w16cid:durableId="1321689709">
    <w:abstractNumId w:val="34"/>
  </w:num>
  <w:num w:numId="48" w16cid:durableId="1040277701">
    <w:abstractNumId w:val="8"/>
  </w:num>
  <w:num w:numId="49" w16cid:durableId="225455759">
    <w:abstractNumId w:val="4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CAEDE5"/>
    <w:rsid w:val="00000099"/>
    <w:rsid w:val="000000BC"/>
    <w:rsid w:val="00000113"/>
    <w:rsid w:val="00000136"/>
    <w:rsid w:val="00000315"/>
    <w:rsid w:val="00000376"/>
    <w:rsid w:val="000005D4"/>
    <w:rsid w:val="000005DC"/>
    <w:rsid w:val="000007C8"/>
    <w:rsid w:val="00000808"/>
    <w:rsid w:val="000008AE"/>
    <w:rsid w:val="00000909"/>
    <w:rsid w:val="00000943"/>
    <w:rsid w:val="000009DC"/>
    <w:rsid w:val="00000A46"/>
    <w:rsid w:val="00000A5F"/>
    <w:rsid w:val="00000AFF"/>
    <w:rsid w:val="00000B93"/>
    <w:rsid w:val="00000D51"/>
    <w:rsid w:val="00000D7F"/>
    <w:rsid w:val="00000EA7"/>
    <w:rsid w:val="00000ED0"/>
    <w:rsid w:val="00000FD3"/>
    <w:rsid w:val="00000FFD"/>
    <w:rsid w:val="000010D0"/>
    <w:rsid w:val="0000121C"/>
    <w:rsid w:val="00001280"/>
    <w:rsid w:val="0000138E"/>
    <w:rsid w:val="000013BA"/>
    <w:rsid w:val="0000145D"/>
    <w:rsid w:val="0000171E"/>
    <w:rsid w:val="000018A6"/>
    <w:rsid w:val="00001B8F"/>
    <w:rsid w:val="00001B9E"/>
    <w:rsid w:val="00001BF2"/>
    <w:rsid w:val="00001D00"/>
    <w:rsid w:val="00001F7B"/>
    <w:rsid w:val="00001FD3"/>
    <w:rsid w:val="00002020"/>
    <w:rsid w:val="000021FE"/>
    <w:rsid w:val="00002253"/>
    <w:rsid w:val="0000233E"/>
    <w:rsid w:val="00002489"/>
    <w:rsid w:val="00002535"/>
    <w:rsid w:val="00002541"/>
    <w:rsid w:val="00002581"/>
    <w:rsid w:val="00002806"/>
    <w:rsid w:val="000028B1"/>
    <w:rsid w:val="00002AA0"/>
    <w:rsid w:val="00002B75"/>
    <w:rsid w:val="00002BBF"/>
    <w:rsid w:val="00002D23"/>
    <w:rsid w:val="00002D3F"/>
    <w:rsid w:val="00002D9E"/>
    <w:rsid w:val="00002E93"/>
    <w:rsid w:val="00002F28"/>
    <w:rsid w:val="000030E1"/>
    <w:rsid w:val="00003277"/>
    <w:rsid w:val="0000329E"/>
    <w:rsid w:val="000032AA"/>
    <w:rsid w:val="00003326"/>
    <w:rsid w:val="000033EA"/>
    <w:rsid w:val="0000351A"/>
    <w:rsid w:val="0000351D"/>
    <w:rsid w:val="0000373C"/>
    <w:rsid w:val="000037B1"/>
    <w:rsid w:val="000037F8"/>
    <w:rsid w:val="00003817"/>
    <w:rsid w:val="0000382F"/>
    <w:rsid w:val="00003B3B"/>
    <w:rsid w:val="00003BD5"/>
    <w:rsid w:val="00003C03"/>
    <w:rsid w:val="00003C4E"/>
    <w:rsid w:val="00003D8E"/>
    <w:rsid w:val="000040F2"/>
    <w:rsid w:val="00004168"/>
    <w:rsid w:val="00004200"/>
    <w:rsid w:val="00004215"/>
    <w:rsid w:val="0000428D"/>
    <w:rsid w:val="000042BE"/>
    <w:rsid w:val="000042D4"/>
    <w:rsid w:val="000044CB"/>
    <w:rsid w:val="00004502"/>
    <w:rsid w:val="000045BC"/>
    <w:rsid w:val="0000460D"/>
    <w:rsid w:val="000046A2"/>
    <w:rsid w:val="00004984"/>
    <w:rsid w:val="000049C8"/>
    <w:rsid w:val="000049E5"/>
    <w:rsid w:val="00004B6C"/>
    <w:rsid w:val="00004CDD"/>
    <w:rsid w:val="00004D53"/>
    <w:rsid w:val="00004E6B"/>
    <w:rsid w:val="00004F07"/>
    <w:rsid w:val="0000513A"/>
    <w:rsid w:val="000051E1"/>
    <w:rsid w:val="00005383"/>
    <w:rsid w:val="000053E3"/>
    <w:rsid w:val="000055D4"/>
    <w:rsid w:val="000056A2"/>
    <w:rsid w:val="000056D0"/>
    <w:rsid w:val="0000580B"/>
    <w:rsid w:val="0000598F"/>
    <w:rsid w:val="00005AA7"/>
    <w:rsid w:val="00005AED"/>
    <w:rsid w:val="00005AF3"/>
    <w:rsid w:val="00005DF3"/>
    <w:rsid w:val="00005EE4"/>
    <w:rsid w:val="00005FDA"/>
    <w:rsid w:val="0000602D"/>
    <w:rsid w:val="00006247"/>
    <w:rsid w:val="0000629B"/>
    <w:rsid w:val="0000635A"/>
    <w:rsid w:val="000063F7"/>
    <w:rsid w:val="000064E6"/>
    <w:rsid w:val="0000655A"/>
    <w:rsid w:val="0000656C"/>
    <w:rsid w:val="00006632"/>
    <w:rsid w:val="000066C0"/>
    <w:rsid w:val="0000674D"/>
    <w:rsid w:val="0000684B"/>
    <w:rsid w:val="00006906"/>
    <w:rsid w:val="00006924"/>
    <w:rsid w:val="00006BE2"/>
    <w:rsid w:val="00006CE3"/>
    <w:rsid w:val="00006CE5"/>
    <w:rsid w:val="00006D2A"/>
    <w:rsid w:val="00006D85"/>
    <w:rsid w:val="00006D86"/>
    <w:rsid w:val="00006DFF"/>
    <w:rsid w:val="00006F92"/>
    <w:rsid w:val="0000747E"/>
    <w:rsid w:val="000075F5"/>
    <w:rsid w:val="00007691"/>
    <w:rsid w:val="0000769E"/>
    <w:rsid w:val="000076DC"/>
    <w:rsid w:val="00007A13"/>
    <w:rsid w:val="00007AAD"/>
    <w:rsid w:val="00007B24"/>
    <w:rsid w:val="00007BF2"/>
    <w:rsid w:val="00007CCE"/>
    <w:rsid w:val="00007D1B"/>
    <w:rsid w:val="00007D72"/>
    <w:rsid w:val="00007D91"/>
    <w:rsid w:val="00007E67"/>
    <w:rsid w:val="00007EB5"/>
    <w:rsid w:val="00007EBC"/>
    <w:rsid w:val="000100D9"/>
    <w:rsid w:val="00010105"/>
    <w:rsid w:val="00010157"/>
    <w:rsid w:val="000101E1"/>
    <w:rsid w:val="000102F9"/>
    <w:rsid w:val="000103D6"/>
    <w:rsid w:val="00010415"/>
    <w:rsid w:val="000104F9"/>
    <w:rsid w:val="00010619"/>
    <w:rsid w:val="00010868"/>
    <w:rsid w:val="0001090D"/>
    <w:rsid w:val="0001097B"/>
    <w:rsid w:val="00010A4D"/>
    <w:rsid w:val="00010B41"/>
    <w:rsid w:val="00010C07"/>
    <w:rsid w:val="00010C9F"/>
    <w:rsid w:val="00010CBF"/>
    <w:rsid w:val="00010CC5"/>
    <w:rsid w:val="00010D75"/>
    <w:rsid w:val="00010DB8"/>
    <w:rsid w:val="00010F6E"/>
    <w:rsid w:val="00010FA2"/>
    <w:rsid w:val="00011110"/>
    <w:rsid w:val="0001128A"/>
    <w:rsid w:val="0001128D"/>
    <w:rsid w:val="00011710"/>
    <w:rsid w:val="000117D5"/>
    <w:rsid w:val="0001188E"/>
    <w:rsid w:val="000118C6"/>
    <w:rsid w:val="00011988"/>
    <w:rsid w:val="00011A05"/>
    <w:rsid w:val="00011B2A"/>
    <w:rsid w:val="00011B53"/>
    <w:rsid w:val="00011D86"/>
    <w:rsid w:val="00011DE7"/>
    <w:rsid w:val="00011E71"/>
    <w:rsid w:val="00011E76"/>
    <w:rsid w:val="00011F35"/>
    <w:rsid w:val="00011F8D"/>
    <w:rsid w:val="00012054"/>
    <w:rsid w:val="00012057"/>
    <w:rsid w:val="000120E4"/>
    <w:rsid w:val="00012111"/>
    <w:rsid w:val="00012302"/>
    <w:rsid w:val="0001233D"/>
    <w:rsid w:val="00012444"/>
    <w:rsid w:val="000125DC"/>
    <w:rsid w:val="000127EC"/>
    <w:rsid w:val="00012807"/>
    <w:rsid w:val="0001294C"/>
    <w:rsid w:val="00012989"/>
    <w:rsid w:val="00012991"/>
    <w:rsid w:val="000129AC"/>
    <w:rsid w:val="00012AF1"/>
    <w:rsid w:val="00012C1E"/>
    <w:rsid w:val="00012D9D"/>
    <w:rsid w:val="00012E59"/>
    <w:rsid w:val="00012F07"/>
    <w:rsid w:val="000130DA"/>
    <w:rsid w:val="00013260"/>
    <w:rsid w:val="000132CF"/>
    <w:rsid w:val="000132D0"/>
    <w:rsid w:val="000133F3"/>
    <w:rsid w:val="00013492"/>
    <w:rsid w:val="00013494"/>
    <w:rsid w:val="000134B8"/>
    <w:rsid w:val="0001358C"/>
    <w:rsid w:val="000135E9"/>
    <w:rsid w:val="000136B6"/>
    <w:rsid w:val="000136E5"/>
    <w:rsid w:val="00013985"/>
    <w:rsid w:val="0001398C"/>
    <w:rsid w:val="00013E22"/>
    <w:rsid w:val="00014075"/>
    <w:rsid w:val="00014157"/>
    <w:rsid w:val="00014340"/>
    <w:rsid w:val="000143C7"/>
    <w:rsid w:val="00014444"/>
    <w:rsid w:val="00014467"/>
    <w:rsid w:val="00014497"/>
    <w:rsid w:val="00014676"/>
    <w:rsid w:val="000146C3"/>
    <w:rsid w:val="00014B15"/>
    <w:rsid w:val="00014B4D"/>
    <w:rsid w:val="00014B8F"/>
    <w:rsid w:val="00014C33"/>
    <w:rsid w:val="00014C4E"/>
    <w:rsid w:val="00014E3E"/>
    <w:rsid w:val="00014FBB"/>
    <w:rsid w:val="00015101"/>
    <w:rsid w:val="000154B2"/>
    <w:rsid w:val="0001559C"/>
    <w:rsid w:val="000155E0"/>
    <w:rsid w:val="00015690"/>
    <w:rsid w:val="000156B8"/>
    <w:rsid w:val="0001575F"/>
    <w:rsid w:val="000157CF"/>
    <w:rsid w:val="000157D7"/>
    <w:rsid w:val="000158F8"/>
    <w:rsid w:val="00015929"/>
    <w:rsid w:val="00015B41"/>
    <w:rsid w:val="00015BA6"/>
    <w:rsid w:val="00015BEB"/>
    <w:rsid w:val="00015BF8"/>
    <w:rsid w:val="00015C28"/>
    <w:rsid w:val="00015D44"/>
    <w:rsid w:val="00015EA6"/>
    <w:rsid w:val="00015ED6"/>
    <w:rsid w:val="00015F12"/>
    <w:rsid w:val="00015FA7"/>
    <w:rsid w:val="0001601B"/>
    <w:rsid w:val="0001610F"/>
    <w:rsid w:val="0001612C"/>
    <w:rsid w:val="00016268"/>
    <w:rsid w:val="00016289"/>
    <w:rsid w:val="000162FA"/>
    <w:rsid w:val="00016471"/>
    <w:rsid w:val="000164A6"/>
    <w:rsid w:val="0001658E"/>
    <w:rsid w:val="000165C5"/>
    <w:rsid w:val="00016A03"/>
    <w:rsid w:val="00016C77"/>
    <w:rsid w:val="00016D7E"/>
    <w:rsid w:val="00016E2F"/>
    <w:rsid w:val="00016ED1"/>
    <w:rsid w:val="00016FBF"/>
    <w:rsid w:val="00016FFF"/>
    <w:rsid w:val="00017230"/>
    <w:rsid w:val="00017231"/>
    <w:rsid w:val="0001730F"/>
    <w:rsid w:val="00017599"/>
    <w:rsid w:val="000175B4"/>
    <w:rsid w:val="00017748"/>
    <w:rsid w:val="000177C5"/>
    <w:rsid w:val="00017802"/>
    <w:rsid w:val="000179A0"/>
    <w:rsid w:val="000179DA"/>
    <w:rsid w:val="00017C03"/>
    <w:rsid w:val="00017D68"/>
    <w:rsid w:val="00017DDF"/>
    <w:rsid w:val="00017EEA"/>
    <w:rsid w:val="00017FBC"/>
    <w:rsid w:val="0001A535"/>
    <w:rsid w:val="00020016"/>
    <w:rsid w:val="0002001B"/>
    <w:rsid w:val="00020058"/>
    <w:rsid w:val="000201BE"/>
    <w:rsid w:val="000201DA"/>
    <w:rsid w:val="00020222"/>
    <w:rsid w:val="000202FB"/>
    <w:rsid w:val="00020388"/>
    <w:rsid w:val="0002038D"/>
    <w:rsid w:val="00020583"/>
    <w:rsid w:val="000205B3"/>
    <w:rsid w:val="000206F5"/>
    <w:rsid w:val="0002072F"/>
    <w:rsid w:val="0002074C"/>
    <w:rsid w:val="0002079E"/>
    <w:rsid w:val="00020908"/>
    <w:rsid w:val="00020918"/>
    <w:rsid w:val="00020AB5"/>
    <w:rsid w:val="00020B81"/>
    <w:rsid w:val="00020FD1"/>
    <w:rsid w:val="00021076"/>
    <w:rsid w:val="00021314"/>
    <w:rsid w:val="0002138A"/>
    <w:rsid w:val="000214F3"/>
    <w:rsid w:val="0002150F"/>
    <w:rsid w:val="00021574"/>
    <w:rsid w:val="00021598"/>
    <w:rsid w:val="000215BE"/>
    <w:rsid w:val="000215EB"/>
    <w:rsid w:val="0002195C"/>
    <w:rsid w:val="000219C3"/>
    <w:rsid w:val="00021A14"/>
    <w:rsid w:val="00021A37"/>
    <w:rsid w:val="00021C3B"/>
    <w:rsid w:val="00021C60"/>
    <w:rsid w:val="00021C71"/>
    <w:rsid w:val="00021D72"/>
    <w:rsid w:val="00021D7D"/>
    <w:rsid w:val="00021E16"/>
    <w:rsid w:val="00021F36"/>
    <w:rsid w:val="00021F7E"/>
    <w:rsid w:val="00021FB4"/>
    <w:rsid w:val="0002214A"/>
    <w:rsid w:val="00022295"/>
    <w:rsid w:val="000223BD"/>
    <w:rsid w:val="0002257A"/>
    <w:rsid w:val="000227DB"/>
    <w:rsid w:val="000227F6"/>
    <w:rsid w:val="000229E5"/>
    <w:rsid w:val="00022BA6"/>
    <w:rsid w:val="00022C45"/>
    <w:rsid w:val="00022DB8"/>
    <w:rsid w:val="00022E95"/>
    <w:rsid w:val="00022EC8"/>
    <w:rsid w:val="0002302A"/>
    <w:rsid w:val="0002303E"/>
    <w:rsid w:val="000233AF"/>
    <w:rsid w:val="00023556"/>
    <w:rsid w:val="0002355E"/>
    <w:rsid w:val="000236A2"/>
    <w:rsid w:val="00023708"/>
    <w:rsid w:val="0002372D"/>
    <w:rsid w:val="00023B30"/>
    <w:rsid w:val="00023BA2"/>
    <w:rsid w:val="00023D26"/>
    <w:rsid w:val="00023EE0"/>
    <w:rsid w:val="00024191"/>
    <w:rsid w:val="0002427B"/>
    <w:rsid w:val="0002431E"/>
    <w:rsid w:val="00024453"/>
    <w:rsid w:val="000244C7"/>
    <w:rsid w:val="0002454C"/>
    <w:rsid w:val="00024599"/>
    <w:rsid w:val="000245B3"/>
    <w:rsid w:val="000245B8"/>
    <w:rsid w:val="00024691"/>
    <w:rsid w:val="00024729"/>
    <w:rsid w:val="000247E7"/>
    <w:rsid w:val="0002481E"/>
    <w:rsid w:val="00024876"/>
    <w:rsid w:val="0002492A"/>
    <w:rsid w:val="00024B5E"/>
    <w:rsid w:val="00024C42"/>
    <w:rsid w:val="00024C70"/>
    <w:rsid w:val="00024D2C"/>
    <w:rsid w:val="00024D44"/>
    <w:rsid w:val="00024D4C"/>
    <w:rsid w:val="00024DF7"/>
    <w:rsid w:val="00024F18"/>
    <w:rsid w:val="00024F7A"/>
    <w:rsid w:val="0002522C"/>
    <w:rsid w:val="000252C9"/>
    <w:rsid w:val="000254A0"/>
    <w:rsid w:val="000255F9"/>
    <w:rsid w:val="00025600"/>
    <w:rsid w:val="000258B2"/>
    <w:rsid w:val="000259A6"/>
    <w:rsid w:val="00025ABF"/>
    <w:rsid w:val="00025DA7"/>
    <w:rsid w:val="00025DD4"/>
    <w:rsid w:val="00025E22"/>
    <w:rsid w:val="00026099"/>
    <w:rsid w:val="000260CB"/>
    <w:rsid w:val="000261AD"/>
    <w:rsid w:val="000261B4"/>
    <w:rsid w:val="000261F8"/>
    <w:rsid w:val="00026295"/>
    <w:rsid w:val="0002638E"/>
    <w:rsid w:val="0002655B"/>
    <w:rsid w:val="0002658C"/>
    <w:rsid w:val="00026687"/>
    <w:rsid w:val="00026903"/>
    <w:rsid w:val="00026961"/>
    <w:rsid w:val="000269C7"/>
    <w:rsid w:val="00026A2D"/>
    <w:rsid w:val="00026B89"/>
    <w:rsid w:val="00026CA3"/>
    <w:rsid w:val="00026CF5"/>
    <w:rsid w:val="00026D0F"/>
    <w:rsid w:val="00026D23"/>
    <w:rsid w:val="00026F59"/>
    <w:rsid w:val="00026F90"/>
    <w:rsid w:val="000270A6"/>
    <w:rsid w:val="000270D4"/>
    <w:rsid w:val="0002711B"/>
    <w:rsid w:val="000272F7"/>
    <w:rsid w:val="0002751F"/>
    <w:rsid w:val="00027591"/>
    <w:rsid w:val="00027794"/>
    <w:rsid w:val="00027804"/>
    <w:rsid w:val="000278DD"/>
    <w:rsid w:val="0002798B"/>
    <w:rsid w:val="00027A4C"/>
    <w:rsid w:val="00027B8E"/>
    <w:rsid w:val="00027DC6"/>
    <w:rsid w:val="00027E3D"/>
    <w:rsid w:val="00027F3A"/>
    <w:rsid w:val="00027FC0"/>
    <w:rsid w:val="00027FFD"/>
    <w:rsid w:val="00030078"/>
    <w:rsid w:val="00030094"/>
    <w:rsid w:val="000300AF"/>
    <w:rsid w:val="00030130"/>
    <w:rsid w:val="00030255"/>
    <w:rsid w:val="0003025B"/>
    <w:rsid w:val="0003026F"/>
    <w:rsid w:val="00030370"/>
    <w:rsid w:val="0003048D"/>
    <w:rsid w:val="000304A5"/>
    <w:rsid w:val="00030510"/>
    <w:rsid w:val="0003058D"/>
    <w:rsid w:val="00030707"/>
    <w:rsid w:val="000307E0"/>
    <w:rsid w:val="00030872"/>
    <w:rsid w:val="000308E7"/>
    <w:rsid w:val="000308EB"/>
    <w:rsid w:val="000309C9"/>
    <w:rsid w:val="00030AFB"/>
    <w:rsid w:val="00030BEE"/>
    <w:rsid w:val="00030EC1"/>
    <w:rsid w:val="00030EE6"/>
    <w:rsid w:val="0003102D"/>
    <w:rsid w:val="000310D2"/>
    <w:rsid w:val="0003110E"/>
    <w:rsid w:val="000311C8"/>
    <w:rsid w:val="00031201"/>
    <w:rsid w:val="00031248"/>
    <w:rsid w:val="0003127A"/>
    <w:rsid w:val="00031292"/>
    <w:rsid w:val="000312A1"/>
    <w:rsid w:val="000312D8"/>
    <w:rsid w:val="0003130E"/>
    <w:rsid w:val="00031455"/>
    <w:rsid w:val="00031594"/>
    <w:rsid w:val="000316B4"/>
    <w:rsid w:val="000316C4"/>
    <w:rsid w:val="00031747"/>
    <w:rsid w:val="0003184F"/>
    <w:rsid w:val="000319DE"/>
    <w:rsid w:val="00031AC7"/>
    <w:rsid w:val="00031ACD"/>
    <w:rsid w:val="00031D1E"/>
    <w:rsid w:val="00031D3C"/>
    <w:rsid w:val="00031DA3"/>
    <w:rsid w:val="00031E66"/>
    <w:rsid w:val="00031E90"/>
    <w:rsid w:val="00031F76"/>
    <w:rsid w:val="00031FEC"/>
    <w:rsid w:val="0003200C"/>
    <w:rsid w:val="000320FB"/>
    <w:rsid w:val="0003221D"/>
    <w:rsid w:val="00032269"/>
    <w:rsid w:val="0003230B"/>
    <w:rsid w:val="00032367"/>
    <w:rsid w:val="00032469"/>
    <w:rsid w:val="000324E4"/>
    <w:rsid w:val="0003257A"/>
    <w:rsid w:val="000325D6"/>
    <w:rsid w:val="000328F3"/>
    <w:rsid w:val="00032900"/>
    <w:rsid w:val="00032A50"/>
    <w:rsid w:val="00032B63"/>
    <w:rsid w:val="00032B9F"/>
    <w:rsid w:val="00032CAA"/>
    <w:rsid w:val="00032D1E"/>
    <w:rsid w:val="00032D80"/>
    <w:rsid w:val="00032E01"/>
    <w:rsid w:val="00032E28"/>
    <w:rsid w:val="00032EBE"/>
    <w:rsid w:val="0003327A"/>
    <w:rsid w:val="000333FA"/>
    <w:rsid w:val="00033405"/>
    <w:rsid w:val="00033412"/>
    <w:rsid w:val="00033488"/>
    <w:rsid w:val="000335CF"/>
    <w:rsid w:val="00033983"/>
    <w:rsid w:val="00033A07"/>
    <w:rsid w:val="00033C61"/>
    <w:rsid w:val="00033C8F"/>
    <w:rsid w:val="00033C92"/>
    <w:rsid w:val="00033CB5"/>
    <w:rsid w:val="00033E63"/>
    <w:rsid w:val="00033EF6"/>
    <w:rsid w:val="00033F7E"/>
    <w:rsid w:val="000340BF"/>
    <w:rsid w:val="00034396"/>
    <w:rsid w:val="000343F2"/>
    <w:rsid w:val="00034404"/>
    <w:rsid w:val="00034461"/>
    <w:rsid w:val="00034474"/>
    <w:rsid w:val="00034551"/>
    <w:rsid w:val="0003463B"/>
    <w:rsid w:val="00034681"/>
    <w:rsid w:val="0003477A"/>
    <w:rsid w:val="000347A8"/>
    <w:rsid w:val="00034B40"/>
    <w:rsid w:val="00034C0B"/>
    <w:rsid w:val="00034C3E"/>
    <w:rsid w:val="00034D03"/>
    <w:rsid w:val="00034D69"/>
    <w:rsid w:val="00034E12"/>
    <w:rsid w:val="0003501F"/>
    <w:rsid w:val="0003519B"/>
    <w:rsid w:val="00035226"/>
    <w:rsid w:val="00035367"/>
    <w:rsid w:val="0003538A"/>
    <w:rsid w:val="000353BA"/>
    <w:rsid w:val="000353D1"/>
    <w:rsid w:val="000353F9"/>
    <w:rsid w:val="00035542"/>
    <w:rsid w:val="00035581"/>
    <w:rsid w:val="00035584"/>
    <w:rsid w:val="000355F2"/>
    <w:rsid w:val="00035622"/>
    <w:rsid w:val="0003566D"/>
    <w:rsid w:val="000357A8"/>
    <w:rsid w:val="00035A16"/>
    <w:rsid w:val="00035C43"/>
    <w:rsid w:val="00035CA4"/>
    <w:rsid w:val="00035CC7"/>
    <w:rsid w:val="00035E33"/>
    <w:rsid w:val="0003616E"/>
    <w:rsid w:val="00036215"/>
    <w:rsid w:val="00036249"/>
    <w:rsid w:val="00036447"/>
    <w:rsid w:val="00036484"/>
    <w:rsid w:val="000367D7"/>
    <w:rsid w:val="0003687B"/>
    <w:rsid w:val="000368DF"/>
    <w:rsid w:val="0003693F"/>
    <w:rsid w:val="00036B70"/>
    <w:rsid w:val="00036D2D"/>
    <w:rsid w:val="00036F05"/>
    <w:rsid w:val="0003703B"/>
    <w:rsid w:val="000371F6"/>
    <w:rsid w:val="00037303"/>
    <w:rsid w:val="0003733E"/>
    <w:rsid w:val="00037365"/>
    <w:rsid w:val="0003742C"/>
    <w:rsid w:val="00037491"/>
    <w:rsid w:val="0003749B"/>
    <w:rsid w:val="000374D0"/>
    <w:rsid w:val="000374D1"/>
    <w:rsid w:val="00037509"/>
    <w:rsid w:val="00037577"/>
    <w:rsid w:val="000376A2"/>
    <w:rsid w:val="000376C6"/>
    <w:rsid w:val="00037778"/>
    <w:rsid w:val="00037A12"/>
    <w:rsid w:val="00037A39"/>
    <w:rsid w:val="00037A40"/>
    <w:rsid w:val="00037B0F"/>
    <w:rsid w:val="00037B51"/>
    <w:rsid w:val="00037C92"/>
    <w:rsid w:val="00037E8B"/>
    <w:rsid w:val="00037F62"/>
    <w:rsid w:val="00037FAA"/>
    <w:rsid w:val="00037FAE"/>
    <w:rsid w:val="000401FA"/>
    <w:rsid w:val="00040413"/>
    <w:rsid w:val="00040494"/>
    <w:rsid w:val="000404A7"/>
    <w:rsid w:val="00040593"/>
    <w:rsid w:val="00040817"/>
    <w:rsid w:val="00040886"/>
    <w:rsid w:val="000408F2"/>
    <w:rsid w:val="0004092D"/>
    <w:rsid w:val="0004096A"/>
    <w:rsid w:val="00040B2B"/>
    <w:rsid w:val="00040DAB"/>
    <w:rsid w:val="00040E4E"/>
    <w:rsid w:val="00041068"/>
    <w:rsid w:val="00041096"/>
    <w:rsid w:val="000410DC"/>
    <w:rsid w:val="000411D1"/>
    <w:rsid w:val="00041243"/>
    <w:rsid w:val="0004124B"/>
    <w:rsid w:val="00041391"/>
    <w:rsid w:val="00041485"/>
    <w:rsid w:val="000414A3"/>
    <w:rsid w:val="000414E6"/>
    <w:rsid w:val="0004152E"/>
    <w:rsid w:val="00041592"/>
    <w:rsid w:val="00041CC7"/>
    <w:rsid w:val="00041D2C"/>
    <w:rsid w:val="00041E67"/>
    <w:rsid w:val="00041E90"/>
    <w:rsid w:val="00041EBB"/>
    <w:rsid w:val="000420CB"/>
    <w:rsid w:val="0004214F"/>
    <w:rsid w:val="0004220A"/>
    <w:rsid w:val="000422D5"/>
    <w:rsid w:val="000423B2"/>
    <w:rsid w:val="0004262F"/>
    <w:rsid w:val="00042637"/>
    <w:rsid w:val="000427D2"/>
    <w:rsid w:val="000427FA"/>
    <w:rsid w:val="00042961"/>
    <w:rsid w:val="00042A69"/>
    <w:rsid w:val="00042A98"/>
    <w:rsid w:val="00042D5E"/>
    <w:rsid w:val="00042DC7"/>
    <w:rsid w:val="0004311B"/>
    <w:rsid w:val="0004311C"/>
    <w:rsid w:val="000432AF"/>
    <w:rsid w:val="000432FF"/>
    <w:rsid w:val="0004334D"/>
    <w:rsid w:val="00043476"/>
    <w:rsid w:val="00043478"/>
    <w:rsid w:val="0004352E"/>
    <w:rsid w:val="0004354F"/>
    <w:rsid w:val="00043675"/>
    <w:rsid w:val="0004375A"/>
    <w:rsid w:val="0004378A"/>
    <w:rsid w:val="000437EC"/>
    <w:rsid w:val="000438F6"/>
    <w:rsid w:val="00043A35"/>
    <w:rsid w:val="00043B85"/>
    <w:rsid w:val="00043BAF"/>
    <w:rsid w:val="00043DF6"/>
    <w:rsid w:val="00044083"/>
    <w:rsid w:val="0004421D"/>
    <w:rsid w:val="0004423A"/>
    <w:rsid w:val="00044246"/>
    <w:rsid w:val="0004447C"/>
    <w:rsid w:val="000444E1"/>
    <w:rsid w:val="0004464A"/>
    <w:rsid w:val="00044A6C"/>
    <w:rsid w:val="000451A9"/>
    <w:rsid w:val="00045232"/>
    <w:rsid w:val="00045235"/>
    <w:rsid w:val="000453AF"/>
    <w:rsid w:val="00045568"/>
    <w:rsid w:val="00045609"/>
    <w:rsid w:val="000456B2"/>
    <w:rsid w:val="0004575E"/>
    <w:rsid w:val="000457B1"/>
    <w:rsid w:val="00045806"/>
    <w:rsid w:val="000458DD"/>
    <w:rsid w:val="000458ED"/>
    <w:rsid w:val="000458FB"/>
    <w:rsid w:val="00045B00"/>
    <w:rsid w:val="00045B4C"/>
    <w:rsid w:val="00045C13"/>
    <w:rsid w:val="00045C5C"/>
    <w:rsid w:val="00045DAE"/>
    <w:rsid w:val="00045F30"/>
    <w:rsid w:val="00045F3A"/>
    <w:rsid w:val="00045F4E"/>
    <w:rsid w:val="00045F67"/>
    <w:rsid w:val="000460D5"/>
    <w:rsid w:val="0004621C"/>
    <w:rsid w:val="0004626D"/>
    <w:rsid w:val="0004628F"/>
    <w:rsid w:val="0004631A"/>
    <w:rsid w:val="000463D5"/>
    <w:rsid w:val="00046452"/>
    <w:rsid w:val="000465F7"/>
    <w:rsid w:val="00046845"/>
    <w:rsid w:val="000468D8"/>
    <w:rsid w:val="00046C10"/>
    <w:rsid w:val="00046C38"/>
    <w:rsid w:val="00046C6D"/>
    <w:rsid w:val="00046C93"/>
    <w:rsid w:val="00046D4A"/>
    <w:rsid w:val="00046F7D"/>
    <w:rsid w:val="000471DF"/>
    <w:rsid w:val="0004728D"/>
    <w:rsid w:val="00047295"/>
    <w:rsid w:val="000472B2"/>
    <w:rsid w:val="000472DD"/>
    <w:rsid w:val="00047321"/>
    <w:rsid w:val="00047362"/>
    <w:rsid w:val="0004755E"/>
    <w:rsid w:val="000476AB"/>
    <w:rsid w:val="000477F2"/>
    <w:rsid w:val="00047916"/>
    <w:rsid w:val="00047ACA"/>
    <w:rsid w:val="00047B61"/>
    <w:rsid w:val="00047CB6"/>
    <w:rsid w:val="00047E55"/>
    <w:rsid w:val="00047E82"/>
    <w:rsid w:val="00047F1B"/>
    <w:rsid w:val="00049A62"/>
    <w:rsid w:val="0005038B"/>
    <w:rsid w:val="0005046C"/>
    <w:rsid w:val="0005060E"/>
    <w:rsid w:val="000506AC"/>
    <w:rsid w:val="00050764"/>
    <w:rsid w:val="0005088D"/>
    <w:rsid w:val="00050942"/>
    <w:rsid w:val="00050944"/>
    <w:rsid w:val="00050A9B"/>
    <w:rsid w:val="00050B62"/>
    <w:rsid w:val="00050BB5"/>
    <w:rsid w:val="00050F45"/>
    <w:rsid w:val="00051089"/>
    <w:rsid w:val="000512EB"/>
    <w:rsid w:val="00051344"/>
    <w:rsid w:val="00051384"/>
    <w:rsid w:val="0005153E"/>
    <w:rsid w:val="0005157E"/>
    <w:rsid w:val="00051863"/>
    <w:rsid w:val="00051911"/>
    <w:rsid w:val="00051A05"/>
    <w:rsid w:val="00051AE9"/>
    <w:rsid w:val="00051BDE"/>
    <w:rsid w:val="00051BDF"/>
    <w:rsid w:val="00051BF4"/>
    <w:rsid w:val="00051CA3"/>
    <w:rsid w:val="00051DE3"/>
    <w:rsid w:val="00051E53"/>
    <w:rsid w:val="00051E74"/>
    <w:rsid w:val="0005211B"/>
    <w:rsid w:val="00052200"/>
    <w:rsid w:val="000522D4"/>
    <w:rsid w:val="000525F2"/>
    <w:rsid w:val="00052662"/>
    <w:rsid w:val="000527AE"/>
    <w:rsid w:val="00052863"/>
    <w:rsid w:val="000529CE"/>
    <w:rsid w:val="00052A20"/>
    <w:rsid w:val="00052A2F"/>
    <w:rsid w:val="00052C07"/>
    <w:rsid w:val="00052E36"/>
    <w:rsid w:val="00052E5B"/>
    <w:rsid w:val="00052FE8"/>
    <w:rsid w:val="00053122"/>
    <w:rsid w:val="000531A2"/>
    <w:rsid w:val="000531E7"/>
    <w:rsid w:val="0005320F"/>
    <w:rsid w:val="00053315"/>
    <w:rsid w:val="00053547"/>
    <w:rsid w:val="0005358C"/>
    <w:rsid w:val="000535DD"/>
    <w:rsid w:val="000535EA"/>
    <w:rsid w:val="0005360F"/>
    <w:rsid w:val="00053660"/>
    <w:rsid w:val="0005377A"/>
    <w:rsid w:val="00053892"/>
    <w:rsid w:val="000538D3"/>
    <w:rsid w:val="00053A24"/>
    <w:rsid w:val="00053B1C"/>
    <w:rsid w:val="00053B55"/>
    <w:rsid w:val="00053CC6"/>
    <w:rsid w:val="00053DE5"/>
    <w:rsid w:val="00053E7E"/>
    <w:rsid w:val="00053E80"/>
    <w:rsid w:val="00053F36"/>
    <w:rsid w:val="00053FDA"/>
    <w:rsid w:val="00054429"/>
    <w:rsid w:val="0005447E"/>
    <w:rsid w:val="000545E0"/>
    <w:rsid w:val="00054648"/>
    <w:rsid w:val="00054B15"/>
    <w:rsid w:val="00054B9A"/>
    <w:rsid w:val="00054CC8"/>
    <w:rsid w:val="00054CDE"/>
    <w:rsid w:val="00054E36"/>
    <w:rsid w:val="00054EA3"/>
    <w:rsid w:val="000550B8"/>
    <w:rsid w:val="0005526F"/>
    <w:rsid w:val="00055330"/>
    <w:rsid w:val="000553AE"/>
    <w:rsid w:val="000555C5"/>
    <w:rsid w:val="000555E3"/>
    <w:rsid w:val="0005578A"/>
    <w:rsid w:val="000557D0"/>
    <w:rsid w:val="0005589F"/>
    <w:rsid w:val="00055A0E"/>
    <w:rsid w:val="00055BC9"/>
    <w:rsid w:val="00055BF9"/>
    <w:rsid w:val="00055DAA"/>
    <w:rsid w:val="00055DDD"/>
    <w:rsid w:val="00055FB6"/>
    <w:rsid w:val="00055FBE"/>
    <w:rsid w:val="00055FD8"/>
    <w:rsid w:val="00055FFC"/>
    <w:rsid w:val="00056057"/>
    <w:rsid w:val="000560C7"/>
    <w:rsid w:val="00056145"/>
    <w:rsid w:val="0005614E"/>
    <w:rsid w:val="000562E7"/>
    <w:rsid w:val="0005634E"/>
    <w:rsid w:val="000563C3"/>
    <w:rsid w:val="000563C5"/>
    <w:rsid w:val="0005650A"/>
    <w:rsid w:val="0005658D"/>
    <w:rsid w:val="000566AF"/>
    <w:rsid w:val="0005674A"/>
    <w:rsid w:val="00056843"/>
    <w:rsid w:val="000569E7"/>
    <w:rsid w:val="00056A3A"/>
    <w:rsid w:val="00056A75"/>
    <w:rsid w:val="00056E94"/>
    <w:rsid w:val="00056EF4"/>
    <w:rsid w:val="00056F17"/>
    <w:rsid w:val="00056F83"/>
    <w:rsid w:val="00056FBC"/>
    <w:rsid w:val="0005724B"/>
    <w:rsid w:val="0005730A"/>
    <w:rsid w:val="00057546"/>
    <w:rsid w:val="000575BE"/>
    <w:rsid w:val="000575C6"/>
    <w:rsid w:val="000575E4"/>
    <w:rsid w:val="00057741"/>
    <w:rsid w:val="00057AF7"/>
    <w:rsid w:val="00057AFA"/>
    <w:rsid w:val="00057BD7"/>
    <w:rsid w:val="00057C30"/>
    <w:rsid w:val="00057EC7"/>
    <w:rsid w:val="00057F14"/>
    <w:rsid w:val="000581E3"/>
    <w:rsid w:val="00060067"/>
    <w:rsid w:val="000600C1"/>
    <w:rsid w:val="000600DD"/>
    <w:rsid w:val="00060135"/>
    <w:rsid w:val="0006026C"/>
    <w:rsid w:val="00060277"/>
    <w:rsid w:val="000602D2"/>
    <w:rsid w:val="00060340"/>
    <w:rsid w:val="000603A5"/>
    <w:rsid w:val="000603F5"/>
    <w:rsid w:val="000604AD"/>
    <w:rsid w:val="000604F5"/>
    <w:rsid w:val="000605A3"/>
    <w:rsid w:val="00060630"/>
    <w:rsid w:val="000606B0"/>
    <w:rsid w:val="00060741"/>
    <w:rsid w:val="000607CB"/>
    <w:rsid w:val="00060871"/>
    <w:rsid w:val="0006093D"/>
    <w:rsid w:val="0006096B"/>
    <w:rsid w:val="00060A2B"/>
    <w:rsid w:val="00060B01"/>
    <w:rsid w:val="00060B4A"/>
    <w:rsid w:val="00060C21"/>
    <w:rsid w:val="00060D6B"/>
    <w:rsid w:val="00060D89"/>
    <w:rsid w:val="00060EC0"/>
    <w:rsid w:val="00061041"/>
    <w:rsid w:val="00061313"/>
    <w:rsid w:val="00061331"/>
    <w:rsid w:val="0006138A"/>
    <w:rsid w:val="000614CF"/>
    <w:rsid w:val="000614E2"/>
    <w:rsid w:val="000615BE"/>
    <w:rsid w:val="000615F3"/>
    <w:rsid w:val="000616B1"/>
    <w:rsid w:val="0006172E"/>
    <w:rsid w:val="000619BD"/>
    <w:rsid w:val="00061A46"/>
    <w:rsid w:val="00061B30"/>
    <w:rsid w:val="00061B42"/>
    <w:rsid w:val="00061BC4"/>
    <w:rsid w:val="00061CA2"/>
    <w:rsid w:val="00061CE2"/>
    <w:rsid w:val="00061D80"/>
    <w:rsid w:val="00061DCA"/>
    <w:rsid w:val="00061E7B"/>
    <w:rsid w:val="00061EDD"/>
    <w:rsid w:val="000620EB"/>
    <w:rsid w:val="000620F3"/>
    <w:rsid w:val="000620F9"/>
    <w:rsid w:val="000621EB"/>
    <w:rsid w:val="00062279"/>
    <w:rsid w:val="0006231A"/>
    <w:rsid w:val="0006232E"/>
    <w:rsid w:val="0006264E"/>
    <w:rsid w:val="00062657"/>
    <w:rsid w:val="00062684"/>
    <w:rsid w:val="000628A0"/>
    <w:rsid w:val="00062913"/>
    <w:rsid w:val="000629D2"/>
    <w:rsid w:val="00062A02"/>
    <w:rsid w:val="00062A18"/>
    <w:rsid w:val="00062A5E"/>
    <w:rsid w:val="00062AFA"/>
    <w:rsid w:val="00062B33"/>
    <w:rsid w:val="00062CE7"/>
    <w:rsid w:val="00062DC7"/>
    <w:rsid w:val="00062E04"/>
    <w:rsid w:val="00062E76"/>
    <w:rsid w:val="00062F44"/>
    <w:rsid w:val="00062F7A"/>
    <w:rsid w:val="00063391"/>
    <w:rsid w:val="00063410"/>
    <w:rsid w:val="0006346E"/>
    <w:rsid w:val="0006347E"/>
    <w:rsid w:val="00063503"/>
    <w:rsid w:val="0006392D"/>
    <w:rsid w:val="00063D4E"/>
    <w:rsid w:val="00063D93"/>
    <w:rsid w:val="00063E2A"/>
    <w:rsid w:val="00063E30"/>
    <w:rsid w:val="00063FF3"/>
    <w:rsid w:val="0006407D"/>
    <w:rsid w:val="00064179"/>
    <w:rsid w:val="000642EA"/>
    <w:rsid w:val="000643B0"/>
    <w:rsid w:val="00064402"/>
    <w:rsid w:val="000644E8"/>
    <w:rsid w:val="00064630"/>
    <w:rsid w:val="00064828"/>
    <w:rsid w:val="00064929"/>
    <w:rsid w:val="0006498A"/>
    <w:rsid w:val="00064A8C"/>
    <w:rsid w:val="00064B4F"/>
    <w:rsid w:val="00064C01"/>
    <w:rsid w:val="00064CBE"/>
    <w:rsid w:val="00064D83"/>
    <w:rsid w:val="00064E13"/>
    <w:rsid w:val="00064E81"/>
    <w:rsid w:val="00064EE5"/>
    <w:rsid w:val="00064F9D"/>
    <w:rsid w:val="000650AF"/>
    <w:rsid w:val="000650F7"/>
    <w:rsid w:val="000650F8"/>
    <w:rsid w:val="00065250"/>
    <w:rsid w:val="0006527E"/>
    <w:rsid w:val="00065283"/>
    <w:rsid w:val="000652E6"/>
    <w:rsid w:val="00065333"/>
    <w:rsid w:val="00065348"/>
    <w:rsid w:val="000654AB"/>
    <w:rsid w:val="000656D5"/>
    <w:rsid w:val="00065764"/>
    <w:rsid w:val="000657F3"/>
    <w:rsid w:val="000658FA"/>
    <w:rsid w:val="00065A06"/>
    <w:rsid w:val="00065A2E"/>
    <w:rsid w:val="00065B29"/>
    <w:rsid w:val="00065B4B"/>
    <w:rsid w:val="00065B69"/>
    <w:rsid w:val="00065BBF"/>
    <w:rsid w:val="00065CE0"/>
    <w:rsid w:val="00065CEB"/>
    <w:rsid w:val="00065D7C"/>
    <w:rsid w:val="00065DAC"/>
    <w:rsid w:val="00065FC4"/>
    <w:rsid w:val="0006607C"/>
    <w:rsid w:val="0006613D"/>
    <w:rsid w:val="00066143"/>
    <w:rsid w:val="000661A3"/>
    <w:rsid w:val="000664C0"/>
    <w:rsid w:val="0006663A"/>
    <w:rsid w:val="00066654"/>
    <w:rsid w:val="000666A8"/>
    <w:rsid w:val="00066724"/>
    <w:rsid w:val="0006675A"/>
    <w:rsid w:val="00066879"/>
    <w:rsid w:val="00066964"/>
    <w:rsid w:val="0006698F"/>
    <w:rsid w:val="00066A01"/>
    <w:rsid w:val="00066AEF"/>
    <w:rsid w:val="00066B3B"/>
    <w:rsid w:val="00066B8B"/>
    <w:rsid w:val="00066BAC"/>
    <w:rsid w:val="00067095"/>
    <w:rsid w:val="000670A6"/>
    <w:rsid w:val="000670D3"/>
    <w:rsid w:val="00067190"/>
    <w:rsid w:val="000671CE"/>
    <w:rsid w:val="000672A4"/>
    <w:rsid w:val="00067479"/>
    <w:rsid w:val="000675C5"/>
    <w:rsid w:val="00067756"/>
    <w:rsid w:val="00067760"/>
    <w:rsid w:val="0006777E"/>
    <w:rsid w:val="00067858"/>
    <w:rsid w:val="0006786F"/>
    <w:rsid w:val="00067996"/>
    <w:rsid w:val="000679E3"/>
    <w:rsid w:val="00067A29"/>
    <w:rsid w:val="00067AD0"/>
    <w:rsid w:val="00067CE7"/>
    <w:rsid w:val="00067D07"/>
    <w:rsid w:val="00067DBD"/>
    <w:rsid w:val="00067E1D"/>
    <w:rsid w:val="00067EA9"/>
    <w:rsid w:val="00067F74"/>
    <w:rsid w:val="00070205"/>
    <w:rsid w:val="000702A4"/>
    <w:rsid w:val="000703B8"/>
    <w:rsid w:val="00070415"/>
    <w:rsid w:val="00070432"/>
    <w:rsid w:val="00070711"/>
    <w:rsid w:val="000707CC"/>
    <w:rsid w:val="0007098B"/>
    <w:rsid w:val="0007098C"/>
    <w:rsid w:val="00070A06"/>
    <w:rsid w:val="00070A49"/>
    <w:rsid w:val="00070AE2"/>
    <w:rsid w:val="00070B21"/>
    <w:rsid w:val="00070CC8"/>
    <w:rsid w:val="00070D91"/>
    <w:rsid w:val="00070DE9"/>
    <w:rsid w:val="00070E09"/>
    <w:rsid w:val="00070FCB"/>
    <w:rsid w:val="00070FEC"/>
    <w:rsid w:val="00071066"/>
    <w:rsid w:val="000710DB"/>
    <w:rsid w:val="0007120C"/>
    <w:rsid w:val="00071351"/>
    <w:rsid w:val="000715C7"/>
    <w:rsid w:val="00071745"/>
    <w:rsid w:val="000718A5"/>
    <w:rsid w:val="000718E4"/>
    <w:rsid w:val="0007192E"/>
    <w:rsid w:val="00071A7A"/>
    <w:rsid w:val="00071C04"/>
    <w:rsid w:val="00071C3E"/>
    <w:rsid w:val="00071D32"/>
    <w:rsid w:val="00071EA0"/>
    <w:rsid w:val="00071F59"/>
    <w:rsid w:val="0007201F"/>
    <w:rsid w:val="00072166"/>
    <w:rsid w:val="0007219B"/>
    <w:rsid w:val="0007228C"/>
    <w:rsid w:val="000722CD"/>
    <w:rsid w:val="00072889"/>
    <w:rsid w:val="00072890"/>
    <w:rsid w:val="000729A2"/>
    <w:rsid w:val="00072BB1"/>
    <w:rsid w:val="00072D16"/>
    <w:rsid w:val="00072D36"/>
    <w:rsid w:val="00072DD5"/>
    <w:rsid w:val="00072E06"/>
    <w:rsid w:val="00072EBE"/>
    <w:rsid w:val="00073197"/>
    <w:rsid w:val="00073335"/>
    <w:rsid w:val="00073452"/>
    <w:rsid w:val="0007353C"/>
    <w:rsid w:val="00073788"/>
    <w:rsid w:val="00073878"/>
    <w:rsid w:val="000738F9"/>
    <w:rsid w:val="0007395E"/>
    <w:rsid w:val="000739C5"/>
    <w:rsid w:val="00073B1C"/>
    <w:rsid w:val="00073B2A"/>
    <w:rsid w:val="00073DCA"/>
    <w:rsid w:val="00073E08"/>
    <w:rsid w:val="000740D3"/>
    <w:rsid w:val="0007415D"/>
    <w:rsid w:val="00074289"/>
    <w:rsid w:val="0007428A"/>
    <w:rsid w:val="000743C2"/>
    <w:rsid w:val="000744FF"/>
    <w:rsid w:val="00074530"/>
    <w:rsid w:val="00074594"/>
    <w:rsid w:val="000745D6"/>
    <w:rsid w:val="0007460F"/>
    <w:rsid w:val="0007487A"/>
    <w:rsid w:val="0007493F"/>
    <w:rsid w:val="00074984"/>
    <w:rsid w:val="000749E2"/>
    <w:rsid w:val="00074B86"/>
    <w:rsid w:val="00074B8D"/>
    <w:rsid w:val="00074D07"/>
    <w:rsid w:val="00074DA4"/>
    <w:rsid w:val="00074DD3"/>
    <w:rsid w:val="00074EB8"/>
    <w:rsid w:val="00074EDC"/>
    <w:rsid w:val="00074EE9"/>
    <w:rsid w:val="000750DC"/>
    <w:rsid w:val="00075185"/>
    <w:rsid w:val="00075197"/>
    <w:rsid w:val="0007530C"/>
    <w:rsid w:val="00075348"/>
    <w:rsid w:val="000753EB"/>
    <w:rsid w:val="0007560E"/>
    <w:rsid w:val="00075633"/>
    <w:rsid w:val="00075684"/>
    <w:rsid w:val="0007570B"/>
    <w:rsid w:val="00075763"/>
    <w:rsid w:val="000757CD"/>
    <w:rsid w:val="0007586B"/>
    <w:rsid w:val="0007588A"/>
    <w:rsid w:val="000759AA"/>
    <w:rsid w:val="00075BD2"/>
    <w:rsid w:val="00075C13"/>
    <w:rsid w:val="00075C1C"/>
    <w:rsid w:val="00075C64"/>
    <w:rsid w:val="00075CBC"/>
    <w:rsid w:val="00075E92"/>
    <w:rsid w:val="00075F48"/>
    <w:rsid w:val="0007601B"/>
    <w:rsid w:val="000760FC"/>
    <w:rsid w:val="00076456"/>
    <w:rsid w:val="000765B5"/>
    <w:rsid w:val="0007666D"/>
    <w:rsid w:val="0007670F"/>
    <w:rsid w:val="00076843"/>
    <w:rsid w:val="0007690F"/>
    <w:rsid w:val="00076962"/>
    <w:rsid w:val="00076A11"/>
    <w:rsid w:val="00076A26"/>
    <w:rsid w:val="00076B09"/>
    <w:rsid w:val="00076C0A"/>
    <w:rsid w:val="00076C93"/>
    <w:rsid w:val="00076CB9"/>
    <w:rsid w:val="00076E03"/>
    <w:rsid w:val="00076EC3"/>
    <w:rsid w:val="00076EF2"/>
    <w:rsid w:val="00077126"/>
    <w:rsid w:val="00077321"/>
    <w:rsid w:val="000776B4"/>
    <w:rsid w:val="00077A0C"/>
    <w:rsid w:val="00077A2C"/>
    <w:rsid w:val="00077A4B"/>
    <w:rsid w:val="00077B50"/>
    <w:rsid w:val="00077C0D"/>
    <w:rsid w:val="00077C28"/>
    <w:rsid w:val="00077D58"/>
    <w:rsid w:val="00077E01"/>
    <w:rsid w:val="00077E9B"/>
    <w:rsid w:val="00077EB8"/>
    <w:rsid w:val="00077F92"/>
    <w:rsid w:val="00080033"/>
    <w:rsid w:val="00080047"/>
    <w:rsid w:val="00080077"/>
    <w:rsid w:val="00080126"/>
    <w:rsid w:val="00080200"/>
    <w:rsid w:val="00080248"/>
    <w:rsid w:val="00080419"/>
    <w:rsid w:val="000805AD"/>
    <w:rsid w:val="0008067A"/>
    <w:rsid w:val="000807DE"/>
    <w:rsid w:val="00080912"/>
    <w:rsid w:val="00080AE7"/>
    <w:rsid w:val="00080B99"/>
    <w:rsid w:val="00080C06"/>
    <w:rsid w:val="00080C20"/>
    <w:rsid w:val="00080CFD"/>
    <w:rsid w:val="00080D27"/>
    <w:rsid w:val="00080E39"/>
    <w:rsid w:val="00080E92"/>
    <w:rsid w:val="000810A8"/>
    <w:rsid w:val="0008113F"/>
    <w:rsid w:val="000812A1"/>
    <w:rsid w:val="000812C3"/>
    <w:rsid w:val="00081396"/>
    <w:rsid w:val="00081419"/>
    <w:rsid w:val="00081439"/>
    <w:rsid w:val="00081466"/>
    <w:rsid w:val="000814E9"/>
    <w:rsid w:val="00081554"/>
    <w:rsid w:val="000815A9"/>
    <w:rsid w:val="00081764"/>
    <w:rsid w:val="00081768"/>
    <w:rsid w:val="0008187A"/>
    <w:rsid w:val="00081AFC"/>
    <w:rsid w:val="00081B0D"/>
    <w:rsid w:val="00081D56"/>
    <w:rsid w:val="00081DAB"/>
    <w:rsid w:val="00081DF5"/>
    <w:rsid w:val="00081E73"/>
    <w:rsid w:val="00081ECC"/>
    <w:rsid w:val="00081FC0"/>
    <w:rsid w:val="00082027"/>
    <w:rsid w:val="00082054"/>
    <w:rsid w:val="00082125"/>
    <w:rsid w:val="000822D4"/>
    <w:rsid w:val="0008257F"/>
    <w:rsid w:val="0008276F"/>
    <w:rsid w:val="00082888"/>
    <w:rsid w:val="000828AB"/>
    <w:rsid w:val="000828C4"/>
    <w:rsid w:val="000828D2"/>
    <w:rsid w:val="00082B2D"/>
    <w:rsid w:val="00082B3F"/>
    <w:rsid w:val="00082CFF"/>
    <w:rsid w:val="00082E13"/>
    <w:rsid w:val="00082E2E"/>
    <w:rsid w:val="00082E5A"/>
    <w:rsid w:val="00082E71"/>
    <w:rsid w:val="00082F8B"/>
    <w:rsid w:val="00082FC7"/>
    <w:rsid w:val="000830A2"/>
    <w:rsid w:val="000834BC"/>
    <w:rsid w:val="000834E4"/>
    <w:rsid w:val="000835F8"/>
    <w:rsid w:val="00083A6F"/>
    <w:rsid w:val="00083B30"/>
    <w:rsid w:val="00083B7B"/>
    <w:rsid w:val="00083C40"/>
    <w:rsid w:val="00083E0E"/>
    <w:rsid w:val="00083E99"/>
    <w:rsid w:val="00083F8E"/>
    <w:rsid w:val="000840AA"/>
    <w:rsid w:val="0008419C"/>
    <w:rsid w:val="0008422C"/>
    <w:rsid w:val="000843C8"/>
    <w:rsid w:val="000843CF"/>
    <w:rsid w:val="00084427"/>
    <w:rsid w:val="000848AD"/>
    <w:rsid w:val="00084940"/>
    <w:rsid w:val="00084A81"/>
    <w:rsid w:val="00084BC0"/>
    <w:rsid w:val="00084C03"/>
    <w:rsid w:val="00084C0D"/>
    <w:rsid w:val="00084D6D"/>
    <w:rsid w:val="00084D8F"/>
    <w:rsid w:val="00084EAB"/>
    <w:rsid w:val="00084F25"/>
    <w:rsid w:val="00084FC8"/>
    <w:rsid w:val="00084FE4"/>
    <w:rsid w:val="000851A3"/>
    <w:rsid w:val="0008540D"/>
    <w:rsid w:val="0008549F"/>
    <w:rsid w:val="000854D8"/>
    <w:rsid w:val="000854FD"/>
    <w:rsid w:val="0008559F"/>
    <w:rsid w:val="000855C6"/>
    <w:rsid w:val="000856B7"/>
    <w:rsid w:val="00085772"/>
    <w:rsid w:val="000857AD"/>
    <w:rsid w:val="0008581A"/>
    <w:rsid w:val="0008585F"/>
    <w:rsid w:val="00085952"/>
    <w:rsid w:val="000859A4"/>
    <w:rsid w:val="00085A5C"/>
    <w:rsid w:val="00085A6E"/>
    <w:rsid w:val="00085AE0"/>
    <w:rsid w:val="00085B23"/>
    <w:rsid w:val="00085EFA"/>
    <w:rsid w:val="0008602F"/>
    <w:rsid w:val="00086063"/>
    <w:rsid w:val="00086086"/>
    <w:rsid w:val="00086146"/>
    <w:rsid w:val="00086163"/>
    <w:rsid w:val="00086179"/>
    <w:rsid w:val="000863AC"/>
    <w:rsid w:val="00086431"/>
    <w:rsid w:val="0008644E"/>
    <w:rsid w:val="00086474"/>
    <w:rsid w:val="0008669D"/>
    <w:rsid w:val="00086A1E"/>
    <w:rsid w:val="00086CA7"/>
    <w:rsid w:val="00086FCE"/>
    <w:rsid w:val="00087109"/>
    <w:rsid w:val="00087150"/>
    <w:rsid w:val="00087214"/>
    <w:rsid w:val="00087242"/>
    <w:rsid w:val="0008727F"/>
    <w:rsid w:val="00087309"/>
    <w:rsid w:val="0008754D"/>
    <w:rsid w:val="0008760F"/>
    <w:rsid w:val="000877C4"/>
    <w:rsid w:val="0008785F"/>
    <w:rsid w:val="0008788F"/>
    <w:rsid w:val="00087944"/>
    <w:rsid w:val="0008797E"/>
    <w:rsid w:val="00087AA7"/>
    <w:rsid w:val="00087B31"/>
    <w:rsid w:val="00087DF3"/>
    <w:rsid w:val="00090086"/>
    <w:rsid w:val="000900B9"/>
    <w:rsid w:val="00090164"/>
    <w:rsid w:val="00090179"/>
    <w:rsid w:val="000901C5"/>
    <w:rsid w:val="000902C6"/>
    <w:rsid w:val="000902E9"/>
    <w:rsid w:val="0009036A"/>
    <w:rsid w:val="000903D7"/>
    <w:rsid w:val="000904C5"/>
    <w:rsid w:val="000905F2"/>
    <w:rsid w:val="000906DD"/>
    <w:rsid w:val="000906FE"/>
    <w:rsid w:val="00090727"/>
    <w:rsid w:val="0009077E"/>
    <w:rsid w:val="000907F6"/>
    <w:rsid w:val="00090877"/>
    <w:rsid w:val="000909C6"/>
    <w:rsid w:val="000909D3"/>
    <w:rsid w:val="00090A2E"/>
    <w:rsid w:val="00090AF2"/>
    <w:rsid w:val="00090C15"/>
    <w:rsid w:val="00090FCA"/>
    <w:rsid w:val="0009101C"/>
    <w:rsid w:val="0009106C"/>
    <w:rsid w:val="00091150"/>
    <w:rsid w:val="000911A5"/>
    <w:rsid w:val="000911C6"/>
    <w:rsid w:val="0009122C"/>
    <w:rsid w:val="000912FB"/>
    <w:rsid w:val="0009159C"/>
    <w:rsid w:val="000915E0"/>
    <w:rsid w:val="0009166E"/>
    <w:rsid w:val="000919F6"/>
    <w:rsid w:val="00091AF3"/>
    <w:rsid w:val="00091B1F"/>
    <w:rsid w:val="00091C9D"/>
    <w:rsid w:val="00091DE9"/>
    <w:rsid w:val="00091E4A"/>
    <w:rsid w:val="00091EAA"/>
    <w:rsid w:val="00091ED6"/>
    <w:rsid w:val="000920B2"/>
    <w:rsid w:val="0009219B"/>
    <w:rsid w:val="0009220A"/>
    <w:rsid w:val="00092362"/>
    <w:rsid w:val="0009248B"/>
    <w:rsid w:val="00092526"/>
    <w:rsid w:val="00092721"/>
    <w:rsid w:val="00092739"/>
    <w:rsid w:val="0009275D"/>
    <w:rsid w:val="00092870"/>
    <w:rsid w:val="00092A4A"/>
    <w:rsid w:val="00092A9A"/>
    <w:rsid w:val="00092AED"/>
    <w:rsid w:val="00092B4B"/>
    <w:rsid w:val="00092B83"/>
    <w:rsid w:val="00092BE6"/>
    <w:rsid w:val="00092C18"/>
    <w:rsid w:val="00092C1F"/>
    <w:rsid w:val="00092D8F"/>
    <w:rsid w:val="00092E48"/>
    <w:rsid w:val="00092E97"/>
    <w:rsid w:val="00092FD9"/>
    <w:rsid w:val="0009307E"/>
    <w:rsid w:val="0009308A"/>
    <w:rsid w:val="000930BB"/>
    <w:rsid w:val="00093134"/>
    <w:rsid w:val="00093242"/>
    <w:rsid w:val="00093351"/>
    <w:rsid w:val="000933E2"/>
    <w:rsid w:val="0009340E"/>
    <w:rsid w:val="00093423"/>
    <w:rsid w:val="000936A2"/>
    <w:rsid w:val="000936CD"/>
    <w:rsid w:val="00093701"/>
    <w:rsid w:val="000937F6"/>
    <w:rsid w:val="00093809"/>
    <w:rsid w:val="00093964"/>
    <w:rsid w:val="0009398C"/>
    <w:rsid w:val="00093ACB"/>
    <w:rsid w:val="00093ACF"/>
    <w:rsid w:val="00093BCB"/>
    <w:rsid w:val="00093CB4"/>
    <w:rsid w:val="00093CF5"/>
    <w:rsid w:val="00093E7B"/>
    <w:rsid w:val="00093EA9"/>
    <w:rsid w:val="00093FCE"/>
    <w:rsid w:val="00093FD6"/>
    <w:rsid w:val="00093FFC"/>
    <w:rsid w:val="00094167"/>
    <w:rsid w:val="000941E3"/>
    <w:rsid w:val="00094375"/>
    <w:rsid w:val="000943DE"/>
    <w:rsid w:val="0009448B"/>
    <w:rsid w:val="00094775"/>
    <w:rsid w:val="0009488B"/>
    <w:rsid w:val="000948D3"/>
    <w:rsid w:val="00094916"/>
    <w:rsid w:val="0009492B"/>
    <w:rsid w:val="000949BA"/>
    <w:rsid w:val="000949E5"/>
    <w:rsid w:val="00094A82"/>
    <w:rsid w:val="00094D2F"/>
    <w:rsid w:val="00094E8E"/>
    <w:rsid w:val="00094F01"/>
    <w:rsid w:val="00094FCB"/>
    <w:rsid w:val="000950C2"/>
    <w:rsid w:val="000951CE"/>
    <w:rsid w:val="00095200"/>
    <w:rsid w:val="0009529D"/>
    <w:rsid w:val="0009537B"/>
    <w:rsid w:val="00095412"/>
    <w:rsid w:val="00095471"/>
    <w:rsid w:val="00095472"/>
    <w:rsid w:val="000954E4"/>
    <w:rsid w:val="00095654"/>
    <w:rsid w:val="00095807"/>
    <w:rsid w:val="00095B5E"/>
    <w:rsid w:val="00095C12"/>
    <w:rsid w:val="00095CAD"/>
    <w:rsid w:val="00095DD5"/>
    <w:rsid w:val="00095DFC"/>
    <w:rsid w:val="00095EFD"/>
    <w:rsid w:val="00095FA6"/>
    <w:rsid w:val="00096200"/>
    <w:rsid w:val="0009637A"/>
    <w:rsid w:val="0009637C"/>
    <w:rsid w:val="00096421"/>
    <w:rsid w:val="00096460"/>
    <w:rsid w:val="0009648B"/>
    <w:rsid w:val="000964EC"/>
    <w:rsid w:val="00096587"/>
    <w:rsid w:val="000968F7"/>
    <w:rsid w:val="00096B26"/>
    <w:rsid w:val="00096B28"/>
    <w:rsid w:val="00096B52"/>
    <w:rsid w:val="00096C8E"/>
    <w:rsid w:val="00096DD8"/>
    <w:rsid w:val="00096E43"/>
    <w:rsid w:val="00097020"/>
    <w:rsid w:val="000970BA"/>
    <w:rsid w:val="00097249"/>
    <w:rsid w:val="000972D5"/>
    <w:rsid w:val="0009732D"/>
    <w:rsid w:val="000974B3"/>
    <w:rsid w:val="00097557"/>
    <w:rsid w:val="000975A1"/>
    <w:rsid w:val="00097797"/>
    <w:rsid w:val="000977A3"/>
    <w:rsid w:val="0009791D"/>
    <w:rsid w:val="00097A61"/>
    <w:rsid w:val="00097D45"/>
    <w:rsid w:val="00097D59"/>
    <w:rsid w:val="00097ED6"/>
    <w:rsid w:val="00097FE3"/>
    <w:rsid w:val="0009BA7A"/>
    <w:rsid w:val="000A0008"/>
    <w:rsid w:val="000A006F"/>
    <w:rsid w:val="000A0129"/>
    <w:rsid w:val="000A0191"/>
    <w:rsid w:val="000A01BE"/>
    <w:rsid w:val="000A0218"/>
    <w:rsid w:val="000A026A"/>
    <w:rsid w:val="000A02A7"/>
    <w:rsid w:val="000A03B4"/>
    <w:rsid w:val="000A048E"/>
    <w:rsid w:val="000A0515"/>
    <w:rsid w:val="000A0663"/>
    <w:rsid w:val="000A06D3"/>
    <w:rsid w:val="000A08DE"/>
    <w:rsid w:val="000A0ACF"/>
    <w:rsid w:val="000A0AEF"/>
    <w:rsid w:val="000A0B91"/>
    <w:rsid w:val="000A0C1D"/>
    <w:rsid w:val="000A0CF4"/>
    <w:rsid w:val="000A0D8B"/>
    <w:rsid w:val="000A0E06"/>
    <w:rsid w:val="000A0EE6"/>
    <w:rsid w:val="000A0FA7"/>
    <w:rsid w:val="000A1199"/>
    <w:rsid w:val="000A11C1"/>
    <w:rsid w:val="000A14B3"/>
    <w:rsid w:val="000A150C"/>
    <w:rsid w:val="000A1569"/>
    <w:rsid w:val="000A15F3"/>
    <w:rsid w:val="000A16C0"/>
    <w:rsid w:val="000A170A"/>
    <w:rsid w:val="000A179C"/>
    <w:rsid w:val="000A1902"/>
    <w:rsid w:val="000A19C8"/>
    <w:rsid w:val="000A1B9C"/>
    <w:rsid w:val="000A1D1C"/>
    <w:rsid w:val="000A1D5C"/>
    <w:rsid w:val="000A1DD7"/>
    <w:rsid w:val="000A1DD9"/>
    <w:rsid w:val="000A1DFB"/>
    <w:rsid w:val="000A1F35"/>
    <w:rsid w:val="000A1FE5"/>
    <w:rsid w:val="000A1FFF"/>
    <w:rsid w:val="000A2010"/>
    <w:rsid w:val="000A2176"/>
    <w:rsid w:val="000A222F"/>
    <w:rsid w:val="000A22AA"/>
    <w:rsid w:val="000A2411"/>
    <w:rsid w:val="000A2618"/>
    <w:rsid w:val="000A26AA"/>
    <w:rsid w:val="000A27DE"/>
    <w:rsid w:val="000A281F"/>
    <w:rsid w:val="000A2890"/>
    <w:rsid w:val="000A289E"/>
    <w:rsid w:val="000A29C4"/>
    <w:rsid w:val="000A2B6B"/>
    <w:rsid w:val="000A2BDD"/>
    <w:rsid w:val="000A2C45"/>
    <w:rsid w:val="000A2C84"/>
    <w:rsid w:val="000A2DDE"/>
    <w:rsid w:val="000A2E6C"/>
    <w:rsid w:val="000A2F2E"/>
    <w:rsid w:val="000A3072"/>
    <w:rsid w:val="000A3075"/>
    <w:rsid w:val="000A308E"/>
    <w:rsid w:val="000A311B"/>
    <w:rsid w:val="000A3346"/>
    <w:rsid w:val="000A3400"/>
    <w:rsid w:val="000A3449"/>
    <w:rsid w:val="000A3596"/>
    <w:rsid w:val="000A3598"/>
    <w:rsid w:val="000A3647"/>
    <w:rsid w:val="000A36F7"/>
    <w:rsid w:val="000A37EA"/>
    <w:rsid w:val="000A3838"/>
    <w:rsid w:val="000A3858"/>
    <w:rsid w:val="000A3891"/>
    <w:rsid w:val="000A3925"/>
    <w:rsid w:val="000A3BBF"/>
    <w:rsid w:val="000A3EEC"/>
    <w:rsid w:val="000A3F32"/>
    <w:rsid w:val="000A3FE0"/>
    <w:rsid w:val="000A3FE6"/>
    <w:rsid w:val="000A4224"/>
    <w:rsid w:val="000A445F"/>
    <w:rsid w:val="000A485F"/>
    <w:rsid w:val="000A48E9"/>
    <w:rsid w:val="000A49F6"/>
    <w:rsid w:val="000A4A46"/>
    <w:rsid w:val="000A4A77"/>
    <w:rsid w:val="000A4B02"/>
    <w:rsid w:val="000A4C61"/>
    <w:rsid w:val="000A4CEE"/>
    <w:rsid w:val="000A4F15"/>
    <w:rsid w:val="000A505A"/>
    <w:rsid w:val="000A510E"/>
    <w:rsid w:val="000A51F0"/>
    <w:rsid w:val="000A5212"/>
    <w:rsid w:val="000A531F"/>
    <w:rsid w:val="000A5353"/>
    <w:rsid w:val="000A53D7"/>
    <w:rsid w:val="000A5402"/>
    <w:rsid w:val="000A54A2"/>
    <w:rsid w:val="000A54E6"/>
    <w:rsid w:val="000A5526"/>
    <w:rsid w:val="000A5687"/>
    <w:rsid w:val="000A5806"/>
    <w:rsid w:val="000A583A"/>
    <w:rsid w:val="000A5935"/>
    <w:rsid w:val="000A5A9A"/>
    <w:rsid w:val="000A5C75"/>
    <w:rsid w:val="000A60C0"/>
    <w:rsid w:val="000A61F5"/>
    <w:rsid w:val="000A6363"/>
    <w:rsid w:val="000A6375"/>
    <w:rsid w:val="000A63C6"/>
    <w:rsid w:val="000A6590"/>
    <w:rsid w:val="000A6633"/>
    <w:rsid w:val="000A6635"/>
    <w:rsid w:val="000A6683"/>
    <w:rsid w:val="000A66F2"/>
    <w:rsid w:val="000A6890"/>
    <w:rsid w:val="000A6992"/>
    <w:rsid w:val="000A6B78"/>
    <w:rsid w:val="000A6BB1"/>
    <w:rsid w:val="000A6C5A"/>
    <w:rsid w:val="000A6C5F"/>
    <w:rsid w:val="000A6E11"/>
    <w:rsid w:val="000A6E5E"/>
    <w:rsid w:val="000A6E63"/>
    <w:rsid w:val="000A701D"/>
    <w:rsid w:val="000A7031"/>
    <w:rsid w:val="000A70D3"/>
    <w:rsid w:val="000A710D"/>
    <w:rsid w:val="000A71D5"/>
    <w:rsid w:val="000A72BD"/>
    <w:rsid w:val="000A77C9"/>
    <w:rsid w:val="000A78C1"/>
    <w:rsid w:val="000A7948"/>
    <w:rsid w:val="000A7949"/>
    <w:rsid w:val="000A7A29"/>
    <w:rsid w:val="000A7A95"/>
    <w:rsid w:val="000A7AE2"/>
    <w:rsid w:val="000A7BC5"/>
    <w:rsid w:val="000A7BD3"/>
    <w:rsid w:val="000A7C32"/>
    <w:rsid w:val="000A7C92"/>
    <w:rsid w:val="000A7CDB"/>
    <w:rsid w:val="000B0054"/>
    <w:rsid w:val="000B00F7"/>
    <w:rsid w:val="000B0142"/>
    <w:rsid w:val="000B0173"/>
    <w:rsid w:val="000B03BC"/>
    <w:rsid w:val="000B0572"/>
    <w:rsid w:val="000B080F"/>
    <w:rsid w:val="000B0813"/>
    <w:rsid w:val="000B0884"/>
    <w:rsid w:val="000B0A90"/>
    <w:rsid w:val="000B0AC0"/>
    <w:rsid w:val="000B0C1E"/>
    <w:rsid w:val="000B0E20"/>
    <w:rsid w:val="000B0EE8"/>
    <w:rsid w:val="000B13D1"/>
    <w:rsid w:val="000B13F4"/>
    <w:rsid w:val="000B1472"/>
    <w:rsid w:val="000B14E5"/>
    <w:rsid w:val="000B1557"/>
    <w:rsid w:val="000B15CE"/>
    <w:rsid w:val="000B164D"/>
    <w:rsid w:val="000B16D9"/>
    <w:rsid w:val="000B1752"/>
    <w:rsid w:val="000B17A7"/>
    <w:rsid w:val="000B1910"/>
    <w:rsid w:val="000B1AAD"/>
    <w:rsid w:val="000B1AEE"/>
    <w:rsid w:val="000B1D5A"/>
    <w:rsid w:val="000B1E40"/>
    <w:rsid w:val="000B1F6E"/>
    <w:rsid w:val="000B2105"/>
    <w:rsid w:val="000B2323"/>
    <w:rsid w:val="000B2520"/>
    <w:rsid w:val="000B2654"/>
    <w:rsid w:val="000B27B6"/>
    <w:rsid w:val="000B2830"/>
    <w:rsid w:val="000B2932"/>
    <w:rsid w:val="000B29A8"/>
    <w:rsid w:val="000B2A46"/>
    <w:rsid w:val="000B2B9B"/>
    <w:rsid w:val="000B2BD6"/>
    <w:rsid w:val="000B2C25"/>
    <w:rsid w:val="000B2F15"/>
    <w:rsid w:val="000B2FAC"/>
    <w:rsid w:val="000B30C0"/>
    <w:rsid w:val="000B3135"/>
    <w:rsid w:val="000B3472"/>
    <w:rsid w:val="000B34D0"/>
    <w:rsid w:val="000B358A"/>
    <w:rsid w:val="000B359B"/>
    <w:rsid w:val="000B3602"/>
    <w:rsid w:val="000B3680"/>
    <w:rsid w:val="000B36B0"/>
    <w:rsid w:val="000B3B0A"/>
    <w:rsid w:val="000B3B54"/>
    <w:rsid w:val="000B3CB3"/>
    <w:rsid w:val="000B3DDD"/>
    <w:rsid w:val="000B3F33"/>
    <w:rsid w:val="000B3F90"/>
    <w:rsid w:val="000B4115"/>
    <w:rsid w:val="000B4116"/>
    <w:rsid w:val="000B4168"/>
    <w:rsid w:val="000B41CA"/>
    <w:rsid w:val="000B420B"/>
    <w:rsid w:val="000B42D9"/>
    <w:rsid w:val="000B436B"/>
    <w:rsid w:val="000B438A"/>
    <w:rsid w:val="000B43B9"/>
    <w:rsid w:val="000B43D6"/>
    <w:rsid w:val="000B46AE"/>
    <w:rsid w:val="000B4A7B"/>
    <w:rsid w:val="000B4AB9"/>
    <w:rsid w:val="000B4CB4"/>
    <w:rsid w:val="000B4FF4"/>
    <w:rsid w:val="000B5122"/>
    <w:rsid w:val="000B513A"/>
    <w:rsid w:val="000B555F"/>
    <w:rsid w:val="000B575A"/>
    <w:rsid w:val="000B5848"/>
    <w:rsid w:val="000B58B9"/>
    <w:rsid w:val="000B597F"/>
    <w:rsid w:val="000B5A0F"/>
    <w:rsid w:val="000B5A60"/>
    <w:rsid w:val="000B5B7D"/>
    <w:rsid w:val="000B5B94"/>
    <w:rsid w:val="000B5BBF"/>
    <w:rsid w:val="000B5C5D"/>
    <w:rsid w:val="000B5E43"/>
    <w:rsid w:val="000B60CE"/>
    <w:rsid w:val="000B6104"/>
    <w:rsid w:val="000B62AD"/>
    <w:rsid w:val="000B6418"/>
    <w:rsid w:val="000B64F1"/>
    <w:rsid w:val="000B66EA"/>
    <w:rsid w:val="000B67BA"/>
    <w:rsid w:val="000B6821"/>
    <w:rsid w:val="000B6881"/>
    <w:rsid w:val="000B69C5"/>
    <w:rsid w:val="000B69E5"/>
    <w:rsid w:val="000B69E8"/>
    <w:rsid w:val="000B6A19"/>
    <w:rsid w:val="000B6A80"/>
    <w:rsid w:val="000B6AF4"/>
    <w:rsid w:val="000B6CB1"/>
    <w:rsid w:val="000B6F0B"/>
    <w:rsid w:val="000B712A"/>
    <w:rsid w:val="000B7163"/>
    <w:rsid w:val="000B71E0"/>
    <w:rsid w:val="000B729B"/>
    <w:rsid w:val="000B72C4"/>
    <w:rsid w:val="000B731D"/>
    <w:rsid w:val="000B740C"/>
    <w:rsid w:val="000B75AC"/>
    <w:rsid w:val="000B768D"/>
    <w:rsid w:val="000B771B"/>
    <w:rsid w:val="000B7806"/>
    <w:rsid w:val="000B780A"/>
    <w:rsid w:val="000B78C2"/>
    <w:rsid w:val="000B7943"/>
    <w:rsid w:val="000B79A0"/>
    <w:rsid w:val="000B7AE1"/>
    <w:rsid w:val="000B7B25"/>
    <w:rsid w:val="000B7C01"/>
    <w:rsid w:val="000B7CB2"/>
    <w:rsid w:val="000B7CE1"/>
    <w:rsid w:val="000B7E77"/>
    <w:rsid w:val="000B7F9C"/>
    <w:rsid w:val="000C0196"/>
    <w:rsid w:val="000C0203"/>
    <w:rsid w:val="000C03EF"/>
    <w:rsid w:val="000C0449"/>
    <w:rsid w:val="000C04C6"/>
    <w:rsid w:val="000C05C5"/>
    <w:rsid w:val="000C06B4"/>
    <w:rsid w:val="000C07E2"/>
    <w:rsid w:val="000C0850"/>
    <w:rsid w:val="000C09A3"/>
    <w:rsid w:val="000C09D3"/>
    <w:rsid w:val="000C0A32"/>
    <w:rsid w:val="000C0AC5"/>
    <w:rsid w:val="000C0B04"/>
    <w:rsid w:val="000C0B70"/>
    <w:rsid w:val="000C0CA1"/>
    <w:rsid w:val="000C0CB1"/>
    <w:rsid w:val="000C0CF1"/>
    <w:rsid w:val="000C0D28"/>
    <w:rsid w:val="000C0D75"/>
    <w:rsid w:val="000C0E0A"/>
    <w:rsid w:val="000C0F6F"/>
    <w:rsid w:val="000C1016"/>
    <w:rsid w:val="000C1128"/>
    <w:rsid w:val="000C11D4"/>
    <w:rsid w:val="000C1288"/>
    <w:rsid w:val="000C12C4"/>
    <w:rsid w:val="000C1398"/>
    <w:rsid w:val="000C17ED"/>
    <w:rsid w:val="000C18FA"/>
    <w:rsid w:val="000C1D64"/>
    <w:rsid w:val="000C1DA4"/>
    <w:rsid w:val="000C2085"/>
    <w:rsid w:val="000C20A4"/>
    <w:rsid w:val="000C21C8"/>
    <w:rsid w:val="000C21E1"/>
    <w:rsid w:val="000C2255"/>
    <w:rsid w:val="000C2314"/>
    <w:rsid w:val="000C2375"/>
    <w:rsid w:val="000C24BB"/>
    <w:rsid w:val="000C25CD"/>
    <w:rsid w:val="000C261C"/>
    <w:rsid w:val="000C279F"/>
    <w:rsid w:val="000C27AA"/>
    <w:rsid w:val="000C2986"/>
    <w:rsid w:val="000C2AA8"/>
    <w:rsid w:val="000C2FDA"/>
    <w:rsid w:val="000C3064"/>
    <w:rsid w:val="000C306C"/>
    <w:rsid w:val="000C30AD"/>
    <w:rsid w:val="000C31CF"/>
    <w:rsid w:val="000C3255"/>
    <w:rsid w:val="000C32D0"/>
    <w:rsid w:val="000C32DC"/>
    <w:rsid w:val="000C339A"/>
    <w:rsid w:val="000C3405"/>
    <w:rsid w:val="000C34D4"/>
    <w:rsid w:val="000C35C5"/>
    <w:rsid w:val="000C3691"/>
    <w:rsid w:val="000C37C9"/>
    <w:rsid w:val="000C3963"/>
    <w:rsid w:val="000C3A98"/>
    <w:rsid w:val="000C3B1F"/>
    <w:rsid w:val="000C3BB7"/>
    <w:rsid w:val="000C3C18"/>
    <w:rsid w:val="000C3FEF"/>
    <w:rsid w:val="000C4086"/>
    <w:rsid w:val="000C40B4"/>
    <w:rsid w:val="000C40EA"/>
    <w:rsid w:val="000C410A"/>
    <w:rsid w:val="000C4195"/>
    <w:rsid w:val="000C4251"/>
    <w:rsid w:val="000C429E"/>
    <w:rsid w:val="000C42FB"/>
    <w:rsid w:val="000C4486"/>
    <w:rsid w:val="000C486A"/>
    <w:rsid w:val="000C4884"/>
    <w:rsid w:val="000C49F5"/>
    <w:rsid w:val="000C4A21"/>
    <w:rsid w:val="000C4AA1"/>
    <w:rsid w:val="000C4BB3"/>
    <w:rsid w:val="000C4BBF"/>
    <w:rsid w:val="000C4D48"/>
    <w:rsid w:val="000C4DC2"/>
    <w:rsid w:val="000C4F4B"/>
    <w:rsid w:val="000C54B2"/>
    <w:rsid w:val="000C5821"/>
    <w:rsid w:val="000C59EA"/>
    <w:rsid w:val="000C5A2F"/>
    <w:rsid w:val="000C5B8E"/>
    <w:rsid w:val="000C5BFE"/>
    <w:rsid w:val="000C5D63"/>
    <w:rsid w:val="000C5F7F"/>
    <w:rsid w:val="000C6125"/>
    <w:rsid w:val="000C612D"/>
    <w:rsid w:val="000C6259"/>
    <w:rsid w:val="000C6263"/>
    <w:rsid w:val="000C6265"/>
    <w:rsid w:val="000C62A1"/>
    <w:rsid w:val="000C6558"/>
    <w:rsid w:val="000C65AF"/>
    <w:rsid w:val="000C660B"/>
    <w:rsid w:val="000C661D"/>
    <w:rsid w:val="000C6681"/>
    <w:rsid w:val="000C66BB"/>
    <w:rsid w:val="000C6816"/>
    <w:rsid w:val="000C6863"/>
    <w:rsid w:val="000C6B52"/>
    <w:rsid w:val="000C6C54"/>
    <w:rsid w:val="000C6CCE"/>
    <w:rsid w:val="000C6E40"/>
    <w:rsid w:val="000C6F62"/>
    <w:rsid w:val="000C701A"/>
    <w:rsid w:val="000C7028"/>
    <w:rsid w:val="000C707A"/>
    <w:rsid w:val="000C70E6"/>
    <w:rsid w:val="000C7159"/>
    <w:rsid w:val="000C72B7"/>
    <w:rsid w:val="000C7376"/>
    <w:rsid w:val="000C73ED"/>
    <w:rsid w:val="000C7454"/>
    <w:rsid w:val="000C74B9"/>
    <w:rsid w:val="000C74C9"/>
    <w:rsid w:val="000C74E8"/>
    <w:rsid w:val="000C757F"/>
    <w:rsid w:val="000C76A6"/>
    <w:rsid w:val="000C76B8"/>
    <w:rsid w:val="000C77AA"/>
    <w:rsid w:val="000C7891"/>
    <w:rsid w:val="000C789B"/>
    <w:rsid w:val="000C7A51"/>
    <w:rsid w:val="000C7B3A"/>
    <w:rsid w:val="000C7BF9"/>
    <w:rsid w:val="000C7E66"/>
    <w:rsid w:val="000C7FD2"/>
    <w:rsid w:val="000D0108"/>
    <w:rsid w:val="000D0112"/>
    <w:rsid w:val="000D03A1"/>
    <w:rsid w:val="000D042E"/>
    <w:rsid w:val="000D0444"/>
    <w:rsid w:val="000D0461"/>
    <w:rsid w:val="000D050A"/>
    <w:rsid w:val="000D0679"/>
    <w:rsid w:val="000D06CA"/>
    <w:rsid w:val="000D083A"/>
    <w:rsid w:val="000D0861"/>
    <w:rsid w:val="000D08B7"/>
    <w:rsid w:val="000D092C"/>
    <w:rsid w:val="000D09DB"/>
    <w:rsid w:val="000D0A84"/>
    <w:rsid w:val="000D0AD5"/>
    <w:rsid w:val="000D0BBC"/>
    <w:rsid w:val="000D0C23"/>
    <w:rsid w:val="000D0E5E"/>
    <w:rsid w:val="000D1086"/>
    <w:rsid w:val="000D1190"/>
    <w:rsid w:val="000D129B"/>
    <w:rsid w:val="000D1344"/>
    <w:rsid w:val="000D1376"/>
    <w:rsid w:val="000D140B"/>
    <w:rsid w:val="000D1430"/>
    <w:rsid w:val="000D14B0"/>
    <w:rsid w:val="000D16DB"/>
    <w:rsid w:val="000D174D"/>
    <w:rsid w:val="000D17C9"/>
    <w:rsid w:val="000D17CA"/>
    <w:rsid w:val="000D1852"/>
    <w:rsid w:val="000D19E8"/>
    <w:rsid w:val="000D1A76"/>
    <w:rsid w:val="000D1A94"/>
    <w:rsid w:val="000D1B3B"/>
    <w:rsid w:val="000D1C23"/>
    <w:rsid w:val="000D1C2C"/>
    <w:rsid w:val="000D1F0F"/>
    <w:rsid w:val="000D1F45"/>
    <w:rsid w:val="000D2069"/>
    <w:rsid w:val="000D2162"/>
    <w:rsid w:val="000D2201"/>
    <w:rsid w:val="000D220E"/>
    <w:rsid w:val="000D224D"/>
    <w:rsid w:val="000D22B8"/>
    <w:rsid w:val="000D250F"/>
    <w:rsid w:val="000D25D9"/>
    <w:rsid w:val="000D25ED"/>
    <w:rsid w:val="000D2701"/>
    <w:rsid w:val="000D2860"/>
    <w:rsid w:val="000D2A4B"/>
    <w:rsid w:val="000D2B15"/>
    <w:rsid w:val="000D2B2E"/>
    <w:rsid w:val="000D2B2F"/>
    <w:rsid w:val="000D2D2B"/>
    <w:rsid w:val="000D2D2F"/>
    <w:rsid w:val="000D2D3B"/>
    <w:rsid w:val="000D2DC8"/>
    <w:rsid w:val="000D2EE2"/>
    <w:rsid w:val="000D2F40"/>
    <w:rsid w:val="000D2F88"/>
    <w:rsid w:val="000D2F8A"/>
    <w:rsid w:val="000D2FDD"/>
    <w:rsid w:val="000D3049"/>
    <w:rsid w:val="000D30BF"/>
    <w:rsid w:val="000D30F4"/>
    <w:rsid w:val="000D3121"/>
    <w:rsid w:val="000D31A8"/>
    <w:rsid w:val="000D324C"/>
    <w:rsid w:val="000D3341"/>
    <w:rsid w:val="000D33CA"/>
    <w:rsid w:val="000D360C"/>
    <w:rsid w:val="000D3791"/>
    <w:rsid w:val="000D3797"/>
    <w:rsid w:val="000D37D4"/>
    <w:rsid w:val="000D3853"/>
    <w:rsid w:val="000D38AE"/>
    <w:rsid w:val="000D3978"/>
    <w:rsid w:val="000D3A06"/>
    <w:rsid w:val="000D3A2D"/>
    <w:rsid w:val="000D3ADC"/>
    <w:rsid w:val="000D3AEA"/>
    <w:rsid w:val="000D3C76"/>
    <w:rsid w:val="000D3F98"/>
    <w:rsid w:val="000D4025"/>
    <w:rsid w:val="000D405B"/>
    <w:rsid w:val="000D415D"/>
    <w:rsid w:val="000D4188"/>
    <w:rsid w:val="000D4250"/>
    <w:rsid w:val="000D428D"/>
    <w:rsid w:val="000D4433"/>
    <w:rsid w:val="000D44AB"/>
    <w:rsid w:val="000D4593"/>
    <w:rsid w:val="000D46B2"/>
    <w:rsid w:val="000D4768"/>
    <w:rsid w:val="000D4A01"/>
    <w:rsid w:val="000D4B74"/>
    <w:rsid w:val="000D506A"/>
    <w:rsid w:val="000D519F"/>
    <w:rsid w:val="000D53A1"/>
    <w:rsid w:val="000D53F7"/>
    <w:rsid w:val="000D57AF"/>
    <w:rsid w:val="000D57D7"/>
    <w:rsid w:val="000D588E"/>
    <w:rsid w:val="000D5A80"/>
    <w:rsid w:val="000D5B1D"/>
    <w:rsid w:val="000D5B6C"/>
    <w:rsid w:val="000D5C92"/>
    <w:rsid w:val="000D5CF1"/>
    <w:rsid w:val="000D5D02"/>
    <w:rsid w:val="000D5DC2"/>
    <w:rsid w:val="000D5E19"/>
    <w:rsid w:val="000D624A"/>
    <w:rsid w:val="000D62F4"/>
    <w:rsid w:val="000D6328"/>
    <w:rsid w:val="000D636C"/>
    <w:rsid w:val="000D6515"/>
    <w:rsid w:val="000D6548"/>
    <w:rsid w:val="000D668B"/>
    <w:rsid w:val="000D681A"/>
    <w:rsid w:val="000D6935"/>
    <w:rsid w:val="000D69E3"/>
    <w:rsid w:val="000D6A98"/>
    <w:rsid w:val="000D6B64"/>
    <w:rsid w:val="000D6C8C"/>
    <w:rsid w:val="000D6CA9"/>
    <w:rsid w:val="000D6DA2"/>
    <w:rsid w:val="000D6DDC"/>
    <w:rsid w:val="000D6E30"/>
    <w:rsid w:val="000D6E52"/>
    <w:rsid w:val="000D6EA6"/>
    <w:rsid w:val="000D6F3E"/>
    <w:rsid w:val="000D6F5D"/>
    <w:rsid w:val="000D6FEB"/>
    <w:rsid w:val="000D700D"/>
    <w:rsid w:val="000D703E"/>
    <w:rsid w:val="000D70B1"/>
    <w:rsid w:val="000D726D"/>
    <w:rsid w:val="000D72FE"/>
    <w:rsid w:val="000D742E"/>
    <w:rsid w:val="000D7677"/>
    <w:rsid w:val="000D7746"/>
    <w:rsid w:val="000D774E"/>
    <w:rsid w:val="000D782B"/>
    <w:rsid w:val="000D78FE"/>
    <w:rsid w:val="000D79AF"/>
    <w:rsid w:val="000D7B75"/>
    <w:rsid w:val="000D7FF7"/>
    <w:rsid w:val="000E0026"/>
    <w:rsid w:val="000E0121"/>
    <w:rsid w:val="000E017E"/>
    <w:rsid w:val="000E0181"/>
    <w:rsid w:val="000E0300"/>
    <w:rsid w:val="000E03BB"/>
    <w:rsid w:val="000E044E"/>
    <w:rsid w:val="000E0567"/>
    <w:rsid w:val="000E05A4"/>
    <w:rsid w:val="000E05CD"/>
    <w:rsid w:val="000E06E5"/>
    <w:rsid w:val="000E06F8"/>
    <w:rsid w:val="000E0775"/>
    <w:rsid w:val="000E07F1"/>
    <w:rsid w:val="000E0857"/>
    <w:rsid w:val="000E0913"/>
    <w:rsid w:val="000E0917"/>
    <w:rsid w:val="000E0ACD"/>
    <w:rsid w:val="000E0CA8"/>
    <w:rsid w:val="000E0E20"/>
    <w:rsid w:val="000E0E37"/>
    <w:rsid w:val="000E0EDC"/>
    <w:rsid w:val="000E0F52"/>
    <w:rsid w:val="000E0FAB"/>
    <w:rsid w:val="000E1030"/>
    <w:rsid w:val="000E15C9"/>
    <w:rsid w:val="000E161D"/>
    <w:rsid w:val="000E1661"/>
    <w:rsid w:val="000E1999"/>
    <w:rsid w:val="000E1B3E"/>
    <w:rsid w:val="000E1B43"/>
    <w:rsid w:val="000E1BC2"/>
    <w:rsid w:val="000E1CF8"/>
    <w:rsid w:val="000E1DD4"/>
    <w:rsid w:val="000E1FB1"/>
    <w:rsid w:val="000E1FF6"/>
    <w:rsid w:val="000E1FFE"/>
    <w:rsid w:val="000E2060"/>
    <w:rsid w:val="000E20EB"/>
    <w:rsid w:val="000E2171"/>
    <w:rsid w:val="000E2196"/>
    <w:rsid w:val="000E2401"/>
    <w:rsid w:val="000E24FE"/>
    <w:rsid w:val="000E2576"/>
    <w:rsid w:val="000E2580"/>
    <w:rsid w:val="000E2642"/>
    <w:rsid w:val="000E271C"/>
    <w:rsid w:val="000E2740"/>
    <w:rsid w:val="000E2788"/>
    <w:rsid w:val="000E28EA"/>
    <w:rsid w:val="000E2ABB"/>
    <w:rsid w:val="000E2B69"/>
    <w:rsid w:val="000E2BEB"/>
    <w:rsid w:val="000E2C08"/>
    <w:rsid w:val="000E2CEF"/>
    <w:rsid w:val="000E2EC6"/>
    <w:rsid w:val="000E2F1C"/>
    <w:rsid w:val="000E2F2A"/>
    <w:rsid w:val="000E2F90"/>
    <w:rsid w:val="000E306E"/>
    <w:rsid w:val="000E30BD"/>
    <w:rsid w:val="000E30C2"/>
    <w:rsid w:val="000E31D8"/>
    <w:rsid w:val="000E32ED"/>
    <w:rsid w:val="000E3399"/>
    <w:rsid w:val="000E33E8"/>
    <w:rsid w:val="000E3465"/>
    <w:rsid w:val="000E34B0"/>
    <w:rsid w:val="000E353C"/>
    <w:rsid w:val="000E373C"/>
    <w:rsid w:val="000E37C4"/>
    <w:rsid w:val="000E37EA"/>
    <w:rsid w:val="000E37EB"/>
    <w:rsid w:val="000E386F"/>
    <w:rsid w:val="000E3973"/>
    <w:rsid w:val="000E3A1A"/>
    <w:rsid w:val="000E3BDF"/>
    <w:rsid w:val="000E3C3C"/>
    <w:rsid w:val="000E3E48"/>
    <w:rsid w:val="000E411B"/>
    <w:rsid w:val="000E4247"/>
    <w:rsid w:val="000E42F9"/>
    <w:rsid w:val="000E4315"/>
    <w:rsid w:val="000E4361"/>
    <w:rsid w:val="000E43C0"/>
    <w:rsid w:val="000E446A"/>
    <w:rsid w:val="000E44AB"/>
    <w:rsid w:val="000E4599"/>
    <w:rsid w:val="000E460D"/>
    <w:rsid w:val="000E47CA"/>
    <w:rsid w:val="000E485C"/>
    <w:rsid w:val="000E48BA"/>
    <w:rsid w:val="000E49D3"/>
    <w:rsid w:val="000E49F0"/>
    <w:rsid w:val="000E4AEA"/>
    <w:rsid w:val="000E4B42"/>
    <w:rsid w:val="000E4DF9"/>
    <w:rsid w:val="000E4F5E"/>
    <w:rsid w:val="000E50CB"/>
    <w:rsid w:val="000E50E1"/>
    <w:rsid w:val="000E5106"/>
    <w:rsid w:val="000E5155"/>
    <w:rsid w:val="000E5202"/>
    <w:rsid w:val="000E527F"/>
    <w:rsid w:val="000E52CF"/>
    <w:rsid w:val="000E5433"/>
    <w:rsid w:val="000E54C2"/>
    <w:rsid w:val="000E5504"/>
    <w:rsid w:val="000E55E2"/>
    <w:rsid w:val="000E5612"/>
    <w:rsid w:val="000E5789"/>
    <w:rsid w:val="000E5827"/>
    <w:rsid w:val="000E5A2B"/>
    <w:rsid w:val="000E5AA7"/>
    <w:rsid w:val="000E5B2E"/>
    <w:rsid w:val="000E5BC2"/>
    <w:rsid w:val="000E5CBE"/>
    <w:rsid w:val="000E5D19"/>
    <w:rsid w:val="000E5D1C"/>
    <w:rsid w:val="000E5D1E"/>
    <w:rsid w:val="000E5D4E"/>
    <w:rsid w:val="000E5E6D"/>
    <w:rsid w:val="000E5F88"/>
    <w:rsid w:val="000E6075"/>
    <w:rsid w:val="000E60E2"/>
    <w:rsid w:val="000E615E"/>
    <w:rsid w:val="000E618A"/>
    <w:rsid w:val="000E6195"/>
    <w:rsid w:val="000E6228"/>
    <w:rsid w:val="000E65E2"/>
    <w:rsid w:val="000E6724"/>
    <w:rsid w:val="000E6839"/>
    <w:rsid w:val="000E68FF"/>
    <w:rsid w:val="000E6987"/>
    <w:rsid w:val="000E6BDD"/>
    <w:rsid w:val="000E7042"/>
    <w:rsid w:val="000E706C"/>
    <w:rsid w:val="000E71A6"/>
    <w:rsid w:val="000E7313"/>
    <w:rsid w:val="000E758C"/>
    <w:rsid w:val="000E75B6"/>
    <w:rsid w:val="000E770F"/>
    <w:rsid w:val="000E7837"/>
    <w:rsid w:val="000E7848"/>
    <w:rsid w:val="000E7C75"/>
    <w:rsid w:val="000E7CBE"/>
    <w:rsid w:val="000E7D24"/>
    <w:rsid w:val="000E7D53"/>
    <w:rsid w:val="000E7D90"/>
    <w:rsid w:val="000E7E46"/>
    <w:rsid w:val="000F00BD"/>
    <w:rsid w:val="000F012D"/>
    <w:rsid w:val="000F0161"/>
    <w:rsid w:val="000F0312"/>
    <w:rsid w:val="000F03EB"/>
    <w:rsid w:val="000F045F"/>
    <w:rsid w:val="000F0503"/>
    <w:rsid w:val="000F053D"/>
    <w:rsid w:val="000F0574"/>
    <w:rsid w:val="000F058F"/>
    <w:rsid w:val="000F0596"/>
    <w:rsid w:val="000F06DE"/>
    <w:rsid w:val="000F0746"/>
    <w:rsid w:val="000F07A9"/>
    <w:rsid w:val="000F084A"/>
    <w:rsid w:val="000F0936"/>
    <w:rsid w:val="000F09F5"/>
    <w:rsid w:val="000F0A8D"/>
    <w:rsid w:val="000F0C3E"/>
    <w:rsid w:val="000F0D29"/>
    <w:rsid w:val="000F0D4F"/>
    <w:rsid w:val="000F0D9B"/>
    <w:rsid w:val="000F0F47"/>
    <w:rsid w:val="000F0FBE"/>
    <w:rsid w:val="000F10CD"/>
    <w:rsid w:val="000F1278"/>
    <w:rsid w:val="000F1318"/>
    <w:rsid w:val="000F1327"/>
    <w:rsid w:val="000F14EE"/>
    <w:rsid w:val="000F1716"/>
    <w:rsid w:val="000F176B"/>
    <w:rsid w:val="000F177A"/>
    <w:rsid w:val="000F187F"/>
    <w:rsid w:val="000F1881"/>
    <w:rsid w:val="000F190C"/>
    <w:rsid w:val="000F1920"/>
    <w:rsid w:val="000F19DE"/>
    <w:rsid w:val="000F1C51"/>
    <w:rsid w:val="000F1C68"/>
    <w:rsid w:val="000F1DA7"/>
    <w:rsid w:val="000F1E17"/>
    <w:rsid w:val="000F1E2C"/>
    <w:rsid w:val="000F1E8B"/>
    <w:rsid w:val="000F1FC3"/>
    <w:rsid w:val="000F2039"/>
    <w:rsid w:val="000F2269"/>
    <w:rsid w:val="000F28B0"/>
    <w:rsid w:val="000F28FE"/>
    <w:rsid w:val="000F291B"/>
    <w:rsid w:val="000F291D"/>
    <w:rsid w:val="000F2B1C"/>
    <w:rsid w:val="000F2C71"/>
    <w:rsid w:val="000F2EA5"/>
    <w:rsid w:val="000F3020"/>
    <w:rsid w:val="000F3026"/>
    <w:rsid w:val="000F3043"/>
    <w:rsid w:val="000F3183"/>
    <w:rsid w:val="000F3191"/>
    <w:rsid w:val="000F31C9"/>
    <w:rsid w:val="000F3364"/>
    <w:rsid w:val="000F33EF"/>
    <w:rsid w:val="000F341C"/>
    <w:rsid w:val="000F354C"/>
    <w:rsid w:val="000F354D"/>
    <w:rsid w:val="000F35D0"/>
    <w:rsid w:val="000F367B"/>
    <w:rsid w:val="000F367D"/>
    <w:rsid w:val="000F3748"/>
    <w:rsid w:val="000F3775"/>
    <w:rsid w:val="000F3863"/>
    <w:rsid w:val="000F3A99"/>
    <w:rsid w:val="000F3B37"/>
    <w:rsid w:val="000F3D39"/>
    <w:rsid w:val="000F3D98"/>
    <w:rsid w:val="000F3E02"/>
    <w:rsid w:val="000F3E05"/>
    <w:rsid w:val="000F3E08"/>
    <w:rsid w:val="000F3EEA"/>
    <w:rsid w:val="000F4059"/>
    <w:rsid w:val="000F4176"/>
    <w:rsid w:val="000F420B"/>
    <w:rsid w:val="000F422A"/>
    <w:rsid w:val="000F4322"/>
    <w:rsid w:val="000F442A"/>
    <w:rsid w:val="000F45F3"/>
    <w:rsid w:val="000F45F9"/>
    <w:rsid w:val="000F470B"/>
    <w:rsid w:val="000F491F"/>
    <w:rsid w:val="000F4ADD"/>
    <w:rsid w:val="000F4C26"/>
    <w:rsid w:val="000F4C80"/>
    <w:rsid w:val="000F4CD7"/>
    <w:rsid w:val="000F4D43"/>
    <w:rsid w:val="000F504E"/>
    <w:rsid w:val="000F5103"/>
    <w:rsid w:val="000F5180"/>
    <w:rsid w:val="000F51B4"/>
    <w:rsid w:val="000F52DB"/>
    <w:rsid w:val="000F5334"/>
    <w:rsid w:val="000F55B0"/>
    <w:rsid w:val="000F55D9"/>
    <w:rsid w:val="000F55FE"/>
    <w:rsid w:val="000F5691"/>
    <w:rsid w:val="000F56D4"/>
    <w:rsid w:val="000F59E4"/>
    <w:rsid w:val="000F59FC"/>
    <w:rsid w:val="000F5A5E"/>
    <w:rsid w:val="000F5B71"/>
    <w:rsid w:val="000F5BEA"/>
    <w:rsid w:val="000F5ED6"/>
    <w:rsid w:val="000F5F23"/>
    <w:rsid w:val="000F5F67"/>
    <w:rsid w:val="000F5F6D"/>
    <w:rsid w:val="000F609D"/>
    <w:rsid w:val="000F6300"/>
    <w:rsid w:val="000F63CF"/>
    <w:rsid w:val="000F65A0"/>
    <w:rsid w:val="000F65B2"/>
    <w:rsid w:val="000F6838"/>
    <w:rsid w:val="000F69D2"/>
    <w:rsid w:val="000F6A7F"/>
    <w:rsid w:val="000F6AA5"/>
    <w:rsid w:val="000F6D4A"/>
    <w:rsid w:val="000F6D80"/>
    <w:rsid w:val="000F6DB9"/>
    <w:rsid w:val="000F6ED4"/>
    <w:rsid w:val="000F6F66"/>
    <w:rsid w:val="000F6F97"/>
    <w:rsid w:val="000F6FEF"/>
    <w:rsid w:val="000F6FF2"/>
    <w:rsid w:val="000F7084"/>
    <w:rsid w:val="000F70EE"/>
    <w:rsid w:val="000F7128"/>
    <w:rsid w:val="000F720A"/>
    <w:rsid w:val="000F73FD"/>
    <w:rsid w:val="000F74C8"/>
    <w:rsid w:val="000F755A"/>
    <w:rsid w:val="000F75E1"/>
    <w:rsid w:val="000F7757"/>
    <w:rsid w:val="000F78BC"/>
    <w:rsid w:val="000F798E"/>
    <w:rsid w:val="000F7BB8"/>
    <w:rsid w:val="000F7C3D"/>
    <w:rsid w:val="000F7F4B"/>
    <w:rsid w:val="000F7FD3"/>
    <w:rsid w:val="000F7FFB"/>
    <w:rsid w:val="000FA9D9"/>
    <w:rsid w:val="00100012"/>
    <w:rsid w:val="0010006D"/>
    <w:rsid w:val="00100103"/>
    <w:rsid w:val="00100429"/>
    <w:rsid w:val="0010043D"/>
    <w:rsid w:val="001004C9"/>
    <w:rsid w:val="00100554"/>
    <w:rsid w:val="001005AD"/>
    <w:rsid w:val="001005B6"/>
    <w:rsid w:val="00100702"/>
    <w:rsid w:val="00100762"/>
    <w:rsid w:val="001007AB"/>
    <w:rsid w:val="0010085D"/>
    <w:rsid w:val="0010090E"/>
    <w:rsid w:val="00100960"/>
    <w:rsid w:val="00100987"/>
    <w:rsid w:val="00100A6C"/>
    <w:rsid w:val="00100ABC"/>
    <w:rsid w:val="00100B2E"/>
    <w:rsid w:val="00100BB5"/>
    <w:rsid w:val="00100C1E"/>
    <w:rsid w:val="00100CB8"/>
    <w:rsid w:val="00100DFF"/>
    <w:rsid w:val="00100E8A"/>
    <w:rsid w:val="00101126"/>
    <w:rsid w:val="001011D1"/>
    <w:rsid w:val="0010145A"/>
    <w:rsid w:val="00101573"/>
    <w:rsid w:val="00101621"/>
    <w:rsid w:val="00101691"/>
    <w:rsid w:val="00101769"/>
    <w:rsid w:val="0010176E"/>
    <w:rsid w:val="001017E5"/>
    <w:rsid w:val="00101851"/>
    <w:rsid w:val="001019AD"/>
    <w:rsid w:val="00101A39"/>
    <w:rsid w:val="00101A64"/>
    <w:rsid w:val="00101B86"/>
    <w:rsid w:val="00101CBD"/>
    <w:rsid w:val="00101DC4"/>
    <w:rsid w:val="00101F02"/>
    <w:rsid w:val="00101F0F"/>
    <w:rsid w:val="00101F30"/>
    <w:rsid w:val="0010205A"/>
    <w:rsid w:val="00102117"/>
    <w:rsid w:val="00102217"/>
    <w:rsid w:val="001023CE"/>
    <w:rsid w:val="00102455"/>
    <w:rsid w:val="00102551"/>
    <w:rsid w:val="00102698"/>
    <w:rsid w:val="00102738"/>
    <w:rsid w:val="001027E0"/>
    <w:rsid w:val="00102AE0"/>
    <w:rsid w:val="00102B94"/>
    <w:rsid w:val="00102CFC"/>
    <w:rsid w:val="00102D1C"/>
    <w:rsid w:val="00102F18"/>
    <w:rsid w:val="0010307C"/>
    <w:rsid w:val="0010311C"/>
    <w:rsid w:val="001033C7"/>
    <w:rsid w:val="0010348A"/>
    <w:rsid w:val="00103665"/>
    <w:rsid w:val="0010382D"/>
    <w:rsid w:val="00103856"/>
    <w:rsid w:val="00103FDF"/>
    <w:rsid w:val="0010404F"/>
    <w:rsid w:val="001040C6"/>
    <w:rsid w:val="00104388"/>
    <w:rsid w:val="0010446E"/>
    <w:rsid w:val="00104608"/>
    <w:rsid w:val="001046C5"/>
    <w:rsid w:val="001046D1"/>
    <w:rsid w:val="001046EC"/>
    <w:rsid w:val="001046F8"/>
    <w:rsid w:val="00104725"/>
    <w:rsid w:val="00104775"/>
    <w:rsid w:val="001048A9"/>
    <w:rsid w:val="001048C9"/>
    <w:rsid w:val="00104A72"/>
    <w:rsid w:val="00104AED"/>
    <w:rsid w:val="00104B19"/>
    <w:rsid w:val="00104B43"/>
    <w:rsid w:val="00104D0D"/>
    <w:rsid w:val="001050AC"/>
    <w:rsid w:val="001050FB"/>
    <w:rsid w:val="001051F6"/>
    <w:rsid w:val="00105230"/>
    <w:rsid w:val="00105271"/>
    <w:rsid w:val="0010527A"/>
    <w:rsid w:val="0010530C"/>
    <w:rsid w:val="00105404"/>
    <w:rsid w:val="001054FF"/>
    <w:rsid w:val="0010553C"/>
    <w:rsid w:val="00105552"/>
    <w:rsid w:val="00105562"/>
    <w:rsid w:val="00105789"/>
    <w:rsid w:val="001057BD"/>
    <w:rsid w:val="001058C5"/>
    <w:rsid w:val="001059FA"/>
    <w:rsid w:val="00105B41"/>
    <w:rsid w:val="00105B7A"/>
    <w:rsid w:val="00105BDA"/>
    <w:rsid w:val="00105C70"/>
    <w:rsid w:val="00105FF9"/>
    <w:rsid w:val="0010623B"/>
    <w:rsid w:val="00106273"/>
    <w:rsid w:val="001062FE"/>
    <w:rsid w:val="00106333"/>
    <w:rsid w:val="001064F5"/>
    <w:rsid w:val="00106570"/>
    <w:rsid w:val="00106787"/>
    <w:rsid w:val="00106796"/>
    <w:rsid w:val="001068F1"/>
    <w:rsid w:val="0010690B"/>
    <w:rsid w:val="0010699F"/>
    <w:rsid w:val="001069D6"/>
    <w:rsid w:val="00106B47"/>
    <w:rsid w:val="00106B6D"/>
    <w:rsid w:val="00106CAD"/>
    <w:rsid w:val="00106D3A"/>
    <w:rsid w:val="00106DFD"/>
    <w:rsid w:val="00106EEF"/>
    <w:rsid w:val="0010712E"/>
    <w:rsid w:val="001072D5"/>
    <w:rsid w:val="001074C3"/>
    <w:rsid w:val="00107626"/>
    <w:rsid w:val="001077C2"/>
    <w:rsid w:val="001078DF"/>
    <w:rsid w:val="00107CDE"/>
    <w:rsid w:val="00107D30"/>
    <w:rsid w:val="00107E30"/>
    <w:rsid w:val="00110476"/>
    <w:rsid w:val="0011047A"/>
    <w:rsid w:val="00110528"/>
    <w:rsid w:val="00110589"/>
    <w:rsid w:val="00110701"/>
    <w:rsid w:val="00110738"/>
    <w:rsid w:val="0011092A"/>
    <w:rsid w:val="00110A0A"/>
    <w:rsid w:val="00110A40"/>
    <w:rsid w:val="00110AC9"/>
    <w:rsid w:val="00110AF4"/>
    <w:rsid w:val="00110B25"/>
    <w:rsid w:val="00110BE1"/>
    <w:rsid w:val="00110C5C"/>
    <w:rsid w:val="00110CA5"/>
    <w:rsid w:val="00110D44"/>
    <w:rsid w:val="00110F0F"/>
    <w:rsid w:val="00110FC5"/>
    <w:rsid w:val="00111076"/>
    <w:rsid w:val="001110E8"/>
    <w:rsid w:val="00111142"/>
    <w:rsid w:val="001112E9"/>
    <w:rsid w:val="001115E2"/>
    <w:rsid w:val="0011160C"/>
    <w:rsid w:val="001116D0"/>
    <w:rsid w:val="00111844"/>
    <w:rsid w:val="001118A6"/>
    <w:rsid w:val="00111AC7"/>
    <w:rsid w:val="00111CB3"/>
    <w:rsid w:val="00111CC6"/>
    <w:rsid w:val="00111D22"/>
    <w:rsid w:val="00111D37"/>
    <w:rsid w:val="00111E36"/>
    <w:rsid w:val="00111E90"/>
    <w:rsid w:val="00111F70"/>
    <w:rsid w:val="00112292"/>
    <w:rsid w:val="0011233B"/>
    <w:rsid w:val="0011233E"/>
    <w:rsid w:val="001125C8"/>
    <w:rsid w:val="0011266F"/>
    <w:rsid w:val="001128AE"/>
    <w:rsid w:val="001128D4"/>
    <w:rsid w:val="00112A18"/>
    <w:rsid w:val="00112A6A"/>
    <w:rsid w:val="00112BD8"/>
    <w:rsid w:val="00112C34"/>
    <w:rsid w:val="00112CB5"/>
    <w:rsid w:val="00112CBB"/>
    <w:rsid w:val="00112D69"/>
    <w:rsid w:val="00112D7A"/>
    <w:rsid w:val="00112EA4"/>
    <w:rsid w:val="00112F1F"/>
    <w:rsid w:val="001132A3"/>
    <w:rsid w:val="0011338B"/>
    <w:rsid w:val="0011349B"/>
    <w:rsid w:val="0011356F"/>
    <w:rsid w:val="00113579"/>
    <w:rsid w:val="001135B6"/>
    <w:rsid w:val="00113625"/>
    <w:rsid w:val="001137F8"/>
    <w:rsid w:val="001138FB"/>
    <w:rsid w:val="00113977"/>
    <w:rsid w:val="00113A1B"/>
    <w:rsid w:val="00113ADA"/>
    <w:rsid w:val="00113C2C"/>
    <w:rsid w:val="00113C59"/>
    <w:rsid w:val="00113FA5"/>
    <w:rsid w:val="0011440B"/>
    <w:rsid w:val="00114412"/>
    <w:rsid w:val="0011451B"/>
    <w:rsid w:val="0011468F"/>
    <w:rsid w:val="00114788"/>
    <w:rsid w:val="0011479A"/>
    <w:rsid w:val="0011482B"/>
    <w:rsid w:val="00114944"/>
    <w:rsid w:val="00114B7A"/>
    <w:rsid w:val="00114B9F"/>
    <w:rsid w:val="00114C69"/>
    <w:rsid w:val="00115133"/>
    <w:rsid w:val="00115314"/>
    <w:rsid w:val="001153DA"/>
    <w:rsid w:val="00115789"/>
    <w:rsid w:val="001157BF"/>
    <w:rsid w:val="001158FC"/>
    <w:rsid w:val="00115D41"/>
    <w:rsid w:val="00116065"/>
    <w:rsid w:val="001163DE"/>
    <w:rsid w:val="00116425"/>
    <w:rsid w:val="001164C8"/>
    <w:rsid w:val="0011655D"/>
    <w:rsid w:val="001165A5"/>
    <w:rsid w:val="00116647"/>
    <w:rsid w:val="00116711"/>
    <w:rsid w:val="00116747"/>
    <w:rsid w:val="0011695A"/>
    <w:rsid w:val="00116993"/>
    <w:rsid w:val="001169E3"/>
    <w:rsid w:val="00116A5A"/>
    <w:rsid w:val="00116AE0"/>
    <w:rsid w:val="00116B09"/>
    <w:rsid w:val="00116B45"/>
    <w:rsid w:val="00116BE6"/>
    <w:rsid w:val="00116BF4"/>
    <w:rsid w:val="00116C2C"/>
    <w:rsid w:val="00116DCC"/>
    <w:rsid w:val="00116ED9"/>
    <w:rsid w:val="00116F03"/>
    <w:rsid w:val="001170F0"/>
    <w:rsid w:val="001172AF"/>
    <w:rsid w:val="00117307"/>
    <w:rsid w:val="001173CD"/>
    <w:rsid w:val="001173F0"/>
    <w:rsid w:val="001174B8"/>
    <w:rsid w:val="00117672"/>
    <w:rsid w:val="001177F2"/>
    <w:rsid w:val="0011782A"/>
    <w:rsid w:val="00117850"/>
    <w:rsid w:val="001178F5"/>
    <w:rsid w:val="0011799E"/>
    <w:rsid w:val="00117A3A"/>
    <w:rsid w:val="00117A5A"/>
    <w:rsid w:val="00117B8C"/>
    <w:rsid w:val="00117CCE"/>
    <w:rsid w:val="00117E4D"/>
    <w:rsid w:val="00117EAE"/>
    <w:rsid w:val="00117F53"/>
    <w:rsid w:val="00120067"/>
    <w:rsid w:val="0012007F"/>
    <w:rsid w:val="001200C5"/>
    <w:rsid w:val="001201DB"/>
    <w:rsid w:val="001204EB"/>
    <w:rsid w:val="001207F3"/>
    <w:rsid w:val="0012080D"/>
    <w:rsid w:val="001208E1"/>
    <w:rsid w:val="00120956"/>
    <w:rsid w:val="001209B5"/>
    <w:rsid w:val="00120AAE"/>
    <w:rsid w:val="00120B2A"/>
    <w:rsid w:val="00120B48"/>
    <w:rsid w:val="00120D11"/>
    <w:rsid w:val="00120E1C"/>
    <w:rsid w:val="00120F9C"/>
    <w:rsid w:val="0012101C"/>
    <w:rsid w:val="00121098"/>
    <w:rsid w:val="00121213"/>
    <w:rsid w:val="001212C1"/>
    <w:rsid w:val="001212F7"/>
    <w:rsid w:val="00121376"/>
    <w:rsid w:val="001213C2"/>
    <w:rsid w:val="001214B0"/>
    <w:rsid w:val="00121516"/>
    <w:rsid w:val="00121688"/>
    <w:rsid w:val="0012168C"/>
    <w:rsid w:val="0012170B"/>
    <w:rsid w:val="00121821"/>
    <w:rsid w:val="00121B94"/>
    <w:rsid w:val="00121C2C"/>
    <w:rsid w:val="00121DC1"/>
    <w:rsid w:val="00121E37"/>
    <w:rsid w:val="00121F83"/>
    <w:rsid w:val="001220E6"/>
    <w:rsid w:val="001221F0"/>
    <w:rsid w:val="00122542"/>
    <w:rsid w:val="001226A5"/>
    <w:rsid w:val="001226BB"/>
    <w:rsid w:val="00122720"/>
    <w:rsid w:val="00122802"/>
    <w:rsid w:val="001228D6"/>
    <w:rsid w:val="00122A34"/>
    <w:rsid w:val="00122B0B"/>
    <w:rsid w:val="00122EB5"/>
    <w:rsid w:val="00123037"/>
    <w:rsid w:val="00123077"/>
    <w:rsid w:val="001230B9"/>
    <w:rsid w:val="001231AB"/>
    <w:rsid w:val="0012340D"/>
    <w:rsid w:val="001235D3"/>
    <w:rsid w:val="001235FB"/>
    <w:rsid w:val="001236DC"/>
    <w:rsid w:val="0012374C"/>
    <w:rsid w:val="0012383C"/>
    <w:rsid w:val="001238B6"/>
    <w:rsid w:val="00123908"/>
    <w:rsid w:val="00123948"/>
    <w:rsid w:val="0012395C"/>
    <w:rsid w:val="00123A36"/>
    <w:rsid w:val="00123BDC"/>
    <w:rsid w:val="00123C8F"/>
    <w:rsid w:val="00123D2F"/>
    <w:rsid w:val="00123D60"/>
    <w:rsid w:val="00123DA5"/>
    <w:rsid w:val="00123F7F"/>
    <w:rsid w:val="00124017"/>
    <w:rsid w:val="001240FD"/>
    <w:rsid w:val="001241EC"/>
    <w:rsid w:val="0012425D"/>
    <w:rsid w:val="00124316"/>
    <w:rsid w:val="0012436E"/>
    <w:rsid w:val="001243DE"/>
    <w:rsid w:val="0012440C"/>
    <w:rsid w:val="00124579"/>
    <w:rsid w:val="0012457B"/>
    <w:rsid w:val="0012477F"/>
    <w:rsid w:val="00124793"/>
    <w:rsid w:val="00124914"/>
    <w:rsid w:val="00124915"/>
    <w:rsid w:val="00124940"/>
    <w:rsid w:val="00124C20"/>
    <w:rsid w:val="00124C80"/>
    <w:rsid w:val="00124D8F"/>
    <w:rsid w:val="00124DD0"/>
    <w:rsid w:val="00124E48"/>
    <w:rsid w:val="00124F43"/>
    <w:rsid w:val="00124F4A"/>
    <w:rsid w:val="00124F8B"/>
    <w:rsid w:val="00125381"/>
    <w:rsid w:val="001256EF"/>
    <w:rsid w:val="00125899"/>
    <w:rsid w:val="0012593C"/>
    <w:rsid w:val="00125AC1"/>
    <w:rsid w:val="00125B0D"/>
    <w:rsid w:val="00125B66"/>
    <w:rsid w:val="00125C42"/>
    <w:rsid w:val="00125C8D"/>
    <w:rsid w:val="00125D40"/>
    <w:rsid w:val="00125E02"/>
    <w:rsid w:val="00125E04"/>
    <w:rsid w:val="00125F62"/>
    <w:rsid w:val="00125FB3"/>
    <w:rsid w:val="00125FDF"/>
    <w:rsid w:val="00126153"/>
    <w:rsid w:val="00126161"/>
    <w:rsid w:val="00126414"/>
    <w:rsid w:val="00126476"/>
    <w:rsid w:val="001265FA"/>
    <w:rsid w:val="00126611"/>
    <w:rsid w:val="00126621"/>
    <w:rsid w:val="001266CC"/>
    <w:rsid w:val="00126783"/>
    <w:rsid w:val="00126A6B"/>
    <w:rsid w:val="00126E0D"/>
    <w:rsid w:val="00126FDF"/>
    <w:rsid w:val="0012705F"/>
    <w:rsid w:val="00127099"/>
    <w:rsid w:val="0012709A"/>
    <w:rsid w:val="001270EE"/>
    <w:rsid w:val="001270FF"/>
    <w:rsid w:val="0012711A"/>
    <w:rsid w:val="00127353"/>
    <w:rsid w:val="001273C0"/>
    <w:rsid w:val="001273E3"/>
    <w:rsid w:val="00127457"/>
    <w:rsid w:val="00127580"/>
    <w:rsid w:val="0012768E"/>
    <w:rsid w:val="001276A9"/>
    <w:rsid w:val="001276F2"/>
    <w:rsid w:val="00127706"/>
    <w:rsid w:val="00127741"/>
    <w:rsid w:val="0012781A"/>
    <w:rsid w:val="001279A8"/>
    <w:rsid w:val="00127B7C"/>
    <w:rsid w:val="00127BBE"/>
    <w:rsid w:val="00127BF8"/>
    <w:rsid w:val="00127C27"/>
    <w:rsid w:val="00127C4E"/>
    <w:rsid w:val="00127C62"/>
    <w:rsid w:val="00127D03"/>
    <w:rsid w:val="00127D0D"/>
    <w:rsid w:val="00127D32"/>
    <w:rsid w:val="00127DFC"/>
    <w:rsid w:val="00127E79"/>
    <w:rsid w:val="0012ADD3"/>
    <w:rsid w:val="0012E80F"/>
    <w:rsid w:val="00130063"/>
    <w:rsid w:val="001301CE"/>
    <w:rsid w:val="001302F4"/>
    <w:rsid w:val="00130422"/>
    <w:rsid w:val="001304E0"/>
    <w:rsid w:val="0013055C"/>
    <w:rsid w:val="0013064D"/>
    <w:rsid w:val="0013071E"/>
    <w:rsid w:val="00130B8E"/>
    <w:rsid w:val="00130C6C"/>
    <w:rsid w:val="00130CF0"/>
    <w:rsid w:val="00130E1B"/>
    <w:rsid w:val="00130E2E"/>
    <w:rsid w:val="00130EA8"/>
    <w:rsid w:val="00130FD4"/>
    <w:rsid w:val="00131181"/>
    <w:rsid w:val="00131226"/>
    <w:rsid w:val="00131236"/>
    <w:rsid w:val="00131521"/>
    <w:rsid w:val="00131542"/>
    <w:rsid w:val="00131589"/>
    <w:rsid w:val="001315B1"/>
    <w:rsid w:val="00131749"/>
    <w:rsid w:val="0013182C"/>
    <w:rsid w:val="00131C0E"/>
    <w:rsid w:val="00131C9E"/>
    <w:rsid w:val="00131CDC"/>
    <w:rsid w:val="00131D11"/>
    <w:rsid w:val="00131D8A"/>
    <w:rsid w:val="00131E7B"/>
    <w:rsid w:val="00131EB5"/>
    <w:rsid w:val="00131EE3"/>
    <w:rsid w:val="00131F51"/>
    <w:rsid w:val="00132055"/>
    <w:rsid w:val="00132360"/>
    <w:rsid w:val="00132467"/>
    <w:rsid w:val="001325F4"/>
    <w:rsid w:val="00132709"/>
    <w:rsid w:val="0013283C"/>
    <w:rsid w:val="001328F7"/>
    <w:rsid w:val="001329EB"/>
    <w:rsid w:val="00132AB2"/>
    <w:rsid w:val="00132CB0"/>
    <w:rsid w:val="00132CEB"/>
    <w:rsid w:val="00132D27"/>
    <w:rsid w:val="00132E0D"/>
    <w:rsid w:val="00132EC6"/>
    <w:rsid w:val="00132F23"/>
    <w:rsid w:val="00132F9E"/>
    <w:rsid w:val="00132FF4"/>
    <w:rsid w:val="00133105"/>
    <w:rsid w:val="0013313C"/>
    <w:rsid w:val="00133158"/>
    <w:rsid w:val="001331CE"/>
    <w:rsid w:val="00133335"/>
    <w:rsid w:val="0013340D"/>
    <w:rsid w:val="00133602"/>
    <w:rsid w:val="0013374A"/>
    <w:rsid w:val="00133891"/>
    <w:rsid w:val="001338B1"/>
    <w:rsid w:val="00133909"/>
    <w:rsid w:val="00133AB3"/>
    <w:rsid w:val="00133B84"/>
    <w:rsid w:val="00133BCC"/>
    <w:rsid w:val="00133D5D"/>
    <w:rsid w:val="00133D66"/>
    <w:rsid w:val="00133E40"/>
    <w:rsid w:val="00134033"/>
    <w:rsid w:val="001340C0"/>
    <w:rsid w:val="001340F3"/>
    <w:rsid w:val="0013411E"/>
    <w:rsid w:val="00134269"/>
    <w:rsid w:val="0013427C"/>
    <w:rsid w:val="001343B0"/>
    <w:rsid w:val="001344ED"/>
    <w:rsid w:val="00134615"/>
    <w:rsid w:val="0013476A"/>
    <w:rsid w:val="00134868"/>
    <w:rsid w:val="001348CD"/>
    <w:rsid w:val="0013498E"/>
    <w:rsid w:val="00134997"/>
    <w:rsid w:val="001349E5"/>
    <w:rsid w:val="00134AA1"/>
    <w:rsid w:val="00134ABF"/>
    <w:rsid w:val="00134B71"/>
    <w:rsid w:val="00134C81"/>
    <w:rsid w:val="00134DE4"/>
    <w:rsid w:val="00134FF3"/>
    <w:rsid w:val="00135075"/>
    <w:rsid w:val="0013515D"/>
    <w:rsid w:val="0013518D"/>
    <w:rsid w:val="001353E1"/>
    <w:rsid w:val="00135644"/>
    <w:rsid w:val="00135688"/>
    <w:rsid w:val="001356FA"/>
    <w:rsid w:val="00135765"/>
    <w:rsid w:val="00135935"/>
    <w:rsid w:val="00135941"/>
    <w:rsid w:val="0013594D"/>
    <w:rsid w:val="001359E9"/>
    <w:rsid w:val="00135A62"/>
    <w:rsid w:val="00135AE6"/>
    <w:rsid w:val="00135B5A"/>
    <w:rsid w:val="00135BC9"/>
    <w:rsid w:val="00135BDC"/>
    <w:rsid w:val="00135DFE"/>
    <w:rsid w:val="00135E1C"/>
    <w:rsid w:val="00135E34"/>
    <w:rsid w:val="00135ED0"/>
    <w:rsid w:val="00136018"/>
    <w:rsid w:val="0013609C"/>
    <w:rsid w:val="001362F8"/>
    <w:rsid w:val="001363AE"/>
    <w:rsid w:val="001365D7"/>
    <w:rsid w:val="00136635"/>
    <w:rsid w:val="00136789"/>
    <w:rsid w:val="00136827"/>
    <w:rsid w:val="001368BE"/>
    <w:rsid w:val="001368C8"/>
    <w:rsid w:val="00136921"/>
    <w:rsid w:val="00136A51"/>
    <w:rsid w:val="00136A8D"/>
    <w:rsid w:val="00136BA5"/>
    <w:rsid w:val="00136CB0"/>
    <w:rsid w:val="00136D79"/>
    <w:rsid w:val="00136DDB"/>
    <w:rsid w:val="00136F87"/>
    <w:rsid w:val="00136FB7"/>
    <w:rsid w:val="0013703D"/>
    <w:rsid w:val="00137041"/>
    <w:rsid w:val="0013706C"/>
    <w:rsid w:val="00137269"/>
    <w:rsid w:val="001373CD"/>
    <w:rsid w:val="001373D4"/>
    <w:rsid w:val="00137448"/>
    <w:rsid w:val="00137510"/>
    <w:rsid w:val="00137599"/>
    <w:rsid w:val="001378B4"/>
    <w:rsid w:val="00137936"/>
    <w:rsid w:val="00137972"/>
    <w:rsid w:val="00137992"/>
    <w:rsid w:val="001379E3"/>
    <w:rsid w:val="00137E36"/>
    <w:rsid w:val="00137E9D"/>
    <w:rsid w:val="00137ECD"/>
    <w:rsid w:val="0014004D"/>
    <w:rsid w:val="00140131"/>
    <w:rsid w:val="001401BC"/>
    <w:rsid w:val="0014033D"/>
    <w:rsid w:val="00140607"/>
    <w:rsid w:val="001406A2"/>
    <w:rsid w:val="001406D0"/>
    <w:rsid w:val="00140720"/>
    <w:rsid w:val="00140821"/>
    <w:rsid w:val="001408BC"/>
    <w:rsid w:val="00140A25"/>
    <w:rsid w:val="00140B30"/>
    <w:rsid w:val="00140BDD"/>
    <w:rsid w:val="00140CD5"/>
    <w:rsid w:val="00140DC3"/>
    <w:rsid w:val="00140E97"/>
    <w:rsid w:val="0014101B"/>
    <w:rsid w:val="001410D1"/>
    <w:rsid w:val="001411FB"/>
    <w:rsid w:val="001412FE"/>
    <w:rsid w:val="0014132F"/>
    <w:rsid w:val="001414B8"/>
    <w:rsid w:val="001414D2"/>
    <w:rsid w:val="0014172A"/>
    <w:rsid w:val="0014187D"/>
    <w:rsid w:val="001418FA"/>
    <w:rsid w:val="00141971"/>
    <w:rsid w:val="001419BF"/>
    <w:rsid w:val="00141A93"/>
    <w:rsid w:val="00141ADC"/>
    <w:rsid w:val="00141B09"/>
    <w:rsid w:val="00141BC9"/>
    <w:rsid w:val="00141C02"/>
    <w:rsid w:val="00141D9C"/>
    <w:rsid w:val="00141F02"/>
    <w:rsid w:val="001420FF"/>
    <w:rsid w:val="001421C1"/>
    <w:rsid w:val="0014233E"/>
    <w:rsid w:val="00142360"/>
    <w:rsid w:val="0014248D"/>
    <w:rsid w:val="00142617"/>
    <w:rsid w:val="00142619"/>
    <w:rsid w:val="00142636"/>
    <w:rsid w:val="00142637"/>
    <w:rsid w:val="0014266F"/>
    <w:rsid w:val="001428B6"/>
    <w:rsid w:val="001428C5"/>
    <w:rsid w:val="00142A10"/>
    <w:rsid w:val="00142A17"/>
    <w:rsid w:val="00142A79"/>
    <w:rsid w:val="00142C6B"/>
    <w:rsid w:val="00142C71"/>
    <w:rsid w:val="00142CA4"/>
    <w:rsid w:val="00142CD3"/>
    <w:rsid w:val="00142D07"/>
    <w:rsid w:val="00142DAB"/>
    <w:rsid w:val="00142DAC"/>
    <w:rsid w:val="00142E6A"/>
    <w:rsid w:val="00142E8F"/>
    <w:rsid w:val="00142F24"/>
    <w:rsid w:val="00143014"/>
    <w:rsid w:val="00143184"/>
    <w:rsid w:val="001431A9"/>
    <w:rsid w:val="00143219"/>
    <w:rsid w:val="00143253"/>
    <w:rsid w:val="001432E0"/>
    <w:rsid w:val="00143313"/>
    <w:rsid w:val="00143405"/>
    <w:rsid w:val="001435D6"/>
    <w:rsid w:val="00143682"/>
    <w:rsid w:val="001436F9"/>
    <w:rsid w:val="001438CF"/>
    <w:rsid w:val="00143A33"/>
    <w:rsid w:val="00143E99"/>
    <w:rsid w:val="00143F76"/>
    <w:rsid w:val="00144002"/>
    <w:rsid w:val="0014405B"/>
    <w:rsid w:val="0014406B"/>
    <w:rsid w:val="00144075"/>
    <w:rsid w:val="00144137"/>
    <w:rsid w:val="00144267"/>
    <w:rsid w:val="0014441A"/>
    <w:rsid w:val="001444CC"/>
    <w:rsid w:val="001445B0"/>
    <w:rsid w:val="00144625"/>
    <w:rsid w:val="00144800"/>
    <w:rsid w:val="00144824"/>
    <w:rsid w:val="00144928"/>
    <w:rsid w:val="00144A98"/>
    <w:rsid w:val="00144B41"/>
    <w:rsid w:val="00144B5A"/>
    <w:rsid w:val="00144DD4"/>
    <w:rsid w:val="00144EC0"/>
    <w:rsid w:val="0014509C"/>
    <w:rsid w:val="001450BA"/>
    <w:rsid w:val="0014526B"/>
    <w:rsid w:val="00145352"/>
    <w:rsid w:val="00145371"/>
    <w:rsid w:val="0014544C"/>
    <w:rsid w:val="001455A6"/>
    <w:rsid w:val="001456E4"/>
    <w:rsid w:val="001456F3"/>
    <w:rsid w:val="00145753"/>
    <w:rsid w:val="00145902"/>
    <w:rsid w:val="001459A4"/>
    <w:rsid w:val="00145C1E"/>
    <w:rsid w:val="00145CBB"/>
    <w:rsid w:val="00145DB3"/>
    <w:rsid w:val="00145EA4"/>
    <w:rsid w:val="00145F62"/>
    <w:rsid w:val="0014605A"/>
    <w:rsid w:val="0014623F"/>
    <w:rsid w:val="00146290"/>
    <w:rsid w:val="0014629C"/>
    <w:rsid w:val="001462A1"/>
    <w:rsid w:val="0014697D"/>
    <w:rsid w:val="0014698D"/>
    <w:rsid w:val="00146BB2"/>
    <w:rsid w:val="00146C73"/>
    <w:rsid w:val="00146CC2"/>
    <w:rsid w:val="00146D78"/>
    <w:rsid w:val="00146E30"/>
    <w:rsid w:val="00146FF7"/>
    <w:rsid w:val="00147025"/>
    <w:rsid w:val="001470A7"/>
    <w:rsid w:val="001472BD"/>
    <w:rsid w:val="001472C1"/>
    <w:rsid w:val="00147519"/>
    <w:rsid w:val="0014765C"/>
    <w:rsid w:val="001477EF"/>
    <w:rsid w:val="001478C0"/>
    <w:rsid w:val="001479E4"/>
    <w:rsid w:val="00147AA0"/>
    <w:rsid w:val="00147CC8"/>
    <w:rsid w:val="00147F4E"/>
    <w:rsid w:val="00147FBD"/>
    <w:rsid w:val="00147FEE"/>
    <w:rsid w:val="001500A4"/>
    <w:rsid w:val="001501B5"/>
    <w:rsid w:val="00150359"/>
    <w:rsid w:val="0015061E"/>
    <w:rsid w:val="00150622"/>
    <w:rsid w:val="001507B3"/>
    <w:rsid w:val="001508C2"/>
    <w:rsid w:val="001509F9"/>
    <w:rsid w:val="00150A76"/>
    <w:rsid w:val="00150B18"/>
    <w:rsid w:val="00150C02"/>
    <w:rsid w:val="00150C16"/>
    <w:rsid w:val="00150CA7"/>
    <w:rsid w:val="00150D56"/>
    <w:rsid w:val="00150EE5"/>
    <w:rsid w:val="00150F4C"/>
    <w:rsid w:val="00150F7C"/>
    <w:rsid w:val="00151095"/>
    <w:rsid w:val="001510BF"/>
    <w:rsid w:val="001510F5"/>
    <w:rsid w:val="001514AA"/>
    <w:rsid w:val="00151537"/>
    <w:rsid w:val="001516EB"/>
    <w:rsid w:val="00151786"/>
    <w:rsid w:val="001517E6"/>
    <w:rsid w:val="0015184D"/>
    <w:rsid w:val="00151B32"/>
    <w:rsid w:val="00151B9E"/>
    <w:rsid w:val="00151E72"/>
    <w:rsid w:val="00151E96"/>
    <w:rsid w:val="00152000"/>
    <w:rsid w:val="0015204F"/>
    <w:rsid w:val="001520B6"/>
    <w:rsid w:val="00152297"/>
    <w:rsid w:val="001522CE"/>
    <w:rsid w:val="001523FA"/>
    <w:rsid w:val="0015250D"/>
    <w:rsid w:val="00152531"/>
    <w:rsid w:val="0015266E"/>
    <w:rsid w:val="00152677"/>
    <w:rsid w:val="0015289E"/>
    <w:rsid w:val="001528F6"/>
    <w:rsid w:val="001529E3"/>
    <w:rsid w:val="00152AE6"/>
    <w:rsid w:val="00152BC8"/>
    <w:rsid w:val="00152DA0"/>
    <w:rsid w:val="00152F98"/>
    <w:rsid w:val="00153002"/>
    <w:rsid w:val="001530B1"/>
    <w:rsid w:val="001531D1"/>
    <w:rsid w:val="001532B8"/>
    <w:rsid w:val="001532C2"/>
    <w:rsid w:val="00153359"/>
    <w:rsid w:val="00153418"/>
    <w:rsid w:val="0015346C"/>
    <w:rsid w:val="00153474"/>
    <w:rsid w:val="00153663"/>
    <w:rsid w:val="00153733"/>
    <w:rsid w:val="0015375B"/>
    <w:rsid w:val="00153766"/>
    <w:rsid w:val="001537EA"/>
    <w:rsid w:val="001539CF"/>
    <w:rsid w:val="00153A0B"/>
    <w:rsid w:val="00153CD6"/>
    <w:rsid w:val="00153CF7"/>
    <w:rsid w:val="00153F09"/>
    <w:rsid w:val="00153F17"/>
    <w:rsid w:val="00154154"/>
    <w:rsid w:val="001542D4"/>
    <w:rsid w:val="001548A8"/>
    <w:rsid w:val="00154949"/>
    <w:rsid w:val="00154B0A"/>
    <w:rsid w:val="00154FA9"/>
    <w:rsid w:val="0015509B"/>
    <w:rsid w:val="0015515E"/>
    <w:rsid w:val="0015542F"/>
    <w:rsid w:val="00155538"/>
    <w:rsid w:val="001557EC"/>
    <w:rsid w:val="001559A3"/>
    <w:rsid w:val="00155A16"/>
    <w:rsid w:val="00155D8B"/>
    <w:rsid w:val="00155EF5"/>
    <w:rsid w:val="00155F8C"/>
    <w:rsid w:val="00155FF0"/>
    <w:rsid w:val="00156067"/>
    <w:rsid w:val="00156130"/>
    <w:rsid w:val="00156195"/>
    <w:rsid w:val="00156205"/>
    <w:rsid w:val="00156278"/>
    <w:rsid w:val="00156297"/>
    <w:rsid w:val="001562BE"/>
    <w:rsid w:val="0015632D"/>
    <w:rsid w:val="001563FF"/>
    <w:rsid w:val="001565A9"/>
    <w:rsid w:val="00156610"/>
    <w:rsid w:val="00156634"/>
    <w:rsid w:val="001566F3"/>
    <w:rsid w:val="00156792"/>
    <w:rsid w:val="00156864"/>
    <w:rsid w:val="00156901"/>
    <w:rsid w:val="00156CF7"/>
    <w:rsid w:val="00156E8B"/>
    <w:rsid w:val="00156F1A"/>
    <w:rsid w:val="00157030"/>
    <w:rsid w:val="001572B5"/>
    <w:rsid w:val="00157419"/>
    <w:rsid w:val="001577A9"/>
    <w:rsid w:val="00157854"/>
    <w:rsid w:val="001578F2"/>
    <w:rsid w:val="001579C7"/>
    <w:rsid w:val="00157BAF"/>
    <w:rsid w:val="00157C8F"/>
    <w:rsid w:val="00157CB4"/>
    <w:rsid w:val="00157FB7"/>
    <w:rsid w:val="00157FF9"/>
    <w:rsid w:val="00160103"/>
    <w:rsid w:val="00160256"/>
    <w:rsid w:val="001602CA"/>
    <w:rsid w:val="0016051A"/>
    <w:rsid w:val="00160551"/>
    <w:rsid w:val="00160565"/>
    <w:rsid w:val="001605AF"/>
    <w:rsid w:val="001605CD"/>
    <w:rsid w:val="0016077D"/>
    <w:rsid w:val="001607CF"/>
    <w:rsid w:val="001607F6"/>
    <w:rsid w:val="00160869"/>
    <w:rsid w:val="00160872"/>
    <w:rsid w:val="00160AB8"/>
    <w:rsid w:val="00160B85"/>
    <w:rsid w:val="00160B93"/>
    <w:rsid w:val="00160BE2"/>
    <w:rsid w:val="00161043"/>
    <w:rsid w:val="00161368"/>
    <w:rsid w:val="001614CD"/>
    <w:rsid w:val="001616E7"/>
    <w:rsid w:val="001618ED"/>
    <w:rsid w:val="00161969"/>
    <w:rsid w:val="001619E5"/>
    <w:rsid w:val="00161A0F"/>
    <w:rsid w:val="00161B45"/>
    <w:rsid w:val="00161BC7"/>
    <w:rsid w:val="00161CC3"/>
    <w:rsid w:val="00161E30"/>
    <w:rsid w:val="00161ECD"/>
    <w:rsid w:val="00161EF1"/>
    <w:rsid w:val="00161F49"/>
    <w:rsid w:val="00162301"/>
    <w:rsid w:val="001623AC"/>
    <w:rsid w:val="00162420"/>
    <w:rsid w:val="00162441"/>
    <w:rsid w:val="001624CB"/>
    <w:rsid w:val="001624E6"/>
    <w:rsid w:val="0016250A"/>
    <w:rsid w:val="00162560"/>
    <w:rsid w:val="0016258C"/>
    <w:rsid w:val="00162630"/>
    <w:rsid w:val="0016264A"/>
    <w:rsid w:val="00162660"/>
    <w:rsid w:val="0016286A"/>
    <w:rsid w:val="001628D1"/>
    <w:rsid w:val="001628D7"/>
    <w:rsid w:val="0016293F"/>
    <w:rsid w:val="00162D67"/>
    <w:rsid w:val="00162F0F"/>
    <w:rsid w:val="00162F22"/>
    <w:rsid w:val="00162FC6"/>
    <w:rsid w:val="00163086"/>
    <w:rsid w:val="001630CC"/>
    <w:rsid w:val="00163453"/>
    <w:rsid w:val="0016379F"/>
    <w:rsid w:val="001638D6"/>
    <w:rsid w:val="00163946"/>
    <w:rsid w:val="0016396A"/>
    <w:rsid w:val="00163E2B"/>
    <w:rsid w:val="00163EE5"/>
    <w:rsid w:val="00163F12"/>
    <w:rsid w:val="00163F67"/>
    <w:rsid w:val="00163F9E"/>
    <w:rsid w:val="00163FD1"/>
    <w:rsid w:val="0016418B"/>
    <w:rsid w:val="0016428E"/>
    <w:rsid w:val="001642A5"/>
    <w:rsid w:val="00164472"/>
    <w:rsid w:val="00164557"/>
    <w:rsid w:val="00164566"/>
    <w:rsid w:val="001645A0"/>
    <w:rsid w:val="0016461C"/>
    <w:rsid w:val="00164625"/>
    <w:rsid w:val="001646C1"/>
    <w:rsid w:val="001646F1"/>
    <w:rsid w:val="001647BE"/>
    <w:rsid w:val="00164853"/>
    <w:rsid w:val="001648B8"/>
    <w:rsid w:val="001648C6"/>
    <w:rsid w:val="001649B4"/>
    <w:rsid w:val="001649CC"/>
    <w:rsid w:val="00164B25"/>
    <w:rsid w:val="00164D74"/>
    <w:rsid w:val="00164DCD"/>
    <w:rsid w:val="00164F70"/>
    <w:rsid w:val="00164FFC"/>
    <w:rsid w:val="001651F3"/>
    <w:rsid w:val="0016521C"/>
    <w:rsid w:val="001654BD"/>
    <w:rsid w:val="00165651"/>
    <w:rsid w:val="00165686"/>
    <w:rsid w:val="001656C1"/>
    <w:rsid w:val="001658A8"/>
    <w:rsid w:val="001658D5"/>
    <w:rsid w:val="00165A28"/>
    <w:rsid w:val="00165A2B"/>
    <w:rsid w:val="00165B76"/>
    <w:rsid w:val="00165CF2"/>
    <w:rsid w:val="00165D60"/>
    <w:rsid w:val="00165EA3"/>
    <w:rsid w:val="00165EA9"/>
    <w:rsid w:val="00165F45"/>
    <w:rsid w:val="00165F5E"/>
    <w:rsid w:val="00165FD1"/>
    <w:rsid w:val="0016613C"/>
    <w:rsid w:val="001661DC"/>
    <w:rsid w:val="001661FD"/>
    <w:rsid w:val="0016627F"/>
    <w:rsid w:val="0016632C"/>
    <w:rsid w:val="00166426"/>
    <w:rsid w:val="0016653C"/>
    <w:rsid w:val="0016676B"/>
    <w:rsid w:val="00166912"/>
    <w:rsid w:val="0016697D"/>
    <w:rsid w:val="00166A21"/>
    <w:rsid w:val="00166B3A"/>
    <w:rsid w:val="00166B8A"/>
    <w:rsid w:val="00166C58"/>
    <w:rsid w:val="00166DAF"/>
    <w:rsid w:val="00166F7C"/>
    <w:rsid w:val="00167160"/>
    <w:rsid w:val="0016718A"/>
    <w:rsid w:val="001672FC"/>
    <w:rsid w:val="0016742E"/>
    <w:rsid w:val="00167464"/>
    <w:rsid w:val="0016766C"/>
    <w:rsid w:val="001676E2"/>
    <w:rsid w:val="0016772D"/>
    <w:rsid w:val="00167842"/>
    <w:rsid w:val="00167AF6"/>
    <w:rsid w:val="00167D8E"/>
    <w:rsid w:val="00167E1B"/>
    <w:rsid w:val="00167E49"/>
    <w:rsid w:val="00167FBD"/>
    <w:rsid w:val="001702D0"/>
    <w:rsid w:val="001702DC"/>
    <w:rsid w:val="00170444"/>
    <w:rsid w:val="00170613"/>
    <w:rsid w:val="00170731"/>
    <w:rsid w:val="001708CD"/>
    <w:rsid w:val="001708FF"/>
    <w:rsid w:val="00170905"/>
    <w:rsid w:val="00170BC6"/>
    <w:rsid w:val="00170E30"/>
    <w:rsid w:val="00170FC9"/>
    <w:rsid w:val="0017137C"/>
    <w:rsid w:val="001713E7"/>
    <w:rsid w:val="00171504"/>
    <w:rsid w:val="0017182F"/>
    <w:rsid w:val="00171940"/>
    <w:rsid w:val="00171B8A"/>
    <w:rsid w:val="00171BC9"/>
    <w:rsid w:val="00171CD9"/>
    <w:rsid w:val="0017201A"/>
    <w:rsid w:val="0017202A"/>
    <w:rsid w:val="001720DF"/>
    <w:rsid w:val="00172448"/>
    <w:rsid w:val="0017248A"/>
    <w:rsid w:val="001724DF"/>
    <w:rsid w:val="00172608"/>
    <w:rsid w:val="0017275B"/>
    <w:rsid w:val="001728C9"/>
    <w:rsid w:val="00172AA7"/>
    <w:rsid w:val="00172D76"/>
    <w:rsid w:val="00172D7C"/>
    <w:rsid w:val="00172DD2"/>
    <w:rsid w:val="00172E05"/>
    <w:rsid w:val="001730B5"/>
    <w:rsid w:val="001730BA"/>
    <w:rsid w:val="00173129"/>
    <w:rsid w:val="001733AF"/>
    <w:rsid w:val="0017344B"/>
    <w:rsid w:val="0017346A"/>
    <w:rsid w:val="00173483"/>
    <w:rsid w:val="00173511"/>
    <w:rsid w:val="0017353A"/>
    <w:rsid w:val="00173961"/>
    <w:rsid w:val="001739E0"/>
    <w:rsid w:val="00173A56"/>
    <w:rsid w:val="00173AD3"/>
    <w:rsid w:val="00173B31"/>
    <w:rsid w:val="00173B7B"/>
    <w:rsid w:val="00173C8F"/>
    <w:rsid w:val="00173CD7"/>
    <w:rsid w:val="00173D05"/>
    <w:rsid w:val="00173D84"/>
    <w:rsid w:val="00173DCC"/>
    <w:rsid w:val="00173DD3"/>
    <w:rsid w:val="00173F3F"/>
    <w:rsid w:val="00174060"/>
    <w:rsid w:val="001740A9"/>
    <w:rsid w:val="0017418D"/>
    <w:rsid w:val="00174246"/>
    <w:rsid w:val="00174523"/>
    <w:rsid w:val="00174579"/>
    <w:rsid w:val="0017476E"/>
    <w:rsid w:val="00174932"/>
    <w:rsid w:val="0017493D"/>
    <w:rsid w:val="00174988"/>
    <w:rsid w:val="001749D7"/>
    <w:rsid w:val="00174AD9"/>
    <w:rsid w:val="00174ADA"/>
    <w:rsid w:val="00174B72"/>
    <w:rsid w:val="00174BAA"/>
    <w:rsid w:val="00174DA8"/>
    <w:rsid w:val="00174DBB"/>
    <w:rsid w:val="00174E67"/>
    <w:rsid w:val="0017503F"/>
    <w:rsid w:val="001754B1"/>
    <w:rsid w:val="00175630"/>
    <w:rsid w:val="00175684"/>
    <w:rsid w:val="001756F5"/>
    <w:rsid w:val="0017578D"/>
    <w:rsid w:val="0017578F"/>
    <w:rsid w:val="00175927"/>
    <w:rsid w:val="0017598D"/>
    <w:rsid w:val="001759A6"/>
    <w:rsid w:val="001759B7"/>
    <w:rsid w:val="00175A1A"/>
    <w:rsid w:val="00175C11"/>
    <w:rsid w:val="00175C93"/>
    <w:rsid w:val="00175DDE"/>
    <w:rsid w:val="00175F1A"/>
    <w:rsid w:val="00175F62"/>
    <w:rsid w:val="00176052"/>
    <w:rsid w:val="00176175"/>
    <w:rsid w:val="0017617B"/>
    <w:rsid w:val="00176201"/>
    <w:rsid w:val="001762E1"/>
    <w:rsid w:val="00176320"/>
    <w:rsid w:val="0017638E"/>
    <w:rsid w:val="001764CE"/>
    <w:rsid w:val="00176564"/>
    <w:rsid w:val="00176582"/>
    <w:rsid w:val="001765C7"/>
    <w:rsid w:val="001767AF"/>
    <w:rsid w:val="0017687A"/>
    <w:rsid w:val="00176AD6"/>
    <w:rsid w:val="00176E7B"/>
    <w:rsid w:val="00176ED3"/>
    <w:rsid w:val="001770B4"/>
    <w:rsid w:val="001770DE"/>
    <w:rsid w:val="0017713A"/>
    <w:rsid w:val="0017723C"/>
    <w:rsid w:val="0017724E"/>
    <w:rsid w:val="0017726B"/>
    <w:rsid w:val="0017728A"/>
    <w:rsid w:val="0017769E"/>
    <w:rsid w:val="0017779E"/>
    <w:rsid w:val="001777C1"/>
    <w:rsid w:val="00177850"/>
    <w:rsid w:val="00177943"/>
    <w:rsid w:val="0017796F"/>
    <w:rsid w:val="00177A44"/>
    <w:rsid w:val="00177B48"/>
    <w:rsid w:val="00177C0D"/>
    <w:rsid w:val="00177DD6"/>
    <w:rsid w:val="00177E3E"/>
    <w:rsid w:val="00177F48"/>
    <w:rsid w:val="001800B2"/>
    <w:rsid w:val="00180167"/>
    <w:rsid w:val="00180208"/>
    <w:rsid w:val="001802D8"/>
    <w:rsid w:val="00180552"/>
    <w:rsid w:val="0018057D"/>
    <w:rsid w:val="00180607"/>
    <w:rsid w:val="00180614"/>
    <w:rsid w:val="0018067A"/>
    <w:rsid w:val="00180918"/>
    <w:rsid w:val="00180980"/>
    <w:rsid w:val="001809E7"/>
    <w:rsid w:val="00180A1C"/>
    <w:rsid w:val="00180A6C"/>
    <w:rsid w:val="00180C2A"/>
    <w:rsid w:val="00180D5D"/>
    <w:rsid w:val="00180D91"/>
    <w:rsid w:val="00180EEB"/>
    <w:rsid w:val="0018104B"/>
    <w:rsid w:val="00181059"/>
    <w:rsid w:val="001810CC"/>
    <w:rsid w:val="0018114A"/>
    <w:rsid w:val="00181361"/>
    <w:rsid w:val="0018140C"/>
    <w:rsid w:val="00181545"/>
    <w:rsid w:val="00181570"/>
    <w:rsid w:val="00181584"/>
    <w:rsid w:val="001818DD"/>
    <w:rsid w:val="00181967"/>
    <w:rsid w:val="001819B7"/>
    <w:rsid w:val="00181CF5"/>
    <w:rsid w:val="00181D4C"/>
    <w:rsid w:val="00181DAE"/>
    <w:rsid w:val="00182085"/>
    <w:rsid w:val="001820A8"/>
    <w:rsid w:val="001820AF"/>
    <w:rsid w:val="001820EC"/>
    <w:rsid w:val="00182107"/>
    <w:rsid w:val="00182162"/>
    <w:rsid w:val="001823AB"/>
    <w:rsid w:val="00182435"/>
    <w:rsid w:val="001824A0"/>
    <w:rsid w:val="0018257D"/>
    <w:rsid w:val="001825D9"/>
    <w:rsid w:val="0018268E"/>
    <w:rsid w:val="00182792"/>
    <w:rsid w:val="00182898"/>
    <w:rsid w:val="001828DB"/>
    <w:rsid w:val="001829ED"/>
    <w:rsid w:val="00182A71"/>
    <w:rsid w:val="00182AFE"/>
    <w:rsid w:val="00182B70"/>
    <w:rsid w:val="00182F53"/>
    <w:rsid w:val="00182FE3"/>
    <w:rsid w:val="00183081"/>
    <w:rsid w:val="001830C2"/>
    <w:rsid w:val="0018337F"/>
    <w:rsid w:val="0018355D"/>
    <w:rsid w:val="00183593"/>
    <w:rsid w:val="00183595"/>
    <w:rsid w:val="001835A1"/>
    <w:rsid w:val="001836AF"/>
    <w:rsid w:val="001837C0"/>
    <w:rsid w:val="001839D2"/>
    <w:rsid w:val="001839EC"/>
    <w:rsid w:val="00183A61"/>
    <w:rsid w:val="00183C1F"/>
    <w:rsid w:val="00183C83"/>
    <w:rsid w:val="00183D9D"/>
    <w:rsid w:val="00183E7B"/>
    <w:rsid w:val="00183EB7"/>
    <w:rsid w:val="00183F42"/>
    <w:rsid w:val="001840FF"/>
    <w:rsid w:val="00184165"/>
    <w:rsid w:val="00184194"/>
    <w:rsid w:val="001841A5"/>
    <w:rsid w:val="0018429E"/>
    <w:rsid w:val="001842E9"/>
    <w:rsid w:val="0018434E"/>
    <w:rsid w:val="00184384"/>
    <w:rsid w:val="00184462"/>
    <w:rsid w:val="001844D1"/>
    <w:rsid w:val="001844D4"/>
    <w:rsid w:val="0018473D"/>
    <w:rsid w:val="001847B7"/>
    <w:rsid w:val="00184944"/>
    <w:rsid w:val="001849B7"/>
    <w:rsid w:val="00184AA3"/>
    <w:rsid w:val="00184C17"/>
    <w:rsid w:val="00184D0D"/>
    <w:rsid w:val="00184E02"/>
    <w:rsid w:val="00184E4E"/>
    <w:rsid w:val="00184F0A"/>
    <w:rsid w:val="00184F3D"/>
    <w:rsid w:val="00184F63"/>
    <w:rsid w:val="00184F86"/>
    <w:rsid w:val="00185066"/>
    <w:rsid w:val="001851BD"/>
    <w:rsid w:val="00185285"/>
    <w:rsid w:val="00185300"/>
    <w:rsid w:val="0018535F"/>
    <w:rsid w:val="00185530"/>
    <w:rsid w:val="00185766"/>
    <w:rsid w:val="00185893"/>
    <w:rsid w:val="0018589B"/>
    <w:rsid w:val="001859F1"/>
    <w:rsid w:val="00185C73"/>
    <w:rsid w:val="00185CA1"/>
    <w:rsid w:val="00185E9A"/>
    <w:rsid w:val="00185F5B"/>
    <w:rsid w:val="0018605D"/>
    <w:rsid w:val="00186204"/>
    <w:rsid w:val="0018630D"/>
    <w:rsid w:val="00186457"/>
    <w:rsid w:val="00186544"/>
    <w:rsid w:val="0018669C"/>
    <w:rsid w:val="0018673E"/>
    <w:rsid w:val="00186762"/>
    <w:rsid w:val="001867F1"/>
    <w:rsid w:val="001869BD"/>
    <w:rsid w:val="00186A02"/>
    <w:rsid w:val="00186A6F"/>
    <w:rsid w:val="00186B67"/>
    <w:rsid w:val="00186B7D"/>
    <w:rsid w:val="00186C43"/>
    <w:rsid w:val="00186D5C"/>
    <w:rsid w:val="00186D70"/>
    <w:rsid w:val="00186E20"/>
    <w:rsid w:val="00186E73"/>
    <w:rsid w:val="00186EB6"/>
    <w:rsid w:val="00186F08"/>
    <w:rsid w:val="00186F89"/>
    <w:rsid w:val="00187041"/>
    <w:rsid w:val="001870E0"/>
    <w:rsid w:val="0018719C"/>
    <w:rsid w:val="001871F4"/>
    <w:rsid w:val="001872A1"/>
    <w:rsid w:val="0018735C"/>
    <w:rsid w:val="0018741F"/>
    <w:rsid w:val="00187495"/>
    <w:rsid w:val="001874DA"/>
    <w:rsid w:val="00187520"/>
    <w:rsid w:val="001876BD"/>
    <w:rsid w:val="001877B9"/>
    <w:rsid w:val="0018792C"/>
    <w:rsid w:val="00187992"/>
    <w:rsid w:val="001879AF"/>
    <w:rsid w:val="001879C9"/>
    <w:rsid w:val="00187A55"/>
    <w:rsid w:val="00187ADA"/>
    <w:rsid w:val="00187C4E"/>
    <w:rsid w:val="00187F4B"/>
    <w:rsid w:val="00187F53"/>
    <w:rsid w:val="00187FCD"/>
    <w:rsid w:val="00190126"/>
    <w:rsid w:val="001905D4"/>
    <w:rsid w:val="00190732"/>
    <w:rsid w:val="001907C7"/>
    <w:rsid w:val="0019081C"/>
    <w:rsid w:val="00190953"/>
    <w:rsid w:val="00190B81"/>
    <w:rsid w:val="00190B99"/>
    <w:rsid w:val="00190D74"/>
    <w:rsid w:val="00190D79"/>
    <w:rsid w:val="00190E2C"/>
    <w:rsid w:val="00190EA1"/>
    <w:rsid w:val="00190EEE"/>
    <w:rsid w:val="00191354"/>
    <w:rsid w:val="001913A7"/>
    <w:rsid w:val="00191405"/>
    <w:rsid w:val="0019151F"/>
    <w:rsid w:val="001916C8"/>
    <w:rsid w:val="00191804"/>
    <w:rsid w:val="00191909"/>
    <w:rsid w:val="00191983"/>
    <w:rsid w:val="001919FC"/>
    <w:rsid w:val="00191A8C"/>
    <w:rsid w:val="00191A97"/>
    <w:rsid w:val="00191ABF"/>
    <w:rsid w:val="00191B19"/>
    <w:rsid w:val="00191C2A"/>
    <w:rsid w:val="00191D83"/>
    <w:rsid w:val="00191D89"/>
    <w:rsid w:val="00191E1F"/>
    <w:rsid w:val="00191E5A"/>
    <w:rsid w:val="00191E74"/>
    <w:rsid w:val="00191FC5"/>
    <w:rsid w:val="00191FCD"/>
    <w:rsid w:val="00191FD7"/>
    <w:rsid w:val="0019203B"/>
    <w:rsid w:val="00192128"/>
    <w:rsid w:val="001923E9"/>
    <w:rsid w:val="001923EF"/>
    <w:rsid w:val="001924E6"/>
    <w:rsid w:val="001925A9"/>
    <w:rsid w:val="001925D7"/>
    <w:rsid w:val="0019272D"/>
    <w:rsid w:val="001929EC"/>
    <w:rsid w:val="00192A92"/>
    <w:rsid w:val="00192AF5"/>
    <w:rsid w:val="00192BFE"/>
    <w:rsid w:val="00192CDF"/>
    <w:rsid w:val="00192DB2"/>
    <w:rsid w:val="00192DC4"/>
    <w:rsid w:val="00192DDB"/>
    <w:rsid w:val="00192EAA"/>
    <w:rsid w:val="00192EE4"/>
    <w:rsid w:val="00192EF3"/>
    <w:rsid w:val="00192F7E"/>
    <w:rsid w:val="00192FA1"/>
    <w:rsid w:val="00193074"/>
    <w:rsid w:val="0019307C"/>
    <w:rsid w:val="00193125"/>
    <w:rsid w:val="00193160"/>
    <w:rsid w:val="001931DE"/>
    <w:rsid w:val="00193241"/>
    <w:rsid w:val="001935A0"/>
    <w:rsid w:val="00193634"/>
    <w:rsid w:val="0019365B"/>
    <w:rsid w:val="001936FB"/>
    <w:rsid w:val="00193860"/>
    <w:rsid w:val="00193A98"/>
    <w:rsid w:val="00193AE4"/>
    <w:rsid w:val="00193C38"/>
    <w:rsid w:val="00193EEF"/>
    <w:rsid w:val="00193F5A"/>
    <w:rsid w:val="00193F60"/>
    <w:rsid w:val="00193F6E"/>
    <w:rsid w:val="00193FAB"/>
    <w:rsid w:val="00194002"/>
    <w:rsid w:val="00194103"/>
    <w:rsid w:val="001941AE"/>
    <w:rsid w:val="00194386"/>
    <w:rsid w:val="00194607"/>
    <w:rsid w:val="0019463A"/>
    <w:rsid w:val="00194674"/>
    <w:rsid w:val="00194680"/>
    <w:rsid w:val="00194732"/>
    <w:rsid w:val="00194770"/>
    <w:rsid w:val="001947D3"/>
    <w:rsid w:val="001947F1"/>
    <w:rsid w:val="00194864"/>
    <w:rsid w:val="00194916"/>
    <w:rsid w:val="00194924"/>
    <w:rsid w:val="00194925"/>
    <w:rsid w:val="00194A9A"/>
    <w:rsid w:val="00194BF5"/>
    <w:rsid w:val="00194C66"/>
    <w:rsid w:val="00194CB4"/>
    <w:rsid w:val="00194E40"/>
    <w:rsid w:val="00194EA7"/>
    <w:rsid w:val="00194F3C"/>
    <w:rsid w:val="00194FF2"/>
    <w:rsid w:val="00195027"/>
    <w:rsid w:val="0019508E"/>
    <w:rsid w:val="001950D4"/>
    <w:rsid w:val="00195269"/>
    <w:rsid w:val="00195281"/>
    <w:rsid w:val="001952A5"/>
    <w:rsid w:val="001952D5"/>
    <w:rsid w:val="0019532F"/>
    <w:rsid w:val="001953A7"/>
    <w:rsid w:val="00195428"/>
    <w:rsid w:val="001954FC"/>
    <w:rsid w:val="0019558B"/>
    <w:rsid w:val="00195590"/>
    <w:rsid w:val="00195735"/>
    <w:rsid w:val="001957EB"/>
    <w:rsid w:val="001958AA"/>
    <w:rsid w:val="00195B01"/>
    <w:rsid w:val="00195B42"/>
    <w:rsid w:val="00195DEA"/>
    <w:rsid w:val="00195E1B"/>
    <w:rsid w:val="00195F2A"/>
    <w:rsid w:val="00196036"/>
    <w:rsid w:val="00196094"/>
    <w:rsid w:val="0019612B"/>
    <w:rsid w:val="001961C6"/>
    <w:rsid w:val="00196349"/>
    <w:rsid w:val="001963D7"/>
    <w:rsid w:val="00196434"/>
    <w:rsid w:val="00196484"/>
    <w:rsid w:val="00196493"/>
    <w:rsid w:val="00196664"/>
    <w:rsid w:val="001966D3"/>
    <w:rsid w:val="00196729"/>
    <w:rsid w:val="0019677B"/>
    <w:rsid w:val="001967F3"/>
    <w:rsid w:val="001968C1"/>
    <w:rsid w:val="00196909"/>
    <w:rsid w:val="00196C73"/>
    <w:rsid w:val="00196D4A"/>
    <w:rsid w:val="00196E40"/>
    <w:rsid w:val="00196E45"/>
    <w:rsid w:val="00196F28"/>
    <w:rsid w:val="00196F45"/>
    <w:rsid w:val="0019738F"/>
    <w:rsid w:val="001973D5"/>
    <w:rsid w:val="0019749D"/>
    <w:rsid w:val="001974B7"/>
    <w:rsid w:val="0019762A"/>
    <w:rsid w:val="0019776F"/>
    <w:rsid w:val="001977BB"/>
    <w:rsid w:val="001978CD"/>
    <w:rsid w:val="001978DF"/>
    <w:rsid w:val="001978F3"/>
    <w:rsid w:val="001978F5"/>
    <w:rsid w:val="00197913"/>
    <w:rsid w:val="0019791F"/>
    <w:rsid w:val="001979A6"/>
    <w:rsid w:val="00197A33"/>
    <w:rsid w:val="00197CE3"/>
    <w:rsid w:val="00197E09"/>
    <w:rsid w:val="001A0047"/>
    <w:rsid w:val="001A0052"/>
    <w:rsid w:val="001A0094"/>
    <w:rsid w:val="001A00F8"/>
    <w:rsid w:val="001A027C"/>
    <w:rsid w:val="001A03B8"/>
    <w:rsid w:val="001A06BC"/>
    <w:rsid w:val="001A0800"/>
    <w:rsid w:val="001A088E"/>
    <w:rsid w:val="001A08C0"/>
    <w:rsid w:val="001A08F9"/>
    <w:rsid w:val="001A0986"/>
    <w:rsid w:val="001A09C2"/>
    <w:rsid w:val="001A0A74"/>
    <w:rsid w:val="001A0CA9"/>
    <w:rsid w:val="001A0E00"/>
    <w:rsid w:val="001A0E51"/>
    <w:rsid w:val="001A0E99"/>
    <w:rsid w:val="001A1147"/>
    <w:rsid w:val="001A1436"/>
    <w:rsid w:val="001A166B"/>
    <w:rsid w:val="001A1770"/>
    <w:rsid w:val="001A17D9"/>
    <w:rsid w:val="001A199D"/>
    <w:rsid w:val="001A1CB4"/>
    <w:rsid w:val="001A22FD"/>
    <w:rsid w:val="001A2376"/>
    <w:rsid w:val="001A270F"/>
    <w:rsid w:val="001A284C"/>
    <w:rsid w:val="001A287A"/>
    <w:rsid w:val="001A288F"/>
    <w:rsid w:val="001A28C7"/>
    <w:rsid w:val="001A28D6"/>
    <w:rsid w:val="001A28E1"/>
    <w:rsid w:val="001A2A48"/>
    <w:rsid w:val="001A2E23"/>
    <w:rsid w:val="001A2F43"/>
    <w:rsid w:val="001A308E"/>
    <w:rsid w:val="001A30C2"/>
    <w:rsid w:val="001A31E8"/>
    <w:rsid w:val="001A3387"/>
    <w:rsid w:val="001A3490"/>
    <w:rsid w:val="001A34C4"/>
    <w:rsid w:val="001A364D"/>
    <w:rsid w:val="001A36A5"/>
    <w:rsid w:val="001A3A50"/>
    <w:rsid w:val="001A3A7D"/>
    <w:rsid w:val="001A3BCB"/>
    <w:rsid w:val="001A3C9C"/>
    <w:rsid w:val="001A3CA8"/>
    <w:rsid w:val="001A3E8C"/>
    <w:rsid w:val="001A400E"/>
    <w:rsid w:val="001A43AA"/>
    <w:rsid w:val="001A4434"/>
    <w:rsid w:val="001A449B"/>
    <w:rsid w:val="001A44A1"/>
    <w:rsid w:val="001A475E"/>
    <w:rsid w:val="001A47DD"/>
    <w:rsid w:val="001A47ED"/>
    <w:rsid w:val="001A48A0"/>
    <w:rsid w:val="001A48AB"/>
    <w:rsid w:val="001A4A94"/>
    <w:rsid w:val="001A4B7F"/>
    <w:rsid w:val="001A4C0F"/>
    <w:rsid w:val="001A4CCE"/>
    <w:rsid w:val="001A4E07"/>
    <w:rsid w:val="001A4F40"/>
    <w:rsid w:val="001A50FB"/>
    <w:rsid w:val="001A51D0"/>
    <w:rsid w:val="001A52BB"/>
    <w:rsid w:val="001A5436"/>
    <w:rsid w:val="001A5442"/>
    <w:rsid w:val="001A55D4"/>
    <w:rsid w:val="001A565D"/>
    <w:rsid w:val="001A5720"/>
    <w:rsid w:val="001A573D"/>
    <w:rsid w:val="001A5747"/>
    <w:rsid w:val="001A5782"/>
    <w:rsid w:val="001A5828"/>
    <w:rsid w:val="001A58E9"/>
    <w:rsid w:val="001A595D"/>
    <w:rsid w:val="001A5A9A"/>
    <w:rsid w:val="001A5AB5"/>
    <w:rsid w:val="001A5B85"/>
    <w:rsid w:val="001A5FC0"/>
    <w:rsid w:val="001A6024"/>
    <w:rsid w:val="001A6049"/>
    <w:rsid w:val="001A60AC"/>
    <w:rsid w:val="001A6186"/>
    <w:rsid w:val="001A620A"/>
    <w:rsid w:val="001A62F2"/>
    <w:rsid w:val="001A6341"/>
    <w:rsid w:val="001A668A"/>
    <w:rsid w:val="001A66E3"/>
    <w:rsid w:val="001A67B4"/>
    <w:rsid w:val="001A69E4"/>
    <w:rsid w:val="001A6ADF"/>
    <w:rsid w:val="001A6B02"/>
    <w:rsid w:val="001A6BC0"/>
    <w:rsid w:val="001A6C44"/>
    <w:rsid w:val="001A6DB2"/>
    <w:rsid w:val="001A6DC5"/>
    <w:rsid w:val="001A6DCD"/>
    <w:rsid w:val="001A6F10"/>
    <w:rsid w:val="001A7032"/>
    <w:rsid w:val="001A7070"/>
    <w:rsid w:val="001A7228"/>
    <w:rsid w:val="001A72B0"/>
    <w:rsid w:val="001A73F8"/>
    <w:rsid w:val="001A7414"/>
    <w:rsid w:val="001A749A"/>
    <w:rsid w:val="001A7639"/>
    <w:rsid w:val="001A764C"/>
    <w:rsid w:val="001A7739"/>
    <w:rsid w:val="001A774D"/>
    <w:rsid w:val="001A7916"/>
    <w:rsid w:val="001A7A79"/>
    <w:rsid w:val="001A7E04"/>
    <w:rsid w:val="001A7E24"/>
    <w:rsid w:val="001A7E5D"/>
    <w:rsid w:val="001A7FDF"/>
    <w:rsid w:val="001B0209"/>
    <w:rsid w:val="001B0409"/>
    <w:rsid w:val="001B04BA"/>
    <w:rsid w:val="001B04D7"/>
    <w:rsid w:val="001B0508"/>
    <w:rsid w:val="001B0630"/>
    <w:rsid w:val="001B0868"/>
    <w:rsid w:val="001B0A42"/>
    <w:rsid w:val="001B0A5A"/>
    <w:rsid w:val="001B0A76"/>
    <w:rsid w:val="001B0CA7"/>
    <w:rsid w:val="001B0E8B"/>
    <w:rsid w:val="001B1072"/>
    <w:rsid w:val="001B120E"/>
    <w:rsid w:val="001B12B8"/>
    <w:rsid w:val="001B1301"/>
    <w:rsid w:val="001B17F4"/>
    <w:rsid w:val="001B18AF"/>
    <w:rsid w:val="001B192B"/>
    <w:rsid w:val="001B1ACA"/>
    <w:rsid w:val="001B1AE5"/>
    <w:rsid w:val="001B1B25"/>
    <w:rsid w:val="001B1B58"/>
    <w:rsid w:val="001B1BE8"/>
    <w:rsid w:val="001B1E74"/>
    <w:rsid w:val="001B1E8F"/>
    <w:rsid w:val="001B1F69"/>
    <w:rsid w:val="001B20C0"/>
    <w:rsid w:val="001B21A9"/>
    <w:rsid w:val="001B2203"/>
    <w:rsid w:val="001B2217"/>
    <w:rsid w:val="001B2285"/>
    <w:rsid w:val="001B2325"/>
    <w:rsid w:val="001B2328"/>
    <w:rsid w:val="001B234B"/>
    <w:rsid w:val="001B235B"/>
    <w:rsid w:val="001B2542"/>
    <w:rsid w:val="001B2574"/>
    <w:rsid w:val="001B25D6"/>
    <w:rsid w:val="001B266A"/>
    <w:rsid w:val="001B26DC"/>
    <w:rsid w:val="001B273D"/>
    <w:rsid w:val="001B28DD"/>
    <w:rsid w:val="001B2914"/>
    <w:rsid w:val="001B2968"/>
    <w:rsid w:val="001B2B57"/>
    <w:rsid w:val="001B2BB7"/>
    <w:rsid w:val="001B2BE7"/>
    <w:rsid w:val="001B2EA3"/>
    <w:rsid w:val="001B2F27"/>
    <w:rsid w:val="001B2FD3"/>
    <w:rsid w:val="001B3007"/>
    <w:rsid w:val="001B3168"/>
    <w:rsid w:val="001B32BA"/>
    <w:rsid w:val="001B334A"/>
    <w:rsid w:val="001B34BC"/>
    <w:rsid w:val="001B3796"/>
    <w:rsid w:val="001B37A1"/>
    <w:rsid w:val="001B37CF"/>
    <w:rsid w:val="001B3884"/>
    <w:rsid w:val="001B39AF"/>
    <w:rsid w:val="001B3B8F"/>
    <w:rsid w:val="001B3D05"/>
    <w:rsid w:val="001B3DDC"/>
    <w:rsid w:val="001B3DE5"/>
    <w:rsid w:val="001B3E5A"/>
    <w:rsid w:val="001B3EB8"/>
    <w:rsid w:val="001B3EDE"/>
    <w:rsid w:val="001B3FD0"/>
    <w:rsid w:val="001B3FFD"/>
    <w:rsid w:val="001B42CB"/>
    <w:rsid w:val="001B4434"/>
    <w:rsid w:val="001B4496"/>
    <w:rsid w:val="001B4532"/>
    <w:rsid w:val="001B4567"/>
    <w:rsid w:val="001B46F4"/>
    <w:rsid w:val="001B4839"/>
    <w:rsid w:val="001B4968"/>
    <w:rsid w:val="001B4AFF"/>
    <w:rsid w:val="001B4B5D"/>
    <w:rsid w:val="001B4B73"/>
    <w:rsid w:val="001B4DF0"/>
    <w:rsid w:val="001B4FAF"/>
    <w:rsid w:val="001B5122"/>
    <w:rsid w:val="001B5181"/>
    <w:rsid w:val="001B52AB"/>
    <w:rsid w:val="001B530E"/>
    <w:rsid w:val="001B5319"/>
    <w:rsid w:val="001B531B"/>
    <w:rsid w:val="001B5321"/>
    <w:rsid w:val="001B5444"/>
    <w:rsid w:val="001B5552"/>
    <w:rsid w:val="001B5668"/>
    <w:rsid w:val="001B5728"/>
    <w:rsid w:val="001B5779"/>
    <w:rsid w:val="001B5862"/>
    <w:rsid w:val="001B58EF"/>
    <w:rsid w:val="001B5A0B"/>
    <w:rsid w:val="001B5BF1"/>
    <w:rsid w:val="001B5C2A"/>
    <w:rsid w:val="001B5EA9"/>
    <w:rsid w:val="001B5F68"/>
    <w:rsid w:val="001B60BF"/>
    <w:rsid w:val="001B6127"/>
    <w:rsid w:val="001B6357"/>
    <w:rsid w:val="001B6477"/>
    <w:rsid w:val="001B64AD"/>
    <w:rsid w:val="001B653D"/>
    <w:rsid w:val="001B668A"/>
    <w:rsid w:val="001B66A1"/>
    <w:rsid w:val="001B6717"/>
    <w:rsid w:val="001B672D"/>
    <w:rsid w:val="001B67A7"/>
    <w:rsid w:val="001B67B7"/>
    <w:rsid w:val="001B6806"/>
    <w:rsid w:val="001B685E"/>
    <w:rsid w:val="001B6955"/>
    <w:rsid w:val="001B6A4F"/>
    <w:rsid w:val="001B6A5F"/>
    <w:rsid w:val="001B6AD7"/>
    <w:rsid w:val="001B6B36"/>
    <w:rsid w:val="001B6BA4"/>
    <w:rsid w:val="001B6C8A"/>
    <w:rsid w:val="001B6CE3"/>
    <w:rsid w:val="001B6E59"/>
    <w:rsid w:val="001B6EFB"/>
    <w:rsid w:val="001B6F18"/>
    <w:rsid w:val="001B70A1"/>
    <w:rsid w:val="001B71DD"/>
    <w:rsid w:val="001B7201"/>
    <w:rsid w:val="001B7293"/>
    <w:rsid w:val="001B7310"/>
    <w:rsid w:val="001B7376"/>
    <w:rsid w:val="001B739A"/>
    <w:rsid w:val="001B73BF"/>
    <w:rsid w:val="001B7465"/>
    <w:rsid w:val="001B7469"/>
    <w:rsid w:val="001B752C"/>
    <w:rsid w:val="001B75AD"/>
    <w:rsid w:val="001B767C"/>
    <w:rsid w:val="001B775B"/>
    <w:rsid w:val="001B7772"/>
    <w:rsid w:val="001B794E"/>
    <w:rsid w:val="001B79A5"/>
    <w:rsid w:val="001B7A16"/>
    <w:rsid w:val="001B7B23"/>
    <w:rsid w:val="001B7D1B"/>
    <w:rsid w:val="001B7D65"/>
    <w:rsid w:val="001B7DAE"/>
    <w:rsid w:val="001B7EBB"/>
    <w:rsid w:val="001B7F89"/>
    <w:rsid w:val="001B7FB1"/>
    <w:rsid w:val="001C0397"/>
    <w:rsid w:val="001C0515"/>
    <w:rsid w:val="001C0525"/>
    <w:rsid w:val="001C07AB"/>
    <w:rsid w:val="001C07C8"/>
    <w:rsid w:val="001C0969"/>
    <w:rsid w:val="001C0A0F"/>
    <w:rsid w:val="001C0B2E"/>
    <w:rsid w:val="001C0E01"/>
    <w:rsid w:val="001C0E22"/>
    <w:rsid w:val="001C10D9"/>
    <w:rsid w:val="001C1155"/>
    <w:rsid w:val="001C13B3"/>
    <w:rsid w:val="001C13BC"/>
    <w:rsid w:val="001C1403"/>
    <w:rsid w:val="001C1411"/>
    <w:rsid w:val="001C15A0"/>
    <w:rsid w:val="001C1612"/>
    <w:rsid w:val="001C17C5"/>
    <w:rsid w:val="001C17D2"/>
    <w:rsid w:val="001C1918"/>
    <w:rsid w:val="001C1AA2"/>
    <w:rsid w:val="001C1B17"/>
    <w:rsid w:val="001C1C03"/>
    <w:rsid w:val="001C1EA7"/>
    <w:rsid w:val="001C2083"/>
    <w:rsid w:val="001C2139"/>
    <w:rsid w:val="001C224A"/>
    <w:rsid w:val="001C22DC"/>
    <w:rsid w:val="001C2359"/>
    <w:rsid w:val="001C23E7"/>
    <w:rsid w:val="001C26D1"/>
    <w:rsid w:val="001C26E3"/>
    <w:rsid w:val="001C2A5C"/>
    <w:rsid w:val="001C2B7E"/>
    <w:rsid w:val="001C2BFC"/>
    <w:rsid w:val="001C2D5F"/>
    <w:rsid w:val="001C2F98"/>
    <w:rsid w:val="001C3096"/>
    <w:rsid w:val="001C30ED"/>
    <w:rsid w:val="001C3257"/>
    <w:rsid w:val="001C3287"/>
    <w:rsid w:val="001C32F8"/>
    <w:rsid w:val="001C330F"/>
    <w:rsid w:val="001C3518"/>
    <w:rsid w:val="001C3581"/>
    <w:rsid w:val="001C358C"/>
    <w:rsid w:val="001C35FE"/>
    <w:rsid w:val="001C3664"/>
    <w:rsid w:val="001C36D6"/>
    <w:rsid w:val="001C3867"/>
    <w:rsid w:val="001C389F"/>
    <w:rsid w:val="001C3961"/>
    <w:rsid w:val="001C39F0"/>
    <w:rsid w:val="001C3A64"/>
    <w:rsid w:val="001C3CB6"/>
    <w:rsid w:val="001C3D08"/>
    <w:rsid w:val="001C3D0E"/>
    <w:rsid w:val="001C3D1A"/>
    <w:rsid w:val="001C415E"/>
    <w:rsid w:val="001C428A"/>
    <w:rsid w:val="001C42CA"/>
    <w:rsid w:val="001C43A8"/>
    <w:rsid w:val="001C453E"/>
    <w:rsid w:val="001C4661"/>
    <w:rsid w:val="001C46A6"/>
    <w:rsid w:val="001C47C4"/>
    <w:rsid w:val="001C493D"/>
    <w:rsid w:val="001C4B44"/>
    <w:rsid w:val="001C4BE4"/>
    <w:rsid w:val="001C4CAC"/>
    <w:rsid w:val="001C4F53"/>
    <w:rsid w:val="001C5190"/>
    <w:rsid w:val="001C5269"/>
    <w:rsid w:val="001C5381"/>
    <w:rsid w:val="001C53D7"/>
    <w:rsid w:val="001C558D"/>
    <w:rsid w:val="001C55AD"/>
    <w:rsid w:val="001C57AC"/>
    <w:rsid w:val="001C57BC"/>
    <w:rsid w:val="001C5B0B"/>
    <w:rsid w:val="001C5B29"/>
    <w:rsid w:val="001C5B52"/>
    <w:rsid w:val="001C5B97"/>
    <w:rsid w:val="001C5BDE"/>
    <w:rsid w:val="001C5C0A"/>
    <w:rsid w:val="001C5C17"/>
    <w:rsid w:val="001C5C43"/>
    <w:rsid w:val="001C5DEC"/>
    <w:rsid w:val="001C5E96"/>
    <w:rsid w:val="001C5F29"/>
    <w:rsid w:val="001C6110"/>
    <w:rsid w:val="001C61AE"/>
    <w:rsid w:val="001C629E"/>
    <w:rsid w:val="001C62C1"/>
    <w:rsid w:val="001C6369"/>
    <w:rsid w:val="001C6535"/>
    <w:rsid w:val="001C655E"/>
    <w:rsid w:val="001C65E1"/>
    <w:rsid w:val="001C6638"/>
    <w:rsid w:val="001C6669"/>
    <w:rsid w:val="001C67E5"/>
    <w:rsid w:val="001C6A1D"/>
    <w:rsid w:val="001C6A55"/>
    <w:rsid w:val="001C6A94"/>
    <w:rsid w:val="001C6B62"/>
    <w:rsid w:val="001C6C3E"/>
    <w:rsid w:val="001C6C8A"/>
    <w:rsid w:val="001C6D6A"/>
    <w:rsid w:val="001C6D87"/>
    <w:rsid w:val="001C6D90"/>
    <w:rsid w:val="001C6DEB"/>
    <w:rsid w:val="001C705B"/>
    <w:rsid w:val="001C71B4"/>
    <w:rsid w:val="001C71E4"/>
    <w:rsid w:val="001C73C7"/>
    <w:rsid w:val="001C74A4"/>
    <w:rsid w:val="001C7702"/>
    <w:rsid w:val="001C779A"/>
    <w:rsid w:val="001C7871"/>
    <w:rsid w:val="001C78DE"/>
    <w:rsid w:val="001C7931"/>
    <w:rsid w:val="001C7A2D"/>
    <w:rsid w:val="001C7A5A"/>
    <w:rsid w:val="001C7B00"/>
    <w:rsid w:val="001C7CEF"/>
    <w:rsid w:val="001C7D26"/>
    <w:rsid w:val="001CACD3"/>
    <w:rsid w:val="001D0170"/>
    <w:rsid w:val="001D0201"/>
    <w:rsid w:val="001D02D7"/>
    <w:rsid w:val="001D035D"/>
    <w:rsid w:val="001D037E"/>
    <w:rsid w:val="001D0444"/>
    <w:rsid w:val="001D064D"/>
    <w:rsid w:val="001D06C0"/>
    <w:rsid w:val="001D072B"/>
    <w:rsid w:val="001D0741"/>
    <w:rsid w:val="001D07E4"/>
    <w:rsid w:val="001D0869"/>
    <w:rsid w:val="001D086F"/>
    <w:rsid w:val="001D0A3D"/>
    <w:rsid w:val="001D0C10"/>
    <w:rsid w:val="001D0D4E"/>
    <w:rsid w:val="001D0E94"/>
    <w:rsid w:val="001D1313"/>
    <w:rsid w:val="001D132F"/>
    <w:rsid w:val="001D1416"/>
    <w:rsid w:val="001D1429"/>
    <w:rsid w:val="001D148C"/>
    <w:rsid w:val="001D1564"/>
    <w:rsid w:val="001D159E"/>
    <w:rsid w:val="001D1773"/>
    <w:rsid w:val="001D179D"/>
    <w:rsid w:val="001D1A6B"/>
    <w:rsid w:val="001D1C0B"/>
    <w:rsid w:val="001D1E3D"/>
    <w:rsid w:val="001D1EF8"/>
    <w:rsid w:val="001D1F6F"/>
    <w:rsid w:val="001D2031"/>
    <w:rsid w:val="001D205D"/>
    <w:rsid w:val="001D2075"/>
    <w:rsid w:val="001D20F9"/>
    <w:rsid w:val="001D2140"/>
    <w:rsid w:val="001D216E"/>
    <w:rsid w:val="001D21E6"/>
    <w:rsid w:val="001D23C4"/>
    <w:rsid w:val="001D259C"/>
    <w:rsid w:val="001D2685"/>
    <w:rsid w:val="001D26CC"/>
    <w:rsid w:val="001D277A"/>
    <w:rsid w:val="001D27F2"/>
    <w:rsid w:val="001D2814"/>
    <w:rsid w:val="001D287B"/>
    <w:rsid w:val="001D28CF"/>
    <w:rsid w:val="001D2A3B"/>
    <w:rsid w:val="001D2A9A"/>
    <w:rsid w:val="001D2AB8"/>
    <w:rsid w:val="001D2B08"/>
    <w:rsid w:val="001D2B6A"/>
    <w:rsid w:val="001D2B97"/>
    <w:rsid w:val="001D2C33"/>
    <w:rsid w:val="001D2DF2"/>
    <w:rsid w:val="001D2E21"/>
    <w:rsid w:val="001D2F02"/>
    <w:rsid w:val="001D2F66"/>
    <w:rsid w:val="001D3049"/>
    <w:rsid w:val="001D308B"/>
    <w:rsid w:val="001D31FD"/>
    <w:rsid w:val="001D3221"/>
    <w:rsid w:val="001D33A8"/>
    <w:rsid w:val="001D3432"/>
    <w:rsid w:val="001D346A"/>
    <w:rsid w:val="001D354C"/>
    <w:rsid w:val="001D3663"/>
    <w:rsid w:val="001D36C2"/>
    <w:rsid w:val="001D371B"/>
    <w:rsid w:val="001D3792"/>
    <w:rsid w:val="001D37A6"/>
    <w:rsid w:val="001D385B"/>
    <w:rsid w:val="001D3931"/>
    <w:rsid w:val="001D3ADA"/>
    <w:rsid w:val="001D3C5B"/>
    <w:rsid w:val="001D3D02"/>
    <w:rsid w:val="001D402C"/>
    <w:rsid w:val="001D4051"/>
    <w:rsid w:val="001D4100"/>
    <w:rsid w:val="001D41FA"/>
    <w:rsid w:val="001D4250"/>
    <w:rsid w:val="001D42FB"/>
    <w:rsid w:val="001D4340"/>
    <w:rsid w:val="001D4365"/>
    <w:rsid w:val="001D4390"/>
    <w:rsid w:val="001D43A2"/>
    <w:rsid w:val="001D4525"/>
    <w:rsid w:val="001D45CA"/>
    <w:rsid w:val="001D45EB"/>
    <w:rsid w:val="001D45F2"/>
    <w:rsid w:val="001D4645"/>
    <w:rsid w:val="001D470D"/>
    <w:rsid w:val="001D4711"/>
    <w:rsid w:val="001D4753"/>
    <w:rsid w:val="001D47A4"/>
    <w:rsid w:val="001D47C3"/>
    <w:rsid w:val="001D4886"/>
    <w:rsid w:val="001D4944"/>
    <w:rsid w:val="001D49B2"/>
    <w:rsid w:val="001D4A78"/>
    <w:rsid w:val="001D4B01"/>
    <w:rsid w:val="001D4B0D"/>
    <w:rsid w:val="001D4CAE"/>
    <w:rsid w:val="001D4F1F"/>
    <w:rsid w:val="001D529F"/>
    <w:rsid w:val="001D52BA"/>
    <w:rsid w:val="001D5372"/>
    <w:rsid w:val="001D5437"/>
    <w:rsid w:val="001D544C"/>
    <w:rsid w:val="001D544E"/>
    <w:rsid w:val="001D5732"/>
    <w:rsid w:val="001D58F5"/>
    <w:rsid w:val="001D5900"/>
    <w:rsid w:val="001D5954"/>
    <w:rsid w:val="001D5A42"/>
    <w:rsid w:val="001D5A85"/>
    <w:rsid w:val="001D5AA6"/>
    <w:rsid w:val="001D5B74"/>
    <w:rsid w:val="001D5BBA"/>
    <w:rsid w:val="001D5C4C"/>
    <w:rsid w:val="001D5C67"/>
    <w:rsid w:val="001D5E6F"/>
    <w:rsid w:val="001D5FA6"/>
    <w:rsid w:val="001D603D"/>
    <w:rsid w:val="001D6072"/>
    <w:rsid w:val="001D60B8"/>
    <w:rsid w:val="001D62E8"/>
    <w:rsid w:val="001D6373"/>
    <w:rsid w:val="001D63AD"/>
    <w:rsid w:val="001D64CD"/>
    <w:rsid w:val="001D651D"/>
    <w:rsid w:val="001D65AC"/>
    <w:rsid w:val="001D6936"/>
    <w:rsid w:val="001D6969"/>
    <w:rsid w:val="001D6994"/>
    <w:rsid w:val="001D6A6C"/>
    <w:rsid w:val="001D6B8D"/>
    <w:rsid w:val="001D6C27"/>
    <w:rsid w:val="001D6D44"/>
    <w:rsid w:val="001D6EC9"/>
    <w:rsid w:val="001D6F6D"/>
    <w:rsid w:val="001D7001"/>
    <w:rsid w:val="001D71ED"/>
    <w:rsid w:val="001D72CF"/>
    <w:rsid w:val="001D7387"/>
    <w:rsid w:val="001D7443"/>
    <w:rsid w:val="001D7642"/>
    <w:rsid w:val="001D7645"/>
    <w:rsid w:val="001D77BB"/>
    <w:rsid w:val="001D78E5"/>
    <w:rsid w:val="001D793B"/>
    <w:rsid w:val="001D7A04"/>
    <w:rsid w:val="001D7A30"/>
    <w:rsid w:val="001D7AC7"/>
    <w:rsid w:val="001D7AEB"/>
    <w:rsid w:val="001D7AEF"/>
    <w:rsid w:val="001D7B03"/>
    <w:rsid w:val="001D7BDF"/>
    <w:rsid w:val="001D7C40"/>
    <w:rsid w:val="001D7C48"/>
    <w:rsid w:val="001D7C9E"/>
    <w:rsid w:val="001D7D84"/>
    <w:rsid w:val="001D95D0"/>
    <w:rsid w:val="001E0062"/>
    <w:rsid w:val="001E027E"/>
    <w:rsid w:val="001E02AB"/>
    <w:rsid w:val="001E02EE"/>
    <w:rsid w:val="001E0318"/>
    <w:rsid w:val="001E03A8"/>
    <w:rsid w:val="001E03C8"/>
    <w:rsid w:val="001E03E4"/>
    <w:rsid w:val="001E0442"/>
    <w:rsid w:val="001E04A7"/>
    <w:rsid w:val="001E05A7"/>
    <w:rsid w:val="001E0651"/>
    <w:rsid w:val="001E0715"/>
    <w:rsid w:val="001E0877"/>
    <w:rsid w:val="001E09E5"/>
    <w:rsid w:val="001E09E9"/>
    <w:rsid w:val="001E0A79"/>
    <w:rsid w:val="001E0ABE"/>
    <w:rsid w:val="001E0AFB"/>
    <w:rsid w:val="001E0B64"/>
    <w:rsid w:val="001E0B66"/>
    <w:rsid w:val="001E0CBF"/>
    <w:rsid w:val="001E0E86"/>
    <w:rsid w:val="001E0F94"/>
    <w:rsid w:val="001E1215"/>
    <w:rsid w:val="001E129D"/>
    <w:rsid w:val="001E12BD"/>
    <w:rsid w:val="001E1312"/>
    <w:rsid w:val="001E1371"/>
    <w:rsid w:val="001E1435"/>
    <w:rsid w:val="001E1490"/>
    <w:rsid w:val="001E1505"/>
    <w:rsid w:val="001E159F"/>
    <w:rsid w:val="001E15D4"/>
    <w:rsid w:val="001E15E6"/>
    <w:rsid w:val="001E18D9"/>
    <w:rsid w:val="001E1A81"/>
    <w:rsid w:val="001E1B3C"/>
    <w:rsid w:val="001E1B65"/>
    <w:rsid w:val="001E1EE8"/>
    <w:rsid w:val="001E1F53"/>
    <w:rsid w:val="001E1F8A"/>
    <w:rsid w:val="001E2006"/>
    <w:rsid w:val="001E220A"/>
    <w:rsid w:val="001E241E"/>
    <w:rsid w:val="001E24EC"/>
    <w:rsid w:val="001E24FC"/>
    <w:rsid w:val="001E25CB"/>
    <w:rsid w:val="001E27E0"/>
    <w:rsid w:val="001E281A"/>
    <w:rsid w:val="001E289D"/>
    <w:rsid w:val="001E2941"/>
    <w:rsid w:val="001E2A1E"/>
    <w:rsid w:val="001E2BB2"/>
    <w:rsid w:val="001E2BCE"/>
    <w:rsid w:val="001E2D0E"/>
    <w:rsid w:val="001E2DA3"/>
    <w:rsid w:val="001E2DC1"/>
    <w:rsid w:val="001E2EB1"/>
    <w:rsid w:val="001E3060"/>
    <w:rsid w:val="001E30E2"/>
    <w:rsid w:val="001E3146"/>
    <w:rsid w:val="001E3199"/>
    <w:rsid w:val="001E31B0"/>
    <w:rsid w:val="001E3363"/>
    <w:rsid w:val="001E33E6"/>
    <w:rsid w:val="001E3460"/>
    <w:rsid w:val="001E34A3"/>
    <w:rsid w:val="001E36C9"/>
    <w:rsid w:val="001E3728"/>
    <w:rsid w:val="001E37E3"/>
    <w:rsid w:val="001E39D4"/>
    <w:rsid w:val="001E3B16"/>
    <w:rsid w:val="001E3E03"/>
    <w:rsid w:val="001E3EE5"/>
    <w:rsid w:val="001E3FC5"/>
    <w:rsid w:val="001E4135"/>
    <w:rsid w:val="001E4221"/>
    <w:rsid w:val="001E4304"/>
    <w:rsid w:val="001E4647"/>
    <w:rsid w:val="001E46FF"/>
    <w:rsid w:val="001E475C"/>
    <w:rsid w:val="001E48D2"/>
    <w:rsid w:val="001E49E8"/>
    <w:rsid w:val="001E4A24"/>
    <w:rsid w:val="001E4B44"/>
    <w:rsid w:val="001E4B87"/>
    <w:rsid w:val="001E4C39"/>
    <w:rsid w:val="001E4EB4"/>
    <w:rsid w:val="001E50D5"/>
    <w:rsid w:val="001E514C"/>
    <w:rsid w:val="001E5246"/>
    <w:rsid w:val="001E52C7"/>
    <w:rsid w:val="001E5443"/>
    <w:rsid w:val="001E55E8"/>
    <w:rsid w:val="001E56DA"/>
    <w:rsid w:val="001E5748"/>
    <w:rsid w:val="001E5988"/>
    <w:rsid w:val="001E5AA0"/>
    <w:rsid w:val="001E5B5C"/>
    <w:rsid w:val="001E5B76"/>
    <w:rsid w:val="001E5BB6"/>
    <w:rsid w:val="001E5BCB"/>
    <w:rsid w:val="001E5C25"/>
    <w:rsid w:val="001E5CAF"/>
    <w:rsid w:val="001E5CCB"/>
    <w:rsid w:val="001E5D5D"/>
    <w:rsid w:val="001E5DB9"/>
    <w:rsid w:val="001E5DD7"/>
    <w:rsid w:val="001E5E38"/>
    <w:rsid w:val="001E5E8E"/>
    <w:rsid w:val="001E5F2C"/>
    <w:rsid w:val="001E608C"/>
    <w:rsid w:val="001E6104"/>
    <w:rsid w:val="001E618F"/>
    <w:rsid w:val="001E61C9"/>
    <w:rsid w:val="001E6483"/>
    <w:rsid w:val="001E6486"/>
    <w:rsid w:val="001E648D"/>
    <w:rsid w:val="001E6610"/>
    <w:rsid w:val="001E67BB"/>
    <w:rsid w:val="001E68D1"/>
    <w:rsid w:val="001E6921"/>
    <w:rsid w:val="001E69E0"/>
    <w:rsid w:val="001E6B26"/>
    <w:rsid w:val="001E6B91"/>
    <w:rsid w:val="001E6B9B"/>
    <w:rsid w:val="001E6BA2"/>
    <w:rsid w:val="001E6C01"/>
    <w:rsid w:val="001E6F05"/>
    <w:rsid w:val="001E6FCB"/>
    <w:rsid w:val="001E708C"/>
    <w:rsid w:val="001E70C1"/>
    <w:rsid w:val="001E7154"/>
    <w:rsid w:val="001E7171"/>
    <w:rsid w:val="001E71AF"/>
    <w:rsid w:val="001E7258"/>
    <w:rsid w:val="001E726F"/>
    <w:rsid w:val="001E732F"/>
    <w:rsid w:val="001E7376"/>
    <w:rsid w:val="001E740B"/>
    <w:rsid w:val="001E7460"/>
    <w:rsid w:val="001E74CB"/>
    <w:rsid w:val="001E75AC"/>
    <w:rsid w:val="001E7816"/>
    <w:rsid w:val="001E7928"/>
    <w:rsid w:val="001E79AE"/>
    <w:rsid w:val="001E7C06"/>
    <w:rsid w:val="001E7CF9"/>
    <w:rsid w:val="001E7D38"/>
    <w:rsid w:val="001E7E0E"/>
    <w:rsid w:val="001E7FB2"/>
    <w:rsid w:val="001F006D"/>
    <w:rsid w:val="001F0426"/>
    <w:rsid w:val="001F05E5"/>
    <w:rsid w:val="001F076E"/>
    <w:rsid w:val="001F07AC"/>
    <w:rsid w:val="001F0815"/>
    <w:rsid w:val="001F08CE"/>
    <w:rsid w:val="001F0951"/>
    <w:rsid w:val="001F09A0"/>
    <w:rsid w:val="001F09B7"/>
    <w:rsid w:val="001F0A95"/>
    <w:rsid w:val="001F0B6D"/>
    <w:rsid w:val="001F0BE6"/>
    <w:rsid w:val="001F0C18"/>
    <w:rsid w:val="001F0D5F"/>
    <w:rsid w:val="001F0E14"/>
    <w:rsid w:val="001F0E71"/>
    <w:rsid w:val="001F0EE0"/>
    <w:rsid w:val="001F0F1E"/>
    <w:rsid w:val="001F1034"/>
    <w:rsid w:val="001F105F"/>
    <w:rsid w:val="001F1085"/>
    <w:rsid w:val="001F1192"/>
    <w:rsid w:val="001F123D"/>
    <w:rsid w:val="001F1367"/>
    <w:rsid w:val="001F13AC"/>
    <w:rsid w:val="001F1521"/>
    <w:rsid w:val="001F19B1"/>
    <w:rsid w:val="001F1ACF"/>
    <w:rsid w:val="001F1BF0"/>
    <w:rsid w:val="001F1C66"/>
    <w:rsid w:val="001F1D64"/>
    <w:rsid w:val="001F1E00"/>
    <w:rsid w:val="001F1E1C"/>
    <w:rsid w:val="001F1F2E"/>
    <w:rsid w:val="001F1F4F"/>
    <w:rsid w:val="001F1F57"/>
    <w:rsid w:val="001F1F90"/>
    <w:rsid w:val="001F228A"/>
    <w:rsid w:val="001F229D"/>
    <w:rsid w:val="001F2505"/>
    <w:rsid w:val="001F27F1"/>
    <w:rsid w:val="001F288A"/>
    <w:rsid w:val="001F28EC"/>
    <w:rsid w:val="001F293E"/>
    <w:rsid w:val="001F29AB"/>
    <w:rsid w:val="001F2B4D"/>
    <w:rsid w:val="001F2C42"/>
    <w:rsid w:val="001F2E3F"/>
    <w:rsid w:val="001F2EBC"/>
    <w:rsid w:val="001F2F16"/>
    <w:rsid w:val="001F2F59"/>
    <w:rsid w:val="001F2F74"/>
    <w:rsid w:val="001F2F86"/>
    <w:rsid w:val="001F300A"/>
    <w:rsid w:val="001F3147"/>
    <w:rsid w:val="001F31C9"/>
    <w:rsid w:val="001F32C9"/>
    <w:rsid w:val="001F32CF"/>
    <w:rsid w:val="001F33D9"/>
    <w:rsid w:val="001F3487"/>
    <w:rsid w:val="001F34B1"/>
    <w:rsid w:val="001F35EE"/>
    <w:rsid w:val="001F3633"/>
    <w:rsid w:val="001F3666"/>
    <w:rsid w:val="001F398E"/>
    <w:rsid w:val="001F3ACB"/>
    <w:rsid w:val="001F3D68"/>
    <w:rsid w:val="001F3E87"/>
    <w:rsid w:val="001F3F27"/>
    <w:rsid w:val="001F3F8C"/>
    <w:rsid w:val="001F4255"/>
    <w:rsid w:val="001F42F4"/>
    <w:rsid w:val="001F457F"/>
    <w:rsid w:val="001F45CA"/>
    <w:rsid w:val="001F4730"/>
    <w:rsid w:val="001F476C"/>
    <w:rsid w:val="001F487B"/>
    <w:rsid w:val="001F491B"/>
    <w:rsid w:val="001F4E46"/>
    <w:rsid w:val="001F5035"/>
    <w:rsid w:val="001F519E"/>
    <w:rsid w:val="001F525A"/>
    <w:rsid w:val="001F52EF"/>
    <w:rsid w:val="001F535F"/>
    <w:rsid w:val="001F53D7"/>
    <w:rsid w:val="001F540D"/>
    <w:rsid w:val="001F54D2"/>
    <w:rsid w:val="001F554F"/>
    <w:rsid w:val="001F55AA"/>
    <w:rsid w:val="001F561A"/>
    <w:rsid w:val="001F5645"/>
    <w:rsid w:val="001F56BA"/>
    <w:rsid w:val="001F56C6"/>
    <w:rsid w:val="001F5740"/>
    <w:rsid w:val="001F576F"/>
    <w:rsid w:val="001F5819"/>
    <w:rsid w:val="001F58A8"/>
    <w:rsid w:val="001F5A78"/>
    <w:rsid w:val="001F5BC0"/>
    <w:rsid w:val="001F5C3D"/>
    <w:rsid w:val="001F6049"/>
    <w:rsid w:val="001F60DE"/>
    <w:rsid w:val="001F60E9"/>
    <w:rsid w:val="001F6188"/>
    <w:rsid w:val="001F6362"/>
    <w:rsid w:val="001F6449"/>
    <w:rsid w:val="001F648D"/>
    <w:rsid w:val="001F6491"/>
    <w:rsid w:val="001F65BB"/>
    <w:rsid w:val="001F65F9"/>
    <w:rsid w:val="001F67EF"/>
    <w:rsid w:val="001F6803"/>
    <w:rsid w:val="001F6A32"/>
    <w:rsid w:val="001F6A7C"/>
    <w:rsid w:val="001F6BA0"/>
    <w:rsid w:val="001F6C39"/>
    <w:rsid w:val="001F6C4E"/>
    <w:rsid w:val="001F6DFC"/>
    <w:rsid w:val="001F6F3F"/>
    <w:rsid w:val="001F6F81"/>
    <w:rsid w:val="001F6FC0"/>
    <w:rsid w:val="001F7005"/>
    <w:rsid w:val="001F7055"/>
    <w:rsid w:val="001F7151"/>
    <w:rsid w:val="001F74E8"/>
    <w:rsid w:val="001F74ED"/>
    <w:rsid w:val="001F75CE"/>
    <w:rsid w:val="001F764C"/>
    <w:rsid w:val="001F7702"/>
    <w:rsid w:val="001F774F"/>
    <w:rsid w:val="001F77B7"/>
    <w:rsid w:val="001F77BF"/>
    <w:rsid w:val="001F786F"/>
    <w:rsid w:val="001F793E"/>
    <w:rsid w:val="001F7A08"/>
    <w:rsid w:val="001F7A8B"/>
    <w:rsid w:val="001F7BDE"/>
    <w:rsid w:val="001F7C54"/>
    <w:rsid w:val="001F7D88"/>
    <w:rsid w:val="001F7E66"/>
    <w:rsid w:val="001F7ECF"/>
    <w:rsid w:val="001F7ED8"/>
    <w:rsid w:val="0020014C"/>
    <w:rsid w:val="00200221"/>
    <w:rsid w:val="00200346"/>
    <w:rsid w:val="002003F7"/>
    <w:rsid w:val="00200424"/>
    <w:rsid w:val="002004CC"/>
    <w:rsid w:val="0020053E"/>
    <w:rsid w:val="00200594"/>
    <w:rsid w:val="00200697"/>
    <w:rsid w:val="002006EB"/>
    <w:rsid w:val="002007C2"/>
    <w:rsid w:val="00200C2C"/>
    <w:rsid w:val="00200C44"/>
    <w:rsid w:val="00200C54"/>
    <w:rsid w:val="00200C6B"/>
    <w:rsid w:val="00200C9C"/>
    <w:rsid w:val="00200CC4"/>
    <w:rsid w:val="00200D40"/>
    <w:rsid w:val="00200E1E"/>
    <w:rsid w:val="00200E2B"/>
    <w:rsid w:val="00200EB4"/>
    <w:rsid w:val="00200F84"/>
    <w:rsid w:val="00200F9B"/>
    <w:rsid w:val="0020104B"/>
    <w:rsid w:val="0020121E"/>
    <w:rsid w:val="0020127A"/>
    <w:rsid w:val="002012E6"/>
    <w:rsid w:val="00201393"/>
    <w:rsid w:val="0020140F"/>
    <w:rsid w:val="00201711"/>
    <w:rsid w:val="00201799"/>
    <w:rsid w:val="002017B2"/>
    <w:rsid w:val="002018CF"/>
    <w:rsid w:val="00201A4B"/>
    <w:rsid w:val="00201BCE"/>
    <w:rsid w:val="00201BF3"/>
    <w:rsid w:val="00201C56"/>
    <w:rsid w:val="00201CFF"/>
    <w:rsid w:val="00201DF9"/>
    <w:rsid w:val="00201F02"/>
    <w:rsid w:val="00201F5E"/>
    <w:rsid w:val="00201F81"/>
    <w:rsid w:val="0020203F"/>
    <w:rsid w:val="00202137"/>
    <w:rsid w:val="002021FB"/>
    <w:rsid w:val="00202240"/>
    <w:rsid w:val="002025A4"/>
    <w:rsid w:val="00202A3F"/>
    <w:rsid w:val="00202B96"/>
    <w:rsid w:val="00202C96"/>
    <w:rsid w:val="00202CFC"/>
    <w:rsid w:val="00202DC6"/>
    <w:rsid w:val="00202E81"/>
    <w:rsid w:val="00202F66"/>
    <w:rsid w:val="00202FFA"/>
    <w:rsid w:val="00203081"/>
    <w:rsid w:val="0020312A"/>
    <w:rsid w:val="0020315E"/>
    <w:rsid w:val="00203236"/>
    <w:rsid w:val="002032C7"/>
    <w:rsid w:val="00203388"/>
    <w:rsid w:val="002033BF"/>
    <w:rsid w:val="00203441"/>
    <w:rsid w:val="0020349F"/>
    <w:rsid w:val="002035AF"/>
    <w:rsid w:val="0020361A"/>
    <w:rsid w:val="0020363C"/>
    <w:rsid w:val="002036D2"/>
    <w:rsid w:val="00203704"/>
    <w:rsid w:val="00203783"/>
    <w:rsid w:val="0020389C"/>
    <w:rsid w:val="00203A27"/>
    <w:rsid w:val="00203B77"/>
    <w:rsid w:val="00203D51"/>
    <w:rsid w:val="00203EB5"/>
    <w:rsid w:val="002040E0"/>
    <w:rsid w:val="0020410B"/>
    <w:rsid w:val="00204384"/>
    <w:rsid w:val="002043CF"/>
    <w:rsid w:val="00204612"/>
    <w:rsid w:val="0020466F"/>
    <w:rsid w:val="0020490C"/>
    <w:rsid w:val="00204C42"/>
    <w:rsid w:val="00204CA4"/>
    <w:rsid w:val="00204E32"/>
    <w:rsid w:val="00204FBF"/>
    <w:rsid w:val="0020506C"/>
    <w:rsid w:val="00205214"/>
    <w:rsid w:val="002052C5"/>
    <w:rsid w:val="0020533F"/>
    <w:rsid w:val="00205534"/>
    <w:rsid w:val="00205571"/>
    <w:rsid w:val="002057B0"/>
    <w:rsid w:val="00205802"/>
    <w:rsid w:val="0020588B"/>
    <w:rsid w:val="00205C12"/>
    <w:rsid w:val="00205C6E"/>
    <w:rsid w:val="00205D16"/>
    <w:rsid w:val="00205DA8"/>
    <w:rsid w:val="00205DD2"/>
    <w:rsid w:val="00205E23"/>
    <w:rsid w:val="00205EC7"/>
    <w:rsid w:val="00205F4F"/>
    <w:rsid w:val="00205F5D"/>
    <w:rsid w:val="00205F7C"/>
    <w:rsid w:val="00205FDF"/>
    <w:rsid w:val="00205FE6"/>
    <w:rsid w:val="00206027"/>
    <w:rsid w:val="00206062"/>
    <w:rsid w:val="002060B0"/>
    <w:rsid w:val="002060C9"/>
    <w:rsid w:val="00206150"/>
    <w:rsid w:val="00206399"/>
    <w:rsid w:val="002065A5"/>
    <w:rsid w:val="002065BF"/>
    <w:rsid w:val="002065EF"/>
    <w:rsid w:val="002065FC"/>
    <w:rsid w:val="002066D5"/>
    <w:rsid w:val="00206800"/>
    <w:rsid w:val="0020684B"/>
    <w:rsid w:val="00206865"/>
    <w:rsid w:val="00206B35"/>
    <w:rsid w:val="00206C5B"/>
    <w:rsid w:val="00206DFF"/>
    <w:rsid w:val="00206E97"/>
    <w:rsid w:val="00206ED3"/>
    <w:rsid w:val="00206EF6"/>
    <w:rsid w:val="002070E3"/>
    <w:rsid w:val="00207188"/>
    <w:rsid w:val="00207194"/>
    <w:rsid w:val="0020725D"/>
    <w:rsid w:val="002072FE"/>
    <w:rsid w:val="00207432"/>
    <w:rsid w:val="002074BB"/>
    <w:rsid w:val="002074CF"/>
    <w:rsid w:val="002075FE"/>
    <w:rsid w:val="0020763D"/>
    <w:rsid w:val="00207838"/>
    <w:rsid w:val="00207972"/>
    <w:rsid w:val="00207A3E"/>
    <w:rsid w:val="00207ACE"/>
    <w:rsid w:val="00207BEE"/>
    <w:rsid w:val="00207DF3"/>
    <w:rsid w:val="00207E91"/>
    <w:rsid w:val="00207F32"/>
    <w:rsid w:val="00210279"/>
    <w:rsid w:val="0021039B"/>
    <w:rsid w:val="002104AC"/>
    <w:rsid w:val="00210611"/>
    <w:rsid w:val="0021069B"/>
    <w:rsid w:val="00210787"/>
    <w:rsid w:val="0021097E"/>
    <w:rsid w:val="002109B0"/>
    <w:rsid w:val="002109DC"/>
    <w:rsid w:val="00210BA3"/>
    <w:rsid w:val="00210C14"/>
    <w:rsid w:val="00210C9D"/>
    <w:rsid w:val="00211073"/>
    <w:rsid w:val="002110E2"/>
    <w:rsid w:val="00211335"/>
    <w:rsid w:val="0021145B"/>
    <w:rsid w:val="0021148B"/>
    <w:rsid w:val="00211555"/>
    <w:rsid w:val="0021162D"/>
    <w:rsid w:val="00211771"/>
    <w:rsid w:val="00211774"/>
    <w:rsid w:val="0021187E"/>
    <w:rsid w:val="002118FF"/>
    <w:rsid w:val="00211931"/>
    <w:rsid w:val="00211966"/>
    <w:rsid w:val="00211ACD"/>
    <w:rsid w:val="00211E1B"/>
    <w:rsid w:val="00211EA8"/>
    <w:rsid w:val="00211F1D"/>
    <w:rsid w:val="00212175"/>
    <w:rsid w:val="0021234D"/>
    <w:rsid w:val="00212486"/>
    <w:rsid w:val="002125B0"/>
    <w:rsid w:val="002125F8"/>
    <w:rsid w:val="00212629"/>
    <w:rsid w:val="00212717"/>
    <w:rsid w:val="002128E4"/>
    <w:rsid w:val="0021291D"/>
    <w:rsid w:val="00212A1B"/>
    <w:rsid w:val="00212A68"/>
    <w:rsid w:val="00212D65"/>
    <w:rsid w:val="00212DC0"/>
    <w:rsid w:val="00212E01"/>
    <w:rsid w:val="00212E54"/>
    <w:rsid w:val="002130E2"/>
    <w:rsid w:val="0021320B"/>
    <w:rsid w:val="002132B4"/>
    <w:rsid w:val="002132EA"/>
    <w:rsid w:val="00213342"/>
    <w:rsid w:val="0021335A"/>
    <w:rsid w:val="00213475"/>
    <w:rsid w:val="00213489"/>
    <w:rsid w:val="0021352F"/>
    <w:rsid w:val="00213612"/>
    <w:rsid w:val="002137B6"/>
    <w:rsid w:val="00213802"/>
    <w:rsid w:val="0021383D"/>
    <w:rsid w:val="002138CF"/>
    <w:rsid w:val="00213A70"/>
    <w:rsid w:val="00213AA5"/>
    <w:rsid w:val="00213AAC"/>
    <w:rsid w:val="00213AE5"/>
    <w:rsid w:val="00213BB0"/>
    <w:rsid w:val="00213C99"/>
    <w:rsid w:val="00213D22"/>
    <w:rsid w:val="00213DA6"/>
    <w:rsid w:val="00213E4C"/>
    <w:rsid w:val="00213F76"/>
    <w:rsid w:val="00214141"/>
    <w:rsid w:val="0021415B"/>
    <w:rsid w:val="002142A8"/>
    <w:rsid w:val="00214412"/>
    <w:rsid w:val="0021443B"/>
    <w:rsid w:val="00214533"/>
    <w:rsid w:val="00214607"/>
    <w:rsid w:val="002147D5"/>
    <w:rsid w:val="002147EF"/>
    <w:rsid w:val="0021488F"/>
    <w:rsid w:val="002148CF"/>
    <w:rsid w:val="00214BBD"/>
    <w:rsid w:val="00214BEF"/>
    <w:rsid w:val="00214BFA"/>
    <w:rsid w:val="00214C77"/>
    <w:rsid w:val="00214CD9"/>
    <w:rsid w:val="00214CF5"/>
    <w:rsid w:val="00214DA4"/>
    <w:rsid w:val="00214F82"/>
    <w:rsid w:val="00215094"/>
    <w:rsid w:val="002150B1"/>
    <w:rsid w:val="00215299"/>
    <w:rsid w:val="00215360"/>
    <w:rsid w:val="0021536F"/>
    <w:rsid w:val="00215378"/>
    <w:rsid w:val="002153A3"/>
    <w:rsid w:val="00215477"/>
    <w:rsid w:val="002155B8"/>
    <w:rsid w:val="0021569C"/>
    <w:rsid w:val="002156F7"/>
    <w:rsid w:val="00215722"/>
    <w:rsid w:val="002158A8"/>
    <w:rsid w:val="00215905"/>
    <w:rsid w:val="0021594E"/>
    <w:rsid w:val="00215A64"/>
    <w:rsid w:val="00215AB9"/>
    <w:rsid w:val="00215AC4"/>
    <w:rsid w:val="00215BE2"/>
    <w:rsid w:val="00215C36"/>
    <w:rsid w:val="00215F85"/>
    <w:rsid w:val="0021612A"/>
    <w:rsid w:val="00216148"/>
    <w:rsid w:val="002161F2"/>
    <w:rsid w:val="0021642B"/>
    <w:rsid w:val="00216459"/>
    <w:rsid w:val="002164E9"/>
    <w:rsid w:val="002165C3"/>
    <w:rsid w:val="002166F3"/>
    <w:rsid w:val="0021682F"/>
    <w:rsid w:val="00216840"/>
    <w:rsid w:val="002168EF"/>
    <w:rsid w:val="002168F9"/>
    <w:rsid w:val="002169A8"/>
    <w:rsid w:val="00216A8C"/>
    <w:rsid w:val="00216DC2"/>
    <w:rsid w:val="00217011"/>
    <w:rsid w:val="00217057"/>
    <w:rsid w:val="00217556"/>
    <w:rsid w:val="002175FA"/>
    <w:rsid w:val="0021767B"/>
    <w:rsid w:val="002176E2"/>
    <w:rsid w:val="00217755"/>
    <w:rsid w:val="0021785C"/>
    <w:rsid w:val="00217906"/>
    <w:rsid w:val="002179C8"/>
    <w:rsid w:val="002179E1"/>
    <w:rsid w:val="00217A98"/>
    <w:rsid w:val="00217B86"/>
    <w:rsid w:val="00217D08"/>
    <w:rsid w:val="00217D5D"/>
    <w:rsid w:val="00217EAD"/>
    <w:rsid w:val="00217EB8"/>
    <w:rsid w:val="002201DA"/>
    <w:rsid w:val="00220269"/>
    <w:rsid w:val="00220361"/>
    <w:rsid w:val="00220399"/>
    <w:rsid w:val="00220631"/>
    <w:rsid w:val="00220642"/>
    <w:rsid w:val="0022073B"/>
    <w:rsid w:val="0022080A"/>
    <w:rsid w:val="002209F8"/>
    <w:rsid w:val="00220A5D"/>
    <w:rsid w:val="00220D21"/>
    <w:rsid w:val="00220DAF"/>
    <w:rsid w:val="00220E19"/>
    <w:rsid w:val="00220F2B"/>
    <w:rsid w:val="00221033"/>
    <w:rsid w:val="0022116D"/>
    <w:rsid w:val="00221203"/>
    <w:rsid w:val="00221351"/>
    <w:rsid w:val="0022138A"/>
    <w:rsid w:val="002213C6"/>
    <w:rsid w:val="002214C8"/>
    <w:rsid w:val="00221542"/>
    <w:rsid w:val="00221574"/>
    <w:rsid w:val="002215AD"/>
    <w:rsid w:val="0022164F"/>
    <w:rsid w:val="0022177B"/>
    <w:rsid w:val="002217C9"/>
    <w:rsid w:val="00221A56"/>
    <w:rsid w:val="00221DBD"/>
    <w:rsid w:val="00221E36"/>
    <w:rsid w:val="00221E64"/>
    <w:rsid w:val="00222036"/>
    <w:rsid w:val="002220EB"/>
    <w:rsid w:val="00222120"/>
    <w:rsid w:val="0022220D"/>
    <w:rsid w:val="00222288"/>
    <w:rsid w:val="00222735"/>
    <w:rsid w:val="00222779"/>
    <w:rsid w:val="002228AA"/>
    <w:rsid w:val="00222A8A"/>
    <w:rsid w:val="00222ACC"/>
    <w:rsid w:val="00222B0C"/>
    <w:rsid w:val="00222B9B"/>
    <w:rsid w:val="00222D1F"/>
    <w:rsid w:val="00222D62"/>
    <w:rsid w:val="00222ED3"/>
    <w:rsid w:val="00222EEA"/>
    <w:rsid w:val="00223097"/>
    <w:rsid w:val="0022309E"/>
    <w:rsid w:val="0022325D"/>
    <w:rsid w:val="00223308"/>
    <w:rsid w:val="00223388"/>
    <w:rsid w:val="002235E5"/>
    <w:rsid w:val="0022371C"/>
    <w:rsid w:val="002237E2"/>
    <w:rsid w:val="002237F9"/>
    <w:rsid w:val="002238D8"/>
    <w:rsid w:val="002239EA"/>
    <w:rsid w:val="00223A4E"/>
    <w:rsid w:val="00223AD8"/>
    <w:rsid w:val="00223B21"/>
    <w:rsid w:val="00223BA9"/>
    <w:rsid w:val="00223D38"/>
    <w:rsid w:val="00223DA7"/>
    <w:rsid w:val="00223DF4"/>
    <w:rsid w:val="00223FE8"/>
    <w:rsid w:val="00224197"/>
    <w:rsid w:val="00224225"/>
    <w:rsid w:val="00224348"/>
    <w:rsid w:val="002243A5"/>
    <w:rsid w:val="002243B9"/>
    <w:rsid w:val="0022440B"/>
    <w:rsid w:val="002245CD"/>
    <w:rsid w:val="002246E7"/>
    <w:rsid w:val="0022471A"/>
    <w:rsid w:val="002247E0"/>
    <w:rsid w:val="002249B4"/>
    <w:rsid w:val="00224A64"/>
    <w:rsid w:val="00224A7B"/>
    <w:rsid w:val="00224AF1"/>
    <w:rsid w:val="00224F2C"/>
    <w:rsid w:val="00224F40"/>
    <w:rsid w:val="00224FBA"/>
    <w:rsid w:val="0022504A"/>
    <w:rsid w:val="002250DB"/>
    <w:rsid w:val="00225206"/>
    <w:rsid w:val="00225235"/>
    <w:rsid w:val="00225252"/>
    <w:rsid w:val="0022533E"/>
    <w:rsid w:val="002253BA"/>
    <w:rsid w:val="0022541C"/>
    <w:rsid w:val="00225492"/>
    <w:rsid w:val="002254FA"/>
    <w:rsid w:val="002256C7"/>
    <w:rsid w:val="002257A3"/>
    <w:rsid w:val="0022584B"/>
    <w:rsid w:val="0022585B"/>
    <w:rsid w:val="0022589A"/>
    <w:rsid w:val="002258C8"/>
    <w:rsid w:val="0022599C"/>
    <w:rsid w:val="00225A76"/>
    <w:rsid w:val="00225B1B"/>
    <w:rsid w:val="00225C09"/>
    <w:rsid w:val="00225CC7"/>
    <w:rsid w:val="0022609D"/>
    <w:rsid w:val="002260BC"/>
    <w:rsid w:val="00226204"/>
    <w:rsid w:val="002262B2"/>
    <w:rsid w:val="002262E7"/>
    <w:rsid w:val="002263C6"/>
    <w:rsid w:val="002263CC"/>
    <w:rsid w:val="002263EF"/>
    <w:rsid w:val="002264F5"/>
    <w:rsid w:val="00226551"/>
    <w:rsid w:val="002265A3"/>
    <w:rsid w:val="00226734"/>
    <w:rsid w:val="00226744"/>
    <w:rsid w:val="002267CA"/>
    <w:rsid w:val="00226818"/>
    <w:rsid w:val="002268C9"/>
    <w:rsid w:val="002268F0"/>
    <w:rsid w:val="00226A01"/>
    <w:rsid w:val="00226A49"/>
    <w:rsid w:val="00226B51"/>
    <w:rsid w:val="00226BAF"/>
    <w:rsid w:val="00227004"/>
    <w:rsid w:val="00227215"/>
    <w:rsid w:val="0022724B"/>
    <w:rsid w:val="0022732D"/>
    <w:rsid w:val="00227436"/>
    <w:rsid w:val="00227466"/>
    <w:rsid w:val="00227482"/>
    <w:rsid w:val="00227743"/>
    <w:rsid w:val="0022774B"/>
    <w:rsid w:val="00227856"/>
    <w:rsid w:val="00227A42"/>
    <w:rsid w:val="00227B5B"/>
    <w:rsid w:val="00227C6B"/>
    <w:rsid w:val="00227D05"/>
    <w:rsid w:val="00227DB9"/>
    <w:rsid w:val="00227EAA"/>
    <w:rsid w:val="00227F04"/>
    <w:rsid w:val="00230012"/>
    <w:rsid w:val="00230062"/>
    <w:rsid w:val="00230119"/>
    <w:rsid w:val="00230163"/>
    <w:rsid w:val="002301E3"/>
    <w:rsid w:val="00230267"/>
    <w:rsid w:val="00230286"/>
    <w:rsid w:val="00230396"/>
    <w:rsid w:val="0023040B"/>
    <w:rsid w:val="002304D0"/>
    <w:rsid w:val="002306D9"/>
    <w:rsid w:val="00230712"/>
    <w:rsid w:val="00230763"/>
    <w:rsid w:val="0023087D"/>
    <w:rsid w:val="00230A20"/>
    <w:rsid w:val="00230A45"/>
    <w:rsid w:val="00230AA6"/>
    <w:rsid w:val="00230B45"/>
    <w:rsid w:val="00230E95"/>
    <w:rsid w:val="00231153"/>
    <w:rsid w:val="00231240"/>
    <w:rsid w:val="00231333"/>
    <w:rsid w:val="00231340"/>
    <w:rsid w:val="0023144F"/>
    <w:rsid w:val="0023155F"/>
    <w:rsid w:val="00231611"/>
    <w:rsid w:val="002316EE"/>
    <w:rsid w:val="00231796"/>
    <w:rsid w:val="00231886"/>
    <w:rsid w:val="002318A1"/>
    <w:rsid w:val="00231B2C"/>
    <w:rsid w:val="00231C85"/>
    <w:rsid w:val="00231DBC"/>
    <w:rsid w:val="00231DFB"/>
    <w:rsid w:val="00231E37"/>
    <w:rsid w:val="00231E6D"/>
    <w:rsid w:val="00231EB0"/>
    <w:rsid w:val="00231ED0"/>
    <w:rsid w:val="00232015"/>
    <w:rsid w:val="00232099"/>
    <w:rsid w:val="00232138"/>
    <w:rsid w:val="00232222"/>
    <w:rsid w:val="00232432"/>
    <w:rsid w:val="00232484"/>
    <w:rsid w:val="002324D0"/>
    <w:rsid w:val="002326E7"/>
    <w:rsid w:val="002327AC"/>
    <w:rsid w:val="002327F9"/>
    <w:rsid w:val="00232920"/>
    <w:rsid w:val="002329A6"/>
    <w:rsid w:val="002329F2"/>
    <w:rsid w:val="00232C7D"/>
    <w:rsid w:val="00232C94"/>
    <w:rsid w:val="00232D2F"/>
    <w:rsid w:val="00232D40"/>
    <w:rsid w:val="00232DA5"/>
    <w:rsid w:val="00232E6A"/>
    <w:rsid w:val="00232FC5"/>
    <w:rsid w:val="002330E9"/>
    <w:rsid w:val="0023317B"/>
    <w:rsid w:val="00233329"/>
    <w:rsid w:val="002335D8"/>
    <w:rsid w:val="00233643"/>
    <w:rsid w:val="002336EA"/>
    <w:rsid w:val="00233796"/>
    <w:rsid w:val="00233835"/>
    <w:rsid w:val="00233B79"/>
    <w:rsid w:val="00233DE4"/>
    <w:rsid w:val="00233EAD"/>
    <w:rsid w:val="00233F08"/>
    <w:rsid w:val="0023403D"/>
    <w:rsid w:val="00234184"/>
    <w:rsid w:val="00234271"/>
    <w:rsid w:val="002343DF"/>
    <w:rsid w:val="002345A9"/>
    <w:rsid w:val="002345AA"/>
    <w:rsid w:val="002348DA"/>
    <w:rsid w:val="00234939"/>
    <w:rsid w:val="002349F0"/>
    <w:rsid w:val="00234A60"/>
    <w:rsid w:val="00234AF9"/>
    <w:rsid w:val="00234C30"/>
    <w:rsid w:val="00234C44"/>
    <w:rsid w:val="00234CBE"/>
    <w:rsid w:val="00234E5B"/>
    <w:rsid w:val="00234E73"/>
    <w:rsid w:val="00234FA0"/>
    <w:rsid w:val="00235035"/>
    <w:rsid w:val="00235114"/>
    <w:rsid w:val="00235195"/>
    <w:rsid w:val="00235321"/>
    <w:rsid w:val="00235666"/>
    <w:rsid w:val="0023587F"/>
    <w:rsid w:val="00235897"/>
    <w:rsid w:val="00235923"/>
    <w:rsid w:val="00235B05"/>
    <w:rsid w:val="00235B26"/>
    <w:rsid w:val="00235BDC"/>
    <w:rsid w:val="00235DA1"/>
    <w:rsid w:val="00235E29"/>
    <w:rsid w:val="00235F2E"/>
    <w:rsid w:val="0023613F"/>
    <w:rsid w:val="0023615C"/>
    <w:rsid w:val="00236181"/>
    <w:rsid w:val="002361A1"/>
    <w:rsid w:val="00236237"/>
    <w:rsid w:val="00236329"/>
    <w:rsid w:val="0023635D"/>
    <w:rsid w:val="0023654F"/>
    <w:rsid w:val="00236661"/>
    <w:rsid w:val="0023673D"/>
    <w:rsid w:val="002368C9"/>
    <w:rsid w:val="002368FD"/>
    <w:rsid w:val="002369EC"/>
    <w:rsid w:val="00236A98"/>
    <w:rsid w:val="00236C83"/>
    <w:rsid w:val="00236D8B"/>
    <w:rsid w:val="00236F0C"/>
    <w:rsid w:val="00236FAA"/>
    <w:rsid w:val="00236FB6"/>
    <w:rsid w:val="00237036"/>
    <w:rsid w:val="002370A6"/>
    <w:rsid w:val="0023736B"/>
    <w:rsid w:val="00237475"/>
    <w:rsid w:val="00237496"/>
    <w:rsid w:val="00237580"/>
    <w:rsid w:val="0023761F"/>
    <w:rsid w:val="00237684"/>
    <w:rsid w:val="00237743"/>
    <w:rsid w:val="002377BC"/>
    <w:rsid w:val="00237973"/>
    <w:rsid w:val="0023797B"/>
    <w:rsid w:val="00237A07"/>
    <w:rsid w:val="00237B7C"/>
    <w:rsid w:val="00237CA0"/>
    <w:rsid w:val="00237CE3"/>
    <w:rsid w:val="00237DA6"/>
    <w:rsid w:val="00237DCB"/>
    <w:rsid w:val="00240022"/>
    <w:rsid w:val="0024004A"/>
    <w:rsid w:val="00240050"/>
    <w:rsid w:val="00240060"/>
    <w:rsid w:val="00240258"/>
    <w:rsid w:val="002402B6"/>
    <w:rsid w:val="002402E6"/>
    <w:rsid w:val="002402FE"/>
    <w:rsid w:val="00240575"/>
    <w:rsid w:val="00240648"/>
    <w:rsid w:val="00240662"/>
    <w:rsid w:val="00240868"/>
    <w:rsid w:val="00240C08"/>
    <w:rsid w:val="00240C46"/>
    <w:rsid w:val="00240C70"/>
    <w:rsid w:val="00240D6C"/>
    <w:rsid w:val="00240E7C"/>
    <w:rsid w:val="00240F67"/>
    <w:rsid w:val="00241218"/>
    <w:rsid w:val="0024123B"/>
    <w:rsid w:val="002412BB"/>
    <w:rsid w:val="002413D3"/>
    <w:rsid w:val="002415DD"/>
    <w:rsid w:val="00241A5E"/>
    <w:rsid w:val="00241B9E"/>
    <w:rsid w:val="00241CA8"/>
    <w:rsid w:val="00241CDD"/>
    <w:rsid w:val="00241DA1"/>
    <w:rsid w:val="00241E36"/>
    <w:rsid w:val="00241F0B"/>
    <w:rsid w:val="00241FC9"/>
    <w:rsid w:val="002421F4"/>
    <w:rsid w:val="0024224E"/>
    <w:rsid w:val="00242333"/>
    <w:rsid w:val="00242419"/>
    <w:rsid w:val="00242472"/>
    <w:rsid w:val="0024265E"/>
    <w:rsid w:val="0024267B"/>
    <w:rsid w:val="002426A6"/>
    <w:rsid w:val="00242763"/>
    <w:rsid w:val="00242887"/>
    <w:rsid w:val="00242A41"/>
    <w:rsid w:val="00242AFB"/>
    <w:rsid w:val="00242BA5"/>
    <w:rsid w:val="00242BC3"/>
    <w:rsid w:val="00242E27"/>
    <w:rsid w:val="00242EB7"/>
    <w:rsid w:val="00242F13"/>
    <w:rsid w:val="00242FAB"/>
    <w:rsid w:val="002430B4"/>
    <w:rsid w:val="002430C0"/>
    <w:rsid w:val="002431D6"/>
    <w:rsid w:val="002432B4"/>
    <w:rsid w:val="002432CB"/>
    <w:rsid w:val="00243307"/>
    <w:rsid w:val="00243328"/>
    <w:rsid w:val="00243493"/>
    <w:rsid w:val="002434B0"/>
    <w:rsid w:val="002436DB"/>
    <w:rsid w:val="00243769"/>
    <w:rsid w:val="0024382C"/>
    <w:rsid w:val="00243905"/>
    <w:rsid w:val="00243953"/>
    <w:rsid w:val="00243C32"/>
    <w:rsid w:val="00243C34"/>
    <w:rsid w:val="00243E0A"/>
    <w:rsid w:val="00243E1C"/>
    <w:rsid w:val="00243E20"/>
    <w:rsid w:val="00243E70"/>
    <w:rsid w:val="00243FFE"/>
    <w:rsid w:val="002440D5"/>
    <w:rsid w:val="00244169"/>
    <w:rsid w:val="002442F4"/>
    <w:rsid w:val="00244373"/>
    <w:rsid w:val="00244392"/>
    <w:rsid w:val="002443B5"/>
    <w:rsid w:val="0024441A"/>
    <w:rsid w:val="0024443A"/>
    <w:rsid w:val="002444AC"/>
    <w:rsid w:val="0024451B"/>
    <w:rsid w:val="00244550"/>
    <w:rsid w:val="0024458E"/>
    <w:rsid w:val="00244687"/>
    <w:rsid w:val="00244814"/>
    <w:rsid w:val="00244921"/>
    <w:rsid w:val="0024492D"/>
    <w:rsid w:val="00244AED"/>
    <w:rsid w:val="00244BFF"/>
    <w:rsid w:val="00244CF6"/>
    <w:rsid w:val="00244D21"/>
    <w:rsid w:val="00244DA5"/>
    <w:rsid w:val="00244F22"/>
    <w:rsid w:val="00244FF9"/>
    <w:rsid w:val="002450AA"/>
    <w:rsid w:val="002451F6"/>
    <w:rsid w:val="0024520A"/>
    <w:rsid w:val="00245218"/>
    <w:rsid w:val="002453C7"/>
    <w:rsid w:val="00245502"/>
    <w:rsid w:val="0024561F"/>
    <w:rsid w:val="002456AD"/>
    <w:rsid w:val="00245749"/>
    <w:rsid w:val="00245885"/>
    <w:rsid w:val="00245891"/>
    <w:rsid w:val="0024593E"/>
    <w:rsid w:val="00245948"/>
    <w:rsid w:val="002459A5"/>
    <w:rsid w:val="002459B2"/>
    <w:rsid w:val="00245B22"/>
    <w:rsid w:val="00245B4C"/>
    <w:rsid w:val="00245C72"/>
    <w:rsid w:val="00245C79"/>
    <w:rsid w:val="00245CAC"/>
    <w:rsid w:val="00245CE6"/>
    <w:rsid w:val="00245F05"/>
    <w:rsid w:val="00245F8B"/>
    <w:rsid w:val="0024603B"/>
    <w:rsid w:val="0024605C"/>
    <w:rsid w:val="0024615A"/>
    <w:rsid w:val="002461B0"/>
    <w:rsid w:val="002461BD"/>
    <w:rsid w:val="002461F7"/>
    <w:rsid w:val="002462E7"/>
    <w:rsid w:val="00246392"/>
    <w:rsid w:val="002463F1"/>
    <w:rsid w:val="00246480"/>
    <w:rsid w:val="00246558"/>
    <w:rsid w:val="0024662C"/>
    <w:rsid w:val="0024678A"/>
    <w:rsid w:val="002467DA"/>
    <w:rsid w:val="00246842"/>
    <w:rsid w:val="0024698A"/>
    <w:rsid w:val="002469EE"/>
    <w:rsid w:val="00246B35"/>
    <w:rsid w:val="00246C90"/>
    <w:rsid w:val="00246D34"/>
    <w:rsid w:val="00246DA9"/>
    <w:rsid w:val="00246E7E"/>
    <w:rsid w:val="00246F5D"/>
    <w:rsid w:val="00247087"/>
    <w:rsid w:val="0024709A"/>
    <w:rsid w:val="002470C9"/>
    <w:rsid w:val="00247245"/>
    <w:rsid w:val="00247331"/>
    <w:rsid w:val="00247351"/>
    <w:rsid w:val="002473DC"/>
    <w:rsid w:val="002477BC"/>
    <w:rsid w:val="00247844"/>
    <w:rsid w:val="00247958"/>
    <w:rsid w:val="002479B9"/>
    <w:rsid w:val="00247A99"/>
    <w:rsid w:val="00247ACC"/>
    <w:rsid w:val="00247B3C"/>
    <w:rsid w:val="00247B5C"/>
    <w:rsid w:val="00247C1E"/>
    <w:rsid w:val="00247D48"/>
    <w:rsid w:val="00247D4C"/>
    <w:rsid w:val="00247E83"/>
    <w:rsid w:val="002500BC"/>
    <w:rsid w:val="00250182"/>
    <w:rsid w:val="002503ED"/>
    <w:rsid w:val="002504C2"/>
    <w:rsid w:val="002505D7"/>
    <w:rsid w:val="002507D9"/>
    <w:rsid w:val="00250815"/>
    <w:rsid w:val="002508A3"/>
    <w:rsid w:val="002509BC"/>
    <w:rsid w:val="00250A7B"/>
    <w:rsid w:val="00250BDF"/>
    <w:rsid w:val="00250CE2"/>
    <w:rsid w:val="00250D59"/>
    <w:rsid w:val="00250E07"/>
    <w:rsid w:val="00250EC5"/>
    <w:rsid w:val="002510D8"/>
    <w:rsid w:val="00251315"/>
    <w:rsid w:val="00251395"/>
    <w:rsid w:val="002513BC"/>
    <w:rsid w:val="00251408"/>
    <w:rsid w:val="0025162F"/>
    <w:rsid w:val="00251729"/>
    <w:rsid w:val="002518E0"/>
    <w:rsid w:val="00251BBD"/>
    <w:rsid w:val="00251CC7"/>
    <w:rsid w:val="00251D0E"/>
    <w:rsid w:val="00251DC2"/>
    <w:rsid w:val="00251E1A"/>
    <w:rsid w:val="00251FA1"/>
    <w:rsid w:val="00252038"/>
    <w:rsid w:val="00252100"/>
    <w:rsid w:val="002521D1"/>
    <w:rsid w:val="002521D2"/>
    <w:rsid w:val="0025242F"/>
    <w:rsid w:val="002524E2"/>
    <w:rsid w:val="002528AD"/>
    <w:rsid w:val="0025290D"/>
    <w:rsid w:val="00252A57"/>
    <w:rsid w:val="00252C98"/>
    <w:rsid w:val="00252CA1"/>
    <w:rsid w:val="00252D17"/>
    <w:rsid w:val="00252D65"/>
    <w:rsid w:val="00252DB1"/>
    <w:rsid w:val="00252F39"/>
    <w:rsid w:val="00252F3F"/>
    <w:rsid w:val="002530FC"/>
    <w:rsid w:val="00253283"/>
    <w:rsid w:val="0025333E"/>
    <w:rsid w:val="0025336E"/>
    <w:rsid w:val="0025356D"/>
    <w:rsid w:val="002535E5"/>
    <w:rsid w:val="0025371F"/>
    <w:rsid w:val="002537A3"/>
    <w:rsid w:val="002537A5"/>
    <w:rsid w:val="002537BC"/>
    <w:rsid w:val="00253848"/>
    <w:rsid w:val="0025385F"/>
    <w:rsid w:val="0025393C"/>
    <w:rsid w:val="00253E1A"/>
    <w:rsid w:val="00253F00"/>
    <w:rsid w:val="00253F74"/>
    <w:rsid w:val="00253F83"/>
    <w:rsid w:val="00253FCC"/>
    <w:rsid w:val="00254098"/>
    <w:rsid w:val="002544AB"/>
    <w:rsid w:val="00254682"/>
    <w:rsid w:val="00254797"/>
    <w:rsid w:val="0025484C"/>
    <w:rsid w:val="00254852"/>
    <w:rsid w:val="002548FB"/>
    <w:rsid w:val="00254906"/>
    <w:rsid w:val="00254990"/>
    <w:rsid w:val="00254996"/>
    <w:rsid w:val="002549FB"/>
    <w:rsid w:val="00254A6C"/>
    <w:rsid w:val="00254AC9"/>
    <w:rsid w:val="00254AEE"/>
    <w:rsid w:val="00254B25"/>
    <w:rsid w:val="00254BC8"/>
    <w:rsid w:val="00254F07"/>
    <w:rsid w:val="00255017"/>
    <w:rsid w:val="00255170"/>
    <w:rsid w:val="00255194"/>
    <w:rsid w:val="0025530B"/>
    <w:rsid w:val="00255456"/>
    <w:rsid w:val="00255668"/>
    <w:rsid w:val="0025572A"/>
    <w:rsid w:val="00255A18"/>
    <w:rsid w:val="00255B9B"/>
    <w:rsid w:val="00255BE7"/>
    <w:rsid w:val="00255C64"/>
    <w:rsid w:val="00255CAE"/>
    <w:rsid w:val="0025606D"/>
    <w:rsid w:val="00256089"/>
    <w:rsid w:val="00256121"/>
    <w:rsid w:val="0025623A"/>
    <w:rsid w:val="002563CF"/>
    <w:rsid w:val="0025648F"/>
    <w:rsid w:val="00256510"/>
    <w:rsid w:val="00256523"/>
    <w:rsid w:val="0025652C"/>
    <w:rsid w:val="00256649"/>
    <w:rsid w:val="0025669B"/>
    <w:rsid w:val="00256775"/>
    <w:rsid w:val="002567CB"/>
    <w:rsid w:val="00256B3F"/>
    <w:rsid w:val="00256C2D"/>
    <w:rsid w:val="00256E73"/>
    <w:rsid w:val="00256ECA"/>
    <w:rsid w:val="00256F5E"/>
    <w:rsid w:val="00257005"/>
    <w:rsid w:val="002571B5"/>
    <w:rsid w:val="0025733A"/>
    <w:rsid w:val="00257614"/>
    <w:rsid w:val="00257627"/>
    <w:rsid w:val="002576F0"/>
    <w:rsid w:val="0025790D"/>
    <w:rsid w:val="00257968"/>
    <w:rsid w:val="0025797E"/>
    <w:rsid w:val="00257A6E"/>
    <w:rsid w:val="00257BA3"/>
    <w:rsid w:val="00257BA8"/>
    <w:rsid w:val="00257D0E"/>
    <w:rsid w:val="00257DA2"/>
    <w:rsid w:val="00257E28"/>
    <w:rsid w:val="00257E61"/>
    <w:rsid w:val="00257E82"/>
    <w:rsid w:val="00257F42"/>
    <w:rsid w:val="0025A29F"/>
    <w:rsid w:val="00260021"/>
    <w:rsid w:val="0026009C"/>
    <w:rsid w:val="002600A7"/>
    <w:rsid w:val="0026011C"/>
    <w:rsid w:val="0026012B"/>
    <w:rsid w:val="0026013D"/>
    <w:rsid w:val="00260220"/>
    <w:rsid w:val="00260270"/>
    <w:rsid w:val="0026034A"/>
    <w:rsid w:val="00260359"/>
    <w:rsid w:val="002603BC"/>
    <w:rsid w:val="002603D8"/>
    <w:rsid w:val="00260413"/>
    <w:rsid w:val="0026042E"/>
    <w:rsid w:val="002604D1"/>
    <w:rsid w:val="002605A9"/>
    <w:rsid w:val="002606DC"/>
    <w:rsid w:val="002609A8"/>
    <w:rsid w:val="00260A15"/>
    <w:rsid w:val="00260A80"/>
    <w:rsid w:val="00260ACA"/>
    <w:rsid w:val="00260B81"/>
    <w:rsid w:val="00260B8E"/>
    <w:rsid w:val="00260BD1"/>
    <w:rsid w:val="00260F77"/>
    <w:rsid w:val="00260FA5"/>
    <w:rsid w:val="00260FFB"/>
    <w:rsid w:val="0026105E"/>
    <w:rsid w:val="00261065"/>
    <w:rsid w:val="00261148"/>
    <w:rsid w:val="00261341"/>
    <w:rsid w:val="0026154F"/>
    <w:rsid w:val="002615F3"/>
    <w:rsid w:val="00261641"/>
    <w:rsid w:val="00261660"/>
    <w:rsid w:val="0026173C"/>
    <w:rsid w:val="0026184C"/>
    <w:rsid w:val="0026190F"/>
    <w:rsid w:val="002619F5"/>
    <w:rsid w:val="00261B72"/>
    <w:rsid w:val="00261BEF"/>
    <w:rsid w:val="00261C04"/>
    <w:rsid w:val="00261C53"/>
    <w:rsid w:val="00261D3C"/>
    <w:rsid w:val="00261E7A"/>
    <w:rsid w:val="00261E91"/>
    <w:rsid w:val="00261F9B"/>
    <w:rsid w:val="00262009"/>
    <w:rsid w:val="002620D2"/>
    <w:rsid w:val="002621D8"/>
    <w:rsid w:val="00262221"/>
    <w:rsid w:val="002623C9"/>
    <w:rsid w:val="00262495"/>
    <w:rsid w:val="0026250C"/>
    <w:rsid w:val="00262643"/>
    <w:rsid w:val="002626BB"/>
    <w:rsid w:val="0026270A"/>
    <w:rsid w:val="002627A6"/>
    <w:rsid w:val="0026287B"/>
    <w:rsid w:val="002628AF"/>
    <w:rsid w:val="002628CC"/>
    <w:rsid w:val="002628D5"/>
    <w:rsid w:val="002628E1"/>
    <w:rsid w:val="0026297D"/>
    <w:rsid w:val="00262B45"/>
    <w:rsid w:val="00262C76"/>
    <w:rsid w:val="00262DE8"/>
    <w:rsid w:val="00262EBC"/>
    <w:rsid w:val="002631C3"/>
    <w:rsid w:val="002631FD"/>
    <w:rsid w:val="0026320D"/>
    <w:rsid w:val="002632C8"/>
    <w:rsid w:val="0026335E"/>
    <w:rsid w:val="00263515"/>
    <w:rsid w:val="002635D0"/>
    <w:rsid w:val="00263652"/>
    <w:rsid w:val="00263683"/>
    <w:rsid w:val="002636C7"/>
    <w:rsid w:val="002636FB"/>
    <w:rsid w:val="002636FE"/>
    <w:rsid w:val="00263D2B"/>
    <w:rsid w:val="00263D75"/>
    <w:rsid w:val="00263E0D"/>
    <w:rsid w:val="00263E2E"/>
    <w:rsid w:val="00263E76"/>
    <w:rsid w:val="00264063"/>
    <w:rsid w:val="00264067"/>
    <w:rsid w:val="00264085"/>
    <w:rsid w:val="00264136"/>
    <w:rsid w:val="002641DE"/>
    <w:rsid w:val="0026428F"/>
    <w:rsid w:val="0026429F"/>
    <w:rsid w:val="002642FB"/>
    <w:rsid w:val="00264503"/>
    <w:rsid w:val="00264629"/>
    <w:rsid w:val="002646F0"/>
    <w:rsid w:val="00264951"/>
    <w:rsid w:val="00264970"/>
    <w:rsid w:val="00264B19"/>
    <w:rsid w:val="00264BF0"/>
    <w:rsid w:val="00264DDF"/>
    <w:rsid w:val="002650D6"/>
    <w:rsid w:val="00265144"/>
    <w:rsid w:val="002651C6"/>
    <w:rsid w:val="002651E9"/>
    <w:rsid w:val="002653C4"/>
    <w:rsid w:val="002653DA"/>
    <w:rsid w:val="002654BA"/>
    <w:rsid w:val="002654C6"/>
    <w:rsid w:val="002655BB"/>
    <w:rsid w:val="00265610"/>
    <w:rsid w:val="00265636"/>
    <w:rsid w:val="00265740"/>
    <w:rsid w:val="00265840"/>
    <w:rsid w:val="002658BE"/>
    <w:rsid w:val="002659D1"/>
    <w:rsid w:val="00265C03"/>
    <w:rsid w:val="00265CE7"/>
    <w:rsid w:val="00265DF0"/>
    <w:rsid w:val="00265E05"/>
    <w:rsid w:val="00265E3C"/>
    <w:rsid w:val="002661BF"/>
    <w:rsid w:val="00266303"/>
    <w:rsid w:val="00266385"/>
    <w:rsid w:val="002664AF"/>
    <w:rsid w:val="002664C6"/>
    <w:rsid w:val="002664DF"/>
    <w:rsid w:val="002664F2"/>
    <w:rsid w:val="00266565"/>
    <w:rsid w:val="002665E1"/>
    <w:rsid w:val="00266705"/>
    <w:rsid w:val="00266755"/>
    <w:rsid w:val="00266766"/>
    <w:rsid w:val="002667AD"/>
    <w:rsid w:val="002668F0"/>
    <w:rsid w:val="00266967"/>
    <w:rsid w:val="00266A4E"/>
    <w:rsid w:val="00266CFB"/>
    <w:rsid w:val="00266E2C"/>
    <w:rsid w:val="00266F51"/>
    <w:rsid w:val="00266FDB"/>
    <w:rsid w:val="002670D9"/>
    <w:rsid w:val="0026715C"/>
    <w:rsid w:val="002671FF"/>
    <w:rsid w:val="0026736B"/>
    <w:rsid w:val="002675A3"/>
    <w:rsid w:val="00267610"/>
    <w:rsid w:val="002676A3"/>
    <w:rsid w:val="00267C7C"/>
    <w:rsid w:val="00267CB7"/>
    <w:rsid w:val="00267D9D"/>
    <w:rsid w:val="00267DA3"/>
    <w:rsid w:val="00270017"/>
    <w:rsid w:val="00270057"/>
    <w:rsid w:val="002700D0"/>
    <w:rsid w:val="00270170"/>
    <w:rsid w:val="00270188"/>
    <w:rsid w:val="00270328"/>
    <w:rsid w:val="0027035F"/>
    <w:rsid w:val="00270389"/>
    <w:rsid w:val="002703A9"/>
    <w:rsid w:val="00270715"/>
    <w:rsid w:val="002707BA"/>
    <w:rsid w:val="002707F7"/>
    <w:rsid w:val="002708CA"/>
    <w:rsid w:val="00270C18"/>
    <w:rsid w:val="00270C78"/>
    <w:rsid w:val="00270EF4"/>
    <w:rsid w:val="00270F39"/>
    <w:rsid w:val="00270FA6"/>
    <w:rsid w:val="002711C4"/>
    <w:rsid w:val="0027126A"/>
    <w:rsid w:val="002712E4"/>
    <w:rsid w:val="00271358"/>
    <w:rsid w:val="00271465"/>
    <w:rsid w:val="00271529"/>
    <w:rsid w:val="00271584"/>
    <w:rsid w:val="002715B9"/>
    <w:rsid w:val="002715E5"/>
    <w:rsid w:val="002715E6"/>
    <w:rsid w:val="00271658"/>
    <w:rsid w:val="0027165F"/>
    <w:rsid w:val="0027191E"/>
    <w:rsid w:val="0027198E"/>
    <w:rsid w:val="002719AD"/>
    <w:rsid w:val="00271AD7"/>
    <w:rsid w:val="00271B2E"/>
    <w:rsid w:val="00271B90"/>
    <w:rsid w:val="00271B9E"/>
    <w:rsid w:val="00271C06"/>
    <w:rsid w:val="00271CBF"/>
    <w:rsid w:val="00271DC8"/>
    <w:rsid w:val="00271E0B"/>
    <w:rsid w:val="00271F11"/>
    <w:rsid w:val="00271F28"/>
    <w:rsid w:val="00271F2F"/>
    <w:rsid w:val="00271FF5"/>
    <w:rsid w:val="0027202E"/>
    <w:rsid w:val="00272066"/>
    <w:rsid w:val="002720FD"/>
    <w:rsid w:val="0027210E"/>
    <w:rsid w:val="00272173"/>
    <w:rsid w:val="002721DE"/>
    <w:rsid w:val="0027224F"/>
    <w:rsid w:val="002722B6"/>
    <w:rsid w:val="002722E0"/>
    <w:rsid w:val="0027231B"/>
    <w:rsid w:val="0027239E"/>
    <w:rsid w:val="00272414"/>
    <w:rsid w:val="002725AE"/>
    <w:rsid w:val="002725D4"/>
    <w:rsid w:val="002725DC"/>
    <w:rsid w:val="00272634"/>
    <w:rsid w:val="002726A0"/>
    <w:rsid w:val="00272CBB"/>
    <w:rsid w:val="00272E4D"/>
    <w:rsid w:val="00272FE3"/>
    <w:rsid w:val="00273097"/>
    <w:rsid w:val="00273142"/>
    <w:rsid w:val="002731AB"/>
    <w:rsid w:val="002732D5"/>
    <w:rsid w:val="002736F9"/>
    <w:rsid w:val="0027378A"/>
    <w:rsid w:val="002737B3"/>
    <w:rsid w:val="002739BE"/>
    <w:rsid w:val="00273B46"/>
    <w:rsid w:val="00273C2F"/>
    <w:rsid w:val="00273C9F"/>
    <w:rsid w:val="00273E87"/>
    <w:rsid w:val="00273FF1"/>
    <w:rsid w:val="0027441D"/>
    <w:rsid w:val="002744F9"/>
    <w:rsid w:val="002744FD"/>
    <w:rsid w:val="0027467E"/>
    <w:rsid w:val="0027469E"/>
    <w:rsid w:val="0027470A"/>
    <w:rsid w:val="002747B8"/>
    <w:rsid w:val="002747BD"/>
    <w:rsid w:val="002748B7"/>
    <w:rsid w:val="002748B9"/>
    <w:rsid w:val="00274A51"/>
    <w:rsid w:val="00274A82"/>
    <w:rsid w:val="00274AC1"/>
    <w:rsid w:val="00274AC5"/>
    <w:rsid w:val="00274B23"/>
    <w:rsid w:val="00274BBE"/>
    <w:rsid w:val="00274BDA"/>
    <w:rsid w:val="00274BFE"/>
    <w:rsid w:val="00274C48"/>
    <w:rsid w:val="00274E92"/>
    <w:rsid w:val="00274FAB"/>
    <w:rsid w:val="00275320"/>
    <w:rsid w:val="0027558A"/>
    <w:rsid w:val="002755CB"/>
    <w:rsid w:val="00275617"/>
    <w:rsid w:val="00275625"/>
    <w:rsid w:val="002756AD"/>
    <w:rsid w:val="002756BB"/>
    <w:rsid w:val="0027574E"/>
    <w:rsid w:val="002758E1"/>
    <w:rsid w:val="00275A2A"/>
    <w:rsid w:val="00275B70"/>
    <w:rsid w:val="00275DFA"/>
    <w:rsid w:val="00275EFD"/>
    <w:rsid w:val="00275F8D"/>
    <w:rsid w:val="0027605A"/>
    <w:rsid w:val="002760C3"/>
    <w:rsid w:val="0027619B"/>
    <w:rsid w:val="0027623B"/>
    <w:rsid w:val="002762F5"/>
    <w:rsid w:val="00276334"/>
    <w:rsid w:val="0027641C"/>
    <w:rsid w:val="002764F2"/>
    <w:rsid w:val="0027659B"/>
    <w:rsid w:val="002765C5"/>
    <w:rsid w:val="0027673D"/>
    <w:rsid w:val="00276786"/>
    <w:rsid w:val="00276858"/>
    <w:rsid w:val="0027685A"/>
    <w:rsid w:val="00276884"/>
    <w:rsid w:val="002768D7"/>
    <w:rsid w:val="002769DA"/>
    <w:rsid w:val="00276B12"/>
    <w:rsid w:val="00276BD9"/>
    <w:rsid w:val="00276E03"/>
    <w:rsid w:val="00276E9A"/>
    <w:rsid w:val="00276F41"/>
    <w:rsid w:val="00276F72"/>
    <w:rsid w:val="00277103"/>
    <w:rsid w:val="00277111"/>
    <w:rsid w:val="00277199"/>
    <w:rsid w:val="002771EB"/>
    <w:rsid w:val="00277455"/>
    <w:rsid w:val="00277476"/>
    <w:rsid w:val="00277562"/>
    <w:rsid w:val="00277634"/>
    <w:rsid w:val="002777CC"/>
    <w:rsid w:val="00277CA6"/>
    <w:rsid w:val="00277DA9"/>
    <w:rsid w:val="00277E0C"/>
    <w:rsid w:val="00277F3B"/>
    <w:rsid w:val="0027BBC1"/>
    <w:rsid w:val="00280015"/>
    <w:rsid w:val="00280028"/>
    <w:rsid w:val="0028014E"/>
    <w:rsid w:val="002801E7"/>
    <w:rsid w:val="00280206"/>
    <w:rsid w:val="0028023E"/>
    <w:rsid w:val="002802A9"/>
    <w:rsid w:val="002802CE"/>
    <w:rsid w:val="002803B9"/>
    <w:rsid w:val="00280435"/>
    <w:rsid w:val="0028045F"/>
    <w:rsid w:val="00280627"/>
    <w:rsid w:val="002807A3"/>
    <w:rsid w:val="002807F4"/>
    <w:rsid w:val="00280804"/>
    <w:rsid w:val="002808DF"/>
    <w:rsid w:val="002809BE"/>
    <w:rsid w:val="00280AE1"/>
    <w:rsid w:val="00280B89"/>
    <w:rsid w:val="00280BB0"/>
    <w:rsid w:val="00280C44"/>
    <w:rsid w:val="00280C60"/>
    <w:rsid w:val="00280EC6"/>
    <w:rsid w:val="00280EFB"/>
    <w:rsid w:val="00280FB3"/>
    <w:rsid w:val="002812AF"/>
    <w:rsid w:val="002813B7"/>
    <w:rsid w:val="0028140D"/>
    <w:rsid w:val="0028157D"/>
    <w:rsid w:val="002815E8"/>
    <w:rsid w:val="00281620"/>
    <w:rsid w:val="002819EB"/>
    <w:rsid w:val="00281B14"/>
    <w:rsid w:val="00281DF3"/>
    <w:rsid w:val="00281E6F"/>
    <w:rsid w:val="00281F57"/>
    <w:rsid w:val="00282002"/>
    <w:rsid w:val="002820A1"/>
    <w:rsid w:val="002821F5"/>
    <w:rsid w:val="0028223E"/>
    <w:rsid w:val="0028226D"/>
    <w:rsid w:val="00282344"/>
    <w:rsid w:val="002823D4"/>
    <w:rsid w:val="002823DA"/>
    <w:rsid w:val="00282496"/>
    <w:rsid w:val="002824C0"/>
    <w:rsid w:val="00282521"/>
    <w:rsid w:val="0028252E"/>
    <w:rsid w:val="00282650"/>
    <w:rsid w:val="002828BE"/>
    <w:rsid w:val="00282A6B"/>
    <w:rsid w:val="00282B70"/>
    <w:rsid w:val="00282EE0"/>
    <w:rsid w:val="00282F9C"/>
    <w:rsid w:val="0028305B"/>
    <w:rsid w:val="00283063"/>
    <w:rsid w:val="00283126"/>
    <w:rsid w:val="00283195"/>
    <w:rsid w:val="002832A1"/>
    <w:rsid w:val="0028346A"/>
    <w:rsid w:val="0028352B"/>
    <w:rsid w:val="0028358A"/>
    <w:rsid w:val="00283740"/>
    <w:rsid w:val="00283783"/>
    <w:rsid w:val="002837E0"/>
    <w:rsid w:val="00283A0B"/>
    <w:rsid w:val="00283AB2"/>
    <w:rsid w:val="00283B5C"/>
    <w:rsid w:val="00283BCD"/>
    <w:rsid w:val="00283CEE"/>
    <w:rsid w:val="00283F65"/>
    <w:rsid w:val="002840CE"/>
    <w:rsid w:val="002843DA"/>
    <w:rsid w:val="0028447F"/>
    <w:rsid w:val="002844A0"/>
    <w:rsid w:val="00284598"/>
    <w:rsid w:val="00284918"/>
    <w:rsid w:val="00284CAE"/>
    <w:rsid w:val="00284CC3"/>
    <w:rsid w:val="00284EAB"/>
    <w:rsid w:val="00284EE5"/>
    <w:rsid w:val="00284F1E"/>
    <w:rsid w:val="00284F76"/>
    <w:rsid w:val="00284FA4"/>
    <w:rsid w:val="00285220"/>
    <w:rsid w:val="00285230"/>
    <w:rsid w:val="002853F7"/>
    <w:rsid w:val="00285411"/>
    <w:rsid w:val="00285525"/>
    <w:rsid w:val="00285736"/>
    <w:rsid w:val="00285737"/>
    <w:rsid w:val="00285B85"/>
    <w:rsid w:val="00285CB6"/>
    <w:rsid w:val="00285D2A"/>
    <w:rsid w:val="00285FF0"/>
    <w:rsid w:val="00286173"/>
    <w:rsid w:val="002861F2"/>
    <w:rsid w:val="0028626D"/>
    <w:rsid w:val="0028633C"/>
    <w:rsid w:val="0028640A"/>
    <w:rsid w:val="002866DD"/>
    <w:rsid w:val="002867C7"/>
    <w:rsid w:val="002867D1"/>
    <w:rsid w:val="002868F1"/>
    <w:rsid w:val="00286A1A"/>
    <w:rsid w:val="00286A26"/>
    <w:rsid w:val="00286B03"/>
    <w:rsid w:val="00286C38"/>
    <w:rsid w:val="00286CF7"/>
    <w:rsid w:val="00286D29"/>
    <w:rsid w:val="00286F63"/>
    <w:rsid w:val="00286F9E"/>
    <w:rsid w:val="0028704B"/>
    <w:rsid w:val="0028717E"/>
    <w:rsid w:val="002871E1"/>
    <w:rsid w:val="00287205"/>
    <w:rsid w:val="0028726A"/>
    <w:rsid w:val="00287326"/>
    <w:rsid w:val="002873B7"/>
    <w:rsid w:val="002873CA"/>
    <w:rsid w:val="002873CB"/>
    <w:rsid w:val="00287411"/>
    <w:rsid w:val="00287468"/>
    <w:rsid w:val="002874A9"/>
    <w:rsid w:val="002874DE"/>
    <w:rsid w:val="00287790"/>
    <w:rsid w:val="0028787C"/>
    <w:rsid w:val="002878C6"/>
    <w:rsid w:val="0028796C"/>
    <w:rsid w:val="002879E6"/>
    <w:rsid w:val="002879F9"/>
    <w:rsid w:val="00287A1F"/>
    <w:rsid w:val="00287B31"/>
    <w:rsid w:val="00287C47"/>
    <w:rsid w:val="00287CCB"/>
    <w:rsid w:val="00287D6C"/>
    <w:rsid w:val="00287D82"/>
    <w:rsid w:val="00287E0D"/>
    <w:rsid w:val="00287E89"/>
    <w:rsid w:val="00287FE0"/>
    <w:rsid w:val="002900B6"/>
    <w:rsid w:val="002901E0"/>
    <w:rsid w:val="0029025D"/>
    <w:rsid w:val="00290289"/>
    <w:rsid w:val="002902EE"/>
    <w:rsid w:val="00290469"/>
    <w:rsid w:val="002904CC"/>
    <w:rsid w:val="00290501"/>
    <w:rsid w:val="00290780"/>
    <w:rsid w:val="00290805"/>
    <w:rsid w:val="00290938"/>
    <w:rsid w:val="002909EC"/>
    <w:rsid w:val="00290A76"/>
    <w:rsid w:val="00290DDE"/>
    <w:rsid w:val="00290E0E"/>
    <w:rsid w:val="00290F1A"/>
    <w:rsid w:val="00290F32"/>
    <w:rsid w:val="00291101"/>
    <w:rsid w:val="00291187"/>
    <w:rsid w:val="00291283"/>
    <w:rsid w:val="0029129B"/>
    <w:rsid w:val="0029148C"/>
    <w:rsid w:val="002915DD"/>
    <w:rsid w:val="002915E1"/>
    <w:rsid w:val="00291672"/>
    <w:rsid w:val="002918EA"/>
    <w:rsid w:val="0029199C"/>
    <w:rsid w:val="00291A4F"/>
    <w:rsid w:val="00291AE9"/>
    <w:rsid w:val="00291B71"/>
    <w:rsid w:val="00291C94"/>
    <w:rsid w:val="00291CDD"/>
    <w:rsid w:val="00291D60"/>
    <w:rsid w:val="00291E35"/>
    <w:rsid w:val="00291ECA"/>
    <w:rsid w:val="00291F84"/>
    <w:rsid w:val="002920C5"/>
    <w:rsid w:val="00292113"/>
    <w:rsid w:val="00292182"/>
    <w:rsid w:val="0029222A"/>
    <w:rsid w:val="002923A0"/>
    <w:rsid w:val="00292510"/>
    <w:rsid w:val="0029270F"/>
    <w:rsid w:val="00292751"/>
    <w:rsid w:val="002927F6"/>
    <w:rsid w:val="0029282B"/>
    <w:rsid w:val="002928F9"/>
    <w:rsid w:val="00292906"/>
    <w:rsid w:val="0029291D"/>
    <w:rsid w:val="00292AB6"/>
    <w:rsid w:val="00292C66"/>
    <w:rsid w:val="00292CE7"/>
    <w:rsid w:val="00292DE6"/>
    <w:rsid w:val="00292EBA"/>
    <w:rsid w:val="00292EC6"/>
    <w:rsid w:val="00292EED"/>
    <w:rsid w:val="00292FAC"/>
    <w:rsid w:val="00292FF6"/>
    <w:rsid w:val="0029302E"/>
    <w:rsid w:val="00293248"/>
    <w:rsid w:val="00293259"/>
    <w:rsid w:val="002932A4"/>
    <w:rsid w:val="0029333C"/>
    <w:rsid w:val="0029359D"/>
    <w:rsid w:val="002936F9"/>
    <w:rsid w:val="0029391A"/>
    <w:rsid w:val="0029391D"/>
    <w:rsid w:val="00293985"/>
    <w:rsid w:val="002939E6"/>
    <w:rsid w:val="00293A10"/>
    <w:rsid w:val="00293CB2"/>
    <w:rsid w:val="00293D12"/>
    <w:rsid w:val="00293D1B"/>
    <w:rsid w:val="00293DB6"/>
    <w:rsid w:val="00293E71"/>
    <w:rsid w:val="00294000"/>
    <w:rsid w:val="0029400C"/>
    <w:rsid w:val="00294045"/>
    <w:rsid w:val="002940F0"/>
    <w:rsid w:val="0029421B"/>
    <w:rsid w:val="0029432A"/>
    <w:rsid w:val="0029433C"/>
    <w:rsid w:val="002943AF"/>
    <w:rsid w:val="0029468B"/>
    <w:rsid w:val="002946EA"/>
    <w:rsid w:val="002947E7"/>
    <w:rsid w:val="00294898"/>
    <w:rsid w:val="0029491A"/>
    <w:rsid w:val="00294B20"/>
    <w:rsid w:val="00294C08"/>
    <w:rsid w:val="00294E6D"/>
    <w:rsid w:val="00294F5A"/>
    <w:rsid w:val="0029513D"/>
    <w:rsid w:val="002951CD"/>
    <w:rsid w:val="00295233"/>
    <w:rsid w:val="00295281"/>
    <w:rsid w:val="00295330"/>
    <w:rsid w:val="002953ED"/>
    <w:rsid w:val="002953F3"/>
    <w:rsid w:val="0029551F"/>
    <w:rsid w:val="00295562"/>
    <w:rsid w:val="00295699"/>
    <w:rsid w:val="002956CC"/>
    <w:rsid w:val="00295785"/>
    <w:rsid w:val="002957AF"/>
    <w:rsid w:val="002957F2"/>
    <w:rsid w:val="0029584B"/>
    <w:rsid w:val="002958D4"/>
    <w:rsid w:val="00295A22"/>
    <w:rsid w:val="00295A27"/>
    <w:rsid w:val="00295A44"/>
    <w:rsid w:val="00295AD8"/>
    <w:rsid w:val="00295BEC"/>
    <w:rsid w:val="00295C3A"/>
    <w:rsid w:val="00295C81"/>
    <w:rsid w:val="00295F1B"/>
    <w:rsid w:val="00295F8C"/>
    <w:rsid w:val="00295FE7"/>
    <w:rsid w:val="00296017"/>
    <w:rsid w:val="002960C1"/>
    <w:rsid w:val="002960CC"/>
    <w:rsid w:val="0029613B"/>
    <w:rsid w:val="00296327"/>
    <w:rsid w:val="002964D4"/>
    <w:rsid w:val="00296502"/>
    <w:rsid w:val="0029651D"/>
    <w:rsid w:val="002966F2"/>
    <w:rsid w:val="00296836"/>
    <w:rsid w:val="00296966"/>
    <w:rsid w:val="00296B34"/>
    <w:rsid w:val="00296C07"/>
    <w:rsid w:val="00296C4F"/>
    <w:rsid w:val="00296CC6"/>
    <w:rsid w:val="00296D29"/>
    <w:rsid w:val="00296D32"/>
    <w:rsid w:val="00296FDA"/>
    <w:rsid w:val="00296FE3"/>
    <w:rsid w:val="00297078"/>
    <w:rsid w:val="00297331"/>
    <w:rsid w:val="00297415"/>
    <w:rsid w:val="00297470"/>
    <w:rsid w:val="0029754D"/>
    <w:rsid w:val="00297631"/>
    <w:rsid w:val="00297664"/>
    <w:rsid w:val="0029783A"/>
    <w:rsid w:val="002978EB"/>
    <w:rsid w:val="00297AE5"/>
    <w:rsid w:val="00297C1C"/>
    <w:rsid w:val="00297D2C"/>
    <w:rsid w:val="00297E48"/>
    <w:rsid w:val="00297F40"/>
    <w:rsid w:val="00297F59"/>
    <w:rsid w:val="00297FBC"/>
    <w:rsid w:val="002A00A3"/>
    <w:rsid w:val="002A0224"/>
    <w:rsid w:val="002A0228"/>
    <w:rsid w:val="002A0235"/>
    <w:rsid w:val="002A023E"/>
    <w:rsid w:val="002A027C"/>
    <w:rsid w:val="002A02D0"/>
    <w:rsid w:val="002A07C7"/>
    <w:rsid w:val="002A0863"/>
    <w:rsid w:val="002A089B"/>
    <w:rsid w:val="002A08AA"/>
    <w:rsid w:val="002A0971"/>
    <w:rsid w:val="002A09B1"/>
    <w:rsid w:val="002A0B7C"/>
    <w:rsid w:val="002A0BEC"/>
    <w:rsid w:val="002A0CDB"/>
    <w:rsid w:val="002A0D2A"/>
    <w:rsid w:val="002A0D3C"/>
    <w:rsid w:val="002A0DD0"/>
    <w:rsid w:val="002A0DE3"/>
    <w:rsid w:val="002A10CA"/>
    <w:rsid w:val="002A1118"/>
    <w:rsid w:val="002A1157"/>
    <w:rsid w:val="002A117C"/>
    <w:rsid w:val="002A132D"/>
    <w:rsid w:val="002A13D3"/>
    <w:rsid w:val="002A1524"/>
    <w:rsid w:val="002A159F"/>
    <w:rsid w:val="002A17C1"/>
    <w:rsid w:val="002A1922"/>
    <w:rsid w:val="002A193B"/>
    <w:rsid w:val="002A1955"/>
    <w:rsid w:val="002A19FA"/>
    <w:rsid w:val="002A1BEC"/>
    <w:rsid w:val="002A1BF5"/>
    <w:rsid w:val="002A1C20"/>
    <w:rsid w:val="002A1CE7"/>
    <w:rsid w:val="002A2079"/>
    <w:rsid w:val="002A210E"/>
    <w:rsid w:val="002A2461"/>
    <w:rsid w:val="002A246D"/>
    <w:rsid w:val="002A24A1"/>
    <w:rsid w:val="002A2766"/>
    <w:rsid w:val="002A27AE"/>
    <w:rsid w:val="002A27DF"/>
    <w:rsid w:val="002A28D3"/>
    <w:rsid w:val="002A297D"/>
    <w:rsid w:val="002A2A54"/>
    <w:rsid w:val="002A2C0F"/>
    <w:rsid w:val="002A342D"/>
    <w:rsid w:val="002A35F2"/>
    <w:rsid w:val="002A3721"/>
    <w:rsid w:val="002A3722"/>
    <w:rsid w:val="002A37FF"/>
    <w:rsid w:val="002A391D"/>
    <w:rsid w:val="002A3980"/>
    <w:rsid w:val="002A3B7A"/>
    <w:rsid w:val="002A3DB4"/>
    <w:rsid w:val="002A3F8B"/>
    <w:rsid w:val="002A4098"/>
    <w:rsid w:val="002A41E0"/>
    <w:rsid w:val="002A42AF"/>
    <w:rsid w:val="002A4399"/>
    <w:rsid w:val="002A44FC"/>
    <w:rsid w:val="002A4568"/>
    <w:rsid w:val="002A467B"/>
    <w:rsid w:val="002A47ED"/>
    <w:rsid w:val="002A492F"/>
    <w:rsid w:val="002A49B2"/>
    <w:rsid w:val="002A4AE0"/>
    <w:rsid w:val="002A4DE9"/>
    <w:rsid w:val="002A4E33"/>
    <w:rsid w:val="002A4E5B"/>
    <w:rsid w:val="002A4EF8"/>
    <w:rsid w:val="002A4FC4"/>
    <w:rsid w:val="002A5062"/>
    <w:rsid w:val="002A512F"/>
    <w:rsid w:val="002A5180"/>
    <w:rsid w:val="002A51D7"/>
    <w:rsid w:val="002A5212"/>
    <w:rsid w:val="002A540E"/>
    <w:rsid w:val="002A54A1"/>
    <w:rsid w:val="002A556D"/>
    <w:rsid w:val="002A56D6"/>
    <w:rsid w:val="002A5751"/>
    <w:rsid w:val="002A59DA"/>
    <w:rsid w:val="002A5A7A"/>
    <w:rsid w:val="002A5B2E"/>
    <w:rsid w:val="002A5B32"/>
    <w:rsid w:val="002A5BBB"/>
    <w:rsid w:val="002A5C8E"/>
    <w:rsid w:val="002A5D2E"/>
    <w:rsid w:val="002A5DBB"/>
    <w:rsid w:val="002A5E21"/>
    <w:rsid w:val="002A5E71"/>
    <w:rsid w:val="002A5F3F"/>
    <w:rsid w:val="002A5FA3"/>
    <w:rsid w:val="002A5FC9"/>
    <w:rsid w:val="002A600F"/>
    <w:rsid w:val="002A60B1"/>
    <w:rsid w:val="002A6129"/>
    <w:rsid w:val="002A6303"/>
    <w:rsid w:val="002A6332"/>
    <w:rsid w:val="002A63BB"/>
    <w:rsid w:val="002A63C8"/>
    <w:rsid w:val="002A6433"/>
    <w:rsid w:val="002A6467"/>
    <w:rsid w:val="002A6588"/>
    <w:rsid w:val="002A667E"/>
    <w:rsid w:val="002A6761"/>
    <w:rsid w:val="002A6784"/>
    <w:rsid w:val="002A68D3"/>
    <w:rsid w:val="002A69FA"/>
    <w:rsid w:val="002A6A21"/>
    <w:rsid w:val="002A6C0A"/>
    <w:rsid w:val="002A6C77"/>
    <w:rsid w:val="002A6CF0"/>
    <w:rsid w:val="002A6DF8"/>
    <w:rsid w:val="002A6E84"/>
    <w:rsid w:val="002A6E8D"/>
    <w:rsid w:val="002A6ECA"/>
    <w:rsid w:val="002A708B"/>
    <w:rsid w:val="002A75CC"/>
    <w:rsid w:val="002A75D4"/>
    <w:rsid w:val="002A76ED"/>
    <w:rsid w:val="002A787A"/>
    <w:rsid w:val="002A78B2"/>
    <w:rsid w:val="002A7A0C"/>
    <w:rsid w:val="002A7B8A"/>
    <w:rsid w:val="002A7D30"/>
    <w:rsid w:val="002A7ECD"/>
    <w:rsid w:val="002A7FBA"/>
    <w:rsid w:val="002B030A"/>
    <w:rsid w:val="002B03C5"/>
    <w:rsid w:val="002B04C6"/>
    <w:rsid w:val="002B0661"/>
    <w:rsid w:val="002B068D"/>
    <w:rsid w:val="002B0932"/>
    <w:rsid w:val="002B09B1"/>
    <w:rsid w:val="002B0AB1"/>
    <w:rsid w:val="002B0BB2"/>
    <w:rsid w:val="002B0C38"/>
    <w:rsid w:val="002B0C91"/>
    <w:rsid w:val="002B0CBF"/>
    <w:rsid w:val="002B0D3B"/>
    <w:rsid w:val="002B0DA1"/>
    <w:rsid w:val="002B0F8C"/>
    <w:rsid w:val="002B0FE3"/>
    <w:rsid w:val="002B1198"/>
    <w:rsid w:val="002B11E0"/>
    <w:rsid w:val="002B12AF"/>
    <w:rsid w:val="002B12C7"/>
    <w:rsid w:val="002B1309"/>
    <w:rsid w:val="002B1644"/>
    <w:rsid w:val="002B18FA"/>
    <w:rsid w:val="002B19B1"/>
    <w:rsid w:val="002B19CD"/>
    <w:rsid w:val="002B1A47"/>
    <w:rsid w:val="002B1A9F"/>
    <w:rsid w:val="002B1B42"/>
    <w:rsid w:val="002B1C55"/>
    <w:rsid w:val="002B1C59"/>
    <w:rsid w:val="002B1D7F"/>
    <w:rsid w:val="002B1DA4"/>
    <w:rsid w:val="002B1DE9"/>
    <w:rsid w:val="002B1DF6"/>
    <w:rsid w:val="002B1E71"/>
    <w:rsid w:val="002B1ED5"/>
    <w:rsid w:val="002B2062"/>
    <w:rsid w:val="002B2078"/>
    <w:rsid w:val="002B20B0"/>
    <w:rsid w:val="002B2229"/>
    <w:rsid w:val="002B226D"/>
    <w:rsid w:val="002B22D6"/>
    <w:rsid w:val="002B234D"/>
    <w:rsid w:val="002B238D"/>
    <w:rsid w:val="002B2574"/>
    <w:rsid w:val="002B2718"/>
    <w:rsid w:val="002B27FD"/>
    <w:rsid w:val="002B283A"/>
    <w:rsid w:val="002B2923"/>
    <w:rsid w:val="002B2955"/>
    <w:rsid w:val="002B2AE0"/>
    <w:rsid w:val="002B2BFC"/>
    <w:rsid w:val="002B2FBC"/>
    <w:rsid w:val="002B3097"/>
    <w:rsid w:val="002B34D8"/>
    <w:rsid w:val="002B354C"/>
    <w:rsid w:val="002B3575"/>
    <w:rsid w:val="002B3587"/>
    <w:rsid w:val="002B36BC"/>
    <w:rsid w:val="002B3756"/>
    <w:rsid w:val="002B377C"/>
    <w:rsid w:val="002B3839"/>
    <w:rsid w:val="002B3967"/>
    <w:rsid w:val="002B3ABB"/>
    <w:rsid w:val="002B3BCA"/>
    <w:rsid w:val="002B3E53"/>
    <w:rsid w:val="002B3E66"/>
    <w:rsid w:val="002B3E7A"/>
    <w:rsid w:val="002B3FE9"/>
    <w:rsid w:val="002B40C3"/>
    <w:rsid w:val="002B4275"/>
    <w:rsid w:val="002B43EE"/>
    <w:rsid w:val="002B4414"/>
    <w:rsid w:val="002B4416"/>
    <w:rsid w:val="002B4430"/>
    <w:rsid w:val="002B44A8"/>
    <w:rsid w:val="002B48C4"/>
    <w:rsid w:val="002B4909"/>
    <w:rsid w:val="002B49D2"/>
    <w:rsid w:val="002B4D3C"/>
    <w:rsid w:val="002B4E3C"/>
    <w:rsid w:val="002B4EBB"/>
    <w:rsid w:val="002B4F04"/>
    <w:rsid w:val="002B4F2A"/>
    <w:rsid w:val="002B522A"/>
    <w:rsid w:val="002B522C"/>
    <w:rsid w:val="002B5413"/>
    <w:rsid w:val="002B5437"/>
    <w:rsid w:val="002B566A"/>
    <w:rsid w:val="002B5690"/>
    <w:rsid w:val="002B57E8"/>
    <w:rsid w:val="002B59B7"/>
    <w:rsid w:val="002B59F2"/>
    <w:rsid w:val="002B5B08"/>
    <w:rsid w:val="002B5B42"/>
    <w:rsid w:val="002B5D66"/>
    <w:rsid w:val="002B5DB9"/>
    <w:rsid w:val="002B5DD7"/>
    <w:rsid w:val="002B5F0E"/>
    <w:rsid w:val="002B6044"/>
    <w:rsid w:val="002B60DB"/>
    <w:rsid w:val="002B60E6"/>
    <w:rsid w:val="002B625E"/>
    <w:rsid w:val="002B6260"/>
    <w:rsid w:val="002B6333"/>
    <w:rsid w:val="002B637C"/>
    <w:rsid w:val="002B6486"/>
    <w:rsid w:val="002B64B5"/>
    <w:rsid w:val="002B64B7"/>
    <w:rsid w:val="002B64F4"/>
    <w:rsid w:val="002B65AB"/>
    <w:rsid w:val="002B65CA"/>
    <w:rsid w:val="002B65E2"/>
    <w:rsid w:val="002B6686"/>
    <w:rsid w:val="002B66C9"/>
    <w:rsid w:val="002B66E0"/>
    <w:rsid w:val="002B66FC"/>
    <w:rsid w:val="002B6748"/>
    <w:rsid w:val="002B6803"/>
    <w:rsid w:val="002B693D"/>
    <w:rsid w:val="002B6982"/>
    <w:rsid w:val="002B6A3E"/>
    <w:rsid w:val="002B6A61"/>
    <w:rsid w:val="002B6AC6"/>
    <w:rsid w:val="002B6BCF"/>
    <w:rsid w:val="002B6BEF"/>
    <w:rsid w:val="002B6CE5"/>
    <w:rsid w:val="002B6D21"/>
    <w:rsid w:val="002B6E4B"/>
    <w:rsid w:val="002B6FDC"/>
    <w:rsid w:val="002B7016"/>
    <w:rsid w:val="002B703A"/>
    <w:rsid w:val="002B726D"/>
    <w:rsid w:val="002B7308"/>
    <w:rsid w:val="002B73F4"/>
    <w:rsid w:val="002B74A0"/>
    <w:rsid w:val="002B74D2"/>
    <w:rsid w:val="002B7517"/>
    <w:rsid w:val="002B758B"/>
    <w:rsid w:val="002B7624"/>
    <w:rsid w:val="002B78DF"/>
    <w:rsid w:val="002B790F"/>
    <w:rsid w:val="002B7C95"/>
    <w:rsid w:val="002B7CE3"/>
    <w:rsid w:val="002C01F2"/>
    <w:rsid w:val="002C0240"/>
    <w:rsid w:val="002C0333"/>
    <w:rsid w:val="002C03B4"/>
    <w:rsid w:val="002C03C5"/>
    <w:rsid w:val="002C05A1"/>
    <w:rsid w:val="002C06A0"/>
    <w:rsid w:val="002C0764"/>
    <w:rsid w:val="002C0A94"/>
    <w:rsid w:val="002C0C34"/>
    <w:rsid w:val="002C0C75"/>
    <w:rsid w:val="002C0CB5"/>
    <w:rsid w:val="002C0DFA"/>
    <w:rsid w:val="002C0E57"/>
    <w:rsid w:val="002C0E91"/>
    <w:rsid w:val="002C10C1"/>
    <w:rsid w:val="002C11E9"/>
    <w:rsid w:val="002C130A"/>
    <w:rsid w:val="002C133D"/>
    <w:rsid w:val="002C139A"/>
    <w:rsid w:val="002C14DB"/>
    <w:rsid w:val="002C1522"/>
    <w:rsid w:val="002C1527"/>
    <w:rsid w:val="002C1558"/>
    <w:rsid w:val="002C160D"/>
    <w:rsid w:val="002C1636"/>
    <w:rsid w:val="002C1659"/>
    <w:rsid w:val="002C1687"/>
    <w:rsid w:val="002C1A11"/>
    <w:rsid w:val="002C1BBC"/>
    <w:rsid w:val="002C1CED"/>
    <w:rsid w:val="002C1DC5"/>
    <w:rsid w:val="002C1E3C"/>
    <w:rsid w:val="002C1EBD"/>
    <w:rsid w:val="002C1EF4"/>
    <w:rsid w:val="002C1F0E"/>
    <w:rsid w:val="002C1F72"/>
    <w:rsid w:val="002C1F9A"/>
    <w:rsid w:val="002C1FB2"/>
    <w:rsid w:val="002C2411"/>
    <w:rsid w:val="002C2826"/>
    <w:rsid w:val="002C28BF"/>
    <w:rsid w:val="002C28C5"/>
    <w:rsid w:val="002C299C"/>
    <w:rsid w:val="002C29D4"/>
    <w:rsid w:val="002C2A48"/>
    <w:rsid w:val="002C2AA1"/>
    <w:rsid w:val="002C2AFB"/>
    <w:rsid w:val="002C2B96"/>
    <w:rsid w:val="002C2C23"/>
    <w:rsid w:val="002C2C88"/>
    <w:rsid w:val="002C2CDB"/>
    <w:rsid w:val="002C3017"/>
    <w:rsid w:val="002C3237"/>
    <w:rsid w:val="002C33A8"/>
    <w:rsid w:val="002C36EA"/>
    <w:rsid w:val="002C37D4"/>
    <w:rsid w:val="002C37E3"/>
    <w:rsid w:val="002C3B89"/>
    <w:rsid w:val="002C3C4B"/>
    <w:rsid w:val="002C3C55"/>
    <w:rsid w:val="002C3D5B"/>
    <w:rsid w:val="002C3DB2"/>
    <w:rsid w:val="002C4046"/>
    <w:rsid w:val="002C40C9"/>
    <w:rsid w:val="002C41CC"/>
    <w:rsid w:val="002C420F"/>
    <w:rsid w:val="002C42B7"/>
    <w:rsid w:val="002C43F8"/>
    <w:rsid w:val="002C4454"/>
    <w:rsid w:val="002C4533"/>
    <w:rsid w:val="002C45EA"/>
    <w:rsid w:val="002C46A0"/>
    <w:rsid w:val="002C4718"/>
    <w:rsid w:val="002C4732"/>
    <w:rsid w:val="002C4791"/>
    <w:rsid w:val="002C481F"/>
    <w:rsid w:val="002C48A9"/>
    <w:rsid w:val="002C493C"/>
    <w:rsid w:val="002C4AF6"/>
    <w:rsid w:val="002C4B27"/>
    <w:rsid w:val="002C4C33"/>
    <w:rsid w:val="002C4D88"/>
    <w:rsid w:val="002C4DC6"/>
    <w:rsid w:val="002C50F7"/>
    <w:rsid w:val="002C51CA"/>
    <w:rsid w:val="002C51DF"/>
    <w:rsid w:val="002C51E9"/>
    <w:rsid w:val="002C55F6"/>
    <w:rsid w:val="002C56F7"/>
    <w:rsid w:val="002C58D0"/>
    <w:rsid w:val="002C59DA"/>
    <w:rsid w:val="002C5A3D"/>
    <w:rsid w:val="002C5A56"/>
    <w:rsid w:val="002C5B2C"/>
    <w:rsid w:val="002C5B9A"/>
    <w:rsid w:val="002C5BBD"/>
    <w:rsid w:val="002C5BD6"/>
    <w:rsid w:val="002C5C35"/>
    <w:rsid w:val="002C5D80"/>
    <w:rsid w:val="002C5DA8"/>
    <w:rsid w:val="002C5DE1"/>
    <w:rsid w:val="002C5E8D"/>
    <w:rsid w:val="002C6111"/>
    <w:rsid w:val="002C615F"/>
    <w:rsid w:val="002C673F"/>
    <w:rsid w:val="002C6943"/>
    <w:rsid w:val="002C6944"/>
    <w:rsid w:val="002C6973"/>
    <w:rsid w:val="002C6A51"/>
    <w:rsid w:val="002C6BA7"/>
    <w:rsid w:val="002C6C73"/>
    <w:rsid w:val="002C6CB0"/>
    <w:rsid w:val="002C6CE8"/>
    <w:rsid w:val="002C6DE1"/>
    <w:rsid w:val="002C6E2B"/>
    <w:rsid w:val="002C6EE5"/>
    <w:rsid w:val="002C6F10"/>
    <w:rsid w:val="002C7168"/>
    <w:rsid w:val="002C726F"/>
    <w:rsid w:val="002C72C6"/>
    <w:rsid w:val="002C739A"/>
    <w:rsid w:val="002C739B"/>
    <w:rsid w:val="002C744F"/>
    <w:rsid w:val="002C7475"/>
    <w:rsid w:val="002C7514"/>
    <w:rsid w:val="002C75B5"/>
    <w:rsid w:val="002C767C"/>
    <w:rsid w:val="002C76AE"/>
    <w:rsid w:val="002C7B26"/>
    <w:rsid w:val="002C7B61"/>
    <w:rsid w:val="002C7B65"/>
    <w:rsid w:val="002C7B9E"/>
    <w:rsid w:val="002C7C1C"/>
    <w:rsid w:val="002C7CBB"/>
    <w:rsid w:val="002C7CD4"/>
    <w:rsid w:val="002C7D8B"/>
    <w:rsid w:val="002C7E2F"/>
    <w:rsid w:val="002C7E5E"/>
    <w:rsid w:val="002C7F86"/>
    <w:rsid w:val="002C7F8C"/>
    <w:rsid w:val="002C7FAF"/>
    <w:rsid w:val="002D019C"/>
    <w:rsid w:val="002D01CF"/>
    <w:rsid w:val="002D01E4"/>
    <w:rsid w:val="002D02DA"/>
    <w:rsid w:val="002D02DC"/>
    <w:rsid w:val="002D03D8"/>
    <w:rsid w:val="002D0420"/>
    <w:rsid w:val="002D04D0"/>
    <w:rsid w:val="002D068A"/>
    <w:rsid w:val="002D08BB"/>
    <w:rsid w:val="002D098D"/>
    <w:rsid w:val="002D09DD"/>
    <w:rsid w:val="002D0A79"/>
    <w:rsid w:val="002D0ECC"/>
    <w:rsid w:val="002D0F81"/>
    <w:rsid w:val="002D1038"/>
    <w:rsid w:val="002D14A5"/>
    <w:rsid w:val="002D1516"/>
    <w:rsid w:val="002D1523"/>
    <w:rsid w:val="002D15EE"/>
    <w:rsid w:val="002D1618"/>
    <w:rsid w:val="002D180D"/>
    <w:rsid w:val="002D182A"/>
    <w:rsid w:val="002D1969"/>
    <w:rsid w:val="002D1A47"/>
    <w:rsid w:val="002D1A80"/>
    <w:rsid w:val="002D1BD6"/>
    <w:rsid w:val="002D1CAE"/>
    <w:rsid w:val="002D1CD0"/>
    <w:rsid w:val="002D1D64"/>
    <w:rsid w:val="002D1F6B"/>
    <w:rsid w:val="002D1FFD"/>
    <w:rsid w:val="002D2030"/>
    <w:rsid w:val="002D2055"/>
    <w:rsid w:val="002D2073"/>
    <w:rsid w:val="002D2109"/>
    <w:rsid w:val="002D22FA"/>
    <w:rsid w:val="002D2367"/>
    <w:rsid w:val="002D25A0"/>
    <w:rsid w:val="002D27D1"/>
    <w:rsid w:val="002D29EB"/>
    <w:rsid w:val="002D2BC9"/>
    <w:rsid w:val="002D2C86"/>
    <w:rsid w:val="002D2CA4"/>
    <w:rsid w:val="002D2F13"/>
    <w:rsid w:val="002D3131"/>
    <w:rsid w:val="002D3156"/>
    <w:rsid w:val="002D3259"/>
    <w:rsid w:val="002D32AF"/>
    <w:rsid w:val="002D32C1"/>
    <w:rsid w:val="002D33B2"/>
    <w:rsid w:val="002D34CE"/>
    <w:rsid w:val="002D3744"/>
    <w:rsid w:val="002D37FC"/>
    <w:rsid w:val="002D386D"/>
    <w:rsid w:val="002D38A5"/>
    <w:rsid w:val="002D3AD3"/>
    <w:rsid w:val="002D3B2A"/>
    <w:rsid w:val="002D3B92"/>
    <w:rsid w:val="002D3C47"/>
    <w:rsid w:val="002D4101"/>
    <w:rsid w:val="002D412F"/>
    <w:rsid w:val="002D4603"/>
    <w:rsid w:val="002D46E9"/>
    <w:rsid w:val="002D47B3"/>
    <w:rsid w:val="002D4803"/>
    <w:rsid w:val="002D4833"/>
    <w:rsid w:val="002D4846"/>
    <w:rsid w:val="002D4B1E"/>
    <w:rsid w:val="002D4EBB"/>
    <w:rsid w:val="002D5092"/>
    <w:rsid w:val="002D509A"/>
    <w:rsid w:val="002D512D"/>
    <w:rsid w:val="002D5146"/>
    <w:rsid w:val="002D51DA"/>
    <w:rsid w:val="002D533F"/>
    <w:rsid w:val="002D5348"/>
    <w:rsid w:val="002D547C"/>
    <w:rsid w:val="002D5537"/>
    <w:rsid w:val="002D555D"/>
    <w:rsid w:val="002D55A6"/>
    <w:rsid w:val="002D5650"/>
    <w:rsid w:val="002D5705"/>
    <w:rsid w:val="002D5975"/>
    <w:rsid w:val="002D5AA4"/>
    <w:rsid w:val="002D5BB1"/>
    <w:rsid w:val="002D5C16"/>
    <w:rsid w:val="002D5C5B"/>
    <w:rsid w:val="002D5CBC"/>
    <w:rsid w:val="002D5CEC"/>
    <w:rsid w:val="002D5E71"/>
    <w:rsid w:val="002D6010"/>
    <w:rsid w:val="002D601E"/>
    <w:rsid w:val="002D6022"/>
    <w:rsid w:val="002D6090"/>
    <w:rsid w:val="002D6138"/>
    <w:rsid w:val="002D631B"/>
    <w:rsid w:val="002D63F8"/>
    <w:rsid w:val="002D653C"/>
    <w:rsid w:val="002D65A2"/>
    <w:rsid w:val="002D6606"/>
    <w:rsid w:val="002D66B3"/>
    <w:rsid w:val="002D66CA"/>
    <w:rsid w:val="002D6904"/>
    <w:rsid w:val="002D6923"/>
    <w:rsid w:val="002D69C1"/>
    <w:rsid w:val="002D6BA0"/>
    <w:rsid w:val="002D6BA4"/>
    <w:rsid w:val="002D6BC3"/>
    <w:rsid w:val="002D6BCE"/>
    <w:rsid w:val="002D6BFB"/>
    <w:rsid w:val="002D6D5C"/>
    <w:rsid w:val="002D6E2E"/>
    <w:rsid w:val="002D6E64"/>
    <w:rsid w:val="002D725F"/>
    <w:rsid w:val="002D7351"/>
    <w:rsid w:val="002D738A"/>
    <w:rsid w:val="002D73C4"/>
    <w:rsid w:val="002D746E"/>
    <w:rsid w:val="002D7474"/>
    <w:rsid w:val="002D75C2"/>
    <w:rsid w:val="002D77F1"/>
    <w:rsid w:val="002D7867"/>
    <w:rsid w:val="002D7AA2"/>
    <w:rsid w:val="002D7ADF"/>
    <w:rsid w:val="002D7C4A"/>
    <w:rsid w:val="002D7D1D"/>
    <w:rsid w:val="002D7D28"/>
    <w:rsid w:val="002D7F26"/>
    <w:rsid w:val="002D7FA3"/>
    <w:rsid w:val="002E00A2"/>
    <w:rsid w:val="002E018F"/>
    <w:rsid w:val="002E020D"/>
    <w:rsid w:val="002E02E2"/>
    <w:rsid w:val="002E0312"/>
    <w:rsid w:val="002E032E"/>
    <w:rsid w:val="002E069C"/>
    <w:rsid w:val="002E07E5"/>
    <w:rsid w:val="002E08F2"/>
    <w:rsid w:val="002E091F"/>
    <w:rsid w:val="002E0A56"/>
    <w:rsid w:val="002E0B4B"/>
    <w:rsid w:val="002E1006"/>
    <w:rsid w:val="002E10B0"/>
    <w:rsid w:val="002E11F7"/>
    <w:rsid w:val="002E1214"/>
    <w:rsid w:val="002E1225"/>
    <w:rsid w:val="002E123E"/>
    <w:rsid w:val="002E129C"/>
    <w:rsid w:val="002E12A7"/>
    <w:rsid w:val="002E12DF"/>
    <w:rsid w:val="002E14E5"/>
    <w:rsid w:val="002E14EA"/>
    <w:rsid w:val="002E15B9"/>
    <w:rsid w:val="002E16DE"/>
    <w:rsid w:val="002E1755"/>
    <w:rsid w:val="002E17F8"/>
    <w:rsid w:val="002E187C"/>
    <w:rsid w:val="002E1965"/>
    <w:rsid w:val="002E1B00"/>
    <w:rsid w:val="002E1B30"/>
    <w:rsid w:val="002E1BE4"/>
    <w:rsid w:val="002E1BF9"/>
    <w:rsid w:val="002E1C6A"/>
    <w:rsid w:val="002E1FBC"/>
    <w:rsid w:val="002E1FD2"/>
    <w:rsid w:val="002E1FDE"/>
    <w:rsid w:val="002E2012"/>
    <w:rsid w:val="002E20B6"/>
    <w:rsid w:val="002E2112"/>
    <w:rsid w:val="002E21D8"/>
    <w:rsid w:val="002E23C7"/>
    <w:rsid w:val="002E2459"/>
    <w:rsid w:val="002E25DA"/>
    <w:rsid w:val="002E26EF"/>
    <w:rsid w:val="002E271B"/>
    <w:rsid w:val="002E2899"/>
    <w:rsid w:val="002E291D"/>
    <w:rsid w:val="002E29A9"/>
    <w:rsid w:val="002E2AF4"/>
    <w:rsid w:val="002E2E15"/>
    <w:rsid w:val="002E2EDB"/>
    <w:rsid w:val="002E2EE6"/>
    <w:rsid w:val="002E2F36"/>
    <w:rsid w:val="002E306E"/>
    <w:rsid w:val="002E3115"/>
    <w:rsid w:val="002E311D"/>
    <w:rsid w:val="002E315E"/>
    <w:rsid w:val="002E35FB"/>
    <w:rsid w:val="002E3681"/>
    <w:rsid w:val="002E3755"/>
    <w:rsid w:val="002E378C"/>
    <w:rsid w:val="002E39FC"/>
    <w:rsid w:val="002E3A6B"/>
    <w:rsid w:val="002E3AE3"/>
    <w:rsid w:val="002E3B38"/>
    <w:rsid w:val="002E3C88"/>
    <w:rsid w:val="002E3D8C"/>
    <w:rsid w:val="002E3FCF"/>
    <w:rsid w:val="002E40EC"/>
    <w:rsid w:val="002E416B"/>
    <w:rsid w:val="002E41D3"/>
    <w:rsid w:val="002E4230"/>
    <w:rsid w:val="002E42BB"/>
    <w:rsid w:val="002E42FC"/>
    <w:rsid w:val="002E43E9"/>
    <w:rsid w:val="002E443D"/>
    <w:rsid w:val="002E44A8"/>
    <w:rsid w:val="002E44C4"/>
    <w:rsid w:val="002E44C7"/>
    <w:rsid w:val="002E456C"/>
    <w:rsid w:val="002E4610"/>
    <w:rsid w:val="002E4634"/>
    <w:rsid w:val="002E4653"/>
    <w:rsid w:val="002E46A6"/>
    <w:rsid w:val="002E47C3"/>
    <w:rsid w:val="002E481F"/>
    <w:rsid w:val="002E491F"/>
    <w:rsid w:val="002E4B41"/>
    <w:rsid w:val="002E4C79"/>
    <w:rsid w:val="002E4C97"/>
    <w:rsid w:val="002E4CC3"/>
    <w:rsid w:val="002E4E47"/>
    <w:rsid w:val="002E4EB5"/>
    <w:rsid w:val="002E4EE4"/>
    <w:rsid w:val="002E4FFC"/>
    <w:rsid w:val="002E5065"/>
    <w:rsid w:val="002E523C"/>
    <w:rsid w:val="002E566D"/>
    <w:rsid w:val="002E56F4"/>
    <w:rsid w:val="002E57A1"/>
    <w:rsid w:val="002E5A3D"/>
    <w:rsid w:val="002E5A98"/>
    <w:rsid w:val="002E5ADA"/>
    <w:rsid w:val="002E5B41"/>
    <w:rsid w:val="002E5CE3"/>
    <w:rsid w:val="002E5DF1"/>
    <w:rsid w:val="002E6172"/>
    <w:rsid w:val="002E6181"/>
    <w:rsid w:val="002E6545"/>
    <w:rsid w:val="002E66EC"/>
    <w:rsid w:val="002E672F"/>
    <w:rsid w:val="002E6737"/>
    <w:rsid w:val="002E679A"/>
    <w:rsid w:val="002E67B6"/>
    <w:rsid w:val="002E67FA"/>
    <w:rsid w:val="002E6AA7"/>
    <w:rsid w:val="002E6C2E"/>
    <w:rsid w:val="002E6C66"/>
    <w:rsid w:val="002E6D35"/>
    <w:rsid w:val="002E6FEC"/>
    <w:rsid w:val="002E7039"/>
    <w:rsid w:val="002E710E"/>
    <w:rsid w:val="002E71CB"/>
    <w:rsid w:val="002E73A1"/>
    <w:rsid w:val="002E73E2"/>
    <w:rsid w:val="002E7484"/>
    <w:rsid w:val="002E74D0"/>
    <w:rsid w:val="002E74EF"/>
    <w:rsid w:val="002E78A7"/>
    <w:rsid w:val="002E7911"/>
    <w:rsid w:val="002E79EC"/>
    <w:rsid w:val="002E7A8F"/>
    <w:rsid w:val="002E7AA8"/>
    <w:rsid w:val="002E7B94"/>
    <w:rsid w:val="002E7C81"/>
    <w:rsid w:val="002E7C9A"/>
    <w:rsid w:val="002E7E5B"/>
    <w:rsid w:val="002E7F4E"/>
    <w:rsid w:val="002E7FF3"/>
    <w:rsid w:val="002F0001"/>
    <w:rsid w:val="002F01EF"/>
    <w:rsid w:val="002F025D"/>
    <w:rsid w:val="002F03A8"/>
    <w:rsid w:val="002F04D6"/>
    <w:rsid w:val="002F04EA"/>
    <w:rsid w:val="002F05C0"/>
    <w:rsid w:val="002F05CF"/>
    <w:rsid w:val="002F0840"/>
    <w:rsid w:val="002F08E6"/>
    <w:rsid w:val="002F0B7A"/>
    <w:rsid w:val="002F0B99"/>
    <w:rsid w:val="002F0BBA"/>
    <w:rsid w:val="002F0D05"/>
    <w:rsid w:val="002F0D7B"/>
    <w:rsid w:val="002F0E77"/>
    <w:rsid w:val="002F0FEA"/>
    <w:rsid w:val="002F103F"/>
    <w:rsid w:val="002F1154"/>
    <w:rsid w:val="002F1177"/>
    <w:rsid w:val="002F124D"/>
    <w:rsid w:val="002F1319"/>
    <w:rsid w:val="002F136F"/>
    <w:rsid w:val="002F1451"/>
    <w:rsid w:val="002F1539"/>
    <w:rsid w:val="002F15BB"/>
    <w:rsid w:val="002F15C0"/>
    <w:rsid w:val="002F15E5"/>
    <w:rsid w:val="002F16C1"/>
    <w:rsid w:val="002F1834"/>
    <w:rsid w:val="002F18E5"/>
    <w:rsid w:val="002F1976"/>
    <w:rsid w:val="002F1ACF"/>
    <w:rsid w:val="002F1B9F"/>
    <w:rsid w:val="002F1D24"/>
    <w:rsid w:val="002F1DB6"/>
    <w:rsid w:val="002F1F05"/>
    <w:rsid w:val="002F1F60"/>
    <w:rsid w:val="002F2265"/>
    <w:rsid w:val="002F22D2"/>
    <w:rsid w:val="002F22E2"/>
    <w:rsid w:val="002F2397"/>
    <w:rsid w:val="002F252A"/>
    <w:rsid w:val="002F255A"/>
    <w:rsid w:val="002F25F3"/>
    <w:rsid w:val="002F264B"/>
    <w:rsid w:val="002F276C"/>
    <w:rsid w:val="002F28AC"/>
    <w:rsid w:val="002F291E"/>
    <w:rsid w:val="002F2974"/>
    <w:rsid w:val="002F29BB"/>
    <w:rsid w:val="002F2B2E"/>
    <w:rsid w:val="002F2B35"/>
    <w:rsid w:val="002F2B81"/>
    <w:rsid w:val="002F2B8C"/>
    <w:rsid w:val="002F2DFD"/>
    <w:rsid w:val="002F2FD6"/>
    <w:rsid w:val="002F32A8"/>
    <w:rsid w:val="002F32D2"/>
    <w:rsid w:val="002F331C"/>
    <w:rsid w:val="002F334F"/>
    <w:rsid w:val="002F3435"/>
    <w:rsid w:val="002F343F"/>
    <w:rsid w:val="002F34A0"/>
    <w:rsid w:val="002F3541"/>
    <w:rsid w:val="002F3568"/>
    <w:rsid w:val="002F359B"/>
    <w:rsid w:val="002F35D1"/>
    <w:rsid w:val="002F3634"/>
    <w:rsid w:val="002F36EA"/>
    <w:rsid w:val="002F3846"/>
    <w:rsid w:val="002F3A4B"/>
    <w:rsid w:val="002F3BC1"/>
    <w:rsid w:val="002F3C4C"/>
    <w:rsid w:val="002F3DC7"/>
    <w:rsid w:val="002F3E59"/>
    <w:rsid w:val="002F3ED7"/>
    <w:rsid w:val="002F3EED"/>
    <w:rsid w:val="002F40D3"/>
    <w:rsid w:val="002F40DC"/>
    <w:rsid w:val="002F413B"/>
    <w:rsid w:val="002F4143"/>
    <w:rsid w:val="002F4254"/>
    <w:rsid w:val="002F43EE"/>
    <w:rsid w:val="002F44F3"/>
    <w:rsid w:val="002F4636"/>
    <w:rsid w:val="002F4685"/>
    <w:rsid w:val="002F4787"/>
    <w:rsid w:val="002F47CD"/>
    <w:rsid w:val="002F47E8"/>
    <w:rsid w:val="002F4A2F"/>
    <w:rsid w:val="002F4D8D"/>
    <w:rsid w:val="002F4DC3"/>
    <w:rsid w:val="002F4E0B"/>
    <w:rsid w:val="002F4E34"/>
    <w:rsid w:val="002F4EA1"/>
    <w:rsid w:val="002F4FAB"/>
    <w:rsid w:val="002F504D"/>
    <w:rsid w:val="002F50C5"/>
    <w:rsid w:val="002F5102"/>
    <w:rsid w:val="002F5114"/>
    <w:rsid w:val="002F5133"/>
    <w:rsid w:val="002F52E5"/>
    <w:rsid w:val="002F53B2"/>
    <w:rsid w:val="002F5452"/>
    <w:rsid w:val="002F54B2"/>
    <w:rsid w:val="002F5500"/>
    <w:rsid w:val="002F572A"/>
    <w:rsid w:val="002F57D6"/>
    <w:rsid w:val="002F58BF"/>
    <w:rsid w:val="002F590D"/>
    <w:rsid w:val="002F597C"/>
    <w:rsid w:val="002F5BCD"/>
    <w:rsid w:val="002F5C31"/>
    <w:rsid w:val="002F5C36"/>
    <w:rsid w:val="002F5D86"/>
    <w:rsid w:val="002F5DD5"/>
    <w:rsid w:val="002F5DD8"/>
    <w:rsid w:val="002F5E5E"/>
    <w:rsid w:val="002F5F5D"/>
    <w:rsid w:val="002F60E5"/>
    <w:rsid w:val="002F615D"/>
    <w:rsid w:val="002F6345"/>
    <w:rsid w:val="002F640D"/>
    <w:rsid w:val="002F648C"/>
    <w:rsid w:val="002F6528"/>
    <w:rsid w:val="002F6539"/>
    <w:rsid w:val="002F6554"/>
    <w:rsid w:val="002F667A"/>
    <w:rsid w:val="002F6716"/>
    <w:rsid w:val="002F6742"/>
    <w:rsid w:val="002F67BA"/>
    <w:rsid w:val="002F6840"/>
    <w:rsid w:val="002F68CE"/>
    <w:rsid w:val="002F6907"/>
    <w:rsid w:val="002F69C2"/>
    <w:rsid w:val="002F6A59"/>
    <w:rsid w:val="002F6A7F"/>
    <w:rsid w:val="002F6A8F"/>
    <w:rsid w:val="002F6B6B"/>
    <w:rsid w:val="002F6BF9"/>
    <w:rsid w:val="002F6C74"/>
    <w:rsid w:val="002F6C8B"/>
    <w:rsid w:val="002F6D06"/>
    <w:rsid w:val="002F6D7C"/>
    <w:rsid w:val="002F6D82"/>
    <w:rsid w:val="002F6DF6"/>
    <w:rsid w:val="002F6E37"/>
    <w:rsid w:val="002F6EA6"/>
    <w:rsid w:val="002F6F76"/>
    <w:rsid w:val="002F6F9B"/>
    <w:rsid w:val="002F6FA1"/>
    <w:rsid w:val="002F6FFF"/>
    <w:rsid w:val="002F7007"/>
    <w:rsid w:val="002F70AC"/>
    <w:rsid w:val="002F71EA"/>
    <w:rsid w:val="002F7228"/>
    <w:rsid w:val="002F7229"/>
    <w:rsid w:val="002F722F"/>
    <w:rsid w:val="002F72F9"/>
    <w:rsid w:val="002F73C7"/>
    <w:rsid w:val="002F73FE"/>
    <w:rsid w:val="002F7404"/>
    <w:rsid w:val="002F7568"/>
    <w:rsid w:val="002F7645"/>
    <w:rsid w:val="002F76BF"/>
    <w:rsid w:val="002F7737"/>
    <w:rsid w:val="002F77F4"/>
    <w:rsid w:val="002F78D3"/>
    <w:rsid w:val="002F7A2D"/>
    <w:rsid w:val="002F7A43"/>
    <w:rsid w:val="002F7A51"/>
    <w:rsid w:val="002F7AB5"/>
    <w:rsid w:val="002F7C52"/>
    <w:rsid w:val="002F7CF5"/>
    <w:rsid w:val="002F7DEF"/>
    <w:rsid w:val="002F7E02"/>
    <w:rsid w:val="002F7F9B"/>
    <w:rsid w:val="003001F7"/>
    <w:rsid w:val="003002EA"/>
    <w:rsid w:val="00300391"/>
    <w:rsid w:val="00300673"/>
    <w:rsid w:val="003006E7"/>
    <w:rsid w:val="00300762"/>
    <w:rsid w:val="003007E3"/>
    <w:rsid w:val="00300804"/>
    <w:rsid w:val="00300842"/>
    <w:rsid w:val="00300A2F"/>
    <w:rsid w:val="00300B17"/>
    <w:rsid w:val="00300B3D"/>
    <w:rsid w:val="00300C76"/>
    <w:rsid w:val="00300E17"/>
    <w:rsid w:val="00300E77"/>
    <w:rsid w:val="00300F9F"/>
    <w:rsid w:val="00301078"/>
    <w:rsid w:val="003010EC"/>
    <w:rsid w:val="003011A1"/>
    <w:rsid w:val="00301388"/>
    <w:rsid w:val="003014AA"/>
    <w:rsid w:val="003015D0"/>
    <w:rsid w:val="00301623"/>
    <w:rsid w:val="00301629"/>
    <w:rsid w:val="003016B6"/>
    <w:rsid w:val="003018AE"/>
    <w:rsid w:val="00301989"/>
    <w:rsid w:val="00301A95"/>
    <w:rsid w:val="00301AA5"/>
    <w:rsid w:val="00301CF2"/>
    <w:rsid w:val="00301EA8"/>
    <w:rsid w:val="0030204C"/>
    <w:rsid w:val="00302055"/>
    <w:rsid w:val="003020E2"/>
    <w:rsid w:val="003021AF"/>
    <w:rsid w:val="003022B6"/>
    <w:rsid w:val="003022B7"/>
    <w:rsid w:val="00302445"/>
    <w:rsid w:val="00302557"/>
    <w:rsid w:val="00302612"/>
    <w:rsid w:val="00302642"/>
    <w:rsid w:val="00302643"/>
    <w:rsid w:val="003026E9"/>
    <w:rsid w:val="00302712"/>
    <w:rsid w:val="003028F1"/>
    <w:rsid w:val="00302902"/>
    <w:rsid w:val="003029B3"/>
    <w:rsid w:val="00302AAF"/>
    <w:rsid w:val="00302B2D"/>
    <w:rsid w:val="00302B39"/>
    <w:rsid w:val="00302CCE"/>
    <w:rsid w:val="00302D59"/>
    <w:rsid w:val="0030301F"/>
    <w:rsid w:val="00303153"/>
    <w:rsid w:val="003031F4"/>
    <w:rsid w:val="003032E0"/>
    <w:rsid w:val="0030353F"/>
    <w:rsid w:val="0030355C"/>
    <w:rsid w:val="003036F3"/>
    <w:rsid w:val="003037A0"/>
    <w:rsid w:val="0030385B"/>
    <w:rsid w:val="0030387C"/>
    <w:rsid w:val="00303973"/>
    <w:rsid w:val="00303A8E"/>
    <w:rsid w:val="00303D4E"/>
    <w:rsid w:val="00303D9F"/>
    <w:rsid w:val="00303DEF"/>
    <w:rsid w:val="00303F1B"/>
    <w:rsid w:val="003040E3"/>
    <w:rsid w:val="0030414B"/>
    <w:rsid w:val="003041A0"/>
    <w:rsid w:val="00304339"/>
    <w:rsid w:val="0030444D"/>
    <w:rsid w:val="00304561"/>
    <w:rsid w:val="00304645"/>
    <w:rsid w:val="003046EC"/>
    <w:rsid w:val="00304780"/>
    <w:rsid w:val="003047D7"/>
    <w:rsid w:val="0030496E"/>
    <w:rsid w:val="00304C7B"/>
    <w:rsid w:val="00304C8D"/>
    <w:rsid w:val="00304DE9"/>
    <w:rsid w:val="00304E3C"/>
    <w:rsid w:val="00304EA5"/>
    <w:rsid w:val="00304F6A"/>
    <w:rsid w:val="00305151"/>
    <w:rsid w:val="003051BF"/>
    <w:rsid w:val="003052D6"/>
    <w:rsid w:val="00305521"/>
    <w:rsid w:val="003055AE"/>
    <w:rsid w:val="0030561D"/>
    <w:rsid w:val="003056DF"/>
    <w:rsid w:val="0030575D"/>
    <w:rsid w:val="00305A7F"/>
    <w:rsid w:val="00305AD4"/>
    <w:rsid w:val="00305BE3"/>
    <w:rsid w:val="00305C44"/>
    <w:rsid w:val="00305C99"/>
    <w:rsid w:val="00305D63"/>
    <w:rsid w:val="00305DA5"/>
    <w:rsid w:val="00305E2A"/>
    <w:rsid w:val="00305E62"/>
    <w:rsid w:val="00305F93"/>
    <w:rsid w:val="00306297"/>
    <w:rsid w:val="00306786"/>
    <w:rsid w:val="00306793"/>
    <w:rsid w:val="003067C7"/>
    <w:rsid w:val="00306835"/>
    <w:rsid w:val="0030694F"/>
    <w:rsid w:val="003069B1"/>
    <w:rsid w:val="00306AD2"/>
    <w:rsid w:val="00306B70"/>
    <w:rsid w:val="00306B81"/>
    <w:rsid w:val="00306C74"/>
    <w:rsid w:val="00306EDB"/>
    <w:rsid w:val="00306FE3"/>
    <w:rsid w:val="003070EC"/>
    <w:rsid w:val="0030731A"/>
    <w:rsid w:val="00307322"/>
    <w:rsid w:val="00307505"/>
    <w:rsid w:val="00307512"/>
    <w:rsid w:val="0030754C"/>
    <w:rsid w:val="00307597"/>
    <w:rsid w:val="00307673"/>
    <w:rsid w:val="003077FB"/>
    <w:rsid w:val="0030792E"/>
    <w:rsid w:val="00307A9E"/>
    <w:rsid w:val="00307AFD"/>
    <w:rsid w:val="00307B66"/>
    <w:rsid w:val="00307BAA"/>
    <w:rsid w:val="00307CC4"/>
    <w:rsid w:val="00307E1D"/>
    <w:rsid w:val="00307ED2"/>
    <w:rsid w:val="00310024"/>
    <w:rsid w:val="003100B9"/>
    <w:rsid w:val="00310107"/>
    <w:rsid w:val="003101FF"/>
    <w:rsid w:val="003102A1"/>
    <w:rsid w:val="003103CA"/>
    <w:rsid w:val="00310475"/>
    <w:rsid w:val="003104C5"/>
    <w:rsid w:val="003105B0"/>
    <w:rsid w:val="0031070E"/>
    <w:rsid w:val="00310AC0"/>
    <w:rsid w:val="00310B29"/>
    <w:rsid w:val="00310B73"/>
    <w:rsid w:val="00310BC7"/>
    <w:rsid w:val="00310C86"/>
    <w:rsid w:val="00310CE9"/>
    <w:rsid w:val="00310D50"/>
    <w:rsid w:val="00310E6C"/>
    <w:rsid w:val="0031110C"/>
    <w:rsid w:val="00311126"/>
    <w:rsid w:val="003111E0"/>
    <w:rsid w:val="0031138D"/>
    <w:rsid w:val="003113C8"/>
    <w:rsid w:val="003114A7"/>
    <w:rsid w:val="003117DF"/>
    <w:rsid w:val="00311844"/>
    <w:rsid w:val="003118B7"/>
    <w:rsid w:val="003118F9"/>
    <w:rsid w:val="003119DA"/>
    <w:rsid w:val="00311C53"/>
    <w:rsid w:val="00311DD0"/>
    <w:rsid w:val="00311EE4"/>
    <w:rsid w:val="00311F6A"/>
    <w:rsid w:val="00311F7F"/>
    <w:rsid w:val="00311FD2"/>
    <w:rsid w:val="00312004"/>
    <w:rsid w:val="0031202E"/>
    <w:rsid w:val="0031233A"/>
    <w:rsid w:val="00312372"/>
    <w:rsid w:val="003123F4"/>
    <w:rsid w:val="0031275F"/>
    <w:rsid w:val="003127DD"/>
    <w:rsid w:val="0031280D"/>
    <w:rsid w:val="00312988"/>
    <w:rsid w:val="003129B3"/>
    <w:rsid w:val="00312B6B"/>
    <w:rsid w:val="00312C09"/>
    <w:rsid w:val="00312CCB"/>
    <w:rsid w:val="00312D46"/>
    <w:rsid w:val="00312E80"/>
    <w:rsid w:val="00312EBE"/>
    <w:rsid w:val="00312EE4"/>
    <w:rsid w:val="00312FAF"/>
    <w:rsid w:val="00312FFC"/>
    <w:rsid w:val="00312FFD"/>
    <w:rsid w:val="0031307D"/>
    <w:rsid w:val="003130D8"/>
    <w:rsid w:val="0031315E"/>
    <w:rsid w:val="003132E8"/>
    <w:rsid w:val="0031360E"/>
    <w:rsid w:val="0031369E"/>
    <w:rsid w:val="0031386F"/>
    <w:rsid w:val="00313B52"/>
    <w:rsid w:val="00313B6C"/>
    <w:rsid w:val="00313C69"/>
    <w:rsid w:val="00313C84"/>
    <w:rsid w:val="00313CAA"/>
    <w:rsid w:val="00313DEC"/>
    <w:rsid w:val="00313E17"/>
    <w:rsid w:val="00313E4B"/>
    <w:rsid w:val="00313E5B"/>
    <w:rsid w:val="00313E8E"/>
    <w:rsid w:val="00313EDE"/>
    <w:rsid w:val="00313F6B"/>
    <w:rsid w:val="00313FB8"/>
    <w:rsid w:val="0031408D"/>
    <w:rsid w:val="00314224"/>
    <w:rsid w:val="00314384"/>
    <w:rsid w:val="0031440A"/>
    <w:rsid w:val="003144C5"/>
    <w:rsid w:val="003144DC"/>
    <w:rsid w:val="003144F0"/>
    <w:rsid w:val="003144FF"/>
    <w:rsid w:val="00314553"/>
    <w:rsid w:val="00314622"/>
    <w:rsid w:val="00314676"/>
    <w:rsid w:val="003146C2"/>
    <w:rsid w:val="003146C7"/>
    <w:rsid w:val="003147A1"/>
    <w:rsid w:val="0031487C"/>
    <w:rsid w:val="0031494B"/>
    <w:rsid w:val="0031496F"/>
    <w:rsid w:val="00314A05"/>
    <w:rsid w:val="00314A3E"/>
    <w:rsid w:val="00314B7C"/>
    <w:rsid w:val="00314BAB"/>
    <w:rsid w:val="00314C8A"/>
    <w:rsid w:val="00314CCC"/>
    <w:rsid w:val="00314E32"/>
    <w:rsid w:val="00314F13"/>
    <w:rsid w:val="00315036"/>
    <w:rsid w:val="0031519D"/>
    <w:rsid w:val="0031525D"/>
    <w:rsid w:val="0031528D"/>
    <w:rsid w:val="003152B7"/>
    <w:rsid w:val="0031546B"/>
    <w:rsid w:val="00315710"/>
    <w:rsid w:val="00315973"/>
    <w:rsid w:val="00315C25"/>
    <w:rsid w:val="00315CB6"/>
    <w:rsid w:val="00315DA4"/>
    <w:rsid w:val="00315F55"/>
    <w:rsid w:val="003160DA"/>
    <w:rsid w:val="0031618F"/>
    <w:rsid w:val="00316262"/>
    <w:rsid w:val="003163BB"/>
    <w:rsid w:val="003163F4"/>
    <w:rsid w:val="0031640A"/>
    <w:rsid w:val="00316459"/>
    <w:rsid w:val="00316484"/>
    <w:rsid w:val="003166B4"/>
    <w:rsid w:val="0031672F"/>
    <w:rsid w:val="00316815"/>
    <w:rsid w:val="00316870"/>
    <w:rsid w:val="00316922"/>
    <w:rsid w:val="00316BFC"/>
    <w:rsid w:val="00316C27"/>
    <w:rsid w:val="00316D37"/>
    <w:rsid w:val="00316DA4"/>
    <w:rsid w:val="00316E9E"/>
    <w:rsid w:val="00316F41"/>
    <w:rsid w:val="00317002"/>
    <w:rsid w:val="00317093"/>
    <w:rsid w:val="0031719C"/>
    <w:rsid w:val="00317252"/>
    <w:rsid w:val="00317464"/>
    <w:rsid w:val="003174D5"/>
    <w:rsid w:val="003175E1"/>
    <w:rsid w:val="00317600"/>
    <w:rsid w:val="00317763"/>
    <w:rsid w:val="00317790"/>
    <w:rsid w:val="00317891"/>
    <w:rsid w:val="003178C6"/>
    <w:rsid w:val="003178C7"/>
    <w:rsid w:val="0031793F"/>
    <w:rsid w:val="00317C38"/>
    <w:rsid w:val="00317D30"/>
    <w:rsid w:val="00319BB7"/>
    <w:rsid w:val="00320073"/>
    <w:rsid w:val="003201BD"/>
    <w:rsid w:val="003202D5"/>
    <w:rsid w:val="00320320"/>
    <w:rsid w:val="003203FF"/>
    <w:rsid w:val="0032056F"/>
    <w:rsid w:val="00320608"/>
    <w:rsid w:val="0032061A"/>
    <w:rsid w:val="00320756"/>
    <w:rsid w:val="0032075E"/>
    <w:rsid w:val="00320780"/>
    <w:rsid w:val="0032079C"/>
    <w:rsid w:val="003207D1"/>
    <w:rsid w:val="00320809"/>
    <w:rsid w:val="003209F1"/>
    <w:rsid w:val="00320C2B"/>
    <w:rsid w:val="00320CF7"/>
    <w:rsid w:val="00320CFE"/>
    <w:rsid w:val="00320D75"/>
    <w:rsid w:val="00320D77"/>
    <w:rsid w:val="00320F06"/>
    <w:rsid w:val="00320F4A"/>
    <w:rsid w:val="00320F4E"/>
    <w:rsid w:val="00320F5F"/>
    <w:rsid w:val="00320F79"/>
    <w:rsid w:val="00320F8E"/>
    <w:rsid w:val="00321019"/>
    <w:rsid w:val="003210D2"/>
    <w:rsid w:val="003213F6"/>
    <w:rsid w:val="00321761"/>
    <w:rsid w:val="003217B5"/>
    <w:rsid w:val="003218F5"/>
    <w:rsid w:val="003219EF"/>
    <w:rsid w:val="003219F5"/>
    <w:rsid w:val="00321B61"/>
    <w:rsid w:val="00321C9B"/>
    <w:rsid w:val="00321FC0"/>
    <w:rsid w:val="00322067"/>
    <w:rsid w:val="00322100"/>
    <w:rsid w:val="00322143"/>
    <w:rsid w:val="003222CC"/>
    <w:rsid w:val="00322349"/>
    <w:rsid w:val="0032248F"/>
    <w:rsid w:val="0032249C"/>
    <w:rsid w:val="00322506"/>
    <w:rsid w:val="00322545"/>
    <w:rsid w:val="00322602"/>
    <w:rsid w:val="0032267C"/>
    <w:rsid w:val="00322686"/>
    <w:rsid w:val="003226AB"/>
    <w:rsid w:val="00322779"/>
    <w:rsid w:val="003227BD"/>
    <w:rsid w:val="00322861"/>
    <w:rsid w:val="003228D2"/>
    <w:rsid w:val="0032290A"/>
    <w:rsid w:val="0032293D"/>
    <w:rsid w:val="003229EF"/>
    <w:rsid w:val="00322A69"/>
    <w:rsid w:val="00322A93"/>
    <w:rsid w:val="00322AE6"/>
    <w:rsid w:val="00322C29"/>
    <w:rsid w:val="00322E46"/>
    <w:rsid w:val="00322E87"/>
    <w:rsid w:val="00322EA1"/>
    <w:rsid w:val="00322F48"/>
    <w:rsid w:val="0032308D"/>
    <w:rsid w:val="003230A1"/>
    <w:rsid w:val="0032311C"/>
    <w:rsid w:val="0032316C"/>
    <w:rsid w:val="003231D5"/>
    <w:rsid w:val="00323278"/>
    <w:rsid w:val="0032333C"/>
    <w:rsid w:val="00323448"/>
    <w:rsid w:val="00323492"/>
    <w:rsid w:val="003234AA"/>
    <w:rsid w:val="00323783"/>
    <w:rsid w:val="00323A0E"/>
    <w:rsid w:val="00323AB9"/>
    <w:rsid w:val="00323CD3"/>
    <w:rsid w:val="00323D01"/>
    <w:rsid w:val="00323D33"/>
    <w:rsid w:val="00323E01"/>
    <w:rsid w:val="00323EEA"/>
    <w:rsid w:val="00323FBA"/>
    <w:rsid w:val="0032407A"/>
    <w:rsid w:val="00324164"/>
    <w:rsid w:val="00324186"/>
    <w:rsid w:val="003242E4"/>
    <w:rsid w:val="00324437"/>
    <w:rsid w:val="0032452E"/>
    <w:rsid w:val="00324592"/>
    <w:rsid w:val="0032481A"/>
    <w:rsid w:val="003248F2"/>
    <w:rsid w:val="0032493E"/>
    <w:rsid w:val="00324988"/>
    <w:rsid w:val="00324BBF"/>
    <w:rsid w:val="00324D0A"/>
    <w:rsid w:val="00324DDB"/>
    <w:rsid w:val="00324E6E"/>
    <w:rsid w:val="00324E9F"/>
    <w:rsid w:val="00324F31"/>
    <w:rsid w:val="00324F48"/>
    <w:rsid w:val="00324F53"/>
    <w:rsid w:val="00324FF7"/>
    <w:rsid w:val="00325333"/>
    <w:rsid w:val="00325354"/>
    <w:rsid w:val="003253F7"/>
    <w:rsid w:val="0032574C"/>
    <w:rsid w:val="00325796"/>
    <w:rsid w:val="003257EA"/>
    <w:rsid w:val="0032588A"/>
    <w:rsid w:val="00325939"/>
    <w:rsid w:val="003259D4"/>
    <w:rsid w:val="003259E1"/>
    <w:rsid w:val="00325A38"/>
    <w:rsid w:val="00325ABE"/>
    <w:rsid w:val="00325B0E"/>
    <w:rsid w:val="00325B9C"/>
    <w:rsid w:val="00325DC2"/>
    <w:rsid w:val="00325EAF"/>
    <w:rsid w:val="00325F4A"/>
    <w:rsid w:val="00325FAC"/>
    <w:rsid w:val="00326027"/>
    <w:rsid w:val="00326129"/>
    <w:rsid w:val="0032620B"/>
    <w:rsid w:val="0032623E"/>
    <w:rsid w:val="00326300"/>
    <w:rsid w:val="00326362"/>
    <w:rsid w:val="00326445"/>
    <w:rsid w:val="00326560"/>
    <w:rsid w:val="003265D8"/>
    <w:rsid w:val="00326676"/>
    <w:rsid w:val="00326692"/>
    <w:rsid w:val="003267E9"/>
    <w:rsid w:val="0032685A"/>
    <w:rsid w:val="00326DDB"/>
    <w:rsid w:val="00326E9E"/>
    <w:rsid w:val="003270A0"/>
    <w:rsid w:val="003270CA"/>
    <w:rsid w:val="00327179"/>
    <w:rsid w:val="0032719C"/>
    <w:rsid w:val="0032720C"/>
    <w:rsid w:val="0032740C"/>
    <w:rsid w:val="003274BD"/>
    <w:rsid w:val="0032762A"/>
    <w:rsid w:val="003276CC"/>
    <w:rsid w:val="00327A3E"/>
    <w:rsid w:val="00327ADA"/>
    <w:rsid w:val="00327CEB"/>
    <w:rsid w:val="00327EB1"/>
    <w:rsid w:val="00327EBA"/>
    <w:rsid w:val="00327F0B"/>
    <w:rsid w:val="0032F5E4"/>
    <w:rsid w:val="003300B7"/>
    <w:rsid w:val="0033089B"/>
    <w:rsid w:val="00330939"/>
    <w:rsid w:val="00330A28"/>
    <w:rsid w:val="00330B6F"/>
    <w:rsid w:val="00330BB3"/>
    <w:rsid w:val="00330DFE"/>
    <w:rsid w:val="00330FDF"/>
    <w:rsid w:val="00331046"/>
    <w:rsid w:val="003310A9"/>
    <w:rsid w:val="003312F9"/>
    <w:rsid w:val="00331302"/>
    <w:rsid w:val="0033131F"/>
    <w:rsid w:val="0033135A"/>
    <w:rsid w:val="00331365"/>
    <w:rsid w:val="0033138D"/>
    <w:rsid w:val="0033142D"/>
    <w:rsid w:val="0033154C"/>
    <w:rsid w:val="0033154D"/>
    <w:rsid w:val="0033156B"/>
    <w:rsid w:val="003316EA"/>
    <w:rsid w:val="003318A2"/>
    <w:rsid w:val="0033194F"/>
    <w:rsid w:val="0033196B"/>
    <w:rsid w:val="003319FA"/>
    <w:rsid w:val="00331A43"/>
    <w:rsid w:val="00331C29"/>
    <w:rsid w:val="00331CAA"/>
    <w:rsid w:val="00331DDE"/>
    <w:rsid w:val="00331EF9"/>
    <w:rsid w:val="00331F2E"/>
    <w:rsid w:val="00331FC7"/>
    <w:rsid w:val="0033210B"/>
    <w:rsid w:val="00332118"/>
    <w:rsid w:val="0033213D"/>
    <w:rsid w:val="0033227F"/>
    <w:rsid w:val="0033233E"/>
    <w:rsid w:val="00332364"/>
    <w:rsid w:val="00332564"/>
    <w:rsid w:val="00332664"/>
    <w:rsid w:val="003326E0"/>
    <w:rsid w:val="003327DD"/>
    <w:rsid w:val="003328E1"/>
    <w:rsid w:val="00332915"/>
    <w:rsid w:val="00332B6F"/>
    <w:rsid w:val="00332C92"/>
    <w:rsid w:val="00332D7F"/>
    <w:rsid w:val="00332FDB"/>
    <w:rsid w:val="00333045"/>
    <w:rsid w:val="00333088"/>
    <w:rsid w:val="0033308C"/>
    <w:rsid w:val="003330F7"/>
    <w:rsid w:val="00333116"/>
    <w:rsid w:val="00333151"/>
    <w:rsid w:val="003331A2"/>
    <w:rsid w:val="0033328F"/>
    <w:rsid w:val="003335AA"/>
    <w:rsid w:val="00333683"/>
    <w:rsid w:val="00333709"/>
    <w:rsid w:val="0033378B"/>
    <w:rsid w:val="0033380B"/>
    <w:rsid w:val="003339DA"/>
    <w:rsid w:val="003339EA"/>
    <w:rsid w:val="00333B73"/>
    <w:rsid w:val="00333B81"/>
    <w:rsid w:val="00333C58"/>
    <w:rsid w:val="0033424A"/>
    <w:rsid w:val="00334260"/>
    <w:rsid w:val="0033428A"/>
    <w:rsid w:val="003342B7"/>
    <w:rsid w:val="003343A7"/>
    <w:rsid w:val="003343A8"/>
    <w:rsid w:val="00334426"/>
    <w:rsid w:val="00334473"/>
    <w:rsid w:val="003344CC"/>
    <w:rsid w:val="003344ED"/>
    <w:rsid w:val="003345F1"/>
    <w:rsid w:val="003347AB"/>
    <w:rsid w:val="0033481C"/>
    <w:rsid w:val="00334A4B"/>
    <w:rsid w:val="00334B5E"/>
    <w:rsid w:val="00334DD8"/>
    <w:rsid w:val="00334DF0"/>
    <w:rsid w:val="00334EFD"/>
    <w:rsid w:val="00334F16"/>
    <w:rsid w:val="003350A1"/>
    <w:rsid w:val="00335157"/>
    <w:rsid w:val="003352D6"/>
    <w:rsid w:val="00335364"/>
    <w:rsid w:val="003354E0"/>
    <w:rsid w:val="00335513"/>
    <w:rsid w:val="00335519"/>
    <w:rsid w:val="00335573"/>
    <w:rsid w:val="00335593"/>
    <w:rsid w:val="0033560F"/>
    <w:rsid w:val="003359AC"/>
    <w:rsid w:val="00335A5E"/>
    <w:rsid w:val="00335C37"/>
    <w:rsid w:val="00335CD4"/>
    <w:rsid w:val="00335F6D"/>
    <w:rsid w:val="003360FC"/>
    <w:rsid w:val="00336178"/>
    <w:rsid w:val="0033656A"/>
    <w:rsid w:val="003367F9"/>
    <w:rsid w:val="00336A8E"/>
    <w:rsid w:val="00336AA7"/>
    <w:rsid w:val="00336AF3"/>
    <w:rsid w:val="00336B2C"/>
    <w:rsid w:val="00336E7C"/>
    <w:rsid w:val="00336E8E"/>
    <w:rsid w:val="00336E94"/>
    <w:rsid w:val="00336FC2"/>
    <w:rsid w:val="00337004"/>
    <w:rsid w:val="00337030"/>
    <w:rsid w:val="003371B9"/>
    <w:rsid w:val="003371E0"/>
    <w:rsid w:val="003371F1"/>
    <w:rsid w:val="00337213"/>
    <w:rsid w:val="003372E4"/>
    <w:rsid w:val="00337309"/>
    <w:rsid w:val="003373B2"/>
    <w:rsid w:val="003373E5"/>
    <w:rsid w:val="003374A8"/>
    <w:rsid w:val="0033756D"/>
    <w:rsid w:val="00337627"/>
    <w:rsid w:val="00337740"/>
    <w:rsid w:val="003377E2"/>
    <w:rsid w:val="0033790B"/>
    <w:rsid w:val="00337A1C"/>
    <w:rsid w:val="00337AB2"/>
    <w:rsid w:val="00337BFF"/>
    <w:rsid w:val="00340091"/>
    <w:rsid w:val="00340105"/>
    <w:rsid w:val="003401D2"/>
    <w:rsid w:val="003401D9"/>
    <w:rsid w:val="00340297"/>
    <w:rsid w:val="003403CD"/>
    <w:rsid w:val="00340498"/>
    <w:rsid w:val="003404DF"/>
    <w:rsid w:val="00340685"/>
    <w:rsid w:val="003406E2"/>
    <w:rsid w:val="003408F2"/>
    <w:rsid w:val="003408FF"/>
    <w:rsid w:val="003409CF"/>
    <w:rsid w:val="00340C85"/>
    <w:rsid w:val="00340CE6"/>
    <w:rsid w:val="00340D4B"/>
    <w:rsid w:val="00340DD6"/>
    <w:rsid w:val="00340EA6"/>
    <w:rsid w:val="00340F36"/>
    <w:rsid w:val="00340F7E"/>
    <w:rsid w:val="00340FC0"/>
    <w:rsid w:val="00341008"/>
    <w:rsid w:val="00341009"/>
    <w:rsid w:val="00341107"/>
    <w:rsid w:val="00341352"/>
    <w:rsid w:val="003413DA"/>
    <w:rsid w:val="00341459"/>
    <w:rsid w:val="00341523"/>
    <w:rsid w:val="00341533"/>
    <w:rsid w:val="0034158C"/>
    <w:rsid w:val="00341797"/>
    <w:rsid w:val="00341853"/>
    <w:rsid w:val="00341A08"/>
    <w:rsid w:val="00341B14"/>
    <w:rsid w:val="00341B18"/>
    <w:rsid w:val="00341CAE"/>
    <w:rsid w:val="00341D7D"/>
    <w:rsid w:val="00341FE3"/>
    <w:rsid w:val="00342098"/>
    <w:rsid w:val="003420A5"/>
    <w:rsid w:val="003421AF"/>
    <w:rsid w:val="0034221F"/>
    <w:rsid w:val="00342241"/>
    <w:rsid w:val="00342300"/>
    <w:rsid w:val="0034252C"/>
    <w:rsid w:val="0034261C"/>
    <w:rsid w:val="00342637"/>
    <w:rsid w:val="00342790"/>
    <w:rsid w:val="003427F4"/>
    <w:rsid w:val="00342805"/>
    <w:rsid w:val="00342947"/>
    <w:rsid w:val="00342A0B"/>
    <w:rsid w:val="00342A1A"/>
    <w:rsid w:val="00342CEA"/>
    <w:rsid w:val="00342CF7"/>
    <w:rsid w:val="003430F3"/>
    <w:rsid w:val="0034314B"/>
    <w:rsid w:val="0034321D"/>
    <w:rsid w:val="00343286"/>
    <w:rsid w:val="0034333C"/>
    <w:rsid w:val="003433C8"/>
    <w:rsid w:val="0034343C"/>
    <w:rsid w:val="00343464"/>
    <w:rsid w:val="003434AC"/>
    <w:rsid w:val="003434B5"/>
    <w:rsid w:val="003434CB"/>
    <w:rsid w:val="003435FD"/>
    <w:rsid w:val="0034364F"/>
    <w:rsid w:val="003437F5"/>
    <w:rsid w:val="003438F4"/>
    <w:rsid w:val="00343959"/>
    <w:rsid w:val="00343A33"/>
    <w:rsid w:val="00343AAD"/>
    <w:rsid w:val="00343AEE"/>
    <w:rsid w:val="00343B27"/>
    <w:rsid w:val="00343C2A"/>
    <w:rsid w:val="00343EE4"/>
    <w:rsid w:val="00343F14"/>
    <w:rsid w:val="003440FF"/>
    <w:rsid w:val="0034428A"/>
    <w:rsid w:val="003444AA"/>
    <w:rsid w:val="003444D8"/>
    <w:rsid w:val="003445AD"/>
    <w:rsid w:val="0034461D"/>
    <w:rsid w:val="00344654"/>
    <w:rsid w:val="00344736"/>
    <w:rsid w:val="003447AE"/>
    <w:rsid w:val="00344830"/>
    <w:rsid w:val="00344858"/>
    <w:rsid w:val="00344AE2"/>
    <w:rsid w:val="00344BEA"/>
    <w:rsid w:val="00344BEF"/>
    <w:rsid w:val="00344D39"/>
    <w:rsid w:val="00344E62"/>
    <w:rsid w:val="00344E7F"/>
    <w:rsid w:val="00344F14"/>
    <w:rsid w:val="00344F1E"/>
    <w:rsid w:val="00344F83"/>
    <w:rsid w:val="0034501D"/>
    <w:rsid w:val="00345035"/>
    <w:rsid w:val="0034506F"/>
    <w:rsid w:val="003450F5"/>
    <w:rsid w:val="00345113"/>
    <w:rsid w:val="003451BF"/>
    <w:rsid w:val="00345225"/>
    <w:rsid w:val="0034528F"/>
    <w:rsid w:val="003452E4"/>
    <w:rsid w:val="00345315"/>
    <w:rsid w:val="00345506"/>
    <w:rsid w:val="00345567"/>
    <w:rsid w:val="00345629"/>
    <w:rsid w:val="0034569F"/>
    <w:rsid w:val="003456D9"/>
    <w:rsid w:val="00345738"/>
    <w:rsid w:val="00345776"/>
    <w:rsid w:val="00345780"/>
    <w:rsid w:val="003457A7"/>
    <w:rsid w:val="003457BA"/>
    <w:rsid w:val="00345927"/>
    <w:rsid w:val="00345973"/>
    <w:rsid w:val="00345A7F"/>
    <w:rsid w:val="00345F5A"/>
    <w:rsid w:val="00346066"/>
    <w:rsid w:val="0034611D"/>
    <w:rsid w:val="003461A6"/>
    <w:rsid w:val="00346392"/>
    <w:rsid w:val="003463EC"/>
    <w:rsid w:val="00346435"/>
    <w:rsid w:val="0034643E"/>
    <w:rsid w:val="00346601"/>
    <w:rsid w:val="0034691E"/>
    <w:rsid w:val="00346A3F"/>
    <w:rsid w:val="00346B46"/>
    <w:rsid w:val="00346C5B"/>
    <w:rsid w:val="00346D04"/>
    <w:rsid w:val="00346D63"/>
    <w:rsid w:val="00346E9C"/>
    <w:rsid w:val="00346EF8"/>
    <w:rsid w:val="00346F3D"/>
    <w:rsid w:val="00346FE8"/>
    <w:rsid w:val="00346FE9"/>
    <w:rsid w:val="003470FB"/>
    <w:rsid w:val="003472CB"/>
    <w:rsid w:val="0034731B"/>
    <w:rsid w:val="0034747E"/>
    <w:rsid w:val="0034747F"/>
    <w:rsid w:val="003474BD"/>
    <w:rsid w:val="00347501"/>
    <w:rsid w:val="00347562"/>
    <w:rsid w:val="00347698"/>
    <w:rsid w:val="003476A5"/>
    <w:rsid w:val="003476D9"/>
    <w:rsid w:val="003476DD"/>
    <w:rsid w:val="003479FD"/>
    <w:rsid w:val="00347AE3"/>
    <w:rsid w:val="00347B0B"/>
    <w:rsid w:val="00347B38"/>
    <w:rsid w:val="00347C37"/>
    <w:rsid w:val="00347D7D"/>
    <w:rsid w:val="00347E8F"/>
    <w:rsid w:val="00347EDC"/>
    <w:rsid w:val="00350145"/>
    <w:rsid w:val="003501BB"/>
    <w:rsid w:val="003502C4"/>
    <w:rsid w:val="003502F5"/>
    <w:rsid w:val="003503B5"/>
    <w:rsid w:val="003504E5"/>
    <w:rsid w:val="00350500"/>
    <w:rsid w:val="00350530"/>
    <w:rsid w:val="0035061D"/>
    <w:rsid w:val="00350654"/>
    <w:rsid w:val="00350669"/>
    <w:rsid w:val="0035068B"/>
    <w:rsid w:val="003506EB"/>
    <w:rsid w:val="0035080C"/>
    <w:rsid w:val="00350819"/>
    <w:rsid w:val="003508F8"/>
    <w:rsid w:val="00350977"/>
    <w:rsid w:val="00350998"/>
    <w:rsid w:val="00350CCA"/>
    <w:rsid w:val="00350D5B"/>
    <w:rsid w:val="00350D88"/>
    <w:rsid w:val="00350F1D"/>
    <w:rsid w:val="00351013"/>
    <w:rsid w:val="0035125F"/>
    <w:rsid w:val="0035126C"/>
    <w:rsid w:val="00351301"/>
    <w:rsid w:val="0035153C"/>
    <w:rsid w:val="00351598"/>
    <w:rsid w:val="003516D9"/>
    <w:rsid w:val="00351732"/>
    <w:rsid w:val="003518E2"/>
    <w:rsid w:val="00351A06"/>
    <w:rsid w:val="00351A20"/>
    <w:rsid w:val="00351B12"/>
    <w:rsid w:val="00351B1C"/>
    <w:rsid w:val="00351BA0"/>
    <w:rsid w:val="00351C89"/>
    <w:rsid w:val="00351DD6"/>
    <w:rsid w:val="00351E5B"/>
    <w:rsid w:val="00351EA4"/>
    <w:rsid w:val="00351F9F"/>
    <w:rsid w:val="00351FF4"/>
    <w:rsid w:val="00352020"/>
    <w:rsid w:val="0035216E"/>
    <w:rsid w:val="003521A0"/>
    <w:rsid w:val="00352256"/>
    <w:rsid w:val="003523D4"/>
    <w:rsid w:val="003525CB"/>
    <w:rsid w:val="0035273E"/>
    <w:rsid w:val="00352B25"/>
    <w:rsid w:val="00352BC5"/>
    <w:rsid w:val="00352BF2"/>
    <w:rsid w:val="00352F82"/>
    <w:rsid w:val="00352FF9"/>
    <w:rsid w:val="00353097"/>
    <w:rsid w:val="003530D7"/>
    <w:rsid w:val="003530EB"/>
    <w:rsid w:val="00353389"/>
    <w:rsid w:val="0035338D"/>
    <w:rsid w:val="003534D2"/>
    <w:rsid w:val="003534FD"/>
    <w:rsid w:val="003536E2"/>
    <w:rsid w:val="0035384A"/>
    <w:rsid w:val="00353A7F"/>
    <w:rsid w:val="00353B9A"/>
    <w:rsid w:val="00353BAA"/>
    <w:rsid w:val="00353D92"/>
    <w:rsid w:val="0035416C"/>
    <w:rsid w:val="00354182"/>
    <w:rsid w:val="0035432D"/>
    <w:rsid w:val="0035437D"/>
    <w:rsid w:val="00354471"/>
    <w:rsid w:val="00354498"/>
    <w:rsid w:val="00354532"/>
    <w:rsid w:val="003546A8"/>
    <w:rsid w:val="00354804"/>
    <w:rsid w:val="00354830"/>
    <w:rsid w:val="003548EE"/>
    <w:rsid w:val="00354B67"/>
    <w:rsid w:val="00354B9C"/>
    <w:rsid w:val="00354BA6"/>
    <w:rsid w:val="00354D25"/>
    <w:rsid w:val="00354DF2"/>
    <w:rsid w:val="00354E7B"/>
    <w:rsid w:val="00354E8A"/>
    <w:rsid w:val="00355279"/>
    <w:rsid w:val="00355348"/>
    <w:rsid w:val="00355521"/>
    <w:rsid w:val="003556D6"/>
    <w:rsid w:val="00355776"/>
    <w:rsid w:val="003558D9"/>
    <w:rsid w:val="0035590F"/>
    <w:rsid w:val="00355910"/>
    <w:rsid w:val="00355977"/>
    <w:rsid w:val="00355AD0"/>
    <w:rsid w:val="00355DAF"/>
    <w:rsid w:val="00355DC9"/>
    <w:rsid w:val="00355E14"/>
    <w:rsid w:val="00355F3E"/>
    <w:rsid w:val="00356016"/>
    <w:rsid w:val="00356138"/>
    <w:rsid w:val="0035617A"/>
    <w:rsid w:val="003562DA"/>
    <w:rsid w:val="00356377"/>
    <w:rsid w:val="003563BF"/>
    <w:rsid w:val="003563CC"/>
    <w:rsid w:val="00356493"/>
    <w:rsid w:val="00356580"/>
    <w:rsid w:val="00356770"/>
    <w:rsid w:val="00356A93"/>
    <w:rsid w:val="00356ACC"/>
    <w:rsid w:val="00356AD6"/>
    <w:rsid w:val="00356C71"/>
    <w:rsid w:val="00356FD4"/>
    <w:rsid w:val="00357034"/>
    <w:rsid w:val="00357049"/>
    <w:rsid w:val="00357111"/>
    <w:rsid w:val="003571C3"/>
    <w:rsid w:val="00357240"/>
    <w:rsid w:val="003573C5"/>
    <w:rsid w:val="00357485"/>
    <w:rsid w:val="00357539"/>
    <w:rsid w:val="00357554"/>
    <w:rsid w:val="003575B2"/>
    <w:rsid w:val="0035761B"/>
    <w:rsid w:val="0035763A"/>
    <w:rsid w:val="0035784F"/>
    <w:rsid w:val="003578E8"/>
    <w:rsid w:val="003578FE"/>
    <w:rsid w:val="00357916"/>
    <w:rsid w:val="00357941"/>
    <w:rsid w:val="00357A05"/>
    <w:rsid w:val="00357A08"/>
    <w:rsid w:val="00357B44"/>
    <w:rsid w:val="00357BBF"/>
    <w:rsid w:val="00357CB7"/>
    <w:rsid w:val="00357CFC"/>
    <w:rsid w:val="00357D12"/>
    <w:rsid w:val="00357D3A"/>
    <w:rsid w:val="00357E31"/>
    <w:rsid w:val="00357E6C"/>
    <w:rsid w:val="00357EEB"/>
    <w:rsid w:val="00360237"/>
    <w:rsid w:val="003603DE"/>
    <w:rsid w:val="00360403"/>
    <w:rsid w:val="00360494"/>
    <w:rsid w:val="00360678"/>
    <w:rsid w:val="003606F3"/>
    <w:rsid w:val="003607C6"/>
    <w:rsid w:val="003607FC"/>
    <w:rsid w:val="003609E5"/>
    <w:rsid w:val="00360B03"/>
    <w:rsid w:val="00360DBC"/>
    <w:rsid w:val="00360E04"/>
    <w:rsid w:val="00360F84"/>
    <w:rsid w:val="003610BC"/>
    <w:rsid w:val="003611D5"/>
    <w:rsid w:val="0036126A"/>
    <w:rsid w:val="003613A0"/>
    <w:rsid w:val="003613AA"/>
    <w:rsid w:val="0036145C"/>
    <w:rsid w:val="003614AB"/>
    <w:rsid w:val="003614DD"/>
    <w:rsid w:val="003614EB"/>
    <w:rsid w:val="00361570"/>
    <w:rsid w:val="00361596"/>
    <w:rsid w:val="00361774"/>
    <w:rsid w:val="00361818"/>
    <w:rsid w:val="00361901"/>
    <w:rsid w:val="00361982"/>
    <w:rsid w:val="00361A54"/>
    <w:rsid w:val="00361ACE"/>
    <w:rsid w:val="00361AEA"/>
    <w:rsid w:val="00361D75"/>
    <w:rsid w:val="0036204C"/>
    <w:rsid w:val="00362127"/>
    <w:rsid w:val="00362130"/>
    <w:rsid w:val="003622C0"/>
    <w:rsid w:val="003622D2"/>
    <w:rsid w:val="00362435"/>
    <w:rsid w:val="003624FD"/>
    <w:rsid w:val="00362621"/>
    <w:rsid w:val="003626F2"/>
    <w:rsid w:val="0036272D"/>
    <w:rsid w:val="0036276B"/>
    <w:rsid w:val="003627EA"/>
    <w:rsid w:val="00362826"/>
    <w:rsid w:val="00362958"/>
    <w:rsid w:val="00362C75"/>
    <w:rsid w:val="00362C98"/>
    <w:rsid w:val="00362E73"/>
    <w:rsid w:val="00362EEB"/>
    <w:rsid w:val="00362F4A"/>
    <w:rsid w:val="00363063"/>
    <w:rsid w:val="0036310A"/>
    <w:rsid w:val="00363216"/>
    <w:rsid w:val="00363223"/>
    <w:rsid w:val="0036329C"/>
    <w:rsid w:val="003632B8"/>
    <w:rsid w:val="0036348D"/>
    <w:rsid w:val="003634A7"/>
    <w:rsid w:val="0036356B"/>
    <w:rsid w:val="00363578"/>
    <w:rsid w:val="0036366A"/>
    <w:rsid w:val="00363814"/>
    <w:rsid w:val="003639F9"/>
    <w:rsid w:val="00363A80"/>
    <w:rsid w:val="00363AD5"/>
    <w:rsid w:val="00363B34"/>
    <w:rsid w:val="00363B87"/>
    <w:rsid w:val="00363BA1"/>
    <w:rsid w:val="00363C38"/>
    <w:rsid w:val="00363E07"/>
    <w:rsid w:val="00363F1B"/>
    <w:rsid w:val="00363F20"/>
    <w:rsid w:val="00363F60"/>
    <w:rsid w:val="00363F6C"/>
    <w:rsid w:val="0036402C"/>
    <w:rsid w:val="00364188"/>
    <w:rsid w:val="00364192"/>
    <w:rsid w:val="00364325"/>
    <w:rsid w:val="00364A51"/>
    <w:rsid w:val="00364B65"/>
    <w:rsid w:val="00364BF2"/>
    <w:rsid w:val="00364C38"/>
    <w:rsid w:val="00364C52"/>
    <w:rsid w:val="00364C5D"/>
    <w:rsid w:val="00364E39"/>
    <w:rsid w:val="00364ECA"/>
    <w:rsid w:val="00364F1D"/>
    <w:rsid w:val="00364F33"/>
    <w:rsid w:val="00364F88"/>
    <w:rsid w:val="00364F8C"/>
    <w:rsid w:val="00364FD1"/>
    <w:rsid w:val="00364FD3"/>
    <w:rsid w:val="00365073"/>
    <w:rsid w:val="003650A3"/>
    <w:rsid w:val="00365320"/>
    <w:rsid w:val="0036536F"/>
    <w:rsid w:val="0036539C"/>
    <w:rsid w:val="003653B7"/>
    <w:rsid w:val="003655F9"/>
    <w:rsid w:val="00365828"/>
    <w:rsid w:val="00365851"/>
    <w:rsid w:val="00365906"/>
    <w:rsid w:val="00365982"/>
    <w:rsid w:val="00365A3D"/>
    <w:rsid w:val="00365C05"/>
    <w:rsid w:val="00365C9B"/>
    <w:rsid w:val="00365E39"/>
    <w:rsid w:val="00366004"/>
    <w:rsid w:val="00366026"/>
    <w:rsid w:val="003661C5"/>
    <w:rsid w:val="003662C4"/>
    <w:rsid w:val="00366401"/>
    <w:rsid w:val="003664C2"/>
    <w:rsid w:val="00366689"/>
    <w:rsid w:val="00366700"/>
    <w:rsid w:val="0036686B"/>
    <w:rsid w:val="0036686D"/>
    <w:rsid w:val="00366B99"/>
    <w:rsid w:val="00366C43"/>
    <w:rsid w:val="00366DE0"/>
    <w:rsid w:val="00366E30"/>
    <w:rsid w:val="00366E68"/>
    <w:rsid w:val="0036716F"/>
    <w:rsid w:val="0036728E"/>
    <w:rsid w:val="0036731F"/>
    <w:rsid w:val="0036742D"/>
    <w:rsid w:val="003675BB"/>
    <w:rsid w:val="003675FD"/>
    <w:rsid w:val="003677A6"/>
    <w:rsid w:val="0036791C"/>
    <w:rsid w:val="00367ADB"/>
    <w:rsid w:val="00367ADC"/>
    <w:rsid w:val="00367CC3"/>
    <w:rsid w:val="00367CE3"/>
    <w:rsid w:val="00367D15"/>
    <w:rsid w:val="00367F9B"/>
    <w:rsid w:val="00367FA2"/>
    <w:rsid w:val="00367FEB"/>
    <w:rsid w:val="003701A8"/>
    <w:rsid w:val="0037021B"/>
    <w:rsid w:val="003702AE"/>
    <w:rsid w:val="003702BE"/>
    <w:rsid w:val="0037039A"/>
    <w:rsid w:val="0037050D"/>
    <w:rsid w:val="003705B0"/>
    <w:rsid w:val="00370645"/>
    <w:rsid w:val="00370737"/>
    <w:rsid w:val="0037073A"/>
    <w:rsid w:val="003707EE"/>
    <w:rsid w:val="00370826"/>
    <w:rsid w:val="00370840"/>
    <w:rsid w:val="003708ED"/>
    <w:rsid w:val="00370FF4"/>
    <w:rsid w:val="003714E7"/>
    <w:rsid w:val="00371514"/>
    <w:rsid w:val="00371705"/>
    <w:rsid w:val="00371880"/>
    <w:rsid w:val="00371957"/>
    <w:rsid w:val="00371987"/>
    <w:rsid w:val="003719D4"/>
    <w:rsid w:val="00371A65"/>
    <w:rsid w:val="00371B25"/>
    <w:rsid w:val="00371B2D"/>
    <w:rsid w:val="00371C73"/>
    <w:rsid w:val="00371CA3"/>
    <w:rsid w:val="00371E84"/>
    <w:rsid w:val="00372072"/>
    <w:rsid w:val="003720C7"/>
    <w:rsid w:val="0037213A"/>
    <w:rsid w:val="0037220E"/>
    <w:rsid w:val="0037245D"/>
    <w:rsid w:val="003724EA"/>
    <w:rsid w:val="003726B1"/>
    <w:rsid w:val="00372740"/>
    <w:rsid w:val="0037283A"/>
    <w:rsid w:val="00372901"/>
    <w:rsid w:val="00372969"/>
    <w:rsid w:val="00372B57"/>
    <w:rsid w:val="00373023"/>
    <w:rsid w:val="00373080"/>
    <w:rsid w:val="003733E0"/>
    <w:rsid w:val="003736DC"/>
    <w:rsid w:val="00373868"/>
    <w:rsid w:val="00373955"/>
    <w:rsid w:val="00373982"/>
    <w:rsid w:val="00373989"/>
    <w:rsid w:val="00373BB2"/>
    <w:rsid w:val="00373C5C"/>
    <w:rsid w:val="00373D50"/>
    <w:rsid w:val="00373DB0"/>
    <w:rsid w:val="00373E9A"/>
    <w:rsid w:val="00373EDC"/>
    <w:rsid w:val="00373EE4"/>
    <w:rsid w:val="00374145"/>
    <w:rsid w:val="00374255"/>
    <w:rsid w:val="00374404"/>
    <w:rsid w:val="003744C0"/>
    <w:rsid w:val="003745A2"/>
    <w:rsid w:val="003745C3"/>
    <w:rsid w:val="0037480A"/>
    <w:rsid w:val="00374AC9"/>
    <w:rsid w:val="00374C31"/>
    <w:rsid w:val="00374CEF"/>
    <w:rsid w:val="00374DB5"/>
    <w:rsid w:val="00374DBC"/>
    <w:rsid w:val="00374DF9"/>
    <w:rsid w:val="00374E1C"/>
    <w:rsid w:val="00374F63"/>
    <w:rsid w:val="00374FD8"/>
    <w:rsid w:val="00375136"/>
    <w:rsid w:val="003751A5"/>
    <w:rsid w:val="003751A7"/>
    <w:rsid w:val="00375207"/>
    <w:rsid w:val="00375495"/>
    <w:rsid w:val="003754C7"/>
    <w:rsid w:val="0037561B"/>
    <w:rsid w:val="003756CE"/>
    <w:rsid w:val="003757BC"/>
    <w:rsid w:val="00375803"/>
    <w:rsid w:val="00375833"/>
    <w:rsid w:val="0037590A"/>
    <w:rsid w:val="00375930"/>
    <w:rsid w:val="00375AD8"/>
    <w:rsid w:val="00375D59"/>
    <w:rsid w:val="00375EC3"/>
    <w:rsid w:val="00375FE9"/>
    <w:rsid w:val="00376028"/>
    <w:rsid w:val="0037606D"/>
    <w:rsid w:val="0037607A"/>
    <w:rsid w:val="00376145"/>
    <w:rsid w:val="00376181"/>
    <w:rsid w:val="003761FD"/>
    <w:rsid w:val="00376324"/>
    <w:rsid w:val="00376467"/>
    <w:rsid w:val="0037646B"/>
    <w:rsid w:val="00376618"/>
    <w:rsid w:val="003767CF"/>
    <w:rsid w:val="003767E0"/>
    <w:rsid w:val="003767E6"/>
    <w:rsid w:val="00376AF4"/>
    <w:rsid w:val="00376C76"/>
    <w:rsid w:val="00376C78"/>
    <w:rsid w:val="00376D8F"/>
    <w:rsid w:val="00376EFA"/>
    <w:rsid w:val="00376F5B"/>
    <w:rsid w:val="003770D6"/>
    <w:rsid w:val="0037714B"/>
    <w:rsid w:val="00377162"/>
    <w:rsid w:val="00377256"/>
    <w:rsid w:val="0037725E"/>
    <w:rsid w:val="003772B7"/>
    <w:rsid w:val="00377582"/>
    <w:rsid w:val="0037789D"/>
    <w:rsid w:val="003778CE"/>
    <w:rsid w:val="00377A1B"/>
    <w:rsid w:val="00377A6A"/>
    <w:rsid w:val="0038000F"/>
    <w:rsid w:val="00380067"/>
    <w:rsid w:val="003800DF"/>
    <w:rsid w:val="0038016D"/>
    <w:rsid w:val="00380191"/>
    <w:rsid w:val="003801C5"/>
    <w:rsid w:val="0038024F"/>
    <w:rsid w:val="00380310"/>
    <w:rsid w:val="00380522"/>
    <w:rsid w:val="00380527"/>
    <w:rsid w:val="003805B1"/>
    <w:rsid w:val="003805F7"/>
    <w:rsid w:val="0038065C"/>
    <w:rsid w:val="003807AB"/>
    <w:rsid w:val="003807FC"/>
    <w:rsid w:val="003809EF"/>
    <w:rsid w:val="003809F3"/>
    <w:rsid w:val="00380AB7"/>
    <w:rsid w:val="00380BD7"/>
    <w:rsid w:val="00380EE3"/>
    <w:rsid w:val="00380EFA"/>
    <w:rsid w:val="00380F35"/>
    <w:rsid w:val="00381039"/>
    <w:rsid w:val="00381055"/>
    <w:rsid w:val="003810FE"/>
    <w:rsid w:val="00381191"/>
    <w:rsid w:val="003812EF"/>
    <w:rsid w:val="00381311"/>
    <w:rsid w:val="00381331"/>
    <w:rsid w:val="00381457"/>
    <w:rsid w:val="0038161D"/>
    <w:rsid w:val="00381708"/>
    <w:rsid w:val="0038179B"/>
    <w:rsid w:val="0038184C"/>
    <w:rsid w:val="00381894"/>
    <w:rsid w:val="003818DE"/>
    <w:rsid w:val="003818FC"/>
    <w:rsid w:val="003818FD"/>
    <w:rsid w:val="00381B6F"/>
    <w:rsid w:val="00381C10"/>
    <w:rsid w:val="00381CA3"/>
    <w:rsid w:val="00381DC5"/>
    <w:rsid w:val="00381DC9"/>
    <w:rsid w:val="00381DCC"/>
    <w:rsid w:val="00381EB0"/>
    <w:rsid w:val="00382055"/>
    <w:rsid w:val="00382181"/>
    <w:rsid w:val="00382253"/>
    <w:rsid w:val="003824DE"/>
    <w:rsid w:val="0038252C"/>
    <w:rsid w:val="0038258B"/>
    <w:rsid w:val="0038264A"/>
    <w:rsid w:val="0038274F"/>
    <w:rsid w:val="00382A49"/>
    <w:rsid w:val="00382BA9"/>
    <w:rsid w:val="00382C59"/>
    <w:rsid w:val="00382CE4"/>
    <w:rsid w:val="00382CF8"/>
    <w:rsid w:val="00382DAD"/>
    <w:rsid w:val="00382DC0"/>
    <w:rsid w:val="00382E22"/>
    <w:rsid w:val="0038300C"/>
    <w:rsid w:val="0038301B"/>
    <w:rsid w:val="003830C4"/>
    <w:rsid w:val="00383157"/>
    <w:rsid w:val="0038318A"/>
    <w:rsid w:val="003831DF"/>
    <w:rsid w:val="00383233"/>
    <w:rsid w:val="00383254"/>
    <w:rsid w:val="003833E1"/>
    <w:rsid w:val="0038347D"/>
    <w:rsid w:val="0038364F"/>
    <w:rsid w:val="003836B0"/>
    <w:rsid w:val="003837AA"/>
    <w:rsid w:val="003838A3"/>
    <w:rsid w:val="00383AAD"/>
    <w:rsid w:val="00383B78"/>
    <w:rsid w:val="00383B91"/>
    <w:rsid w:val="00383E81"/>
    <w:rsid w:val="00383ED1"/>
    <w:rsid w:val="00383FF6"/>
    <w:rsid w:val="0038402A"/>
    <w:rsid w:val="00384041"/>
    <w:rsid w:val="00384143"/>
    <w:rsid w:val="00384558"/>
    <w:rsid w:val="00384833"/>
    <w:rsid w:val="00384A99"/>
    <w:rsid w:val="00384B9E"/>
    <w:rsid w:val="00384BAD"/>
    <w:rsid w:val="00384CBD"/>
    <w:rsid w:val="00384E21"/>
    <w:rsid w:val="00384EBE"/>
    <w:rsid w:val="00384F12"/>
    <w:rsid w:val="00384F1E"/>
    <w:rsid w:val="00385062"/>
    <w:rsid w:val="0038512E"/>
    <w:rsid w:val="003851FC"/>
    <w:rsid w:val="003852E4"/>
    <w:rsid w:val="003852F8"/>
    <w:rsid w:val="00385308"/>
    <w:rsid w:val="0038530C"/>
    <w:rsid w:val="0038592C"/>
    <w:rsid w:val="0038597F"/>
    <w:rsid w:val="00385B12"/>
    <w:rsid w:val="00385B61"/>
    <w:rsid w:val="00385C41"/>
    <w:rsid w:val="00385C5B"/>
    <w:rsid w:val="00385D7C"/>
    <w:rsid w:val="00385DC4"/>
    <w:rsid w:val="00385E2A"/>
    <w:rsid w:val="00385F17"/>
    <w:rsid w:val="00385F41"/>
    <w:rsid w:val="00386018"/>
    <w:rsid w:val="0038601F"/>
    <w:rsid w:val="003860A8"/>
    <w:rsid w:val="00386194"/>
    <w:rsid w:val="00386290"/>
    <w:rsid w:val="003863BC"/>
    <w:rsid w:val="00386496"/>
    <w:rsid w:val="00386509"/>
    <w:rsid w:val="00386659"/>
    <w:rsid w:val="003867ED"/>
    <w:rsid w:val="003867FE"/>
    <w:rsid w:val="00386850"/>
    <w:rsid w:val="003869E4"/>
    <w:rsid w:val="00386A31"/>
    <w:rsid w:val="00386A51"/>
    <w:rsid w:val="00386A77"/>
    <w:rsid w:val="00386B1C"/>
    <w:rsid w:val="00386B1F"/>
    <w:rsid w:val="00386D65"/>
    <w:rsid w:val="00386D73"/>
    <w:rsid w:val="00386E24"/>
    <w:rsid w:val="00386F62"/>
    <w:rsid w:val="00387011"/>
    <w:rsid w:val="00387188"/>
    <w:rsid w:val="00387222"/>
    <w:rsid w:val="00387550"/>
    <w:rsid w:val="00387BBE"/>
    <w:rsid w:val="00387BFF"/>
    <w:rsid w:val="00387D49"/>
    <w:rsid w:val="00387E86"/>
    <w:rsid w:val="00387EDC"/>
    <w:rsid w:val="00387F0C"/>
    <w:rsid w:val="00387F7B"/>
    <w:rsid w:val="00387FDE"/>
    <w:rsid w:val="00390144"/>
    <w:rsid w:val="00390150"/>
    <w:rsid w:val="00390245"/>
    <w:rsid w:val="003902C4"/>
    <w:rsid w:val="003902C5"/>
    <w:rsid w:val="00390397"/>
    <w:rsid w:val="0039051F"/>
    <w:rsid w:val="0039052A"/>
    <w:rsid w:val="0039061B"/>
    <w:rsid w:val="00390663"/>
    <w:rsid w:val="00390785"/>
    <w:rsid w:val="003907B0"/>
    <w:rsid w:val="003909A6"/>
    <w:rsid w:val="00390B8F"/>
    <w:rsid w:val="00390BE7"/>
    <w:rsid w:val="00390E3E"/>
    <w:rsid w:val="003912F7"/>
    <w:rsid w:val="00391406"/>
    <w:rsid w:val="00391626"/>
    <w:rsid w:val="00391644"/>
    <w:rsid w:val="00391660"/>
    <w:rsid w:val="003916A2"/>
    <w:rsid w:val="00391749"/>
    <w:rsid w:val="0039178E"/>
    <w:rsid w:val="00391808"/>
    <w:rsid w:val="00391D12"/>
    <w:rsid w:val="00391D65"/>
    <w:rsid w:val="00391D6D"/>
    <w:rsid w:val="00391E82"/>
    <w:rsid w:val="00391EEC"/>
    <w:rsid w:val="00391F44"/>
    <w:rsid w:val="00391FDA"/>
    <w:rsid w:val="00392136"/>
    <w:rsid w:val="0039219D"/>
    <w:rsid w:val="00392296"/>
    <w:rsid w:val="00392492"/>
    <w:rsid w:val="003924E6"/>
    <w:rsid w:val="00392731"/>
    <w:rsid w:val="0039278C"/>
    <w:rsid w:val="0039278D"/>
    <w:rsid w:val="003928CF"/>
    <w:rsid w:val="00392996"/>
    <w:rsid w:val="003929F7"/>
    <w:rsid w:val="00392A25"/>
    <w:rsid w:val="00392AC3"/>
    <w:rsid w:val="00392B35"/>
    <w:rsid w:val="00392B69"/>
    <w:rsid w:val="00392BB5"/>
    <w:rsid w:val="00392E06"/>
    <w:rsid w:val="0039315D"/>
    <w:rsid w:val="003931CC"/>
    <w:rsid w:val="00393284"/>
    <w:rsid w:val="00393375"/>
    <w:rsid w:val="003933E6"/>
    <w:rsid w:val="00393516"/>
    <w:rsid w:val="0039362F"/>
    <w:rsid w:val="00393677"/>
    <w:rsid w:val="00393707"/>
    <w:rsid w:val="003938C4"/>
    <w:rsid w:val="003939A3"/>
    <w:rsid w:val="00393AFC"/>
    <w:rsid w:val="00393B50"/>
    <w:rsid w:val="00393B6D"/>
    <w:rsid w:val="00393D8A"/>
    <w:rsid w:val="00393E4B"/>
    <w:rsid w:val="00393E81"/>
    <w:rsid w:val="00393EB8"/>
    <w:rsid w:val="00393F32"/>
    <w:rsid w:val="00394055"/>
    <w:rsid w:val="00394087"/>
    <w:rsid w:val="003940A9"/>
    <w:rsid w:val="003940B5"/>
    <w:rsid w:val="003943C6"/>
    <w:rsid w:val="003945ED"/>
    <w:rsid w:val="003947CF"/>
    <w:rsid w:val="0039486F"/>
    <w:rsid w:val="00394945"/>
    <w:rsid w:val="00394982"/>
    <w:rsid w:val="00394C8E"/>
    <w:rsid w:val="00394D07"/>
    <w:rsid w:val="00394D43"/>
    <w:rsid w:val="00394FDB"/>
    <w:rsid w:val="00395099"/>
    <w:rsid w:val="003951B5"/>
    <w:rsid w:val="0039545E"/>
    <w:rsid w:val="003954F1"/>
    <w:rsid w:val="003955BF"/>
    <w:rsid w:val="003955FB"/>
    <w:rsid w:val="00395676"/>
    <w:rsid w:val="00395715"/>
    <w:rsid w:val="00395901"/>
    <w:rsid w:val="00395A39"/>
    <w:rsid w:val="00395AE0"/>
    <w:rsid w:val="00395D7E"/>
    <w:rsid w:val="00395DAC"/>
    <w:rsid w:val="00395E59"/>
    <w:rsid w:val="00395EE0"/>
    <w:rsid w:val="00395F4D"/>
    <w:rsid w:val="00395FA9"/>
    <w:rsid w:val="00395FD9"/>
    <w:rsid w:val="00396155"/>
    <w:rsid w:val="00396469"/>
    <w:rsid w:val="00396581"/>
    <w:rsid w:val="00396584"/>
    <w:rsid w:val="0039665C"/>
    <w:rsid w:val="003966E6"/>
    <w:rsid w:val="00396720"/>
    <w:rsid w:val="00396A47"/>
    <w:rsid w:val="00396ACF"/>
    <w:rsid w:val="00396CD8"/>
    <w:rsid w:val="00396D62"/>
    <w:rsid w:val="00396D8D"/>
    <w:rsid w:val="00396E73"/>
    <w:rsid w:val="00396E92"/>
    <w:rsid w:val="00396F0C"/>
    <w:rsid w:val="00396F83"/>
    <w:rsid w:val="00396F9E"/>
    <w:rsid w:val="0039706F"/>
    <w:rsid w:val="003970A9"/>
    <w:rsid w:val="003970DA"/>
    <w:rsid w:val="00397133"/>
    <w:rsid w:val="003971BA"/>
    <w:rsid w:val="003971CD"/>
    <w:rsid w:val="00397211"/>
    <w:rsid w:val="003973E7"/>
    <w:rsid w:val="00397606"/>
    <w:rsid w:val="00397739"/>
    <w:rsid w:val="00397890"/>
    <w:rsid w:val="003978CA"/>
    <w:rsid w:val="003978D5"/>
    <w:rsid w:val="00397B1D"/>
    <w:rsid w:val="00397B5C"/>
    <w:rsid w:val="00397BE0"/>
    <w:rsid w:val="00397EFE"/>
    <w:rsid w:val="00397F5F"/>
    <w:rsid w:val="00397FCC"/>
    <w:rsid w:val="00397FD7"/>
    <w:rsid w:val="003A01DB"/>
    <w:rsid w:val="003A0240"/>
    <w:rsid w:val="003A02FB"/>
    <w:rsid w:val="003A03DC"/>
    <w:rsid w:val="003A0442"/>
    <w:rsid w:val="003A0624"/>
    <w:rsid w:val="003A08EE"/>
    <w:rsid w:val="003A0924"/>
    <w:rsid w:val="003A097B"/>
    <w:rsid w:val="003A09B7"/>
    <w:rsid w:val="003A0A51"/>
    <w:rsid w:val="003A0BBE"/>
    <w:rsid w:val="003A0BEA"/>
    <w:rsid w:val="003A0C73"/>
    <w:rsid w:val="003A0D4B"/>
    <w:rsid w:val="003A0DEC"/>
    <w:rsid w:val="003A0F26"/>
    <w:rsid w:val="003A103D"/>
    <w:rsid w:val="003A10C2"/>
    <w:rsid w:val="003A12C0"/>
    <w:rsid w:val="003A14C5"/>
    <w:rsid w:val="003A1648"/>
    <w:rsid w:val="003A1655"/>
    <w:rsid w:val="003A174A"/>
    <w:rsid w:val="003A197A"/>
    <w:rsid w:val="003A198C"/>
    <w:rsid w:val="003A1A95"/>
    <w:rsid w:val="003A1AE8"/>
    <w:rsid w:val="003A1BD0"/>
    <w:rsid w:val="003A1C3D"/>
    <w:rsid w:val="003A1D1A"/>
    <w:rsid w:val="003A1DA1"/>
    <w:rsid w:val="003A1E6D"/>
    <w:rsid w:val="003A20FB"/>
    <w:rsid w:val="003A21AD"/>
    <w:rsid w:val="003A2257"/>
    <w:rsid w:val="003A2268"/>
    <w:rsid w:val="003A2480"/>
    <w:rsid w:val="003A24A4"/>
    <w:rsid w:val="003A256A"/>
    <w:rsid w:val="003A2608"/>
    <w:rsid w:val="003A2629"/>
    <w:rsid w:val="003A26A6"/>
    <w:rsid w:val="003A27FD"/>
    <w:rsid w:val="003A287D"/>
    <w:rsid w:val="003A29BD"/>
    <w:rsid w:val="003A2A2D"/>
    <w:rsid w:val="003A2A4A"/>
    <w:rsid w:val="003A2A69"/>
    <w:rsid w:val="003A2B08"/>
    <w:rsid w:val="003A2B70"/>
    <w:rsid w:val="003A2BDA"/>
    <w:rsid w:val="003A2C55"/>
    <w:rsid w:val="003A2DBF"/>
    <w:rsid w:val="003A2ECC"/>
    <w:rsid w:val="003A31C4"/>
    <w:rsid w:val="003A3212"/>
    <w:rsid w:val="003A3284"/>
    <w:rsid w:val="003A32DE"/>
    <w:rsid w:val="003A3454"/>
    <w:rsid w:val="003A3534"/>
    <w:rsid w:val="003A354B"/>
    <w:rsid w:val="003A372F"/>
    <w:rsid w:val="003A377A"/>
    <w:rsid w:val="003A37FB"/>
    <w:rsid w:val="003A3867"/>
    <w:rsid w:val="003A38C5"/>
    <w:rsid w:val="003A3973"/>
    <w:rsid w:val="003A3A09"/>
    <w:rsid w:val="003A3BE9"/>
    <w:rsid w:val="003A3CEC"/>
    <w:rsid w:val="003A3CF5"/>
    <w:rsid w:val="003A3D15"/>
    <w:rsid w:val="003A3DBF"/>
    <w:rsid w:val="003A3F20"/>
    <w:rsid w:val="003A3F35"/>
    <w:rsid w:val="003A404C"/>
    <w:rsid w:val="003A4063"/>
    <w:rsid w:val="003A40E9"/>
    <w:rsid w:val="003A445F"/>
    <w:rsid w:val="003A4541"/>
    <w:rsid w:val="003A4657"/>
    <w:rsid w:val="003A46C7"/>
    <w:rsid w:val="003A47B9"/>
    <w:rsid w:val="003A48A7"/>
    <w:rsid w:val="003A492E"/>
    <w:rsid w:val="003A4953"/>
    <w:rsid w:val="003A4996"/>
    <w:rsid w:val="003A49EC"/>
    <w:rsid w:val="003A4A8B"/>
    <w:rsid w:val="003A4AFE"/>
    <w:rsid w:val="003A4B4C"/>
    <w:rsid w:val="003A4BE8"/>
    <w:rsid w:val="003A4C41"/>
    <w:rsid w:val="003A4EFC"/>
    <w:rsid w:val="003A500B"/>
    <w:rsid w:val="003A5080"/>
    <w:rsid w:val="003A5178"/>
    <w:rsid w:val="003A51A6"/>
    <w:rsid w:val="003A5324"/>
    <w:rsid w:val="003A53A4"/>
    <w:rsid w:val="003A53FD"/>
    <w:rsid w:val="003A5440"/>
    <w:rsid w:val="003A5727"/>
    <w:rsid w:val="003A57A1"/>
    <w:rsid w:val="003A5864"/>
    <w:rsid w:val="003A5BC0"/>
    <w:rsid w:val="003A5C83"/>
    <w:rsid w:val="003A5CD9"/>
    <w:rsid w:val="003A5E98"/>
    <w:rsid w:val="003A5EA8"/>
    <w:rsid w:val="003A5FD0"/>
    <w:rsid w:val="003A6030"/>
    <w:rsid w:val="003A603B"/>
    <w:rsid w:val="003A6092"/>
    <w:rsid w:val="003A622E"/>
    <w:rsid w:val="003A62F7"/>
    <w:rsid w:val="003A6324"/>
    <w:rsid w:val="003A65B1"/>
    <w:rsid w:val="003A65B2"/>
    <w:rsid w:val="003A66BA"/>
    <w:rsid w:val="003A6733"/>
    <w:rsid w:val="003A679A"/>
    <w:rsid w:val="003A67D8"/>
    <w:rsid w:val="003A6816"/>
    <w:rsid w:val="003A689E"/>
    <w:rsid w:val="003A69DA"/>
    <w:rsid w:val="003A6B4F"/>
    <w:rsid w:val="003A6BD2"/>
    <w:rsid w:val="003A7083"/>
    <w:rsid w:val="003A7231"/>
    <w:rsid w:val="003A723D"/>
    <w:rsid w:val="003A724B"/>
    <w:rsid w:val="003A72C0"/>
    <w:rsid w:val="003A74B3"/>
    <w:rsid w:val="003A74B9"/>
    <w:rsid w:val="003A75D9"/>
    <w:rsid w:val="003A76BD"/>
    <w:rsid w:val="003A7815"/>
    <w:rsid w:val="003A7953"/>
    <w:rsid w:val="003A7B8A"/>
    <w:rsid w:val="003A7C01"/>
    <w:rsid w:val="003A7C50"/>
    <w:rsid w:val="003A7C64"/>
    <w:rsid w:val="003A7CE0"/>
    <w:rsid w:val="003A7D37"/>
    <w:rsid w:val="003A7F4A"/>
    <w:rsid w:val="003B0339"/>
    <w:rsid w:val="003B042C"/>
    <w:rsid w:val="003B04E8"/>
    <w:rsid w:val="003B05D2"/>
    <w:rsid w:val="003B0661"/>
    <w:rsid w:val="003B0675"/>
    <w:rsid w:val="003B071A"/>
    <w:rsid w:val="003B0784"/>
    <w:rsid w:val="003B0899"/>
    <w:rsid w:val="003B0981"/>
    <w:rsid w:val="003B0CB3"/>
    <w:rsid w:val="003B0CB5"/>
    <w:rsid w:val="003B0E43"/>
    <w:rsid w:val="003B0E88"/>
    <w:rsid w:val="003B0EA0"/>
    <w:rsid w:val="003B0F4F"/>
    <w:rsid w:val="003B12E5"/>
    <w:rsid w:val="003B1442"/>
    <w:rsid w:val="003B147B"/>
    <w:rsid w:val="003B1627"/>
    <w:rsid w:val="003B1641"/>
    <w:rsid w:val="003B178C"/>
    <w:rsid w:val="003B17B4"/>
    <w:rsid w:val="003B1885"/>
    <w:rsid w:val="003B18EF"/>
    <w:rsid w:val="003B1995"/>
    <w:rsid w:val="003B1A87"/>
    <w:rsid w:val="003B1A88"/>
    <w:rsid w:val="003B1A9C"/>
    <w:rsid w:val="003B1B76"/>
    <w:rsid w:val="003B1C2E"/>
    <w:rsid w:val="003B1D31"/>
    <w:rsid w:val="003B1D85"/>
    <w:rsid w:val="003B1E09"/>
    <w:rsid w:val="003B208C"/>
    <w:rsid w:val="003B2279"/>
    <w:rsid w:val="003B23A3"/>
    <w:rsid w:val="003B23EC"/>
    <w:rsid w:val="003B250A"/>
    <w:rsid w:val="003B25F8"/>
    <w:rsid w:val="003B2668"/>
    <w:rsid w:val="003B276B"/>
    <w:rsid w:val="003B2893"/>
    <w:rsid w:val="003B2B08"/>
    <w:rsid w:val="003B2B8D"/>
    <w:rsid w:val="003B2E8F"/>
    <w:rsid w:val="003B2F07"/>
    <w:rsid w:val="003B302D"/>
    <w:rsid w:val="003B3034"/>
    <w:rsid w:val="003B3064"/>
    <w:rsid w:val="003B30B5"/>
    <w:rsid w:val="003B31CE"/>
    <w:rsid w:val="003B31D7"/>
    <w:rsid w:val="003B336B"/>
    <w:rsid w:val="003B3699"/>
    <w:rsid w:val="003B3801"/>
    <w:rsid w:val="003B3881"/>
    <w:rsid w:val="003B38D0"/>
    <w:rsid w:val="003B3B40"/>
    <w:rsid w:val="003B3BC0"/>
    <w:rsid w:val="003B3C3F"/>
    <w:rsid w:val="003B3C8E"/>
    <w:rsid w:val="003B3CB4"/>
    <w:rsid w:val="003B3D09"/>
    <w:rsid w:val="003B3F4B"/>
    <w:rsid w:val="003B4053"/>
    <w:rsid w:val="003B4054"/>
    <w:rsid w:val="003B40D8"/>
    <w:rsid w:val="003B4117"/>
    <w:rsid w:val="003B41AD"/>
    <w:rsid w:val="003B4377"/>
    <w:rsid w:val="003B4398"/>
    <w:rsid w:val="003B43CE"/>
    <w:rsid w:val="003B4469"/>
    <w:rsid w:val="003B44DD"/>
    <w:rsid w:val="003B461D"/>
    <w:rsid w:val="003B4734"/>
    <w:rsid w:val="003B4748"/>
    <w:rsid w:val="003B4780"/>
    <w:rsid w:val="003B47BA"/>
    <w:rsid w:val="003B48CB"/>
    <w:rsid w:val="003B4BBE"/>
    <w:rsid w:val="003B4CFD"/>
    <w:rsid w:val="003B4D0B"/>
    <w:rsid w:val="003B4EC6"/>
    <w:rsid w:val="003B4EFA"/>
    <w:rsid w:val="003B4FF6"/>
    <w:rsid w:val="003B502A"/>
    <w:rsid w:val="003B5168"/>
    <w:rsid w:val="003B5186"/>
    <w:rsid w:val="003B531A"/>
    <w:rsid w:val="003B53C2"/>
    <w:rsid w:val="003B53D0"/>
    <w:rsid w:val="003B560F"/>
    <w:rsid w:val="003B5A57"/>
    <w:rsid w:val="003B5AB0"/>
    <w:rsid w:val="003B604F"/>
    <w:rsid w:val="003B6318"/>
    <w:rsid w:val="003B63DB"/>
    <w:rsid w:val="003B6557"/>
    <w:rsid w:val="003B6567"/>
    <w:rsid w:val="003B665A"/>
    <w:rsid w:val="003B6755"/>
    <w:rsid w:val="003B6756"/>
    <w:rsid w:val="003B6775"/>
    <w:rsid w:val="003B67AE"/>
    <w:rsid w:val="003B68C2"/>
    <w:rsid w:val="003B68EB"/>
    <w:rsid w:val="003B6985"/>
    <w:rsid w:val="003B69A9"/>
    <w:rsid w:val="003B69EE"/>
    <w:rsid w:val="003B6B23"/>
    <w:rsid w:val="003B6BB4"/>
    <w:rsid w:val="003B6BB8"/>
    <w:rsid w:val="003B6BC0"/>
    <w:rsid w:val="003B6BDF"/>
    <w:rsid w:val="003B6BF9"/>
    <w:rsid w:val="003B6C51"/>
    <w:rsid w:val="003B6C87"/>
    <w:rsid w:val="003B6CB5"/>
    <w:rsid w:val="003B6CBE"/>
    <w:rsid w:val="003B6D9B"/>
    <w:rsid w:val="003B6DDE"/>
    <w:rsid w:val="003B6F13"/>
    <w:rsid w:val="003B6FEE"/>
    <w:rsid w:val="003B70FF"/>
    <w:rsid w:val="003B72CA"/>
    <w:rsid w:val="003B72FF"/>
    <w:rsid w:val="003B730A"/>
    <w:rsid w:val="003B742C"/>
    <w:rsid w:val="003B7580"/>
    <w:rsid w:val="003B7619"/>
    <w:rsid w:val="003B789D"/>
    <w:rsid w:val="003B793A"/>
    <w:rsid w:val="003B7941"/>
    <w:rsid w:val="003B798B"/>
    <w:rsid w:val="003B79B6"/>
    <w:rsid w:val="003B7A16"/>
    <w:rsid w:val="003B7BAA"/>
    <w:rsid w:val="003B7C9C"/>
    <w:rsid w:val="003B7CE9"/>
    <w:rsid w:val="003B7D6F"/>
    <w:rsid w:val="003B7DD0"/>
    <w:rsid w:val="003B7DF3"/>
    <w:rsid w:val="003B7E02"/>
    <w:rsid w:val="003C020D"/>
    <w:rsid w:val="003C0302"/>
    <w:rsid w:val="003C033D"/>
    <w:rsid w:val="003C0341"/>
    <w:rsid w:val="003C03F7"/>
    <w:rsid w:val="003C05D3"/>
    <w:rsid w:val="003C06E0"/>
    <w:rsid w:val="003C09DD"/>
    <w:rsid w:val="003C0AD3"/>
    <w:rsid w:val="003C0B3C"/>
    <w:rsid w:val="003C0B55"/>
    <w:rsid w:val="003C0D96"/>
    <w:rsid w:val="003C0DB4"/>
    <w:rsid w:val="003C0DC3"/>
    <w:rsid w:val="003C0ED3"/>
    <w:rsid w:val="003C0EF7"/>
    <w:rsid w:val="003C0F07"/>
    <w:rsid w:val="003C0F52"/>
    <w:rsid w:val="003C0F63"/>
    <w:rsid w:val="003C1080"/>
    <w:rsid w:val="003C10D5"/>
    <w:rsid w:val="003C10E3"/>
    <w:rsid w:val="003C1104"/>
    <w:rsid w:val="003C12A7"/>
    <w:rsid w:val="003C1443"/>
    <w:rsid w:val="003C168B"/>
    <w:rsid w:val="003C1BFE"/>
    <w:rsid w:val="003C1C8D"/>
    <w:rsid w:val="003C1CB3"/>
    <w:rsid w:val="003C2147"/>
    <w:rsid w:val="003C218B"/>
    <w:rsid w:val="003C2254"/>
    <w:rsid w:val="003C22D6"/>
    <w:rsid w:val="003C24AB"/>
    <w:rsid w:val="003C24EE"/>
    <w:rsid w:val="003C2630"/>
    <w:rsid w:val="003C263E"/>
    <w:rsid w:val="003C274A"/>
    <w:rsid w:val="003C2771"/>
    <w:rsid w:val="003C2A7D"/>
    <w:rsid w:val="003C2B05"/>
    <w:rsid w:val="003C2BCF"/>
    <w:rsid w:val="003C2BDB"/>
    <w:rsid w:val="003C2C06"/>
    <w:rsid w:val="003C2D1E"/>
    <w:rsid w:val="003C2E9A"/>
    <w:rsid w:val="003C2EF3"/>
    <w:rsid w:val="003C2F30"/>
    <w:rsid w:val="003C2F54"/>
    <w:rsid w:val="003C2FAF"/>
    <w:rsid w:val="003C3030"/>
    <w:rsid w:val="003C3093"/>
    <w:rsid w:val="003C33AA"/>
    <w:rsid w:val="003C3416"/>
    <w:rsid w:val="003C365B"/>
    <w:rsid w:val="003C3663"/>
    <w:rsid w:val="003C36FD"/>
    <w:rsid w:val="003C3852"/>
    <w:rsid w:val="003C3859"/>
    <w:rsid w:val="003C3A2B"/>
    <w:rsid w:val="003C3B12"/>
    <w:rsid w:val="003C3CFE"/>
    <w:rsid w:val="003C3D3D"/>
    <w:rsid w:val="003C3DE2"/>
    <w:rsid w:val="003C3E00"/>
    <w:rsid w:val="003C3E0A"/>
    <w:rsid w:val="003C3F2E"/>
    <w:rsid w:val="003C3FB2"/>
    <w:rsid w:val="003C4048"/>
    <w:rsid w:val="003C414C"/>
    <w:rsid w:val="003C4292"/>
    <w:rsid w:val="003C4294"/>
    <w:rsid w:val="003C43F8"/>
    <w:rsid w:val="003C496C"/>
    <w:rsid w:val="003C4AC8"/>
    <w:rsid w:val="003C4AFC"/>
    <w:rsid w:val="003C4B69"/>
    <w:rsid w:val="003C4BBE"/>
    <w:rsid w:val="003C4BFE"/>
    <w:rsid w:val="003C4E37"/>
    <w:rsid w:val="003C512A"/>
    <w:rsid w:val="003C5139"/>
    <w:rsid w:val="003C5261"/>
    <w:rsid w:val="003C535D"/>
    <w:rsid w:val="003C5398"/>
    <w:rsid w:val="003C54A1"/>
    <w:rsid w:val="003C5562"/>
    <w:rsid w:val="003C56D1"/>
    <w:rsid w:val="003C57CF"/>
    <w:rsid w:val="003C5939"/>
    <w:rsid w:val="003C5A83"/>
    <w:rsid w:val="003C5AFD"/>
    <w:rsid w:val="003C5B1C"/>
    <w:rsid w:val="003C5BDC"/>
    <w:rsid w:val="003C5C3E"/>
    <w:rsid w:val="003C5D66"/>
    <w:rsid w:val="003C5EA7"/>
    <w:rsid w:val="003C5FA1"/>
    <w:rsid w:val="003C60C7"/>
    <w:rsid w:val="003C60F7"/>
    <w:rsid w:val="003C61D8"/>
    <w:rsid w:val="003C6438"/>
    <w:rsid w:val="003C6441"/>
    <w:rsid w:val="003C65F2"/>
    <w:rsid w:val="003C664D"/>
    <w:rsid w:val="003C6740"/>
    <w:rsid w:val="003C67C9"/>
    <w:rsid w:val="003C67F2"/>
    <w:rsid w:val="003C6CDB"/>
    <w:rsid w:val="003C6E5A"/>
    <w:rsid w:val="003C6EC0"/>
    <w:rsid w:val="003C6F7E"/>
    <w:rsid w:val="003C7242"/>
    <w:rsid w:val="003C7310"/>
    <w:rsid w:val="003C7316"/>
    <w:rsid w:val="003C7515"/>
    <w:rsid w:val="003C754A"/>
    <w:rsid w:val="003C755A"/>
    <w:rsid w:val="003C7713"/>
    <w:rsid w:val="003C7B42"/>
    <w:rsid w:val="003C7B60"/>
    <w:rsid w:val="003C7BD9"/>
    <w:rsid w:val="003C7C95"/>
    <w:rsid w:val="003C7E72"/>
    <w:rsid w:val="003C7E76"/>
    <w:rsid w:val="003C7EF8"/>
    <w:rsid w:val="003C7FD2"/>
    <w:rsid w:val="003D0148"/>
    <w:rsid w:val="003D0291"/>
    <w:rsid w:val="003D064F"/>
    <w:rsid w:val="003D0679"/>
    <w:rsid w:val="003D068F"/>
    <w:rsid w:val="003D0694"/>
    <w:rsid w:val="003D0701"/>
    <w:rsid w:val="003D0735"/>
    <w:rsid w:val="003D0877"/>
    <w:rsid w:val="003D0902"/>
    <w:rsid w:val="003D0B1E"/>
    <w:rsid w:val="003D0C16"/>
    <w:rsid w:val="003D0C61"/>
    <w:rsid w:val="003D0CDA"/>
    <w:rsid w:val="003D0DC0"/>
    <w:rsid w:val="003D0DE4"/>
    <w:rsid w:val="003D0DE9"/>
    <w:rsid w:val="003D0DFA"/>
    <w:rsid w:val="003D0E1C"/>
    <w:rsid w:val="003D0EA6"/>
    <w:rsid w:val="003D1192"/>
    <w:rsid w:val="003D136B"/>
    <w:rsid w:val="003D1540"/>
    <w:rsid w:val="003D15F2"/>
    <w:rsid w:val="003D16E8"/>
    <w:rsid w:val="003D18F9"/>
    <w:rsid w:val="003D192D"/>
    <w:rsid w:val="003D1989"/>
    <w:rsid w:val="003D1A8C"/>
    <w:rsid w:val="003D1ABE"/>
    <w:rsid w:val="003D1B38"/>
    <w:rsid w:val="003D1C57"/>
    <w:rsid w:val="003D1DAE"/>
    <w:rsid w:val="003D1F19"/>
    <w:rsid w:val="003D1F37"/>
    <w:rsid w:val="003D20F8"/>
    <w:rsid w:val="003D2115"/>
    <w:rsid w:val="003D22A6"/>
    <w:rsid w:val="003D235D"/>
    <w:rsid w:val="003D23F0"/>
    <w:rsid w:val="003D242A"/>
    <w:rsid w:val="003D2452"/>
    <w:rsid w:val="003D25EE"/>
    <w:rsid w:val="003D26B2"/>
    <w:rsid w:val="003D271F"/>
    <w:rsid w:val="003D2866"/>
    <w:rsid w:val="003D2BA6"/>
    <w:rsid w:val="003D2C1D"/>
    <w:rsid w:val="003D2C35"/>
    <w:rsid w:val="003D2CBB"/>
    <w:rsid w:val="003D2D02"/>
    <w:rsid w:val="003D2D09"/>
    <w:rsid w:val="003D2EA7"/>
    <w:rsid w:val="003D2FBB"/>
    <w:rsid w:val="003D2FD6"/>
    <w:rsid w:val="003D302A"/>
    <w:rsid w:val="003D305C"/>
    <w:rsid w:val="003D3216"/>
    <w:rsid w:val="003D3268"/>
    <w:rsid w:val="003D327A"/>
    <w:rsid w:val="003D33FB"/>
    <w:rsid w:val="003D34F2"/>
    <w:rsid w:val="003D364A"/>
    <w:rsid w:val="003D36B9"/>
    <w:rsid w:val="003D36BF"/>
    <w:rsid w:val="003D39DC"/>
    <w:rsid w:val="003D3C7D"/>
    <w:rsid w:val="003D3C94"/>
    <w:rsid w:val="003D3D13"/>
    <w:rsid w:val="003D3EC9"/>
    <w:rsid w:val="003D3F44"/>
    <w:rsid w:val="003D3F4A"/>
    <w:rsid w:val="003D414C"/>
    <w:rsid w:val="003D41F8"/>
    <w:rsid w:val="003D4270"/>
    <w:rsid w:val="003D4271"/>
    <w:rsid w:val="003D42A5"/>
    <w:rsid w:val="003D4319"/>
    <w:rsid w:val="003D45D8"/>
    <w:rsid w:val="003D4620"/>
    <w:rsid w:val="003D48AA"/>
    <w:rsid w:val="003D48C2"/>
    <w:rsid w:val="003D48E0"/>
    <w:rsid w:val="003D4A9E"/>
    <w:rsid w:val="003D4AE7"/>
    <w:rsid w:val="003D4B22"/>
    <w:rsid w:val="003D4C2E"/>
    <w:rsid w:val="003D4C86"/>
    <w:rsid w:val="003D4EA2"/>
    <w:rsid w:val="003D4F9A"/>
    <w:rsid w:val="003D530F"/>
    <w:rsid w:val="003D54B5"/>
    <w:rsid w:val="003D54F1"/>
    <w:rsid w:val="003D561E"/>
    <w:rsid w:val="003D5741"/>
    <w:rsid w:val="003D5751"/>
    <w:rsid w:val="003D5957"/>
    <w:rsid w:val="003D59C7"/>
    <w:rsid w:val="003D5A06"/>
    <w:rsid w:val="003D5A6B"/>
    <w:rsid w:val="003D5E1F"/>
    <w:rsid w:val="003D6000"/>
    <w:rsid w:val="003D6083"/>
    <w:rsid w:val="003D6111"/>
    <w:rsid w:val="003D6126"/>
    <w:rsid w:val="003D61D7"/>
    <w:rsid w:val="003D61F7"/>
    <w:rsid w:val="003D627E"/>
    <w:rsid w:val="003D63BA"/>
    <w:rsid w:val="003D63E7"/>
    <w:rsid w:val="003D64CA"/>
    <w:rsid w:val="003D65EB"/>
    <w:rsid w:val="003D6623"/>
    <w:rsid w:val="003D66DF"/>
    <w:rsid w:val="003D6713"/>
    <w:rsid w:val="003D6768"/>
    <w:rsid w:val="003D68E2"/>
    <w:rsid w:val="003D695E"/>
    <w:rsid w:val="003D6C65"/>
    <w:rsid w:val="003D6CFB"/>
    <w:rsid w:val="003D6D9E"/>
    <w:rsid w:val="003D6EB3"/>
    <w:rsid w:val="003D6EFF"/>
    <w:rsid w:val="003D6F22"/>
    <w:rsid w:val="003D6F82"/>
    <w:rsid w:val="003D722F"/>
    <w:rsid w:val="003D74B7"/>
    <w:rsid w:val="003D7547"/>
    <w:rsid w:val="003D75A3"/>
    <w:rsid w:val="003D763A"/>
    <w:rsid w:val="003D764A"/>
    <w:rsid w:val="003D77E1"/>
    <w:rsid w:val="003D788F"/>
    <w:rsid w:val="003D78F2"/>
    <w:rsid w:val="003D7B15"/>
    <w:rsid w:val="003D7B55"/>
    <w:rsid w:val="003D7B6C"/>
    <w:rsid w:val="003D7BB9"/>
    <w:rsid w:val="003D7CFD"/>
    <w:rsid w:val="003D7D49"/>
    <w:rsid w:val="003D7EBD"/>
    <w:rsid w:val="003DAE2E"/>
    <w:rsid w:val="003E003B"/>
    <w:rsid w:val="003E0140"/>
    <w:rsid w:val="003E0258"/>
    <w:rsid w:val="003E0370"/>
    <w:rsid w:val="003E042E"/>
    <w:rsid w:val="003E04AD"/>
    <w:rsid w:val="003E0579"/>
    <w:rsid w:val="003E0759"/>
    <w:rsid w:val="003E0771"/>
    <w:rsid w:val="003E079A"/>
    <w:rsid w:val="003E07A2"/>
    <w:rsid w:val="003E08FB"/>
    <w:rsid w:val="003E0A00"/>
    <w:rsid w:val="003E0A17"/>
    <w:rsid w:val="003E0ABB"/>
    <w:rsid w:val="003E0C08"/>
    <w:rsid w:val="003E0C4E"/>
    <w:rsid w:val="003E0D2B"/>
    <w:rsid w:val="003E0EA2"/>
    <w:rsid w:val="003E0ED3"/>
    <w:rsid w:val="003E0F6D"/>
    <w:rsid w:val="003E0FF7"/>
    <w:rsid w:val="003E100E"/>
    <w:rsid w:val="003E10DE"/>
    <w:rsid w:val="003E110C"/>
    <w:rsid w:val="003E130F"/>
    <w:rsid w:val="003E132E"/>
    <w:rsid w:val="003E1335"/>
    <w:rsid w:val="003E135A"/>
    <w:rsid w:val="003E1440"/>
    <w:rsid w:val="003E14FB"/>
    <w:rsid w:val="003E177F"/>
    <w:rsid w:val="003E18C0"/>
    <w:rsid w:val="003E1BB8"/>
    <w:rsid w:val="003E1BE3"/>
    <w:rsid w:val="003E1C8C"/>
    <w:rsid w:val="003E1CF7"/>
    <w:rsid w:val="003E1D0D"/>
    <w:rsid w:val="003E1F3F"/>
    <w:rsid w:val="003E2032"/>
    <w:rsid w:val="003E2182"/>
    <w:rsid w:val="003E2186"/>
    <w:rsid w:val="003E21F4"/>
    <w:rsid w:val="003E2298"/>
    <w:rsid w:val="003E2341"/>
    <w:rsid w:val="003E23AE"/>
    <w:rsid w:val="003E23EC"/>
    <w:rsid w:val="003E25D1"/>
    <w:rsid w:val="003E264F"/>
    <w:rsid w:val="003E267C"/>
    <w:rsid w:val="003E2737"/>
    <w:rsid w:val="003E27B6"/>
    <w:rsid w:val="003E2837"/>
    <w:rsid w:val="003E28FF"/>
    <w:rsid w:val="003E29BC"/>
    <w:rsid w:val="003E2C63"/>
    <w:rsid w:val="003E2CAC"/>
    <w:rsid w:val="003E2D15"/>
    <w:rsid w:val="003E2D1E"/>
    <w:rsid w:val="003E2D2D"/>
    <w:rsid w:val="003E2E27"/>
    <w:rsid w:val="003E2FE0"/>
    <w:rsid w:val="003E3352"/>
    <w:rsid w:val="003E33CF"/>
    <w:rsid w:val="003E3441"/>
    <w:rsid w:val="003E346F"/>
    <w:rsid w:val="003E34FB"/>
    <w:rsid w:val="003E3597"/>
    <w:rsid w:val="003E3650"/>
    <w:rsid w:val="003E3B58"/>
    <w:rsid w:val="003E3B80"/>
    <w:rsid w:val="003E3E23"/>
    <w:rsid w:val="003E3F5C"/>
    <w:rsid w:val="003E4018"/>
    <w:rsid w:val="003E4141"/>
    <w:rsid w:val="003E4380"/>
    <w:rsid w:val="003E4480"/>
    <w:rsid w:val="003E4580"/>
    <w:rsid w:val="003E4603"/>
    <w:rsid w:val="003E46E5"/>
    <w:rsid w:val="003E47E4"/>
    <w:rsid w:val="003E4803"/>
    <w:rsid w:val="003E496A"/>
    <w:rsid w:val="003E4C05"/>
    <w:rsid w:val="003E4C24"/>
    <w:rsid w:val="003E4C2C"/>
    <w:rsid w:val="003E4CC8"/>
    <w:rsid w:val="003E4DBE"/>
    <w:rsid w:val="003E4F06"/>
    <w:rsid w:val="003E4FCA"/>
    <w:rsid w:val="003E519F"/>
    <w:rsid w:val="003E5221"/>
    <w:rsid w:val="003E5232"/>
    <w:rsid w:val="003E5287"/>
    <w:rsid w:val="003E52B8"/>
    <w:rsid w:val="003E5717"/>
    <w:rsid w:val="003E5788"/>
    <w:rsid w:val="003E586E"/>
    <w:rsid w:val="003E5A1A"/>
    <w:rsid w:val="003E5B52"/>
    <w:rsid w:val="003E5B60"/>
    <w:rsid w:val="003E5D04"/>
    <w:rsid w:val="003E5D4C"/>
    <w:rsid w:val="003E6050"/>
    <w:rsid w:val="003E612B"/>
    <w:rsid w:val="003E612D"/>
    <w:rsid w:val="003E62A5"/>
    <w:rsid w:val="003E6540"/>
    <w:rsid w:val="003E657A"/>
    <w:rsid w:val="003E65B4"/>
    <w:rsid w:val="003E6764"/>
    <w:rsid w:val="003E678C"/>
    <w:rsid w:val="003E67C4"/>
    <w:rsid w:val="003E6833"/>
    <w:rsid w:val="003E6A4D"/>
    <w:rsid w:val="003E6AF2"/>
    <w:rsid w:val="003E6BB6"/>
    <w:rsid w:val="003E6C5D"/>
    <w:rsid w:val="003E6CB8"/>
    <w:rsid w:val="003E6DC5"/>
    <w:rsid w:val="003E6F65"/>
    <w:rsid w:val="003E701A"/>
    <w:rsid w:val="003E705E"/>
    <w:rsid w:val="003E7096"/>
    <w:rsid w:val="003E714F"/>
    <w:rsid w:val="003E717C"/>
    <w:rsid w:val="003E71CA"/>
    <w:rsid w:val="003E731E"/>
    <w:rsid w:val="003E734A"/>
    <w:rsid w:val="003E7374"/>
    <w:rsid w:val="003E73AC"/>
    <w:rsid w:val="003E757B"/>
    <w:rsid w:val="003E7645"/>
    <w:rsid w:val="003E770A"/>
    <w:rsid w:val="003E78A2"/>
    <w:rsid w:val="003E78CF"/>
    <w:rsid w:val="003E7957"/>
    <w:rsid w:val="003E7A2A"/>
    <w:rsid w:val="003E7ADD"/>
    <w:rsid w:val="003E7B06"/>
    <w:rsid w:val="003E7E55"/>
    <w:rsid w:val="003E7F44"/>
    <w:rsid w:val="003F016E"/>
    <w:rsid w:val="003F0434"/>
    <w:rsid w:val="003F048A"/>
    <w:rsid w:val="003F04A4"/>
    <w:rsid w:val="003F05C1"/>
    <w:rsid w:val="003F05CE"/>
    <w:rsid w:val="003F06CD"/>
    <w:rsid w:val="003F071F"/>
    <w:rsid w:val="003F07EA"/>
    <w:rsid w:val="003F0881"/>
    <w:rsid w:val="003F0D2B"/>
    <w:rsid w:val="003F0DD5"/>
    <w:rsid w:val="003F0E7D"/>
    <w:rsid w:val="003F0FCA"/>
    <w:rsid w:val="003F1057"/>
    <w:rsid w:val="003F1090"/>
    <w:rsid w:val="003F1160"/>
    <w:rsid w:val="003F1284"/>
    <w:rsid w:val="003F139B"/>
    <w:rsid w:val="003F18A8"/>
    <w:rsid w:val="003F1954"/>
    <w:rsid w:val="003F1A8A"/>
    <w:rsid w:val="003F1BA5"/>
    <w:rsid w:val="003F1BE0"/>
    <w:rsid w:val="003F1D69"/>
    <w:rsid w:val="003F1DF7"/>
    <w:rsid w:val="003F1EC5"/>
    <w:rsid w:val="003F1F4A"/>
    <w:rsid w:val="003F1F68"/>
    <w:rsid w:val="003F1FE6"/>
    <w:rsid w:val="003F202B"/>
    <w:rsid w:val="003F2091"/>
    <w:rsid w:val="003F20E6"/>
    <w:rsid w:val="003F23CF"/>
    <w:rsid w:val="003F25D7"/>
    <w:rsid w:val="003F262A"/>
    <w:rsid w:val="003F2653"/>
    <w:rsid w:val="003F2876"/>
    <w:rsid w:val="003F28BE"/>
    <w:rsid w:val="003F2915"/>
    <w:rsid w:val="003F2BAB"/>
    <w:rsid w:val="003F2C56"/>
    <w:rsid w:val="003F2D37"/>
    <w:rsid w:val="003F2DCC"/>
    <w:rsid w:val="003F2DD3"/>
    <w:rsid w:val="003F2FB5"/>
    <w:rsid w:val="003F3142"/>
    <w:rsid w:val="003F31B7"/>
    <w:rsid w:val="003F32BC"/>
    <w:rsid w:val="003F345C"/>
    <w:rsid w:val="003F35EB"/>
    <w:rsid w:val="003F378A"/>
    <w:rsid w:val="003F3875"/>
    <w:rsid w:val="003F3884"/>
    <w:rsid w:val="003F38C5"/>
    <w:rsid w:val="003F39AF"/>
    <w:rsid w:val="003F3AA5"/>
    <w:rsid w:val="003F3B81"/>
    <w:rsid w:val="003F3CBA"/>
    <w:rsid w:val="003F3E00"/>
    <w:rsid w:val="003F3E29"/>
    <w:rsid w:val="003F3ED5"/>
    <w:rsid w:val="003F40EB"/>
    <w:rsid w:val="003F42D8"/>
    <w:rsid w:val="003F4306"/>
    <w:rsid w:val="003F434F"/>
    <w:rsid w:val="003F4375"/>
    <w:rsid w:val="003F445F"/>
    <w:rsid w:val="003F44A0"/>
    <w:rsid w:val="003F4577"/>
    <w:rsid w:val="003F4621"/>
    <w:rsid w:val="003F46F1"/>
    <w:rsid w:val="003F4A2F"/>
    <w:rsid w:val="003F4B2D"/>
    <w:rsid w:val="003F4C9C"/>
    <w:rsid w:val="003F4D71"/>
    <w:rsid w:val="003F4DD3"/>
    <w:rsid w:val="003F4DF7"/>
    <w:rsid w:val="003F4EBA"/>
    <w:rsid w:val="003F4F29"/>
    <w:rsid w:val="003F50F0"/>
    <w:rsid w:val="003F542D"/>
    <w:rsid w:val="003F5448"/>
    <w:rsid w:val="003F5527"/>
    <w:rsid w:val="003F558F"/>
    <w:rsid w:val="003F5603"/>
    <w:rsid w:val="003F5691"/>
    <w:rsid w:val="003F56EB"/>
    <w:rsid w:val="003F58D3"/>
    <w:rsid w:val="003F591B"/>
    <w:rsid w:val="003F59CE"/>
    <w:rsid w:val="003F5A4A"/>
    <w:rsid w:val="003F5B07"/>
    <w:rsid w:val="003F5BF3"/>
    <w:rsid w:val="003F5C2B"/>
    <w:rsid w:val="003F5C5F"/>
    <w:rsid w:val="003F5DC2"/>
    <w:rsid w:val="003F5EF4"/>
    <w:rsid w:val="003F6006"/>
    <w:rsid w:val="003F6130"/>
    <w:rsid w:val="003F61E7"/>
    <w:rsid w:val="003F6289"/>
    <w:rsid w:val="003F6290"/>
    <w:rsid w:val="003F651D"/>
    <w:rsid w:val="003F689F"/>
    <w:rsid w:val="003F69CF"/>
    <w:rsid w:val="003F6AB3"/>
    <w:rsid w:val="003F6AC9"/>
    <w:rsid w:val="003F6BF2"/>
    <w:rsid w:val="003F6CAC"/>
    <w:rsid w:val="003F6CF6"/>
    <w:rsid w:val="003F6DDB"/>
    <w:rsid w:val="003F6F5A"/>
    <w:rsid w:val="003F6F8E"/>
    <w:rsid w:val="003F71EE"/>
    <w:rsid w:val="003F7250"/>
    <w:rsid w:val="003F729C"/>
    <w:rsid w:val="003F76F9"/>
    <w:rsid w:val="003F7840"/>
    <w:rsid w:val="003F78D5"/>
    <w:rsid w:val="003F79EB"/>
    <w:rsid w:val="003F7A27"/>
    <w:rsid w:val="003F7A3D"/>
    <w:rsid w:val="003F7AC2"/>
    <w:rsid w:val="003F7C7D"/>
    <w:rsid w:val="003F7E93"/>
    <w:rsid w:val="003F7F40"/>
    <w:rsid w:val="00400164"/>
    <w:rsid w:val="0040051A"/>
    <w:rsid w:val="00400601"/>
    <w:rsid w:val="00400739"/>
    <w:rsid w:val="004007C6"/>
    <w:rsid w:val="00400AD3"/>
    <w:rsid w:val="00400C0B"/>
    <w:rsid w:val="00400C21"/>
    <w:rsid w:val="00400D52"/>
    <w:rsid w:val="00400DBC"/>
    <w:rsid w:val="004011E0"/>
    <w:rsid w:val="004012C3"/>
    <w:rsid w:val="00401312"/>
    <w:rsid w:val="00401391"/>
    <w:rsid w:val="004013F4"/>
    <w:rsid w:val="0040183E"/>
    <w:rsid w:val="004019F8"/>
    <w:rsid w:val="00401C59"/>
    <w:rsid w:val="00401DAB"/>
    <w:rsid w:val="00401DD1"/>
    <w:rsid w:val="00401F46"/>
    <w:rsid w:val="00401FB8"/>
    <w:rsid w:val="00402193"/>
    <w:rsid w:val="004022E3"/>
    <w:rsid w:val="0040244D"/>
    <w:rsid w:val="004024DB"/>
    <w:rsid w:val="00402548"/>
    <w:rsid w:val="00402773"/>
    <w:rsid w:val="00402899"/>
    <w:rsid w:val="004028B6"/>
    <w:rsid w:val="004028CD"/>
    <w:rsid w:val="004029F2"/>
    <w:rsid w:val="00402AC9"/>
    <w:rsid w:val="00402B6C"/>
    <w:rsid w:val="00402C5B"/>
    <w:rsid w:val="00402CD8"/>
    <w:rsid w:val="00402DE1"/>
    <w:rsid w:val="004030E7"/>
    <w:rsid w:val="0040318F"/>
    <w:rsid w:val="00403240"/>
    <w:rsid w:val="0040324F"/>
    <w:rsid w:val="00403307"/>
    <w:rsid w:val="0040347C"/>
    <w:rsid w:val="004034CE"/>
    <w:rsid w:val="004035AC"/>
    <w:rsid w:val="004035B1"/>
    <w:rsid w:val="0040364A"/>
    <w:rsid w:val="004036E9"/>
    <w:rsid w:val="0040370E"/>
    <w:rsid w:val="0040374E"/>
    <w:rsid w:val="004037A9"/>
    <w:rsid w:val="00403851"/>
    <w:rsid w:val="004038DA"/>
    <w:rsid w:val="004039A5"/>
    <w:rsid w:val="00403A7C"/>
    <w:rsid w:val="00403E33"/>
    <w:rsid w:val="00403EA4"/>
    <w:rsid w:val="00403F49"/>
    <w:rsid w:val="00404015"/>
    <w:rsid w:val="00404058"/>
    <w:rsid w:val="0040431C"/>
    <w:rsid w:val="00404388"/>
    <w:rsid w:val="004044A3"/>
    <w:rsid w:val="004044A9"/>
    <w:rsid w:val="00404599"/>
    <w:rsid w:val="0040468B"/>
    <w:rsid w:val="004046F5"/>
    <w:rsid w:val="00404700"/>
    <w:rsid w:val="0040477E"/>
    <w:rsid w:val="0040483E"/>
    <w:rsid w:val="00404848"/>
    <w:rsid w:val="00404861"/>
    <w:rsid w:val="00404B37"/>
    <w:rsid w:val="00404BB1"/>
    <w:rsid w:val="00404CAA"/>
    <w:rsid w:val="00405026"/>
    <w:rsid w:val="004050D5"/>
    <w:rsid w:val="004052A8"/>
    <w:rsid w:val="0040533E"/>
    <w:rsid w:val="0040543D"/>
    <w:rsid w:val="004054D2"/>
    <w:rsid w:val="0040551B"/>
    <w:rsid w:val="004055C1"/>
    <w:rsid w:val="004055E0"/>
    <w:rsid w:val="00405768"/>
    <w:rsid w:val="00405774"/>
    <w:rsid w:val="0040585A"/>
    <w:rsid w:val="004058A4"/>
    <w:rsid w:val="0040596B"/>
    <w:rsid w:val="00405C6F"/>
    <w:rsid w:val="00405CBC"/>
    <w:rsid w:val="00405EB2"/>
    <w:rsid w:val="00405F2B"/>
    <w:rsid w:val="00405F67"/>
    <w:rsid w:val="0040600A"/>
    <w:rsid w:val="004060A6"/>
    <w:rsid w:val="00406101"/>
    <w:rsid w:val="004061D3"/>
    <w:rsid w:val="00406219"/>
    <w:rsid w:val="004062BC"/>
    <w:rsid w:val="00406353"/>
    <w:rsid w:val="00406460"/>
    <w:rsid w:val="00406589"/>
    <w:rsid w:val="00406637"/>
    <w:rsid w:val="00406648"/>
    <w:rsid w:val="0040679E"/>
    <w:rsid w:val="004067AA"/>
    <w:rsid w:val="00406934"/>
    <w:rsid w:val="004069BF"/>
    <w:rsid w:val="00406B7C"/>
    <w:rsid w:val="00406D74"/>
    <w:rsid w:val="00406EC6"/>
    <w:rsid w:val="00406EEB"/>
    <w:rsid w:val="00406F51"/>
    <w:rsid w:val="0040719E"/>
    <w:rsid w:val="0040720C"/>
    <w:rsid w:val="004072D2"/>
    <w:rsid w:val="00407308"/>
    <w:rsid w:val="004073C8"/>
    <w:rsid w:val="00407439"/>
    <w:rsid w:val="004074BA"/>
    <w:rsid w:val="0040752A"/>
    <w:rsid w:val="00407693"/>
    <w:rsid w:val="0040775C"/>
    <w:rsid w:val="0040780F"/>
    <w:rsid w:val="00407971"/>
    <w:rsid w:val="00407983"/>
    <w:rsid w:val="00407A0E"/>
    <w:rsid w:val="00407A45"/>
    <w:rsid w:val="00407A4C"/>
    <w:rsid w:val="00407B28"/>
    <w:rsid w:val="00407CD6"/>
    <w:rsid w:val="00407E05"/>
    <w:rsid w:val="00407E7D"/>
    <w:rsid w:val="00407F7D"/>
    <w:rsid w:val="0040F961"/>
    <w:rsid w:val="00410016"/>
    <w:rsid w:val="00410139"/>
    <w:rsid w:val="00410191"/>
    <w:rsid w:val="0041035D"/>
    <w:rsid w:val="00410379"/>
    <w:rsid w:val="0041048C"/>
    <w:rsid w:val="0041067E"/>
    <w:rsid w:val="0041074A"/>
    <w:rsid w:val="0041089A"/>
    <w:rsid w:val="00410917"/>
    <w:rsid w:val="00410A5E"/>
    <w:rsid w:val="00410CB5"/>
    <w:rsid w:val="00410FFD"/>
    <w:rsid w:val="004110E1"/>
    <w:rsid w:val="0041115B"/>
    <w:rsid w:val="00411172"/>
    <w:rsid w:val="004112CB"/>
    <w:rsid w:val="0041166C"/>
    <w:rsid w:val="004116A4"/>
    <w:rsid w:val="0041170F"/>
    <w:rsid w:val="00411999"/>
    <w:rsid w:val="00411A88"/>
    <w:rsid w:val="00411A92"/>
    <w:rsid w:val="00411BE3"/>
    <w:rsid w:val="00411BF4"/>
    <w:rsid w:val="00411E43"/>
    <w:rsid w:val="00411F32"/>
    <w:rsid w:val="00412035"/>
    <w:rsid w:val="0041205D"/>
    <w:rsid w:val="004120CF"/>
    <w:rsid w:val="00412272"/>
    <w:rsid w:val="004122A2"/>
    <w:rsid w:val="004123A7"/>
    <w:rsid w:val="004127A0"/>
    <w:rsid w:val="004128E0"/>
    <w:rsid w:val="00412A30"/>
    <w:rsid w:val="00412B47"/>
    <w:rsid w:val="00412B7D"/>
    <w:rsid w:val="00412BFF"/>
    <w:rsid w:val="00412C58"/>
    <w:rsid w:val="00412C9A"/>
    <w:rsid w:val="00412CA9"/>
    <w:rsid w:val="00412D92"/>
    <w:rsid w:val="00413074"/>
    <w:rsid w:val="00413145"/>
    <w:rsid w:val="0041355F"/>
    <w:rsid w:val="004136B9"/>
    <w:rsid w:val="004137DB"/>
    <w:rsid w:val="00413891"/>
    <w:rsid w:val="004138C2"/>
    <w:rsid w:val="00413AA5"/>
    <w:rsid w:val="00413B15"/>
    <w:rsid w:val="00413BE6"/>
    <w:rsid w:val="00413C27"/>
    <w:rsid w:val="00413C73"/>
    <w:rsid w:val="00413CF2"/>
    <w:rsid w:val="00413E4D"/>
    <w:rsid w:val="00413EB7"/>
    <w:rsid w:val="00413ED3"/>
    <w:rsid w:val="00413FB6"/>
    <w:rsid w:val="00414119"/>
    <w:rsid w:val="004141A2"/>
    <w:rsid w:val="004141AE"/>
    <w:rsid w:val="00414234"/>
    <w:rsid w:val="004142ED"/>
    <w:rsid w:val="0041432B"/>
    <w:rsid w:val="0041451F"/>
    <w:rsid w:val="004145C3"/>
    <w:rsid w:val="0041482F"/>
    <w:rsid w:val="00414849"/>
    <w:rsid w:val="00414B16"/>
    <w:rsid w:val="00414CD4"/>
    <w:rsid w:val="00414D1B"/>
    <w:rsid w:val="00414D7F"/>
    <w:rsid w:val="00414E10"/>
    <w:rsid w:val="00414E8C"/>
    <w:rsid w:val="00414EA5"/>
    <w:rsid w:val="00415135"/>
    <w:rsid w:val="00415169"/>
    <w:rsid w:val="004154C3"/>
    <w:rsid w:val="00415565"/>
    <w:rsid w:val="004155BB"/>
    <w:rsid w:val="004156D0"/>
    <w:rsid w:val="0041571A"/>
    <w:rsid w:val="004157B2"/>
    <w:rsid w:val="004157FC"/>
    <w:rsid w:val="00415812"/>
    <w:rsid w:val="00415879"/>
    <w:rsid w:val="00415ACB"/>
    <w:rsid w:val="00415B3D"/>
    <w:rsid w:val="00415C6A"/>
    <w:rsid w:val="00415E3A"/>
    <w:rsid w:val="00415E3B"/>
    <w:rsid w:val="00415F74"/>
    <w:rsid w:val="00415FC2"/>
    <w:rsid w:val="00416047"/>
    <w:rsid w:val="004160BB"/>
    <w:rsid w:val="004160E3"/>
    <w:rsid w:val="004161B8"/>
    <w:rsid w:val="00416219"/>
    <w:rsid w:val="0041623C"/>
    <w:rsid w:val="0041629D"/>
    <w:rsid w:val="00416344"/>
    <w:rsid w:val="0041643F"/>
    <w:rsid w:val="0041650F"/>
    <w:rsid w:val="00416545"/>
    <w:rsid w:val="00416762"/>
    <w:rsid w:val="00416771"/>
    <w:rsid w:val="00416793"/>
    <w:rsid w:val="004169A3"/>
    <w:rsid w:val="00416B9A"/>
    <w:rsid w:val="00416C21"/>
    <w:rsid w:val="00416CF0"/>
    <w:rsid w:val="00416D47"/>
    <w:rsid w:val="00416DE4"/>
    <w:rsid w:val="00416F93"/>
    <w:rsid w:val="0041700C"/>
    <w:rsid w:val="0041701A"/>
    <w:rsid w:val="00417060"/>
    <w:rsid w:val="004171A5"/>
    <w:rsid w:val="00417354"/>
    <w:rsid w:val="004173F3"/>
    <w:rsid w:val="00417601"/>
    <w:rsid w:val="004176EA"/>
    <w:rsid w:val="0041777F"/>
    <w:rsid w:val="00417802"/>
    <w:rsid w:val="00417807"/>
    <w:rsid w:val="0041784F"/>
    <w:rsid w:val="00417982"/>
    <w:rsid w:val="004179EA"/>
    <w:rsid w:val="004179F2"/>
    <w:rsid w:val="00417A84"/>
    <w:rsid w:val="00417AF1"/>
    <w:rsid w:val="00417B5C"/>
    <w:rsid w:val="00417D3A"/>
    <w:rsid w:val="00417D85"/>
    <w:rsid w:val="00417E10"/>
    <w:rsid w:val="00417E9B"/>
    <w:rsid w:val="00420040"/>
    <w:rsid w:val="00420263"/>
    <w:rsid w:val="00420291"/>
    <w:rsid w:val="004202CB"/>
    <w:rsid w:val="0042044A"/>
    <w:rsid w:val="00420516"/>
    <w:rsid w:val="004206E4"/>
    <w:rsid w:val="00420942"/>
    <w:rsid w:val="00420965"/>
    <w:rsid w:val="00420C92"/>
    <w:rsid w:val="00420F9C"/>
    <w:rsid w:val="00421058"/>
    <w:rsid w:val="00421259"/>
    <w:rsid w:val="0042131A"/>
    <w:rsid w:val="004213E1"/>
    <w:rsid w:val="00421439"/>
    <w:rsid w:val="00421710"/>
    <w:rsid w:val="00421742"/>
    <w:rsid w:val="004218A4"/>
    <w:rsid w:val="004218B3"/>
    <w:rsid w:val="0042192B"/>
    <w:rsid w:val="00421B48"/>
    <w:rsid w:val="00421F15"/>
    <w:rsid w:val="00421F30"/>
    <w:rsid w:val="00422039"/>
    <w:rsid w:val="0042212E"/>
    <w:rsid w:val="00422248"/>
    <w:rsid w:val="004222FA"/>
    <w:rsid w:val="00422392"/>
    <w:rsid w:val="00422475"/>
    <w:rsid w:val="004224F1"/>
    <w:rsid w:val="00422900"/>
    <w:rsid w:val="0042296B"/>
    <w:rsid w:val="00422A0F"/>
    <w:rsid w:val="00422B12"/>
    <w:rsid w:val="00422B19"/>
    <w:rsid w:val="00422BFD"/>
    <w:rsid w:val="00422E91"/>
    <w:rsid w:val="00422EE4"/>
    <w:rsid w:val="00422F2E"/>
    <w:rsid w:val="00423033"/>
    <w:rsid w:val="0042303F"/>
    <w:rsid w:val="004230DE"/>
    <w:rsid w:val="00423135"/>
    <w:rsid w:val="00423182"/>
    <w:rsid w:val="004232EB"/>
    <w:rsid w:val="00423375"/>
    <w:rsid w:val="0042338A"/>
    <w:rsid w:val="00423398"/>
    <w:rsid w:val="00423421"/>
    <w:rsid w:val="00423430"/>
    <w:rsid w:val="004235DB"/>
    <w:rsid w:val="004237F8"/>
    <w:rsid w:val="00423837"/>
    <w:rsid w:val="004239F1"/>
    <w:rsid w:val="00423B4D"/>
    <w:rsid w:val="00423C9E"/>
    <w:rsid w:val="00423D6C"/>
    <w:rsid w:val="00423DAF"/>
    <w:rsid w:val="00423FA6"/>
    <w:rsid w:val="00423FCA"/>
    <w:rsid w:val="004240B7"/>
    <w:rsid w:val="00424384"/>
    <w:rsid w:val="0042452A"/>
    <w:rsid w:val="004245CA"/>
    <w:rsid w:val="00424756"/>
    <w:rsid w:val="00424885"/>
    <w:rsid w:val="00424A9C"/>
    <w:rsid w:val="00424AA7"/>
    <w:rsid w:val="00424AF9"/>
    <w:rsid w:val="00424C4A"/>
    <w:rsid w:val="00424C6A"/>
    <w:rsid w:val="00424D99"/>
    <w:rsid w:val="00424DF4"/>
    <w:rsid w:val="00424E1E"/>
    <w:rsid w:val="00424E68"/>
    <w:rsid w:val="00424EBC"/>
    <w:rsid w:val="00424F62"/>
    <w:rsid w:val="00424FA7"/>
    <w:rsid w:val="0042502F"/>
    <w:rsid w:val="00425137"/>
    <w:rsid w:val="004251D8"/>
    <w:rsid w:val="00425255"/>
    <w:rsid w:val="0042537A"/>
    <w:rsid w:val="004253A7"/>
    <w:rsid w:val="0042540B"/>
    <w:rsid w:val="00425876"/>
    <w:rsid w:val="00425878"/>
    <w:rsid w:val="00425928"/>
    <w:rsid w:val="004259AE"/>
    <w:rsid w:val="004259B8"/>
    <w:rsid w:val="00425A3E"/>
    <w:rsid w:val="00425A87"/>
    <w:rsid w:val="00425C05"/>
    <w:rsid w:val="00425C1A"/>
    <w:rsid w:val="00425DB2"/>
    <w:rsid w:val="00425F20"/>
    <w:rsid w:val="00425FFA"/>
    <w:rsid w:val="004260C3"/>
    <w:rsid w:val="004261CF"/>
    <w:rsid w:val="004261D0"/>
    <w:rsid w:val="004263CE"/>
    <w:rsid w:val="004264E2"/>
    <w:rsid w:val="004266A4"/>
    <w:rsid w:val="004266AC"/>
    <w:rsid w:val="0042678B"/>
    <w:rsid w:val="0042699C"/>
    <w:rsid w:val="00426B4D"/>
    <w:rsid w:val="00426B82"/>
    <w:rsid w:val="00426DB4"/>
    <w:rsid w:val="00426E99"/>
    <w:rsid w:val="00426F78"/>
    <w:rsid w:val="00427278"/>
    <w:rsid w:val="004272A9"/>
    <w:rsid w:val="004272B9"/>
    <w:rsid w:val="004272BD"/>
    <w:rsid w:val="004272D2"/>
    <w:rsid w:val="00427343"/>
    <w:rsid w:val="00427382"/>
    <w:rsid w:val="0042752F"/>
    <w:rsid w:val="0042756C"/>
    <w:rsid w:val="004275E4"/>
    <w:rsid w:val="00427673"/>
    <w:rsid w:val="004276DC"/>
    <w:rsid w:val="004276EC"/>
    <w:rsid w:val="00427ADD"/>
    <w:rsid w:val="00427AED"/>
    <w:rsid w:val="00427C28"/>
    <w:rsid w:val="00427CCA"/>
    <w:rsid w:val="00427DEB"/>
    <w:rsid w:val="00427F44"/>
    <w:rsid w:val="00427F97"/>
    <w:rsid w:val="004300BB"/>
    <w:rsid w:val="00430104"/>
    <w:rsid w:val="00430146"/>
    <w:rsid w:val="00430171"/>
    <w:rsid w:val="004301BE"/>
    <w:rsid w:val="004302B6"/>
    <w:rsid w:val="0043037C"/>
    <w:rsid w:val="00430407"/>
    <w:rsid w:val="0043042F"/>
    <w:rsid w:val="00430524"/>
    <w:rsid w:val="004305A9"/>
    <w:rsid w:val="004305FA"/>
    <w:rsid w:val="004306E6"/>
    <w:rsid w:val="004309E4"/>
    <w:rsid w:val="00430A0E"/>
    <w:rsid w:val="00430B7B"/>
    <w:rsid w:val="00430CE9"/>
    <w:rsid w:val="00430E6E"/>
    <w:rsid w:val="004311BE"/>
    <w:rsid w:val="00431421"/>
    <w:rsid w:val="004315CC"/>
    <w:rsid w:val="004316F2"/>
    <w:rsid w:val="00431ADF"/>
    <w:rsid w:val="00431BDF"/>
    <w:rsid w:val="00431D0E"/>
    <w:rsid w:val="00431F44"/>
    <w:rsid w:val="00431FFF"/>
    <w:rsid w:val="004321E2"/>
    <w:rsid w:val="0043225A"/>
    <w:rsid w:val="004322CE"/>
    <w:rsid w:val="004322E6"/>
    <w:rsid w:val="00432360"/>
    <w:rsid w:val="004324ED"/>
    <w:rsid w:val="00432769"/>
    <w:rsid w:val="00432A21"/>
    <w:rsid w:val="00432A3C"/>
    <w:rsid w:val="00432BAB"/>
    <w:rsid w:val="00432C16"/>
    <w:rsid w:val="00432C87"/>
    <w:rsid w:val="00432CEA"/>
    <w:rsid w:val="00432DA0"/>
    <w:rsid w:val="00432DB9"/>
    <w:rsid w:val="00432DF1"/>
    <w:rsid w:val="00432E73"/>
    <w:rsid w:val="004332EF"/>
    <w:rsid w:val="0043335D"/>
    <w:rsid w:val="00433481"/>
    <w:rsid w:val="004334C5"/>
    <w:rsid w:val="004334D1"/>
    <w:rsid w:val="0043360E"/>
    <w:rsid w:val="004336BC"/>
    <w:rsid w:val="0043382B"/>
    <w:rsid w:val="00433888"/>
    <w:rsid w:val="00433A5C"/>
    <w:rsid w:val="00433B7E"/>
    <w:rsid w:val="00433B80"/>
    <w:rsid w:val="00433B83"/>
    <w:rsid w:val="00433C2B"/>
    <w:rsid w:val="00433E36"/>
    <w:rsid w:val="00433E54"/>
    <w:rsid w:val="00433ED5"/>
    <w:rsid w:val="00433F5A"/>
    <w:rsid w:val="00433FC7"/>
    <w:rsid w:val="0043407D"/>
    <w:rsid w:val="004340D6"/>
    <w:rsid w:val="00434356"/>
    <w:rsid w:val="00434484"/>
    <w:rsid w:val="00434892"/>
    <w:rsid w:val="00434AA9"/>
    <w:rsid w:val="00434C27"/>
    <w:rsid w:val="00434CFC"/>
    <w:rsid w:val="00434D62"/>
    <w:rsid w:val="00434EBD"/>
    <w:rsid w:val="00434EC2"/>
    <w:rsid w:val="00434EEC"/>
    <w:rsid w:val="004350F4"/>
    <w:rsid w:val="004351EF"/>
    <w:rsid w:val="00435210"/>
    <w:rsid w:val="0043521D"/>
    <w:rsid w:val="00435342"/>
    <w:rsid w:val="0043535F"/>
    <w:rsid w:val="004353C8"/>
    <w:rsid w:val="00435447"/>
    <w:rsid w:val="00435635"/>
    <w:rsid w:val="00435683"/>
    <w:rsid w:val="00435687"/>
    <w:rsid w:val="00435751"/>
    <w:rsid w:val="004358ED"/>
    <w:rsid w:val="00435964"/>
    <w:rsid w:val="0043596F"/>
    <w:rsid w:val="0043597F"/>
    <w:rsid w:val="0043599B"/>
    <w:rsid w:val="004359E6"/>
    <w:rsid w:val="00435AA5"/>
    <w:rsid w:val="00435C20"/>
    <w:rsid w:val="00435D55"/>
    <w:rsid w:val="00435DA7"/>
    <w:rsid w:val="00435E1C"/>
    <w:rsid w:val="00435E32"/>
    <w:rsid w:val="004361D8"/>
    <w:rsid w:val="0043620A"/>
    <w:rsid w:val="0043628E"/>
    <w:rsid w:val="004363EE"/>
    <w:rsid w:val="0043645D"/>
    <w:rsid w:val="0043665B"/>
    <w:rsid w:val="004366B9"/>
    <w:rsid w:val="00436A44"/>
    <w:rsid w:val="00436AC9"/>
    <w:rsid w:val="00436CF1"/>
    <w:rsid w:val="00436DBA"/>
    <w:rsid w:val="00436E6E"/>
    <w:rsid w:val="00436FBC"/>
    <w:rsid w:val="004370B3"/>
    <w:rsid w:val="0043711E"/>
    <w:rsid w:val="00437261"/>
    <w:rsid w:val="00437290"/>
    <w:rsid w:val="00437479"/>
    <w:rsid w:val="00437932"/>
    <w:rsid w:val="00437B1C"/>
    <w:rsid w:val="00437B9B"/>
    <w:rsid w:val="00437BDC"/>
    <w:rsid w:val="00437CFD"/>
    <w:rsid w:val="00437E4F"/>
    <w:rsid w:val="00437F9F"/>
    <w:rsid w:val="00437FF5"/>
    <w:rsid w:val="00440002"/>
    <w:rsid w:val="0044005A"/>
    <w:rsid w:val="004400E9"/>
    <w:rsid w:val="00440127"/>
    <w:rsid w:val="004401AE"/>
    <w:rsid w:val="004402A7"/>
    <w:rsid w:val="00440477"/>
    <w:rsid w:val="004405E4"/>
    <w:rsid w:val="004405F3"/>
    <w:rsid w:val="0044075B"/>
    <w:rsid w:val="00440774"/>
    <w:rsid w:val="0044078E"/>
    <w:rsid w:val="0044087E"/>
    <w:rsid w:val="004408E2"/>
    <w:rsid w:val="00440B01"/>
    <w:rsid w:val="00440BFE"/>
    <w:rsid w:val="00440C55"/>
    <w:rsid w:val="00440E3F"/>
    <w:rsid w:val="00440FFD"/>
    <w:rsid w:val="004410E7"/>
    <w:rsid w:val="004410FD"/>
    <w:rsid w:val="004411F6"/>
    <w:rsid w:val="00441294"/>
    <w:rsid w:val="004412CF"/>
    <w:rsid w:val="0044136A"/>
    <w:rsid w:val="0044146C"/>
    <w:rsid w:val="004417D3"/>
    <w:rsid w:val="004417E5"/>
    <w:rsid w:val="00441849"/>
    <w:rsid w:val="00441BFD"/>
    <w:rsid w:val="00441C7D"/>
    <w:rsid w:val="00441C95"/>
    <w:rsid w:val="00441CE7"/>
    <w:rsid w:val="00441E7F"/>
    <w:rsid w:val="00441F01"/>
    <w:rsid w:val="00441FBD"/>
    <w:rsid w:val="0044205F"/>
    <w:rsid w:val="004420CC"/>
    <w:rsid w:val="00442132"/>
    <w:rsid w:val="004421C0"/>
    <w:rsid w:val="004424B0"/>
    <w:rsid w:val="00442655"/>
    <w:rsid w:val="004428C3"/>
    <w:rsid w:val="00442956"/>
    <w:rsid w:val="004429D1"/>
    <w:rsid w:val="004429F8"/>
    <w:rsid w:val="00442AA4"/>
    <w:rsid w:val="00442B11"/>
    <w:rsid w:val="00442BDE"/>
    <w:rsid w:val="00442C35"/>
    <w:rsid w:val="00442D4C"/>
    <w:rsid w:val="00442D8A"/>
    <w:rsid w:val="00442E2D"/>
    <w:rsid w:val="00442F23"/>
    <w:rsid w:val="00442F34"/>
    <w:rsid w:val="0044312B"/>
    <w:rsid w:val="0044317D"/>
    <w:rsid w:val="0044329E"/>
    <w:rsid w:val="0044358C"/>
    <w:rsid w:val="004436B7"/>
    <w:rsid w:val="004436E9"/>
    <w:rsid w:val="0044374C"/>
    <w:rsid w:val="00443755"/>
    <w:rsid w:val="00443821"/>
    <w:rsid w:val="00443934"/>
    <w:rsid w:val="00443A00"/>
    <w:rsid w:val="00443BC7"/>
    <w:rsid w:val="00443DF5"/>
    <w:rsid w:val="00443EAE"/>
    <w:rsid w:val="00443F93"/>
    <w:rsid w:val="00444069"/>
    <w:rsid w:val="004441AB"/>
    <w:rsid w:val="00444278"/>
    <w:rsid w:val="0044431C"/>
    <w:rsid w:val="004443D4"/>
    <w:rsid w:val="004444F3"/>
    <w:rsid w:val="0044463E"/>
    <w:rsid w:val="0044484F"/>
    <w:rsid w:val="004448C5"/>
    <w:rsid w:val="00444A8D"/>
    <w:rsid w:val="00444AA7"/>
    <w:rsid w:val="00444AD5"/>
    <w:rsid w:val="00444B07"/>
    <w:rsid w:val="00444BD6"/>
    <w:rsid w:val="00444D88"/>
    <w:rsid w:val="00444D99"/>
    <w:rsid w:val="00444D9C"/>
    <w:rsid w:val="00444DD2"/>
    <w:rsid w:val="00444F08"/>
    <w:rsid w:val="0044516E"/>
    <w:rsid w:val="0044530C"/>
    <w:rsid w:val="00445320"/>
    <w:rsid w:val="0044539A"/>
    <w:rsid w:val="004453DB"/>
    <w:rsid w:val="004455EB"/>
    <w:rsid w:val="004456F1"/>
    <w:rsid w:val="0044571C"/>
    <w:rsid w:val="00445737"/>
    <w:rsid w:val="0044585B"/>
    <w:rsid w:val="0044586C"/>
    <w:rsid w:val="004459B8"/>
    <w:rsid w:val="004459F6"/>
    <w:rsid w:val="00445AC1"/>
    <w:rsid w:val="00445AC7"/>
    <w:rsid w:val="00445B54"/>
    <w:rsid w:val="00445C17"/>
    <w:rsid w:val="00445CCD"/>
    <w:rsid w:val="00445CD4"/>
    <w:rsid w:val="00445D0A"/>
    <w:rsid w:val="00445E42"/>
    <w:rsid w:val="00445E69"/>
    <w:rsid w:val="00445FBA"/>
    <w:rsid w:val="00446072"/>
    <w:rsid w:val="004460D0"/>
    <w:rsid w:val="004460FC"/>
    <w:rsid w:val="004462B0"/>
    <w:rsid w:val="004463B1"/>
    <w:rsid w:val="00446484"/>
    <w:rsid w:val="0044656C"/>
    <w:rsid w:val="004465BF"/>
    <w:rsid w:val="0044671C"/>
    <w:rsid w:val="004467AB"/>
    <w:rsid w:val="00446822"/>
    <w:rsid w:val="0044688F"/>
    <w:rsid w:val="004468E7"/>
    <w:rsid w:val="004469CA"/>
    <w:rsid w:val="00446AE8"/>
    <w:rsid w:val="00446B2F"/>
    <w:rsid w:val="00446B49"/>
    <w:rsid w:val="00446D5B"/>
    <w:rsid w:val="00446D8A"/>
    <w:rsid w:val="00446F36"/>
    <w:rsid w:val="00446FA2"/>
    <w:rsid w:val="00446FFF"/>
    <w:rsid w:val="0044704B"/>
    <w:rsid w:val="0044704C"/>
    <w:rsid w:val="004471FF"/>
    <w:rsid w:val="00447235"/>
    <w:rsid w:val="0044725C"/>
    <w:rsid w:val="0044727D"/>
    <w:rsid w:val="004472EF"/>
    <w:rsid w:val="004472FF"/>
    <w:rsid w:val="004475CE"/>
    <w:rsid w:val="0044761C"/>
    <w:rsid w:val="004477FE"/>
    <w:rsid w:val="004478BB"/>
    <w:rsid w:val="004479DA"/>
    <w:rsid w:val="00447D0A"/>
    <w:rsid w:val="00447E05"/>
    <w:rsid w:val="00447E75"/>
    <w:rsid w:val="00447F55"/>
    <w:rsid w:val="00450136"/>
    <w:rsid w:val="004501F9"/>
    <w:rsid w:val="004502FD"/>
    <w:rsid w:val="004503C2"/>
    <w:rsid w:val="004505CA"/>
    <w:rsid w:val="00450799"/>
    <w:rsid w:val="0045088A"/>
    <w:rsid w:val="0045097F"/>
    <w:rsid w:val="00450AEC"/>
    <w:rsid w:val="00450C42"/>
    <w:rsid w:val="00450CFA"/>
    <w:rsid w:val="00450DDF"/>
    <w:rsid w:val="00450E47"/>
    <w:rsid w:val="00450E74"/>
    <w:rsid w:val="00451190"/>
    <w:rsid w:val="00451244"/>
    <w:rsid w:val="00451298"/>
    <w:rsid w:val="004512B1"/>
    <w:rsid w:val="004512DA"/>
    <w:rsid w:val="00451315"/>
    <w:rsid w:val="00451543"/>
    <w:rsid w:val="004515DC"/>
    <w:rsid w:val="004518CD"/>
    <w:rsid w:val="00451BA6"/>
    <w:rsid w:val="00451BF3"/>
    <w:rsid w:val="00451BF9"/>
    <w:rsid w:val="00451D16"/>
    <w:rsid w:val="00451DE8"/>
    <w:rsid w:val="00451DFA"/>
    <w:rsid w:val="00451F84"/>
    <w:rsid w:val="004520BF"/>
    <w:rsid w:val="004522FE"/>
    <w:rsid w:val="00452367"/>
    <w:rsid w:val="004523F2"/>
    <w:rsid w:val="004525F4"/>
    <w:rsid w:val="004525FE"/>
    <w:rsid w:val="004526AD"/>
    <w:rsid w:val="004526D5"/>
    <w:rsid w:val="004527BC"/>
    <w:rsid w:val="00452816"/>
    <w:rsid w:val="004529D2"/>
    <w:rsid w:val="00452A4C"/>
    <w:rsid w:val="00452BA4"/>
    <w:rsid w:val="00452D03"/>
    <w:rsid w:val="00452E6D"/>
    <w:rsid w:val="00452F39"/>
    <w:rsid w:val="00453240"/>
    <w:rsid w:val="0045332E"/>
    <w:rsid w:val="0045348F"/>
    <w:rsid w:val="004534DF"/>
    <w:rsid w:val="00453512"/>
    <w:rsid w:val="0045368C"/>
    <w:rsid w:val="004536C8"/>
    <w:rsid w:val="004536DA"/>
    <w:rsid w:val="004536FE"/>
    <w:rsid w:val="004539F1"/>
    <w:rsid w:val="00453A1B"/>
    <w:rsid w:val="00453AEB"/>
    <w:rsid w:val="00453BC9"/>
    <w:rsid w:val="00453C19"/>
    <w:rsid w:val="00453CAB"/>
    <w:rsid w:val="00453CDA"/>
    <w:rsid w:val="00453D33"/>
    <w:rsid w:val="00453E02"/>
    <w:rsid w:val="00453E94"/>
    <w:rsid w:val="00453F99"/>
    <w:rsid w:val="0045438C"/>
    <w:rsid w:val="0045440E"/>
    <w:rsid w:val="004544A2"/>
    <w:rsid w:val="004544BF"/>
    <w:rsid w:val="00454579"/>
    <w:rsid w:val="00454816"/>
    <w:rsid w:val="00454832"/>
    <w:rsid w:val="00454922"/>
    <w:rsid w:val="0045493D"/>
    <w:rsid w:val="00454B30"/>
    <w:rsid w:val="00454C79"/>
    <w:rsid w:val="00454CC5"/>
    <w:rsid w:val="00454D2F"/>
    <w:rsid w:val="00454F1C"/>
    <w:rsid w:val="00454F5A"/>
    <w:rsid w:val="0045501E"/>
    <w:rsid w:val="0045511C"/>
    <w:rsid w:val="004551FB"/>
    <w:rsid w:val="00455525"/>
    <w:rsid w:val="004555F8"/>
    <w:rsid w:val="00455AF0"/>
    <w:rsid w:val="00455B8A"/>
    <w:rsid w:val="00455BAB"/>
    <w:rsid w:val="00455C3A"/>
    <w:rsid w:val="00455C4F"/>
    <w:rsid w:val="00455CD5"/>
    <w:rsid w:val="00455E43"/>
    <w:rsid w:val="00455F67"/>
    <w:rsid w:val="00455FC4"/>
    <w:rsid w:val="004561B5"/>
    <w:rsid w:val="004561D1"/>
    <w:rsid w:val="0045640D"/>
    <w:rsid w:val="00456419"/>
    <w:rsid w:val="00456458"/>
    <w:rsid w:val="00456475"/>
    <w:rsid w:val="004564EE"/>
    <w:rsid w:val="0045668A"/>
    <w:rsid w:val="004566D0"/>
    <w:rsid w:val="004566DE"/>
    <w:rsid w:val="004567DE"/>
    <w:rsid w:val="00456833"/>
    <w:rsid w:val="004568A5"/>
    <w:rsid w:val="004569E7"/>
    <w:rsid w:val="00456AE7"/>
    <w:rsid w:val="00456B0E"/>
    <w:rsid w:val="00456B4B"/>
    <w:rsid w:val="00456CC0"/>
    <w:rsid w:val="00456EED"/>
    <w:rsid w:val="00457025"/>
    <w:rsid w:val="004571AF"/>
    <w:rsid w:val="00457232"/>
    <w:rsid w:val="00457316"/>
    <w:rsid w:val="0045753E"/>
    <w:rsid w:val="00457697"/>
    <w:rsid w:val="00457830"/>
    <w:rsid w:val="004579E4"/>
    <w:rsid w:val="00457A95"/>
    <w:rsid w:val="00457AFF"/>
    <w:rsid w:val="00457B19"/>
    <w:rsid w:val="00457C8E"/>
    <w:rsid w:val="00457EA3"/>
    <w:rsid w:val="00457EDF"/>
    <w:rsid w:val="00457F11"/>
    <w:rsid w:val="00457FCF"/>
    <w:rsid w:val="00460092"/>
    <w:rsid w:val="004600C0"/>
    <w:rsid w:val="00460167"/>
    <w:rsid w:val="004601B9"/>
    <w:rsid w:val="004601E1"/>
    <w:rsid w:val="0046021C"/>
    <w:rsid w:val="00460279"/>
    <w:rsid w:val="00460482"/>
    <w:rsid w:val="0046054A"/>
    <w:rsid w:val="00460640"/>
    <w:rsid w:val="0046066E"/>
    <w:rsid w:val="0046071E"/>
    <w:rsid w:val="0046075B"/>
    <w:rsid w:val="00460778"/>
    <w:rsid w:val="004607D4"/>
    <w:rsid w:val="004608A9"/>
    <w:rsid w:val="00460905"/>
    <w:rsid w:val="00460906"/>
    <w:rsid w:val="004609A0"/>
    <w:rsid w:val="00460B90"/>
    <w:rsid w:val="00460BBA"/>
    <w:rsid w:val="00460BF4"/>
    <w:rsid w:val="00460D77"/>
    <w:rsid w:val="00460DB2"/>
    <w:rsid w:val="00460DEC"/>
    <w:rsid w:val="00460E1A"/>
    <w:rsid w:val="00461014"/>
    <w:rsid w:val="0046111E"/>
    <w:rsid w:val="00461441"/>
    <w:rsid w:val="00461447"/>
    <w:rsid w:val="004614DD"/>
    <w:rsid w:val="00461506"/>
    <w:rsid w:val="004615EF"/>
    <w:rsid w:val="00461713"/>
    <w:rsid w:val="0046180C"/>
    <w:rsid w:val="00461853"/>
    <w:rsid w:val="004618FB"/>
    <w:rsid w:val="00461A8F"/>
    <w:rsid w:val="00461C45"/>
    <w:rsid w:val="00461CDB"/>
    <w:rsid w:val="00461E04"/>
    <w:rsid w:val="00461F07"/>
    <w:rsid w:val="0046208B"/>
    <w:rsid w:val="00462223"/>
    <w:rsid w:val="00462411"/>
    <w:rsid w:val="004625F6"/>
    <w:rsid w:val="0046268F"/>
    <w:rsid w:val="004626D7"/>
    <w:rsid w:val="004626F4"/>
    <w:rsid w:val="0046296A"/>
    <w:rsid w:val="004629CD"/>
    <w:rsid w:val="00462A0D"/>
    <w:rsid w:val="00462B06"/>
    <w:rsid w:val="0046307A"/>
    <w:rsid w:val="004630AA"/>
    <w:rsid w:val="004630D9"/>
    <w:rsid w:val="0046323C"/>
    <w:rsid w:val="00463287"/>
    <w:rsid w:val="00463332"/>
    <w:rsid w:val="00463392"/>
    <w:rsid w:val="004633E1"/>
    <w:rsid w:val="00463517"/>
    <w:rsid w:val="0046364E"/>
    <w:rsid w:val="0046379A"/>
    <w:rsid w:val="0046383B"/>
    <w:rsid w:val="00463874"/>
    <w:rsid w:val="00463A27"/>
    <w:rsid w:val="00463B90"/>
    <w:rsid w:val="00463BCA"/>
    <w:rsid w:val="00463BEF"/>
    <w:rsid w:val="00463D29"/>
    <w:rsid w:val="00463D5E"/>
    <w:rsid w:val="00463DD2"/>
    <w:rsid w:val="00463E2F"/>
    <w:rsid w:val="00463F86"/>
    <w:rsid w:val="00463FEF"/>
    <w:rsid w:val="00463FF0"/>
    <w:rsid w:val="00464118"/>
    <w:rsid w:val="00464132"/>
    <w:rsid w:val="004641D1"/>
    <w:rsid w:val="00464408"/>
    <w:rsid w:val="004644CD"/>
    <w:rsid w:val="004644E0"/>
    <w:rsid w:val="00464545"/>
    <w:rsid w:val="0046463F"/>
    <w:rsid w:val="00464858"/>
    <w:rsid w:val="004648B5"/>
    <w:rsid w:val="00464B82"/>
    <w:rsid w:val="00464DB7"/>
    <w:rsid w:val="00464EC7"/>
    <w:rsid w:val="00464F7F"/>
    <w:rsid w:val="00465043"/>
    <w:rsid w:val="00465142"/>
    <w:rsid w:val="004651FC"/>
    <w:rsid w:val="00465294"/>
    <w:rsid w:val="0046532B"/>
    <w:rsid w:val="00465611"/>
    <w:rsid w:val="0046569F"/>
    <w:rsid w:val="004656BA"/>
    <w:rsid w:val="00465A48"/>
    <w:rsid w:val="00465D0F"/>
    <w:rsid w:val="00465FA6"/>
    <w:rsid w:val="00465FC8"/>
    <w:rsid w:val="00466027"/>
    <w:rsid w:val="0046605A"/>
    <w:rsid w:val="0046609A"/>
    <w:rsid w:val="00466184"/>
    <w:rsid w:val="00466203"/>
    <w:rsid w:val="004662AF"/>
    <w:rsid w:val="0046648E"/>
    <w:rsid w:val="0046650E"/>
    <w:rsid w:val="00466701"/>
    <w:rsid w:val="00466750"/>
    <w:rsid w:val="00466774"/>
    <w:rsid w:val="00466850"/>
    <w:rsid w:val="0046687E"/>
    <w:rsid w:val="004668F3"/>
    <w:rsid w:val="00466937"/>
    <w:rsid w:val="004669B8"/>
    <w:rsid w:val="00466E00"/>
    <w:rsid w:val="00466E62"/>
    <w:rsid w:val="00466F34"/>
    <w:rsid w:val="004671AA"/>
    <w:rsid w:val="0046747B"/>
    <w:rsid w:val="0046747C"/>
    <w:rsid w:val="004675F0"/>
    <w:rsid w:val="0046769A"/>
    <w:rsid w:val="004676F2"/>
    <w:rsid w:val="00467774"/>
    <w:rsid w:val="00467858"/>
    <w:rsid w:val="0046788C"/>
    <w:rsid w:val="00467C95"/>
    <w:rsid w:val="00467CEA"/>
    <w:rsid w:val="00467D63"/>
    <w:rsid w:val="00467EA2"/>
    <w:rsid w:val="00470052"/>
    <w:rsid w:val="004700C2"/>
    <w:rsid w:val="0047023A"/>
    <w:rsid w:val="0047023C"/>
    <w:rsid w:val="004702E8"/>
    <w:rsid w:val="00470485"/>
    <w:rsid w:val="004704F8"/>
    <w:rsid w:val="00470514"/>
    <w:rsid w:val="0047057C"/>
    <w:rsid w:val="004705A5"/>
    <w:rsid w:val="004707B2"/>
    <w:rsid w:val="004707B6"/>
    <w:rsid w:val="00470832"/>
    <w:rsid w:val="004708AA"/>
    <w:rsid w:val="004709EE"/>
    <w:rsid w:val="00470A37"/>
    <w:rsid w:val="00470B1A"/>
    <w:rsid w:val="00470B78"/>
    <w:rsid w:val="00470D47"/>
    <w:rsid w:val="00470D4E"/>
    <w:rsid w:val="00470D63"/>
    <w:rsid w:val="00470DBB"/>
    <w:rsid w:val="00470E83"/>
    <w:rsid w:val="00470ECB"/>
    <w:rsid w:val="00471174"/>
    <w:rsid w:val="00471255"/>
    <w:rsid w:val="004712F6"/>
    <w:rsid w:val="00471363"/>
    <w:rsid w:val="0047145A"/>
    <w:rsid w:val="00471645"/>
    <w:rsid w:val="004719A7"/>
    <w:rsid w:val="00471A8D"/>
    <w:rsid w:val="00471AF5"/>
    <w:rsid w:val="00471BD8"/>
    <w:rsid w:val="00471BFB"/>
    <w:rsid w:val="00471C73"/>
    <w:rsid w:val="00471D9F"/>
    <w:rsid w:val="00471DA1"/>
    <w:rsid w:val="00471DC9"/>
    <w:rsid w:val="00471DFF"/>
    <w:rsid w:val="00471FF6"/>
    <w:rsid w:val="004721F9"/>
    <w:rsid w:val="00472245"/>
    <w:rsid w:val="0047225B"/>
    <w:rsid w:val="00472261"/>
    <w:rsid w:val="00472318"/>
    <w:rsid w:val="0047234D"/>
    <w:rsid w:val="004723CE"/>
    <w:rsid w:val="0047248F"/>
    <w:rsid w:val="00472523"/>
    <w:rsid w:val="00472529"/>
    <w:rsid w:val="0047260A"/>
    <w:rsid w:val="0047281A"/>
    <w:rsid w:val="0047296C"/>
    <w:rsid w:val="004729CF"/>
    <w:rsid w:val="00472A71"/>
    <w:rsid w:val="00472E79"/>
    <w:rsid w:val="00472F31"/>
    <w:rsid w:val="00472FCF"/>
    <w:rsid w:val="00473118"/>
    <w:rsid w:val="0047312F"/>
    <w:rsid w:val="00473179"/>
    <w:rsid w:val="004732D9"/>
    <w:rsid w:val="00473346"/>
    <w:rsid w:val="00473412"/>
    <w:rsid w:val="0047359C"/>
    <w:rsid w:val="0047360E"/>
    <w:rsid w:val="00473806"/>
    <w:rsid w:val="00473822"/>
    <w:rsid w:val="00473CD2"/>
    <w:rsid w:val="00473EAD"/>
    <w:rsid w:val="00473F1B"/>
    <w:rsid w:val="00473F73"/>
    <w:rsid w:val="00473FAB"/>
    <w:rsid w:val="004740CF"/>
    <w:rsid w:val="00474190"/>
    <w:rsid w:val="00474236"/>
    <w:rsid w:val="004742AB"/>
    <w:rsid w:val="00474333"/>
    <w:rsid w:val="0047436E"/>
    <w:rsid w:val="0047440D"/>
    <w:rsid w:val="004744F4"/>
    <w:rsid w:val="004745A8"/>
    <w:rsid w:val="004746B6"/>
    <w:rsid w:val="004747F1"/>
    <w:rsid w:val="0047492F"/>
    <w:rsid w:val="004749BC"/>
    <w:rsid w:val="00474AAD"/>
    <w:rsid w:val="00474C38"/>
    <w:rsid w:val="00474D24"/>
    <w:rsid w:val="00474D7B"/>
    <w:rsid w:val="00474E6A"/>
    <w:rsid w:val="00474F3D"/>
    <w:rsid w:val="00474FBA"/>
    <w:rsid w:val="00475099"/>
    <w:rsid w:val="004751FE"/>
    <w:rsid w:val="0047522A"/>
    <w:rsid w:val="0047527A"/>
    <w:rsid w:val="0047530E"/>
    <w:rsid w:val="0047548B"/>
    <w:rsid w:val="0047562C"/>
    <w:rsid w:val="00475662"/>
    <w:rsid w:val="00475675"/>
    <w:rsid w:val="004757E0"/>
    <w:rsid w:val="00475858"/>
    <w:rsid w:val="004759BF"/>
    <w:rsid w:val="00475A1C"/>
    <w:rsid w:val="00475AAB"/>
    <w:rsid w:val="00475B13"/>
    <w:rsid w:val="00475B4D"/>
    <w:rsid w:val="00475C64"/>
    <w:rsid w:val="00475CBF"/>
    <w:rsid w:val="00475D1F"/>
    <w:rsid w:val="00475D4E"/>
    <w:rsid w:val="00475FB6"/>
    <w:rsid w:val="00475FB8"/>
    <w:rsid w:val="004761B7"/>
    <w:rsid w:val="00476224"/>
    <w:rsid w:val="00476409"/>
    <w:rsid w:val="00476611"/>
    <w:rsid w:val="00476A09"/>
    <w:rsid w:val="00476A7D"/>
    <w:rsid w:val="00476AB2"/>
    <w:rsid w:val="00476AB7"/>
    <w:rsid w:val="00476B1A"/>
    <w:rsid w:val="00476B79"/>
    <w:rsid w:val="00476C40"/>
    <w:rsid w:val="00476DF4"/>
    <w:rsid w:val="00476FB9"/>
    <w:rsid w:val="004770A9"/>
    <w:rsid w:val="004770B2"/>
    <w:rsid w:val="004770BC"/>
    <w:rsid w:val="00477122"/>
    <w:rsid w:val="00477187"/>
    <w:rsid w:val="004772D3"/>
    <w:rsid w:val="004772D9"/>
    <w:rsid w:val="00477320"/>
    <w:rsid w:val="004773C1"/>
    <w:rsid w:val="0047753F"/>
    <w:rsid w:val="00477679"/>
    <w:rsid w:val="004776B0"/>
    <w:rsid w:val="004776B6"/>
    <w:rsid w:val="004776B8"/>
    <w:rsid w:val="004776FF"/>
    <w:rsid w:val="00477725"/>
    <w:rsid w:val="0047773D"/>
    <w:rsid w:val="004777D6"/>
    <w:rsid w:val="004778DA"/>
    <w:rsid w:val="00477908"/>
    <w:rsid w:val="00477A0E"/>
    <w:rsid w:val="00477A2F"/>
    <w:rsid w:val="00477B4B"/>
    <w:rsid w:val="00477BA0"/>
    <w:rsid w:val="00477C15"/>
    <w:rsid w:val="00477D81"/>
    <w:rsid w:val="00477DA1"/>
    <w:rsid w:val="00477EB6"/>
    <w:rsid w:val="00477F7C"/>
    <w:rsid w:val="0048004F"/>
    <w:rsid w:val="0048007B"/>
    <w:rsid w:val="0048019F"/>
    <w:rsid w:val="004802A6"/>
    <w:rsid w:val="004802FA"/>
    <w:rsid w:val="00480395"/>
    <w:rsid w:val="004805D5"/>
    <w:rsid w:val="004805DC"/>
    <w:rsid w:val="00480881"/>
    <w:rsid w:val="004808FB"/>
    <w:rsid w:val="00480930"/>
    <w:rsid w:val="0048093E"/>
    <w:rsid w:val="00480970"/>
    <w:rsid w:val="004809E9"/>
    <w:rsid w:val="00480A96"/>
    <w:rsid w:val="00480B14"/>
    <w:rsid w:val="00480B1B"/>
    <w:rsid w:val="00480B28"/>
    <w:rsid w:val="00480B79"/>
    <w:rsid w:val="00480BBD"/>
    <w:rsid w:val="00480C21"/>
    <w:rsid w:val="00480C40"/>
    <w:rsid w:val="00480C4D"/>
    <w:rsid w:val="00480CF5"/>
    <w:rsid w:val="00480D16"/>
    <w:rsid w:val="00480D67"/>
    <w:rsid w:val="00480D72"/>
    <w:rsid w:val="00480E3D"/>
    <w:rsid w:val="00480F5E"/>
    <w:rsid w:val="00480FBB"/>
    <w:rsid w:val="004810CD"/>
    <w:rsid w:val="00481164"/>
    <w:rsid w:val="00481308"/>
    <w:rsid w:val="004813DE"/>
    <w:rsid w:val="0048145E"/>
    <w:rsid w:val="0048167F"/>
    <w:rsid w:val="004817C8"/>
    <w:rsid w:val="00481865"/>
    <w:rsid w:val="0048186B"/>
    <w:rsid w:val="00481877"/>
    <w:rsid w:val="004818B4"/>
    <w:rsid w:val="004819B7"/>
    <w:rsid w:val="00481A1A"/>
    <w:rsid w:val="00481B0F"/>
    <w:rsid w:val="00481C16"/>
    <w:rsid w:val="00481CFB"/>
    <w:rsid w:val="00481D1B"/>
    <w:rsid w:val="00481D71"/>
    <w:rsid w:val="004822DC"/>
    <w:rsid w:val="0048237F"/>
    <w:rsid w:val="00482416"/>
    <w:rsid w:val="004826BA"/>
    <w:rsid w:val="00482986"/>
    <w:rsid w:val="00482AF4"/>
    <w:rsid w:val="00482B4C"/>
    <w:rsid w:val="00482BDC"/>
    <w:rsid w:val="00482CEE"/>
    <w:rsid w:val="00482D94"/>
    <w:rsid w:val="00482F60"/>
    <w:rsid w:val="00483071"/>
    <w:rsid w:val="004831E1"/>
    <w:rsid w:val="0048331A"/>
    <w:rsid w:val="00483360"/>
    <w:rsid w:val="004833A5"/>
    <w:rsid w:val="00483576"/>
    <w:rsid w:val="004835C3"/>
    <w:rsid w:val="004835C8"/>
    <w:rsid w:val="004835F0"/>
    <w:rsid w:val="00483773"/>
    <w:rsid w:val="0048395D"/>
    <w:rsid w:val="004839E6"/>
    <w:rsid w:val="00483A01"/>
    <w:rsid w:val="00483B99"/>
    <w:rsid w:val="00483C03"/>
    <w:rsid w:val="00483CBB"/>
    <w:rsid w:val="00484050"/>
    <w:rsid w:val="00484122"/>
    <w:rsid w:val="00484199"/>
    <w:rsid w:val="004841AC"/>
    <w:rsid w:val="004841B1"/>
    <w:rsid w:val="004841F9"/>
    <w:rsid w:val="00484208"/>
    <w:rsid w:val="00484386"/>
    <w:rsid w:val="0048455C"/>
    <w:rsid w:val="004845B0"/>
    <w:rsid w:val="0048477B"/>
    <w:rsid w:val="0048477D"/>
    <w:rsid w:val="004847CC"/>
    <w:rsid w:val="0048481D"/>
    <w:rsid w:val="004849D3"/>
    <w:rsid w:val="00484A89"/>
    <w:rsid w:val="00484A93"/>
    <w:rsid w:val="00484BE4"/>
    <w:rsid w:val="00484E08"/>
    <w:rsid w:val="00484FCE"/>
    <w:rsid w:val="00485011"/>
    <w:rsid w:val="004850FF"/>
    <w:rsid w:val="0048516B"/>
    <w:rsid w:val="004851F4"/>
    <w:rsid w:val="004855F2"/>
    <w:rsid w:val="0048562C"/>
    <w:rsid w:val="004856A2"/>
    <w:rsid w:val="00485910"/>
    <w:rsid w:val="00485919"/>
    <w:rsid w:val="00485B82"/>
    <w:rsid w:val="00485BE7"/>
    <w:rsid w:val="00485C60"/>
    <w:rsid w:val="00485EE1"/>
    <w:rsid w:val="004861C1"/>
    <w:rsid w:val="00486251"/>
    <w:rsid w:val="00486273"/>
    <w:rsid w:val="00486410"/>
    <w:rsid w:val="0048653B"/>
    <w:rsid w:val="004865CC"/>
    <w:rsid w:val="004865EB"/>
    <w:rsid w:val="00486600"/>
    <w:rsid w:val="004866F7"/>
    <w:rsid w:val="00486843"/>
    <w:rsid w:val="004868C7"/>
    <w:rsid w:val="004868E9"/>
    <w:rsid w:val="00486AE2"/>
    <w:rsid w:val="00486CF5"/>
    <w:rsid w:val="00486D76"/>
    <w:rsid w:val="00486D92"/>
    <w:rsid w:val="0048702C"/>
    <w:rsid w:val="0048708C"/>
    <w:rsid w:val="00487387"/>
    <w:rsid w:val="00487406"/>
    <w:rsid w:val="00487433"/>
    <w:rsid w:val="0048746A"/>
    <w:rsid w:val="0048750A"/>
    <w:rsid w:val="0048750D"/>
    <w:rsid w:val="0048757A"/>
    <w:rsid w:val="004875A3"/>
    <w:rsid w:val="0048780E"/>
    <w:rsid w:val="00487894"/>
    <w:rsid w:val="004878EB"/>
    <w:rsid w:val="004878EF"/>
    <w:rsid w:val="00487986"/>
    <w:rsid w:val="0048799F"/>
    <w:rsid w:val="00487B1E"/>
    <w:rsid w:val="00487B67"/>
    <w:rsid w:val="00487BC6"/>
    <w:rsid w:val="00487C42"/>
    <w:rsid w:val="00487CBA"/>
    <w:rsid w:val="00487DC6"/>
    <w:rsid w:val="00487DF8"/>
    <w:rsid w:val="00487E2E"/>
    <w:rsid w:val="00487E41"/>
    <w:rsid w:val="00487EB1"/>
    <w:rsid w:val="00489087"/>
    <w:rsid w:val="0048A258"/>
    <w:rsid w:val="004900E2"/>
    <w:rsid w:val="00490250"/>
    <w:rsid w:val="004902DA"/>
    <w:rsid w:val="00490325"/>
    <w:rsid w:val="0049032D"/>
    <w:rsid w:val="00490336"/>
    <w:rsid w:val="00490448"/>
    <w:rsid w:val="004904C8"/>
    <w:rsid w:val="00490529"/>
    <w:rsid w:val="00490567"/>
    <w:rsid w:val="00490577"/>
    <w:rsid w:val="0049064A"/>
    <w:rsid w:val="0049070E"/>
    <w:rsid w:val="00490730"/>
    <w:rsid w:val="00490762"/>
    <w:rsid w:val="004908EE"/>
    <w:rsid w:val="004909AF"/>
    <w:rsid w:val="00490A61"/>
    <w:rsid w:val="00490AD3"/>
    <w:rsid w:val="00490BB8"/>
    <w:rsid w:val="00490CA4"/>
    <w:rsid w:val="00490DA4"/>
    <w:rsid w:val="00490DCC"/>
    <w:rsid w:val="00490EE6"/>
    <w:rsid w:val="00490F8E"/>
    <w:rsid w:val="00490FDF"/>
    <w:rsid w:val="00491129"/>
    <w:rsid w:val="004911F4"/>
    <w:rsid w:val="004912DB"/>
    <w:rsid w:val="0049130E"/>
    <w:rsid w:val="00491334"/>
    <w:rsid w:val="0049138F"/>
    <w:rsid w:val="00491397"/>
    <w:rsid w:val="0049149A"/>
    <w:rsid w:val="00491534"/>
    <w:rsid w:val="0049155D"/>
    <w:rsid w:val="004916D2"/>
    <w:rsid w:val="0049174F"/>
    <w:rsid w:val="0049189E"/>
    <w:rsid w:val="00491A77"/>
    <w:rsid w:val="00491BFE"/>
    <w:rsid w:val="00491C4F"/>
    <w:rsid w:val="00491E59"/>
    <w:rsid w:val="00491EA6"/>
    <w:rsid w:val="00491FC8"/>
    <w:rsid w:val="004922C2"/>
    <w:rsid w:val="004923F3"/>
    <w:rsid w:val="004924D9"/>
    <w:rsid w:val="0049251B"/>
    <w:rsid w:val="00492582"/>
    <w:rsid w:val="004926C9"/>
    <w:rsid w:val="00492736"/>
    <w:rsid w:val="004927D8"/>
    <w:rsid w:val="00492848"/>
    <w:rsid w:val="004928DC"/>
    <w:rsid w:val="00492B25"/>
    <w:rsid w:val="00492BE8"/>
    <w:rsid w:val="00492C34"/>
    <w:rsid w:val="00492C66"/>
    <w:rsid w:val="00492E05"/>
    <w:rsid w:val="00492E5C"/>
    <w:rsid w:val="00493048"/>
    <w:rsid w:val="00493083"/>
    <w:rsid w:val="004930F4"/>
    <w:rsid w:val="004930FA"/>
    <w:rsid w:val="00493402"/>
    <w:rsid w:val="00493404"/>
    <w:rsid w:val="004934B2"/>
    <w:rsid w:val="00493505"/>
    <w:rsid w:val="004935E5"/>
    <w:rsid w:val="00493677"/>
    <w:rsid w:val="00493747"/>
    <w:rsid w:val="00493962"/>
    <w:rsid w:val="00493BA8"/>
    <w:rsid w:val="00493FA0"/>
    <w:rsid w:val="00493FF6"/>
    <w:rsid w:val="00494110"/>
    <w:rsid w:val="004941D8"/>
    <w:rsid w:val="00494A72"/>
    <w:rsid w:val="00494CE5"/>
    <w:rsid w:val="00494EBF"/>
    <w:rsid w:val="00494F4D"/>
    <w:rsid w:val="00494FDC"/>
    <w:rsid w:val="004950EB"/>
    <w:rsid w:val="0049515D"/>
    <w:rsid w:val="00495337"/>
    <w:rsid w:val="00495362"/>
    <w:rsid w:val="004954E0"/>
    <w:rsid w:val="00495608"/>
    <w:rsid w:val="00495743"/>
    <w:rsid w:val="004957F9"/>
    <w:rsid w:val="0049588B"/>
    <w:rsid w:val="00495C38"/>
    <w:rsid w:val="00495EBA"/>
    <w:rsid w:val="004960A1"/>
    <w:rsid w:val="004960EB"/>
    <w:rsid w:val="0049611E"/>
    <w:rsid w:val="0049612C"/>
    <w:rsid w:val="0049617A"/>
    <w:rsid w:val="004961D1"/>
    <w:rsid w:val="004963C1"/>
    <w:rsid w:val="004963C8"/>
    <w:rsid w:val="00496534"/>
    <w:rsid w:val="004965F7"/>
    <w:rsid w:val="00496702"/>
    <w:rsid w:val="004967AA"/>
    <w:rsid w:val="00496806"/>
    <w:rsid w:val="00496813"/>
    <w:rsid w:val="00496A50"/>
    <w:rsid w:val="00496A57"/>
    <w:rsid w:val="00496A98"/>
    <w:rsid w:val="00496B03"/>
    <w:rsid w:val="00496D0C"/>
    <w:rsid w:val="00496D5F"/>
    <w:rsid w:val="00496E01"/>
    <w:rsid w:val="004970FE"/>
    <w:rsid w:val="0049723D"/>
    <w:rsid w:val="00497274"/>
    <w:rsid w:val="00497287"/>
    <w:rsid w:val="0049729B"/>
    <w:rsid w:val="004972DC"/>
    <w:rsid w:val="004972E8"/>
    <w:rsid w:val="0049739D"/>
    <w:rsid w:val="0049740C"/>
    <w:rsid w:val="004976B1"/>
    <w:rsid w:val="00497799"/>
    <w:rsid w:val="004977F4"/>
    <w:rsid w:val="00497816"/>
    <w:rsid w:val="00497973"/>
    <w:rsid w:val="00497992"/>
    <w:rsid w:val="00497A99"/>
    <w:rsid w:val="00497B02"/>
    <w:rsid w:val="00497CDE"/>
    <w:rsid w:val="00497CF2"/>
    <w:rsid w:val="00497CF6"/>
    <w:rsid w:val="00497D09"/>
    <w:rsid w:val="00497D29"/>
    <w:rsid w:val="00497D2D"/>
    <w:rsid w:val="00497D62"/>
    <w:rsid w:val="00497E09"/>
    <w:rsid w:val="00497E16"/>
    <w:rsid w:val="00497FA1"/>
    <w:rsid w:val="004A0062"/>
    <w:rsid w:val="004A0247"/>
    <w:rsid w:val="004A035F"/>
    <w:rsid w:val="004A0399"/>
    <w:rsid w:val="004A0412"/>
    <w:rsid w:val="004A0551"/>
    <w:rsid w:val="004A0722"/>
    <w:rsid w:val="004A0935"/>
    <w:rsid w:val="004A09C3"/>
    <w:rsid w:val="004A09E2"/>
    <w:rsid w:val="004A09F7"/>
    <w:rsid w:val="004A09FF"/>
    <w:rsid w:val="004A0AD1"/>
    <w:rsid w:val="004A0AE1"/>
    <w:rsid w:val="004A0B71"/>
    <w:rsid w:val="004A0BB6"/>
    <w:rsid w:val="004A0D63"/>
    <w:rsid w:val="004A118D"/>
    <w:rsid w:val="004A12C0"/>
    <w:rsid w:val="004A155B"/>
    <w:rsid w:val="004A15C7"/>
    <w:rsid w:val="004A15D5"/>
    <w:rsid w:val="004A1B75"/>
    <w:rsid w:val="004A1C51"/>
    <w:rsid w:val="004A1C67"/>
    <w:rsid w:val="004A1D41"/>
    <w:rsid w:val="004A1E14"/>
    <w:rsid w:val="004A1F77"/>
    <w:rsid w:val="004A1F83"/>
    <w:rsid w:val="004A2211"/>
    <w:rsid w:val="004A2240"/>
    <w:rsid w:val="004A232A"/>
    <w:rsid w:val="004A2368"/>
    <w:rsid w:val="004A2490"/>
    <w:rsid w:val="004A24F6"/>
    <w:rsid w:val="004A25A0"/>
    <w:rsid w:val="004A26B1"/>
    <w:rsid w:val="004A26CD"/>
    <w:rsid w:val="004A2827"/>
    <w:rsid w:val="004A2896"/>
    <w:rsid w:val="004A28E7"/>
    <w:rsid w:val="004A297E"/>
    <w:rsid w:val="004A29EB"/>
    <w:rsid w:val="004A2B4B"/>
    <w:rsid w:val="004A2C67"/>
    <w:rsid w:val="004A2CF7"/>
    <w:rsid w:val="004A2D03"/>
    <w:rsid w:val="004A2D80"/>
    <w:rsid w:val="004A2E4D"/>
    <w:rsid w:val="004A2E73"/>
    <w:rsid w:val="004A2EB0"/>
    <w:rsid w:val="004A2F79"/>
    <w:rsid w:val="004A30F1"/>
    <w:rsid w:val="004A31B6"/>
    <w:rsid w:val="004A32A7"/>
    <w:rsid w:val="004A3313"/>
    <w:rsid w:val="004A3597"/>
    <w:rsid w:val="004A3691"/>
    <w:rsid w:val="004A37A1"/>
    <w:rsid w:val="004A3C80"/>
    <w:rsid w:val="004A3C98"/>
    <w:rsid w:val="004A3CEB"/>
    <w:rsid w:val="004A3D0C"/>
    <w:rsid w:val="004A3D74"/>
    <w:rsid w:val="004A3DDB"/>
    <w:rsid w:val="004A3E98"/>
    <w:rsid w:val="004A3F57"/>
    <w:rsid w:val="004A3FAC"/>
    <w:rsid w:val="004A4000"/>
    <w:rsid w:val="004A419C"/>
    <w:rsid w:val="004A429F"/>
    <w:rsid w:val="004A4385"/>
    <w:rsid w:val="004A43FF"/>
    <w:rsid w:val="004A441E"/>
    <w:rsid w:val="004A44C5"/>
    <w:rsid w:val="004A452B"/>
    <w:rsid w:val="004A457B"/>
    <w:rsid w:val="004A4686"/>
    <w:rsid w:val="004A4A46"/>
    <w:rsid w:val="004A4A8A"/>
    <w:rsid w:val="004A4B57"/>
    <w:rsid w:val="004A4B92"/>
    <w:rsid w:val="004A4D5F"/>
    <w:rsid w:val="004A4D93"/>
    <w:rsid w:val="004A4DAB"/>
    <w:rsid w:val="004A4E8C"/>
    <w:rsid w:val="004A4EB5"/>
    <w:rsid w:val="004A4ED3"/>
    <w:rsid w:val="004A5086"/>
    <w:rsid w:val="004A50F7"/>
    <w:rsid w:val="004A51A4"/>
    <w:rsid w:val="004A527C"/>
    <w:rsid w:val="004A52D8"/>
    <w:rsid w:val="004A52DA"/>
    <w:rsid w:val="004A547F"/>
    <w:rsid w:val="004A54ED"/>
    <w:rsid w:val="004A56BC"/>
    <w:rsid w:val="004A56EB"/>
    <w:rsid w:val="004A579E"/>
    <w:rsid w:val="004A57AB"/>
    <w:rsid w:val="004A587F"/>
    <w:rsid w:val="004A5892"/>
    <w:rsid w:val="004A592F"/>
    <w:rsid w:val="004A59AC"/>
    <w:rsid w:val="004A5B5A"/>
    <w:rsid w:val="004A5D10"/>
    <w:rsid w:val="004A5DC0"/>
    <w:rsid w:val="004A5F26"/>
    <w:rsid w:val="004A5F50"/>
    <w:rsid w:val="004A6069"/>
    <w:rsid w:val="004A6195"/>
    <w:rsid w:val="004A6722"/>
    <w:rsid w:val="004A6797"/>
    <w:rsid w:val="004A68C3"/>
    <w:rsid w:val="004A6907"/>
    <w:rsid w:val="004A6945"/>
    <w:rsid w:val="004A69AC"/>
    <w:rsid w:val="004A69AE"/>
    <w:rsid w:val="004A69E3"/>
    <w:rsid w:val="004A69F4"/>
    <w:rsid w:val="004A6A8C"/>
    <w:rsid w:val="004A6C80"/>
    <w:rsid w:val="004A6E38"/>
    <w:rsid w:val="004A7066"/>
    <w:rsid w:val="004A721D"/>
    <w:rsid w:val="004A7282"/>
    <w:rsid w:val="004A7343"/>
    <w:rsid w:val="004A7349"/>
    <w:rsid w:val="004A748E"/>
    <w:rsid w:val="004A74DE"/>
    <w:rsid w:val="004A76C3"/>
    <w:rsid w:val="004A771F"/>
    <w:rsid w:val="004A772E"/>
    <w:rsid w:val="004A778C"/>
    <w:rsid w:val="004A786D"/>
    <w:rsid w:val="004A7A34"/>
    <w:rsid w:val="004A7B76"/>
    <w:rsid w:val="004A7B77"/>
    <w:rsid w:val="004A7BFC"/>
    <w:rsid w:val="004A7CD6"/>
    <w:rsid w:val="004A7F8C"/>
    <w:rsid w:val="004A7F8E"/>
    <w:rsid w:val="004A7FAA"/>
    <w:rsid w:val="004A7FAC"/>
    <w:rsid w:val="004A7FC8"/>
    <w:rsid w:val="004B00CC"/>
    <w:rsid w:val="004B012D"/>
    <w:rsid w:val="004B0286"/>
    <w:rsid w:val="004B02D3"/>
    <w:rsid w:val="004B02ED"/>
    <w:rsid w:val="004B056B"/>
    <w:rsid w:val="004B0760"/>
    <w:rsid w:val="004B0882"/>
    <w:rsid w:val="004B090E"/>
    <w:rsid w:val="004B0944"/>
    <w:rsid w:val="004B0AD1"/>
    <w:rsid w:val="004B0C18"/>
    <w:rsid w:val="004B0C99"/>
    <w:rsid w:val="004B0CF7"/>
    <w:rsid w:val="004B0E09"/>
    <w:rsid w:val="004B0E22"/>
    <w:rsid w:val="004B1055"/>
    <w:rsid w:val="004B10E4"/>
    <w:rsid w:val="004B1172"/>
    <w:rsid w:val="004B11F9"/>
    <w:rsid w:val="004B1370"/>
    <w:rsid w:val="004B139C"/>
    <w:rsid w:val="004B13FC"/>
    <w:rsid w:val="004B14E2"/>
    <w:rsid w:val="004B1683"/>
    <w:rsid w:val="004B1721"/>
    <w:rsid w:val="004B1732"/>
    <w:rsid w:val="004B17B5"/>
    <w:rsid w:val="004B1955"/>
    <w:rsid w:val="004B19D0"/>
    <w:rsid w:val="004B1AA7"/>
    <w:rsid w:val="004B1AE7"/>
    <w:rsid w:val="004B1B8C"/>
    <w:rsid w:val="004B1BA1"/>
    <w:rsid w:val="004B1BCD"/>
    <w:rsid w:val="004B1D2F"/>
    <w:rsid w:val="004B1E19"/>
    <w:rsid w:val="004B1E22"/>
    <w:rsid w:val="004B1E31"/>
    <w:rsid w:val="004B1F2A"/>
    <w:rsid w:val="004B2031"/>
    <w:rsid w:val="004B2047"/>
    <w:rsid w:val="004B2059"/>
    <w:rsid w:val="004B205C"/>
    <w:rsid w:val="004B2066"/>
    <w:rsid w:val="004B2117"/>
    <w:rsid w:val="004B21F4"/>
    <w:rsid w:val="004B22A7"/>
    <w:rsid w:val="004B241F"/>
    <w:rsid w:val="004B246E"/>
    <w:rsid w:val="004B25AA"/>
    <w:rsid w:val="004B2794"/>
    <w:rsid w:val="004B28E8"/>
    <w:rsid w:val="004B2A32"/>
    <w:rsid w:val="004B2A80"/>
    <w:rsid w:val="004B2B1B"/>
    <w:rsid w:val="004B2B2C"/>
    <w:rsid w:val="004B2BAC"/>
    <w:rsid w:val="004B2BAD"/>
    <w:rsid w:val="004B2BE1"/>
    <w:rsid w:val="004B2C1D"/>
    <w:rsid w:val="004B2CEB"/>
    <w:rsid w:val="004B2DED"/>
    <w:rsid w:val="004B2F24"/>
    <w:rsid w:val="004B302F"/>
    <w:rsid w:val="004B30D9"/>
    <w:rsid w:val="004B30E6"/>
    <w:rsid w:val="004B351D"/>
    <w:rsid w:val="004B355B"/>
    <w:rsid w:val="004B35B3"/>
    <w:rsid w:val="004B36CE"/>
    <w:rsid w:val="004B384A"/>
    <w:rsid w:val="004B390A"/>
    <w:rsid w:val="004B3A35"/>
    <w:rsid w:val="004B3C50"/>
    <w:rsid w:val="004B3F2C"/>
    <w:rsid w:val="004B3F89"/>
    <w:rsid w:val="004B3FF4"/>
    <w:rsid w:val="004B414A"/>
    <w:rsid w:val="004B42B6"/>
    <w:rsid w:val="004B42FD"/>
    <w:rsid w:val="004B45AA"/>
    <w:rsid w:val="004B4699"/>
    <w:rsid w:val="004B488B"/>
    <w:rsid w:val="004B4962"/>
    <w:rsid w:val="004B4D30"/>
    <w:rsid w:val="004B4D3B"/>
    <w:rsid w:val="004B4DD3"/>
    <w:rsid w:val="004B4E7F"/>
    <w:rsid w:val="004B4F31"/>
    <w:rsid w:val="004B4FD8"/>
    <w:rsid w:val="004B500B"/>
    <w:rsid w:val="004B5165"/>
    <w:rsid w:val="004B5265"/>
    <w:rsid w:val="004B52C4"/>
    <w:rsid w:val="004B5340"/>
    <w:rsid w:val="004B5412"/>
    <w:rsid w:val="004B54B5"/>
    <w:rsid w:val="004B5658"/>
    <w:rsid w:val="004B5764"/>
    <w:rsid w:val="004B594C"/>
    <w:rsid w:val="004B5A64"/>
    <w:rsid w:val="004B5A9D"/>
    <w:rsid w:val="004B5AFC"/>
    <w:rsid w:val="004B5B6B"/>
    <w:rsid w:val="004B5C16"/>
    <w:rsid w:val="004B5D70"/>
    <w:rsid w:val="004B5EC8"/>
    <w:rsid w:val="004B6075"/>
    <w:rsid w:val="004B6339"/>
    <w:rsid w:val="004B641D"/>
    <w:rsid w:val="004B6506"/>
    <w:rsid w:val="004B671C"/>
    <w:rsid w:val="004B68C9"/>
    <w:rsid w:val="004B690D"/>
    <w:rsid w:val="004B6D59"/>
    <w:rsid w:val="004B6E47"/>
    <w:rsid w:val="004B6E88"/>
    <w:rsid w:val="004B6F32"/>
    <w:rsid w:val="004B6F7D"/>
    <w:rsid w:val="004B7077"/>
    <w:rsid w:val="004B70E0"/>
    <w:rsid w:val="004B712E"/>
    <w:rsid w:val="004B7143"/>
    <w:rsid w:val="004B71BF"/>
    <w:rsid w:val="004B71C9"/>
    <w:rsid w:val="004B736E"/>
    <w:rsid w:val="004B73F7"/>
    <w:rsid w:val="004B74E9"/>
    <w:rsid w:val="004B75ED"/>
    <w:rsid w:val="004B762F"/>
    <w:rsid w:val="004B78A2"/>
    <w:rsid w:val="004B79D2"/>
    <w:rsid w:val="004B7ADE"/>
    <w:rsid w:val="004B7BEE"/>
    <w:rsid w:val="004B7D2F"/>
    <w:rsid w:val="004B7D35"/>
    <w:rsid w:val="004B7DC6"/>
    <w:rsid w:val="004B7DEC"/>
    <w:rsid w:val="004B7F51"/>
    <w:rsid w:val="004C0005"/>
    <w:rsid w:val="004C0038"/>
    <w:rsid w:val="004C0246"/>
    <w:rsid w:val="004C04B7"/>
    <w:rsid w:val="004C0658"/>
    <w:rsid w:val="004C0941"/>
    <w:rsid w:val="004C09AB"/>
    <w:rsid w:val="004C09DA"/>
    <w:rsid w:val="004C09FC"/>
    <w:rsid w:val="004C0A0C"/>
    <w:rsid w:val="004C0B0A"/>
    <w:rsid w:val="004C0B30"/>
    <w:rsid w:val="004C0B6E"/>
    <w:rsid w:val="004C0BDD"/>
    <w:rsid w:val="004C0BF3"/>
    <w:rsid w:val="004C0C4E"/>
    <w:rsid w:val="004C0CEB"/>
    <w:rsid w:val="004C0D42"/>
    <w:rsid w:val="004C0E00"/>
    <w:rsid w:val="004C1029"/>
    <w:rsid w:val="004C10C0"/>
    <w:rsid w:val="004C1144"/>
    <w:rsid w:val="004C13A4"/>
    <w:rsid w:val="004C1414"/>
    <w:rsid w:val="004C15C4"/>
    <w:rsid w:val="004C15D2"/>
    <w:rsid w:val="004C1603"/>
    <w:rsid w:val="004C18DB"/>
    <w:rsid w:val="004C19A7"/>
    <w:rsid w:val="004C1CD0"/>
    <w:rsid w:val="004C2019"/>
    <w:rsid w:val="004C20E3"/>
    <w:rsid w:val="004C20EA"/>
    <w:rsid w:val="004C213F"/>
    <w:rsid w:val="004C214C"/>
    <w:rsid w:val="004C227B"/>
    <w:rsid w:val="004C231D"/>
    <w:rsid w:val="004C24C1"/>
    <w:rsid w:val="004C24E8"/>
    <w:rsid w:val="004C26A4"/>
    <w:rsid w:val="004C270C"/>
    <w:rsid w:val="004C275D"/>
    <w:rsid w:val="004C27C8"/>
    <w:rsid w:val="004C2871"/>
    <w:rsid w:val="004C2991"/>
    <w:rsid w:val="004C2AB0"/>
    <w:rsid w:val="004C2B86"/>
    <w:rsid w:val="004C2BFE"/>
    <w:rsid w:val="004C2D98"/>
    <w:rsid w:val="004C2DF5"/>
    <w:rsid w:val="004C2F13"/>
    <w:rsid w:val="004C2F89"/>
    <w:rsid w:val="004C2FF4"/>
    <w:rsid w:val="004C2FFB"/>
    <w:rsid w:val="004C3019"/>
    <w:rsid w:val="004C3074"/>
    <w:rsid w:val="004C3122"/>
    <w:rsid w:val="004C31EB"/>
    <w:rsid w:val="004C332F"/>
    <w:rsid w:val="004C357D"/>
    <w:rsid w:val="004C35BE"/>
    <w:rsid w:val="004C36C6"/>
    <w:rsid w:val="004C3722"/>
    <w:rsid w:val="004C38BF"/>
    <w:rsid w:val="004C3AFF"/>
    <w:rsid w:val="004C3B9E"/>
    <w:rsid w:val="004C3C58"/>
    <w:rsid w:val="004C3F50"/>
    <w:rsid w:val="004C415A"/>
    <w:rsid w:val="004C41D4"/>
    <w:rsid w:val="004C42B5"/>
    <w:rsid w:val="004C432F"/>
    <w:rsid w:val="004C433B"/>
    <w:rsid w:val="004C437F"/>
    <w:rsid w:val="004C456B"/>
    <w:rsid w:val="004C4597"/>
    <w:rsid w:val="004C4847"/>
    <w:rsid w:val="004C48E3"/>
    <w:rsid w:val="004C4D25"/>
    <w:rsid w:val="004C4EFC"/>
    <w:rsid w:val="004C5064"/>
    <w:rsid w:val="004C509C"/>
    <w:rsid w:val="004C51D3"/>
    <w:rsid w:val="004C526C"/>
    <w:rsid w:val="004C52E6"/>
    <w:rsid w:val="004C55F6"/>
    <w:rsid w:val="004C5765"/>
    <w:rsid w:val="004C5832"/>
    <w:rsid w:val="004C584E"/>
    <w:rsid w:val="004C5904"/>
    <w:rsid w:val="004C5942"/>
    <w:rsid w:val="004C595D"/>
    <w:rsid w:val="004C5B4F"/>
    <w:rsid w:val="004C5BB5"/>
    <w:rsid w:val="004C5BB8"/>
    <w:rsid w:val="004C5C18"/>
    <w:rsid w:val="004C5C8A"/>
    <w:rsid w:val="004C5ED4"/>
    <w:rsid w:val="004C6027"/>
    <w:rsid w:val="004C6037"/>
    <w:rsid w:val="004C6072"/>
    <w:rsid w:val="004C6101"/>
    <w:rsid w:val="004C61CC"/>
    <w:rsid w:val="004C62C2"/>
    <w:rsid w:val="004C62D1"/>
    <w:rsid w:val="004C62DF"/>
    <w:rsid w:val="004C6306"/>
    <w:rsid w:val="004C6414"/>
    <w:rsid w:val="004C6451"/>
    <w:rsid w:val="004C6543"/>
    <w:rsid w:val="004C65C8"/>
    <w:rsid w:val="004C6657"/>
    <w:rsid w:val="004C6811"/>
    <w:rsid w:val="004C685B"/>
    <w:rsid w:val="004C6872"/>
    <w:rsid w:val="004C6918"/>
    <w:rsid w:val="004C69A4"/>
    <w:rsid w:val="004C6B2C"/>
    <w:rsid w:val="004C6ED4"/>
    <w:rsid w:val="004C6F13"/>
    <w:rsid w:val="004C70DC"/>
    <w:rsid w:val="004C7422"/>
    <w:rsid w:val="004C74D4"/>
    <w:rsid w:val="004C75CD"/>
    <w:rsid w:val="004C75DE"/>
    <w:rsid w:val="004C7818"/>
    <w:rsid w:val="004C78A0"/>
    <w:rsid w:val="004C7A09"/>
    <w:rsid w:val="004C7A9E"/>
    <w:rsid w:val="004C7AB9"/>
    <w:rsid w:val="004C7AEC"/>
    <w:rsid w:val="004C7C31"/>
    <w:rsid w:val="004C7C3C"/>
    <w:rsid w:val="004C7EBC"/>
    <w:rsid w:val="004C7F2B"/>
    <w:rsid w:val="004C7F71"/>
    <w:rsid w:val="004C7FCA"/>
    <w:rsid w:val="004C7FD1"/>
    <w:rsid w:val="004D011A"/>
    <w:rsid w:val="004D0192"/>
    <w:rsid w:val="004D02F6"/>
    <w:rsid w:val="004D0368"/>
    <w:rsid w:val="004D03E0"/>
    <w:rsid w:val="004D064B"/>
    <w:rsid w:val="004D0697"/>
    <w:rsid w:val="004D074B"/>
    <w:rsid w:val="004D0752"/>
    <w:rsid w:val="004D08C4"/>
    <w:rsid w:val="004D091B"/>
    <w:rsid w:val="004D09B5"/>
    <w:rsid w:val="004D0C52"/>
    <w:rsid w:val="004D0C94"/>
    <w:rsid w:val="004D0CB8"/>
    <w:rsid w:val="004D0D45"/>
    <w:rsid w:val="004D0E43"/>
    <w:rsid w:val="004D0F57"/>
    <w:rsid w:val="004D0FE9"/>
    <w:rsid w:val="004D1250"/>
    <w:rsid w:val="004D1391"/>
    <w:rsid w:val="004D13E4"/>
    <w:rsid w:val="004D1447"/>
    <w:rsid w:val="004D16DC"/>
    <w:rsid w:val="004D16ED"/>
    <w:rsid w:val="004D1A9D"/>
    <w:rsid w:val="004D1AF7"/>
    <w:rsid w:val="004D1B38"/>
    <w:rsid w:val="004D1B63"/>
    <w:rsid w:val="004D1BAA"/>
    <w:rsid w:val="004D1D19"/>
    <w:rsid w:val="004D1DBA"/>
    <w:rsid w:val="004D1F77"/>
    <w:rsid w:val="004D1F80"/>
    <w:rsid w:val="004D20BE"/>
    <w:rsid w:val="004D2144"/>
    <w:rsid w:val="004D21CA"/>
    <w:rsid w:val="004D2521"/>
    <w:rsid w:val="004D257A"/>
    <w:rsid w:val="004D2707"/>
    <w:rsid w:val="004D2752"/>
    <w:rsid w:val="004D27D4"/>
    <w:rsid w:val="004D284D"/>
    <w:rsid w:val="004D28DE"/>
    <w:rsid w:val="004D2ACE"/>
    <w:rsid w:val="004D2C69"/>
    <w:rsid w:val="004D2C8B"/>
    <w:rsid w:val="004D2D32"/>
    <w:rsid w:val="004D2DD8"/>
    <w:rsid w:val="004D2EAA"/>
    <w:rsid w:val="004D2FD7"/>
    <w:rsid w:val="004D2FE5"/>
    <w:rsid w:val="004D31A9"/>
    <w:rsid w:val="004D32A6"/>
    <w:rsid w:val="004D338A"/>
    <w:rsid w:val="004D33A1"/>
    <w:rsid w:val="004D3406"/>
    <w:rsid w:val="004D34B3"/>
    <w:rsid w:val="004D34B5"/>
    <w:rsid w:val="004D35EF"/>
    <w:rsid w:val="004D373C"/>
    <w:rsid w:val="004D37E0"/>
    <w:rsid w:val="004D3880"/>
    <w:rsid w:val="004D388B"/>
    <w:rsid w:val="004D3906"/>
    <w:rsid w:val="004D3A39"/>
    <w:rsid w:val="004D3A88"/>
    <w:rsid w:val="004D3B4A"/>
    <w:rsid w:val="004D3C8D"/>
    <w:rsid w:val="004D3DE1"/>
    <w:rsid w:val="004D3DF5"/>
    <w:rsid w:val="004D4038"/>
    <w:rsid w:val="004D404B"/>
    <w:rsid w:val="004D42A3"/>
    <w:rsid w:val="004D4467"/>
    <w:rsid w:val="004D4543"/>
    <w:rsid w:val="004D45CF"/>
    <w:rsid w:val="004D4623"/>
    <w:rsid w:val="004D46A2"/>
    <w:rsid w:val="004D48D1"/>
    <w:rsid w:val="004D48E2"/>
    <w:rsid w:val="004D499D"/>
    <w:rsid w:val="004D49C8"/>
    <w:rsid w:val="004D4AB1"/>
    <w:rsid w:val="004D4C0C"/>
    <w:rsid w:val="004D4C25"/>
    <w:rsid w:val="004D4D97"/>
    <w:rsid w:val="004D4DD5"/>
    <w:rsid w:val="004D509B"/>
    <w:rsid w:val="004D523C"/>
    <w:rsid w:val="004D52B5"/>
    <w:rsid w:val="004D5395"/>
    <w:rsid w:val="004D53DA"/>
    <w:rsid w:val="004D572E"/>
    <w:rsid w:val="004D57F4"/>
    <w:rsid w:val="004D59B4"/>
    <w:rsid w:val="004D5F15"/>
    <w:rsid w:val="004D5F8E"/>
    <w:rsid w:val="004D618D"/>
    <w:rsid w:val="004D62AA"/>
    <w:rsid w:val="004D62F7"/>
    <w:rsid w:val="004D641B"/>
    <w:rsid w:val="004D6464"/>
    <w:rsid w:val="004D6557"/>
    <w:rsid w:val="004D656F"/>
    <w:rsid w:val="004D6712"/>
    <w:rsid w:val="004D672F"/>
    <w:rsid w:val="004D67E1"/>
    <w:rsid w:val="004D685A"/>
    <w:rsid w:val="004D6B06"/>
    <w:rsid w:val="004D6B32"/>
    <w:rsid w:val="004D6CB8"/>
    <w:rsid w:val="004D6E0A"/>
    <w:rsid w:val="004D6FC3"/>
    <w:rsid w:val="004D7140"/>
    <w:rsid w:val="004D72FD"/>
    <w:rsid w:val="004D73B1"/>
    <w:rsid w:val="004D7464"/>
    <w:rsid w:val="004D747C"/>
    <w:rsid w:val="004D754F"/>
    <w:rsid w:val="004D7654"/>
    <w:rsid w:val="004D77B6"/>
    <w:rsid w:val="004D788C"/>
    <w:rsid w:val="004D7912"/>
    <w:rsid w:val="004D799A"/>
    <w:rsid w:val="004D7A22"/>
    <w:rsid w:val="004D7ACA"/>
    <w:rsid w:val="004D7C0D"/>
    <w:rsid w:val="004D7CCD"/>
    <w:rsid w:val="004D7E71"/>
    <w:rsid w:val="004D7E81"/>
    <w:rsid w:val="004E0032"/>
    <w:rsid w:val="004E0109"/>
    <w:rsid w:val="004E0174"/>
    <w:rsid w:val="004E0309"/>
    <w:rsid w:val="004E0375"/>
    <w:rsid w:val="004E03C3"/>
    <w:rsid w:val="004E03D1"/>
    <w:rsid w:val="004E0432"/>
    <w:rsid w:val="004E05E1"/>
    <w:rsid w:val="004E061C"/>
    <w:rsid w:val="004E0803"/>
    <w:rsid w:val="004E0819"/>
    <w:rsid w:val="004E096E"/>
    <w:rsid w:val="004E097F"/>
    <w:rsid w:val="004E0A40"/>
    <w:rsid w:val="004E0BB9"/>
    <w:rsid w:val="004E0C0A"/>
    <w:rsid w:val="004E0CB0"/>
    <w:rsid w:val="004E0F18"/>
    <w:rsid w:val="004E0FA4"/>
    <w:rsid w:val="004E124F"/>
    <w:rsid w:val="004E137B"/>
    <w:rsid w:val="004E13BF"/>
    <w:rsid w:val="004E13C2"/>
    <w:rsid w:val="004E1469"/>
    <w:rsid w:val="004E1538"/>
    <w:rsid w:val="004E15EE"/>
    <w:rsid w:val="004E1781"/>
    <w:rsid w:val="004E17BB"/>
    <w:rsid w:val="004E1848"/>
    <w:rsid w:val="004E1896"/>
    <w:rsid w:val="004E18A9"/>
    <w:rsid w:val="004E18AA"/>
    <w:rsid w:val="004E18BF"/>
    <w:rsid w:val="004E18DB"/>
    <w:rsid w:val="004E1A1A"/>
    <w:rsid w:val="004E1AE6"/>
    <w:rsid w:val="004E1B93"/>
    <w:rsid w:val="004E1C3C"/>
    <w:rsid w:val="004E2005"/>
    <w:rsid w:val="004E217C"/>
    <w:rsid w:val="004E220B"/>
    <w:rsid w:val="004E2220"/>
    <w:rsid w:val="004E2271"/>
    <w:rsid w:val="004E2327"/>
    <w:rsid w:val="004E236F"/>
    <w:rsid w:val="004E2515"/>
    <w:rsid w:val="004E2602"/>
    <w:rsid w:val="004E2634"/>
    <w:rsid w:val="004E2818"/>
    <w:rsid w:val="004E2933"/>
    <w:rsid w:val="004E2A60"/>
    <w:rsid w:val="004E2B0D"/>
    <w:rsid w:val="004E2B73"/>
    <w:rsid w:val="004E2BB2"/>
    <w:rsid w:val="004E2C12"/>
    <w:rsid w:val="004E2C13"/>
    <w:rsid w:val="004E2C8E"/>
    <w:rsid w:val="004E2CDB"/>
    <w:rsid w:val="004E3015"/>
    <w:rsid w:val="004E3027"/>
    <w:rsid w:val="004E3038"/>
    <w:rsid w:val="004E3068"/>
    <w:rsid w:val="004E312B"/>
    <w:rsid w:val="004E31B3"/>
    <w:rsid w:val="004E31F5"/>
    <w:rsid w:val="004E32EB"/>
    <w:rsid w:val="004E33DA"/>
    <w:rsid w:val="004E344E"/>
    <w:rsid w:val="004E3450"/>
    <w:rsid w:val="004E3458"/>
    <w:rsid w:val="004E354C"/>
    <w:rsid w:val="004E357D"/>
    <w:rsid w:val="004E3737"/>
    <w:rsid w:val="004E3940"/>
    <w:rsid w:val="004E3961"/>
    <w:rsid w:val="004E3B45"/>
    <w:rsid w:val="004E3B93"/>
    <w:rsid w:val="004E3D61"/>
    <w:rsid w:val="004E3D80"/>
    <w:rsid w:val="004E3EA3"/>
    <w:rsid w:val="004E3F33"/>
    <w:rsid w:val="004E3FED"/>
    <w:rsid w:val="004E4345"/>
    <w:rsid w:val="004E4734"/>
    <w:rsid w:val="004E47E9"/>
    <w:rsid w:val="004E4A2B"/>
    <w:rsid w:val="004E4A70"/>
    <w:rsid w:val="004E4B0A"/>
    <w:rsid w:val="004E4BDF"/>
    <w:rsid w:val="004E4C76"/>
    <w:rsid w:val="004E4F74"/>
    <w:rsid w:val="004E4FE7"/>
    <w:rsid w:val="004E4FF8"/>
    <w:rsid w:val="004E500D"/>
    <w:rsid w:val="004E5033"/>
    <w:rsid w:val="004E5171"/>
    <w:rsid w:val="004E521A"/>
    <w:rsid w:val="004E54F3"/>
    <w:rsid w:val="004E5546"/>
    <w:rsid w:val="004E582A"/>
    <w:rsid w:val="004E5864"/>
    <w:rsid w:val="004E59A4"/>
    <w:rsid w:val="004E59E1"/>
    <w:rsid w:val="004E59EF"/>
    <w:rsid w:val="004E5A0C"/>
    <w:rsid w:val="004E5A60"/>
    <w:rsid w:val="004E5ABD"/>
    <w:rsid w:val="004E5AC8"/>
    <w:rsid w:val="004E5B08"/>
    <w:rsid w:val="004E5C1B"/>
    <w:rsid w:val="004E5C49"/>
    <w:rsid w:val="004E5C58"/>
    <w:rsid w:val="004E5E77"/>
    <w:rsid w:val="004E5F5B"/>
    <w:rsid w:val="004E5FC8"/>
    <w:rsid w:val="004E6026"/>
    <w:rsid w:val="004E60BD"/>
    <w:rsid w:val="004E6206"/>
    <w:rsid w:val="004E6246"/>
    <w:rsid w:val="004E6369"/>
    <w:rsid w:val="004E63EB"/>
    <w:rsid w:val="004E6667"/>
    <w:rsid w:val="004E6720"/>
    <w:rsid w:val="004E693F"/>
    <w:rsid w:val="004E6992"/>
    <w:rsid w:val="004E699F"/>
    <w:rsid w:val="004E69C5"/>
    <w:rsid w:val="004E6D74"/>
    <w:rsid w:val="004E6D93"/>
    <w:rsid w:val="004E6DF1"/>
    <w:rsid w:val="004E6E31"/>
    <w:rsid w:val="004E6E71"/>
    <w:rsid w:val="004E7040"/>
    <w:rsid w:val="004E7341"/>
    <w:rsid w:val="004E7364"/>
    <w:rsid w:val="004E78A7"/>
    <w:rsid w:val="004E7959"/>
    <w:rsid w:val="004E7A1C"/>
    <w:rsid w:val="004E7A74"/>
    <w:rsid w:val="004E7DFE"/>
    <w:rsid w:val="004E7EF3"/>
    <w:rsid w:val="004F0152"/>
    <w:rsid w:val="004F023B"/>
    <w:rsid w:val="004F029F"/>
    <w:rsid w:val="004F0403"/>
    <w:rsid w:val="004F04D9"/>
    <w:rsid w:val="004F0575"/>
    <w:rsid w:val="004F0664"/>
    <w:rsid w:val="004F0788"/>
    <w:rsid w:val="004F081A"/>
    <w:rsid w:val="004F08CA"/>
    <w:rsid w:val="004F0953"/>
    <w:rsid w:val="004F09E9"/>
    <w:rsid w:val="004F0B2F"/>
    <w:rsid w:val="004F0B8B"/>
    <w:rsid w:val="004F0BE3"/>
    <w:rsid w:val="004F0C9A"/>
    <w:rsid w:val="004F0CDF"/>
    <w:rsid w:val="004F0D16"/>
    <w:rsid w:val="004F0D20"/>
    <w:rsid w:val="004F0DE1"/>
    <w:rsid w:val="004F0FE0"/>
    <w:rsid w:val="004F0FF9"/>
    <w:rsid w:val="004F10A3"/>
    <w:rsid w:val="004F10BA"/>
    <w:rsid w:val="004F1106"/>
    <w:rsid w:val="004F121A"/>
    <w:rsid w:val="004F124A"/>
    <w:rsid w:val="004F128B"/>
    <w:rsid w:val="004F12D5"/>
    <w:rsid w:val="004F13F0"/>
    <w:rsid w:val="004F1459"/>
    <w:rsid w:val="004F1494"/>
    <w:rsid w:val="004F1726"/>
    <w:rsid w:val="004F175D"/>
    <w:rsid w:val="004F1777"/>
    <w:rsid w:val="004F178E"/>
    <w:rsid w:val="004F17BD"/>
    <w:rsid w:val="004F1827"/>
    <w:rsid w:val="004F1A02"/>
    <w:rsid w:val="004F1AE4"/>
    <w:rsid w:val="004F1BAC"/>
    <w:rsid w:val="004F1D7A"/>
    <w:rsid w:val="004F1D8C"/>
    <w:rsid w:val="004F1FC7"/>
    <w:rsid w:val="004F200C"/>
    <w:rsid w:val="004F2084"/>
    <w:rsid w:val="004F20BA"/>
    <w:rsid w:val="004F2186"/>
    <w:rsid w:val="004F23C0"/>
    <w:rsid w:val="004F259A"/>
    <w:rsid w:val="004F267D"/>
    <w:rsid w:val="004F26C3"/>
    <w:rsid w:val="004F291B"/>
    <w:rsid w:val="004F2A41"/>
    <w:rsid w:val="004F2B9C"/>
    <w:rsid w:val="004F2C8A"/>
    <w:rsid w:val="004F2DFA"/>
    <w:rsid w:val="004F2E70"/>
    <w:rsid w:val="004F2E77"/>
    <w:rsid w:val="004F2E8B"/>
    <w:rsid w:val="004F2F94"/>
    <w:rsid w:val="004F313F"/>
    <w:rsid w:val="004F314A"/>
    <w:rsid w:val="004F33EB"/>
    <w:rsid w:val="004F3408"/>
    <w:rsid w:val="004F3453"/>
    <w:rsid w:val="004F356F"/>
    <w:rsid w:val="004F35A5"/>
    <w:rsid w:val="004F37E5"/>
    <w:rsid w:val="004F38AC"/>
    <w:rsid w:val="004F3982"/>
    <w:rsid w:val="004F3A87"/>
    <w:rsid w:val="004F3AA8"/>
    <w:rsid w:val="004F3AE3"/>
    <w:rsid w:val="004F3C88"/>
    <w:rsid w:val="004F3CA0"/>
    <w:rsid w:val="004F3DE3"/>
    <w:rsid w:val="004F3EB3"/>
    <w:rsid w:val="004F3F11"/>
    <w:rsid w:val="004F401C"/>
    <w:rsid w:val="004F4036"/>
    <w:rsid w:val="004F4054"/>
    <w:rsid w:val="004F413A"/>
    <w:rsid w:val="004F429E"/>
    <w:rsid w:val="004F4474"/>
    <w:rsid w:val="004F44B9"/>
    <w:rsid w:val="004F456F"/>
    <w:rsid w:val="004F4677"/>
    <w:rsid w:val="004F4690"/>
    <w:rsid w:val="004F47D9"/>
    <w:rsid w:val="004F4DCB"/>
    <w:rsid w:val="004F4F2F"/>
    <w:rsid w:val="004F4FFA"/>
    <w:rsid w:val="004F505B"/>
    <w:rsid w:val="004F523B"/>
    <w:rsid w:val="004F52F6"/>
    <w:rsid w:val="004F5317"/>
    <w:rsid w:val="004F5406"/>
    <w:rsid w:val="004F54A3"/>
    <w:rsid w:val="004F54D2"/>
    <w:rsid w:val="004F5647"/>
    <w:rsid w:val="004F5692"/>
    <w:rsid w:val="004F574C"/>
    <w:rsid w:val="004F58D2"/>
    <w:rsid w:val="004F58E4"/>
    <w:rsid w:val="004F58E5"/>
    <w:rsid w:val="004F5B5F"/>
    <w:rsid w:val="004F5BB6"/>
    <w:rsid w:val="004F5E1C"/>
    <w:rsid w:val="004F5F53"/>
    <w:rsid w:val="004F6002"/>
    <w:rsid w:val="004F607E"/>
    <w:rsid w:val="004F6167"/>
    <w:rsid w:val="004F629D"/>
    <w:rsid w:val="004F62A3"/>
    <w:rsid w:val="004F6382"/>
    <w:rsid w:val="004F6451"/>
    <w:rsid w:val="004F64CB"/>
    <w:rsid w:val="004F655B"/>
    <w:rsid w:val="004F667D"/>
    <w:rsid w:val="004F6836"/>
    <w:rsid w:val="004F69D5"/>
    <w:rsid w:val="004F6AF0"/>
    <w:rsid w:val="004F6B75"/>
    <w:rsid w:val="004F6E5D"/>
    <w:rsid w:val="004F6F23"/>
    <w:rsid w:val="004F6F63"/>
    <w:rsid w:val="004F6FB7"/>
    <w:rsid w:val="004F6FD0"/>
    <w:rsid w:val="004F703C"/>
    <w:rsid w:val="004F70E2"/>
    <w:rsid w:val="004F7269"/>
    <w:rsid w:val="004F735C"/>
    <w:rsid w:val="004F73F6"/>
    <w:rsid w:val="004F7564"/>
    <w:rsid w:val="004F7589"/>
    <w:rsid w:val="004F75F5"/>
    <w:rsid w:val="004F7837"/>
    <w:rsid w:val="004F784B"/>
    <w:rsid w:val="004F7936"/>
    <w:rsid w:val="004F7953"/>
    <w:rsid w:val="004F7974"/>
    <w:rsid w:val="004F79A6"/>
    <w:rsid w:val="004F7A3B"/>
    <w:rsid w:val="004F7A4D"/>
    <w:rsid w:val="004F7B0B"/>
    <w:rsid w:val="004F7BD7"/>
    <w:rsid w:val="004F7BDB"/>
    <w:rsid w:val="004F7C35"/>
    <w:rsid w:val="004F7C49"/>
    <w:rsid w:val="004F7D63"/>
    <w:rsid w:val="004F7E1C"/>
    <w:rsid w:val="004F7E49"/>
    <w:rsid w:val="004F7F0B"/>
    <w:rsid w:val="004F7F2D"/>
    <w:rsid w:val="004F888F"/>
    <w:rsid w:val="005001C4"/>
    <w:rsid w:val="005001F6"/>
    <w:rsid w:val="005001F8"/>
    <w:rsid w:val="0050022A"/>
    <w:rsid w:val="00500263"/>
    <w:rsid w:val="005002B9"/>
    <w:rsid w:val="0050032B"/>
    <w:rsid w:val="00500459"/>
    <w:rsid w:val="00500471"/>
    <w:rsid w:val="005005F9"/>
    <w:rsid w:val="00500733"/>
    <w:rsid w:val="00500738"/>
    <w:rsid w:val="00500761"/>
    <w:rsid w:val="005007D3"/>
    <w:rsid w:val="005007EE"/>
    <w:rsid w:val="00500810"/>
    <w:rsid w:val="005008BC"/>
    <w:rsid w:val="00500BF7"/>
    <w:rsid w:val="00500C36"/>
    <w:rsid w:val="00500C38"/>
    <w:rsid w:val="00500D71"/>
    <w:rsid w:val="00500E13"/>
    <w:rsid w:val="00500E21"/>
    <w:rsid w:val="00500EF9"/>
    <w:rsid w:val="00500F35"/>
    <w:rsid w:val="0050105D"/>
    <w:rsid w:val="0050107F"/>
    <w:rsid w:val="005010C3"/>
    <w:rsid w:val="005011D8"/>
    <w:rsid w:val="005011F3"/>
    <w:rsid w:val="005012F5"/>
    <w:rsid w:val="00501478"/>
    <w:rsid w:val="005015B3"/>
    <w:rsid w:val="005016CC"/>
    <w:rsid w:val="005017D7"/>
    <w:rsid w:val="005017FD"/>
    <w:rsid w:val="005018F1"/>
    <w:rsid w:val="0050196C"/>
    <w:rsid w:val="00501A91"/>
    <w:rsid w:val="00501AD4"/>
    <w:rsid w:val="00501AFD"/>
    <w:rsid w:val="00501B84"/>
    <w:rsid w:val="00501C6E"/>
    <w:rsid w:val="00501CB2"/>
    <w:rsid w:val="00501D01"/>
    <w:rsid w:val="00501E4D"/>
    <w:rsid w:val="00501ED5"/>
    <w:rsid w:val="00501F16"/>
    <w:rsid w:val="00501F2B"/>
    <w:rsid w:val="00501F87"/>
    <w:rsid w:val="00501FA8"/>
    <w:rsid w:val="00502027"/>
    <w:rsid w:val="005021EC"/>
    <w:rsid w:val="00502221"/>
    <w:rsid w:val="00502241"/>
    <w:rsid w:val="005022EB"/>
    <w:rsid w:val="0050260E"/>
    <w:rsid w:val="005027D0"/>
    <w:rsid w:val="00502817"/>
    <w:rsid w:val="005028C0"/>
    <w:rsid w:val="00502938"/>
    <w:rsid w:val="005029CC"/>
    <w:rsid w:val="00502B42"/>
    <w:rsid w:val="00502EBD"/>
    <w:rsid w:val="00502FEA"/>
    <w:rsid w:val="0050312F"/>
    <w:rsid w:val="0050313E"/>
    <w:rsid w:val="00503140"/>
    <w:rsid w:val="005034D8"/>
    <w:rsid w:val="00503502"/>
    <w:rsid w:val="005035A1"/>
    <w:rsid w:val="005037B2"/>
    <w:rsid w:val="005037D9"/>
    <w:rsid w:val="00503989"/>
    <w:rsid w:val="00503A9D"/>
    <w:rsid w:val="00503D51"/>
    <w:rsid w:val="00503F40"/>
    <w:rsid w:val="0050401D"/>
    <w:rsid w:val="005040EA"/>
    <w:rsid w:val="005041EB"/>
    <w:rsid w:val="0050429C"/>
    <w:rsid w:val="00504308"/>
    <w:rsid w:val="005043BA"/>
    <w:rsid w:val="0050458B"/>
    <w:rsid w:val="0050459F"/>
    <w:rsid w:val="005046BB"/>
    <w:rsid w:val="0050476D"/>
    <w:rsid w:val="00504897"/>
    <w:rsid w:val="005049AC"/>
    <w:rsid w:val="005049D8"/>
    <w:rsid w:val="00504A34"/>
    <w:rsid w:val="00504AD7"/>
    <w:rsid w:val="00504B1E"/>
    <w:rsid w:val="00504CD9"/>
    <w:rsid w:val="00504DD1"/>
    <w:rsid w:val="00504EBB"/>
    <w:rsid w:val="00504F33"/>
    <w:rsid w:val="00504FCF"/>
    <w:rsid w:val="0050528E"/>
    <w:rsid w:val="0050533A"/>
    <w:rsid w:val="00505439"/>
    <w:rsid w:val="00505467"/>
    <w:rsid w:val="005054F5"/>
    <w:rsid w:val="00505538"/>
    <w:rsid w:val="0050558A"/>
    <w:rsid w:val="00505A68"/>
    <w:rsid w:val="00505B0E"/>
    <w:rsid w:val="00505B18"/>
    <w:rsid w:val="00505B79"/>
    <w:rsid w:val="00505B9E"/>
    <w:rsid w:val="00505BD5"/>
    <w:rsid w:val="00505D32"/>
    <w:rsid w:val="00505DA9"/>
    <w:rsid w:val="00505DC8"/>
    <w:rsid w:val="00505E61"/>
    <w:rsid w:val="00505E76"/>
    <w:rsid w:val="00505E87"/>
    <w:rsid w:val="00505EA8"/>
    <w:rsid w:val="00505EF4"/>
    <w:rsid w:val="005060AB"/>
    <w:rsid w:val="005061A9"/>
    <w:rsid w:val="00506366"/>
    <w:rsid w:val="0050638C"/>
    <w:rsid w:val="005063A8"/>
    <w:rsid w:val="005063D6"/>
    <w:rsid w:val="005063F8"/>
    <w:rsid w:val="0050647D"/>
    <w:rsid w:val="0050663E"/>
    <w:rsid w:val="0050665C"/>
    <w:rsid w:val="00506801"/>
    <w:rsid w:val="0050682F"/>
    <w:rsid w:val="00506862"/>
    <w:rsid w:val="005069B2"/>
    <w:rsid w:val="00506AE9"/>
    <w:rsid w:val="00506C15"/>
    <w:rsid w:val="00506C36"/>
    <w:rsid w:val="00506F0D"/>
    <w:rsid w:val="00506F35"/>
    <w:rsid w:val="005071D6"/>
    <w:rsid w:val="0050723B"/>
    <w:rsid w:val="00507304"/>
    <w:rsid w:val="0050730D"/>
    <w:rsid w:val="00507444"/>
    <w:rsid w:val="005075A4"/>
    <w:rsid w:val="0050763E"/>
    <w:rsid w:val="00507715"/>
    <w:rsid w:val="00507738"/>
    <w:rsid w:val="00507BE8"/>
    <w:rsid w:val="00507C62"/>
    <w:rsid w:val="00507DA9"/>
    <w:rsid w:val="00507E68"/>
    <w:rsid w:val="00507EF8"/>
    <w:rsid w:val="00507FCB"/>
    <w:rsid w:val="0050ECCA"/>
    <w:rsid w:val="005100C6"/>
    <w:rsid w:val="00510246"/>
    <w:rsid w:val="00510302"/>
    <w:rsid w:val="005103AB"/>
    <w:rsid w:val="005103C4"/>
    <w:rsid w:val="005103D1"/>
    <w:rsid w:val="00510415"/>
    <w:rsid w:val="0051042C"/>
    <w:rsid w:val="00510483"/>
    <w:rsid w:val="00510629"/>
    <w:rsid w:val="00510732"/>
    <w:rsid w:val="005107F3"/>
    <w:rsid w:val="00510A85"/>
    <w:rsid w:val="00510ABD"/>
    <w:rsid w:val="00510C42"/>
    <w:rsid w:val="00510E45"/>
    <w:rsid w:val="00510E74"/>
    <w:rsid w:val="00510F02"/>
    <w:rsid w:val="00510F22"/>
    <w:rsid w:val="00510F7D"/>
    <w:rsid w:val="00510FA5"/>
    <w:rsid w:val="00510FC4"/>
    <w:rsid w:val="00510FC6"/>
    <w:rsid w:val="00510FDA"/>
    <w:rsid w:val="005110E2"/>
    <w:rsid w:val="00511196"/>
    <w:rsid w:val="0051119A"/>
    <w:rsid w:val="005111E3"/>
    <w:rsid w:val="00511218"/>
    <w:rsid w:val="0051127E"/>
    <w:rsid w:val="00511313"/>
    <w:rsid w:val="005114B3"/>
    <w:rsid w:val="005115A4"/>
    <w:rsid w:val="005115FE"/>
    <w:rsid w:val="00511610"/>
    <w:rsid w:val="00511754"/>
    <w:rsid w:val="00511789"/>
    <w:rsid w:val="00511A83"/>
    <w:rsid w:val="00511AD4"/>
    <w:rsid w:val="00511B63"/>
    <w:rsid w:val="00511C59"/>
    <w:rsid w:val="00511D96"/>
    <w:rsid w:val="00511EC1"/>
    <w:rsid w:val="00511F29"/>
    <w:rsid w:val="00512066"/>
    <w:rsid w:val="00512102"/>
    <w:rsid w:val="0051211B"/>
    <w:rsid w:val="00512184"/>
    <w:rsid w:val="005122FB"/>
    <w:rsid w:val="0051248D"/>
    <w:rsid w:val="005124B7"/>
    <w:rsid w:val="005124B8"/>
    <w:rsid w:val="005124D1"/>
    <w:rsid w:val="0051289C"/>
    <w:rsid w:val="005128AE"/>
    <w:rsid w:val="0051290E"/>
    <w:rsid w:val="00512990"/>
    <w:rsid w:val="00512B09"/>
    <w:rsid w:val="00512BDA"/>
    <w:rsid w:val="00512BF9"/>
    <w:rsid w:val="00512D02"/>
    <w:rsid w:val="00512E2F"/>
    <w:rsid w:val="00512E9A"/>
    <w:rsid w:val="00512ECB"/>
    <w:rsid w:val="005130C6"/>
    <w:rsid w:val="00513132"/>
    <w:rsid w:val="0051329D"/>
    <w:rsid w:val="005136E0"/>
    <w:rsid w:val="00513712"/>
    <w:rsid w:val="00513AFF"/>
    <w:rsid w:val="00513BDA"/>
    <w:rsid w:val="00513C0D"/>
    <w:rsid w:val="00513D8F"/>
    <w:rsid w:val="00513D99"/>
    <w:rsid w:val="00513E9D"/>
    <w:rsid w:val="00513EEC"/>
    <w:rsid w:val="00513F8D"/>
    <w:rsid w:val="005140BF"/>
    <w:rsid w:val="005140EB"/>
    <w:rsid w:val="00514169"/>
    <w:rsid w:val="0051418B"/>
    <w:rsid w:val="005141DD"/>
    <w:rsid w:val="0051445A"/>
    <w:rsid w:val="0051473E"/>
    <w:rsid w:val="0051489D"/>
    <w:rsid w:val="00514ACC"/>
    <w:rsid w:val="00514BE7"/>
    <w:rsid w:val="00514BED"/>
    <w:rsid w:val="00514C11"/>
    <w:rsid w:val="00514CAD"/>
    <w:rsid w:val="00514CCF"/>
    <w:rsid w:val="00514D7E"/>
    <w:rsid w:val="00514DBC"/>
    <w:rsid w:val="00514E90"/>
    <w:rsid w:val="00514EC1"/>
    <w:rsid w:val="00514ECA"/>
    <w:rsid w:val="00514EE1"/>
    <w:rsid w:val="00514F20"/>
    <w:rsid w:val="00514FBF"/>
    <w:rsid w:val="00515002"/>
    <w:rsid w:val="00515086"/>
    <w:rsid w:val="0051523B"/>
    <w:rsid w:val="0051535A"/>
    <w:rsid w:val="005153C6"/>
    <w:rsid w:val="005153D9"/>
    <w:rsid w:val="00515401"/>
    <w:rsid w:val="005155A7"/>
    <w:rsid w:val="00515603"/>
    <w:rsid w:val="005156EB"/>
    <w:rsid w:val="005157A3"/>
    <w:rsid w:val="0051580E"/>
    <w:rsid w:val="00515870"/>
    <w:rsid w:val="0051587A"/>
    <w:rsid w:val="0051594C"/>
    <w:rsid w:val="00515AB0"/>
    <w:rsid w:val="00515B09"/>
    <w:rsid w:val="00515C19"/>
    <w:rsid w:val="00515C64"/>
    <w:rsid w:val="00515C6B"/>
    <w:rsid w:val="00515D22"/>
    <w:rsid w:val="00515DC4"/>
    <w:rsid w:val="00515DE3"/>
    <w:rsid w:val="00515F50"/>
    <w:rsid w:val="00515FF7"/>
    <w:rsid w:val="00516035"/>
    <w:rsid w:val="005164C9"/>
    <w:rsid w:val="0051657F"/>
    <w:rsid w:val="00516658"/>
    <w:rsid w:val="00516671"/>
    <w:rsid w:val="005166F3"/>
    <w:rsid w:val="00516719"/>
    <w:rsid w:val="005167F8"/>
    <w:rsid w:val="00516911"/>
    <w:rsid w:val="00516A83"/>
    <w:rsid w:val="00516A94"/>
    <w:rsid w:val="00516CBC"/>
    <w:rsid w:val="00516DC2"/>
    <w:rsid w:val="00516E2C"/>
    <w:rsid w:val="00516F2E"/>
    <w:rsid w:val="0051701B"/>
    <w:rsid w:val="005170C5"/>
    <w:rsid w:val="00517127"/>
    <w:rsid w:val="005171A5"/>
    <w:rsid w:val="00517222"/>
    <w:rsid w:val="00517347"/>
    <w:rsid w:val="005173F0"/>
    <w:rsid w:val="0051745B"/>
    <w:rsid w:val="00517462"/>
    <w:rsid w:val="005174F1"/>
    <w:rsid w:val="005175F9"/>
    <w:rsid w:val="00517613"/>
    <w:rsid w:val="00517763"/>
    <w:rsid w:val="00517905"/>
    <w:rsid w:val="00517AE8"/>
    <w:rsid w:val="00517B98"/>
    <w:rsid w:val="00517C99"/>
    <w:rsid w:val="00517CE9"/>
    <w:rsid w:val="00517E46"/>
    <w:rsid w:val="00517F02"/>
    <w:rsid w:val="0052001D"/>
    <w:rsid w:val="00520061"/>
    <w:rsid w:val="005200B7"/>
    <w:rsid w:val="005200EC"/>
    <w:rsid w:val="00520220"/>
    <w:rsid w:val="005202AA"/>
    <w:rsid w:val="00520400"/>
    <w:rsid w:val="005204CF"/>
    <w:rsid w:val="0052064E"/>
    <w:rsid w:val="0052065D"/>
    <w:rsid w:val="00520795"/>
    <w:rsid w:val="005207E7"/>
    <w:rsid w:val="00520838"/>
    <w:rsid w:val="00520881"/>
    <w:rsid w:val="0052095F"/>
    <w:rsid w:val="005209EF"/>
    <w:rsid w:val="00520A80"/>
    <w:rsid w:val="00520A8C"/>
    <w:rsid w:val="00520B2F"/>
    <w:rsid w:val="00520B44"/>
    <w:rsid w:val="00520B55"/>
    <w:rsid w:val="00520B67"/>
    <w:rsid w:val="00520B7B"/>
    <w:rsid w:val="00520B94"/>
    <w:rsid w:val="00520C2E"/>
    <w:rsid w:val="00520DD1"/>
    <w:rsid w:val="00520E15"/>
    <w:rsid w:val="00520FBB"/>
    <w:rsid w:val="00521022"/>
    <w:rsid w:val="00521024"/>
    <w:rsid w:val="005210F5"/>
    <w:rsid w:val="00521137"/>
    <w:rsid w:val="0052114B"/>
    <w:rsid w:val="0052124C"/>
    <w:rsid w:val="0052129D"/>
    <w:rsid w:val="00521359"/>
    <w:rsid w:val="005213ED"/>
    <w:rsid w:val="0052155C"/>
    <w:rsid w:val="00521560"/>
    <w:rsid w:val="005215C5"/>
    <w:rsid w:val="0052170B"/>
    <w:rsid w:val="0052176B"/>
    <w:rsid w:val="005217EB"/>
    <w:rsid w:val="0052184C"/>
    <w:rsid w:val="00521960"/>
    <w:rsid w:val="005219FE"/>
    <w:rsid w:val="00521CDB"/>
    <w:rsid w:val="00521D5F"/>
    <w:rsid w:val="00521E4D"/>
    <w:rsid w:val="00521E57"/>
    <w:rsid w:val="00521F60"/>
    <w:rsid w:val="00521F6A"/>
    <w:rsid w:val="00521FF5"/>
    <w:rsid w:val="005220EE"/>
    <w:rsid w:val="0052212E"/>
    <w:rsid w:val="005222C9"/>
    <w:rsid w:val="00522305"/>
    <w:rsid w:val="005225C3"/>
    <w:rsid w:val="005225CF"/>
    <w:rsid w:val="00522644"/>
    <w:rsid w:val="0052267D"/>
    <w:rsid w:val="00522976"/>
    <w:rsid w:val="005229CC"/>
    <w:rsid w:val="00522AA4"/>
    <w:rsid w:val="00522AEF"/>
    <w:rsid w:val="00522C6F"/>
    <w:rsid w:val="00522E0B"/>
    <w:rsid w:val="00522E60"/>
    <w:rsid w:val="00522EEB"/>
    <w:rsid w:val="00523091"/>
    <w:rsid w:val="005230A0"/>
    <w:rsid w:val="00523128"/>
    <w:rsid w:val="0052319D"/>
    <w:rsid w:val="00523306"/>
    <w:rsid w:val="005234B1"/>
    <w:rsid w:val="00523555"/>
    <w:rsid w:val="005235DC"/>
    <w:rsid w:val="005237CD"/>
    <w:rsid w:val="00523838"/>
    <w:rsid w:val="00523D03"/>
    <w:rsid w:val="00523D88"/>
    <w:rsid w:val="00524119"/>
    <w:rsid w:val="0052414F"/>
    <w:rsid w:val="0052431E"/>
    <w:rsid w:val="0052444F"/>
    <w:rsid w:val="00524523"/>
    <w:rsid w:val="00524592"/>
    <w:rsid w:val="005245A0"/>
    <w:rsid w:val="00524683"/>
    <w:rsid w:val="005247C5"/>
    <w:rsid w:val="00524857"/>
    <w:rsid w:val="0052486F"/>
    <w:rsid w:val="005248BA"/>
    <w:rsid w:val="005248FB"/>
    <w:rsid w:val="0052497D"/>
    <w:rsid w:val="005249A2"/>
    <w:rsid w:val="00524ABE"/>
    <w:rsid w:val="00524B1D"/>
    <w:rsid w:val="00524C1D"/>
    <w:rsid w:val="00524CF7"/>
    <w:rsid w:val="00524E10"/>
    <w:rsid w:val="00524EDE"/>
    <w:rsid w:val="00525048"/>
    <w:rsid w:val="00525162"/>
    <w:rsid w:val="005251BB"/>
    <w:rsid w:val="005252B1"/>
    <w:rsid w:val="00525330"/>
    <w:rsid w:val="005253B9"/>
    <w:rsid w:val="0052558C"/>
    <w:rsid w:val="005255AB"/>
    <w:rsid w:val="0052569A"/>
    <w:rsid w:val="005256BD"/>
    <w:rsid w:val="00525721"/>
    <w:rsid w:val="00525979"/>
    <w:rsid w:val="00525A3B"/>
    <w:rsid w:val="00525A5B"/>
    <w:rsid w:val="00525CB5"/>
    <w:rsid w:val="00525CC2"/>
    <w:rsid w:val="00525DEF"/>
    <w:rsid w:val="00525F23"/>
    <w:rsid w:val="00525FBF"/>
    <w:rsid w:val="00525FD9"/>
    <w:rsid w:val="005261A7"/>
    <w:rsid w:val="00526218"/>
    <w:rsid w:val="005262E8"/>
    <w:rsid w:val="005263CE"/>
    <w:rsid w:val="00526465"/>
    <w:rsid w:val="005264C8"/>
    <w:rsid w:val="005265D8"/>
    <w:rsid w:val="005268B5"/>
    <w:rsid w:val="00526B64"/>
    <w:rsid w:val="00526C04"/>
    <w:rsid w:val="00526CFD"/>
    <w:rsid w:val="00526DA0"/>
    <w:rsid w:val="00526F43"/>
    <w:rsid w:val="00526FA6"/>
    <w:rsid w:val="0052709D"/>
    <w:rsid w:val="005270DB"/>
    <w:rsid w:val="00527267"/>
    <w:rsid w:val="0052728B"/>
    <w:rsid w:val="005272BF"/>
    <w:rsid w:val="005272FA"/>
    <w:rsid w:val="0052739D"/>
    <w:rsid w:val="0052742E"/>
    <w:rsid w:val="00527524"/>
    <w:rsid w:val="00527568"/>
    <w:rsid w:val="005275E8"/>
    <w:rsid w:val="005275F5"/>
    <w:rsid w:val="005275F9"/>
    <w:rsid w:val="00527696"/>
    <w:rsid w:val="005277D5"/>
    <w:rsid w:val="0052783A"/>
    <w:rsid w:val="005278EC"/>
    <w:rsid w:val="00527952"/>
    <w:rsid w:val="005279AF"/>
    <w:rsid w:val="00527A64"/>
    <w:rsid w:val="00527B6A"/>
    <w:rsid w:val="00527B96"/>
    <w:rsid w:val="00527BE9"/>
    <w:rsid w:val="00527E89"/>
    <w:rsid w:val="00527E96"/>
    <w:rsid w:val="00527EB8"/>
    <w:rsid w:val="00527ED3"/>
    <w:rsid w:val="00527F2D"/>
    <w:rsid w:val="00527F8F"/>
    <w:rsid w:val="0053002F"/>
    <w:rsid w:val="00530031"/>
    <w:rsid w:val="0053013B"/>
    <w:rsid w:val="00530147"/>
    <w:rsid w:val="0053020D"/>
    <w:rsid w:val="0053031B"/>
    <w:rsid w:val="00530329"/>
    <w:rsid w:val="0053035C"/>
    <w:rsid w:val="0053076E"/>
    <w:rsid w:val="005307E7"/>
    <w:rsid w:val="005308AC"/>
    <w:rsid w:val="00530B20"/>
    <w:rsid w:val="00530B64"/>
    <w:rsid w:val="00530C0C"/>
    <w:rsid w:val="00530FF9"/>
    <w:rsid w:val="005312A3"/>
    <w:rsid w:val="005313E1"/>
    <w:rsid w:val="0053149C"/>
    <w:rsid w:val="005314C5"/>
    <w:rsid w:val="005314E8"/>
    <w:rsid w:val="005315CA"/>
    <w:rsid w:val="005315D7"/>
    <w:rsid w:val="005315DA"/>
    <w:rsid w:val="00531618"/>
    <w:rsid w:val="005318E0"/>
    <w:rsid w:val="0053196E"/>
    <w:rsid w:val="005319E1"/>
    <w:rsid w:val="00531AF4"/>
    <w:rsid w:val="00531B69"/>
    <w:rsid w:val="00531B88"/>
    <w:rsid w:val="00531C43"/>
    <w:rsid w:val="00531DBC"/>
    <w:rsid w:val="00531E68"/>
    <w:rsid w:val="00531E6E"/>
    <w:rsid w:val="00532118"/>
    <w:rsid w:val="00532217"/>
    <w:rsid w:val="00532250"/>
    <w:rsid w:val="0053231A"/>
    <w:rsid w:val="00532359"/>
    <w:rsid w:val="00532737"/>
    <w:rsid w:val="00532757"/>
    <w:rsid w:val="005327FB"/>
    <w:rsid w:val="0053285F"/>
    <w:rsid w:val="00532B61"/>
    <w:rsid w:val="00532E1F"/>
    <w:rsid w:val="00532E6C"/>
    <w:rsid w:val="005331D7"/>
    <w:rsid w:val="00533256"/>
    <w:rsid w:val="00533298"/>
    <w:rsid w:val="005332C4"/>
    <w:rsid w:val="005332E5"/>
    <w:rsid w:val="00533579"/>
    <w:rsid w:val="005336A6"/>
    <w:rsid w:val="00533736"/>
    <w:rsid w:val="005337C2"/>
    <w:rsid w:val="005337CA"/>
    <w:rsid w:val="0053380E"/>
    <w:rsid w:val="00533988"/>
    <w:rsid w:val="00533B66"/>
    <w:rsid w:val="00533E62"/>
    <w:rsid w:val="00533ED9"/>
    <w:rsid w:val="005340BD"/>
    <w:rsid w:val="005340D8"/>
    <w:rsid w:val="0053422D"/>
    <w:rsid w:val="00534287"/>
    <w:rsid w:val="00534296"/>
    <w:rsid w:val="0053438C"/>
    <w:rsid w:val="005343D7"/>
    <w:rsid w:val="00534401"/>
    <w:rsid w:val="005346C9"/>
    <w:rsid w:val="0053476E"/>
    <w:rsid w:val="00534843"/>
    <w:rsid w:val="005349E0"/>
    <w:rsid w:val="00534B35"/>
    <w:rsid w:val="00534B83"/>
    <w:rsid w:val="00534C03"/>
    <w:rsid w:val="00534EBB"/>
    <w:rsid w:val="00534EC8"/>
    <w:rsid w:val="0053501B"/>
    <w:rsid w:val="00535256"/>
    <w:rsid w:val="005353A7"/>
    <w:rsid w:val="005354E6"/>
    <w:rsid w:val="005355A2"/>
    <w:rsid w:val="005355B0"/>
    <w:rsid w:val="005355E3"/>
    <w:rsid w:val="005356CA"/>
    <w:rsid w:val="00535713"/>
    <w:rsid w:val="00535717"/>
    <w:rsid w:val="00535782"/>
    <w:rsid w:val="005357E4"/>
    <w:rsid w:val="0053582A"/>
    <w:rsid w:val="00535837"/>
    <w:rsid w:val="00535898"/>
    <w:rsid w:val="00535A1D"/>
    <w:rsid w:val="00535AA2"/>
    <w:rsid w:val="00535C75"/>
    <w:rsid w:val="00535CC0"/>
    <w:rsid w:val="00535CE0"/>
    <w:rsid w:val="00535DF1"/>
    <w:rsid w:val="00535ED5"/>
    <w:rsid w:val="00535EEB"/>
    <w:rsid w:val="00535F2F"/>
    <w:rsid w:val="00535F74"/>
    <w:rsid w:val="005362B2"/>
    <w:rsid w:val="00536367"/>
    <w:rsid w:val="00536379"/>
    <w:rsid w:val="00536718"/>
    <w:rsid w:val="00536753"/>
    <w:rsid w:val="005367FC"/>
    <w:rsid w:val="00536A04"/>
    <w:rsid w:val="00536A35"/>
    <w:rsid w:val="00536A8A"/>
    <w:rsid w:val="00536B2B"/>
    <w:rsid w:val="00536D74"/>
    <w:rsid w:val="00536DA6"/>
    <w:rsid w:val="00536E2D"/>
    <w:rsid w:val="00536E7E"/>
    <w:rsid w:val="00536F2A"/>
    <w:rsid w:val="00536FEF"/>
    <w:rsid w:val="0053710F"/>
    <w:rsid w:val="005371B6"/>
    <w:rsid w:val="005373CC"/>
    <w:rsid w:val="005373FB"/>
    <w:rsid w:val="0053749B"/>
    <w:rsid w:val="00537519"/>
    <w:rsid w:val="00537650"/>
    <w:rsid w:val="005377E4"/>
    <w:rsid w:val="00537826"/>
    <w:rsid w:val="00537863"/>
    <w:rsid w:val="00537A84"/>
    <w:rsid w:val="00537A86"/>
    <w:rsid w:val="00537AD6"/>
    <w:rsid w:val="00537BC0"/>
    <w:rsid w:val="00537C1C"/>
    <w:rsid w:val="00537D1C"/>
    <w:rsid w:val="00537EBC"/>
    <w:rsid w:val="00537FAA"/>
    <w:rsid w:val="0053EEF3"/>
    <w:rsid w:val="00540209"/>
    <w:rsid w:val="00540239"/>
    <w:rsid w:val="005402DE"/>
    <w:rsid w:val="00540358"/>
    <w:rsid w:val="005403BB"/>
    <w:rsid w:val="00540516"/>
    <w:rsid w:val="005406BF"/>
    <w:rsid w:val="00540765"/>
    <w:rsid w:val="0054078E"/>
    <w:rsid w:val="00540978"/>
    <w:rsid w:val="005409AA"/>
    <w:rsid w:val="00540A81"/>
    <w:rsid w:val="00540C15"/>
    <w:rsid w:val="00540CDC"/>
    <w:rsid w:val="00540DB1"/>
    <w:rsid w:val="00540F91"/>
    <w:rsid w:val="00540FC4"/>
    <w:rsid w:val="005410B2"/>
    <w:rsid w:val="005410DD"/>
    <w:rsid w:val="005411BB"/>
    <w:rsid w:val="00541233"/>
    <w:rsid w:val="00541305"/>
    <w:rsid w:val="00541484"/>
    <w:rsid w:val="0054151C"/>
    <w:rsid w:val="0054152A"/>
    <w:rsid w:val="005415D6"/>
    <w:rsid w:val="00541681"/>
    <w:rsid w:val="005416B8"/>
    <w:rsid w:val="00541A04"/>
    <w:rsid w:val="00541AA8"/>
    <w:rsid w:val="00541AB8"/>
    <w:rsid w:val="00541AC7"/>
    <w:rsid w:val="00541B01"/>
    <w:rsid w:val="00541D92"/>
    <w:rsid w:val="00541E61"/>
    <w:rsid w:val="00541EF4"/>
    <w:rsid w:val="00541FDE"/>
    <w:rsid w:val="005420A7"/>
    <w:rsid w:val="005420E7"/>
    <w:rsid w:val="0054212A"/>
    <w:rsid w:val="00542232"/>
    <w:rsid w:val="005422C3"/>
    <w:rsid w:val="005423CF"/>
    <w:rsid w:val="0054248D"/>
    <w:rsid w:val="005424A5"/>
    <w:rsid w:val="00542541"/>
    <w:rsid w:val="00542629"/>
    <w:rsid w:val="00542645"/>
    <w:rsid w:val="0054267F"/>
    <w:rsid w:val="00542743"/>
    <w:rsid w:val="00542865"/>
    <w:rsid w:val="0054299D"/>
    <w:rsid w:val="005429E1"/>
    <w:rsid w:val="00542A07"/>
    <w:rsid w:val="00542A0D"/>
    <w:rsid w:val="00542A55"/>
    <w:rsid w:val="00542AAD"/>
    <w:rsid w:val="00542BB1"/>
    <w:rsid w:val="00542BDD"/>
    <w:rsid w:val="00542C20"/>
    <w:rsid w:val="00542C4C"/>
    <w:rsid w:val="00542D18"/>
    <w:rsid w:val="00542E3E"/>
    <w:rsid w:val="00542F5C"/>
    <w:rsid w:val="005430A5"/>
    <w:rsid w:val="005430B1"/>
    <w:rsid w:val="005431FA"/>
    <w:rsid w:val="005433FB"/>
    <w:rsid w:val="0054341A"/>
    <w:rsid w:val="00543576"/>
    <w:rsid w:val="0054359E"/>
    <w:rsid w:val="00543641"/>
    <w:rsid w:val="0054364B"/>
    <w:rsid w:val="005436D5"/>
    <w:rsid w:val="00543A1E"/>
    <w:rsid w:val="00543A5E"/>
    <w:rsid w:val="00543AB1"/>
    <w:rsid w:val="00543CEA"/>
    <w:rsid w:val="00543E66"/>
    <w:rsid w:val="00543F69"/>
    <w:rsid w:val="00544005"/>
    <w:rsid w:val="0054405E"/>
    <w:rsid w:val="0054407F"/>
    <w:rsid w:val="00544145"/>
    <w:rsid w:val="005441B7"/>
    <w:rsid w:val="005441C7"/>
    <w:rsid w:val="00544248"/>
    <w:rsid w:val="005443FB"/>
    <w:rsid w:val="0054445D"/>
    <w:rsid w:val="0054447C"/>
    <w:rsid w:val="005444F8"/>
    <w:rsid w:val="0054451C"/>
    <w:rsid w:val="005445CB"/>
    <w:rsid w:val="0054460C"/>
    <w:rsid w:val="005446DA"/>
    <w:rsid w:val="005447B4"/>
    <w:rsid w:val="00544828"/>
    <w:rsid w:val="005448A7"/>
    <w:rsid w:val="0054498B"/>
    <w:rsid w:val="00544AAC"/>
    <w:rsid w:val="00544AD8"/>
    <w:rsid w:val="00544BAC"/>
    <w:rsid w:val="00544D6F"/>
    <w:rsid w:val="00544DC4"/>
    <w:rsid w:val="00544DFC"/>
    <w:rsid w:val="00544E7C"/>
    <w:rsid w:val="00544E88"/>
    <w:rsid w:val="00544E8A"/>
    <w:rsid w:val="00544F11"/>
    <w:rsid w:val="00545353"/>
    <w:rsid w:val="005453CC"/>
    <w:rsid w:val="0054549F"/>
    <w:rsid w:val="00545522"/>
    <w:rsid w:val="00545585"/>
    <w:rsid w:val="005456BA"/>
    <w:rsid w:val="005457C6"/>
    <w:rsid w:val="00545877"/>
    <w:rsid w:val="00545DD3"/>
    <w:rsid w:val="00545E1E"/>
    <w:rsid w:val="00545E35"/>
    <w:rsid w:val="00545EEF"/>
    <w:rsid w:val="00545F3E"/>
    <w:rsid w:val="005460AB"/>
    <w:rsid w:val="005460B0"/>
    <w:rsid w:val="005460CF"/>
    <w:rsid w:val="005461FF"/>
    <w:rsid w:val="0054632D"/>
    <w:rsid w:val="005463DD"/>
    <w:rsid w:val="00546A43"/>
    <w:rsid w:val="00546B32"/>
    <w:rsid w:val="00546B80"/>
    <w:rsid w:val="00546BDC"/>
    <w:rsid w:val="00546C97"/>
    <w:rsid w:val="00546E0C"/>
    <w:rsid w:val="00546E47"/>
    <w:rsid w:val="00546E9D"/>
    <w:rsid w:val="00546F13"/>
    <w:rsid w:val="00547045"/>
    <w:rsid w:val="00547082"/>
    <w:rsid w:val="0054714D"/>
    <w:rsid w:val="00547158"/>
    <w:rsid w:val="0054725D"/>
    <w:rsid w:val="00547402"/>
    <w:rsid w:val="005474A8"/>
    <w:rsid w:val="0054750F"/>
    <w:rsid w:val="005475E5"/>
    <w:rsid w:val="00547671"/>
    <w:rsid w:val="00547717"/>
    <w:rsid w:val="00547897"/>
    <w:rsid w:val="00547970"/>
    <w:rsid w:val="00547983"/>
    <w:rsid w:val="00547997"/>
    <w:rsid w:val="00547A1D"/>
    <w:rsid w:val="00547B57"/>
    <w:rsid w:val="00547FEF"/>
    <w:rsid w:val="00550054"/>
    <w:rsid w:val="00550150"/>
    <w:rsid w:val="0055016A"/>
    <w:rsid w:val="005501D5"/>
    <w:rsid w:val="005501EB"/>
    <w:rsid w:val="00550213"/>
    <w:rsid w:val="0055027C"/>
    <w:rsid w:val="00550280"/>
    <w:rsid w:val="00550316"/>
    <w:rsid w:val="00550417"/>
    <w:rsid w:val="0055046E"/>
    <w:rsid w:val="00550532"/>
    <w:rsid w:val="005505F7"/>
    <w:rsid w:val="00550609"/>
    <w:rsid w:val="005507FB"/>
    <w:rsid w:val="00550832"/>
    <w:rsid w:val="0055085F"/>
    <w:rsid w:val="005508AB"/>
    <w:rsid w:val="005508CA"/>
    <w:rsid w:val="00550AB4"/>
    <w:rsid w:val="00550BA1"/>
    <w:rsid w:val="00550C30"/>
    <w:rsid w:val="00550CA0"/>
    <w:rsid w:val="00550CFB"/>
    <w:rsid w:val="00550DA5"/>
    <w:rsid w:val="00550DB8"/>
    <w:rsid w:val="00550DE6"/>
    <w:rsid w:val="00550DF5"/>
    <w:rsid w:val="00550E6A"/>
    <w:rsid w:val="00550FCA"/>
    <w:rsid w:val="0055102F"/>
    <w:rsid w:val="00551040"/>
    <w:rsid w:val="00551120"/>
    <w:rsid w:val="005511C7"/>
    <w:rsid w:val="00551285"/>
    <w:rsid w:val="005513E8"/>
    <w:rsid w:val="0055148D"/>
    <w:rsid w:val="005514EB"/>
    <w:rsid w:val="005515BE"/>
    <w:rsid w:val="0055167B"/>
    <w:rsid w:val="00551829"/>
    <w:rsid w:val="00551877"/>
    <w:rsid w:val="005518F4"/>
    <w:rsid w:val="00551969"/>
    <w:rsid w:val="00551B81"/>
    <w:rsid w:val="00551C70"/>
    <w:rsid w:val="00551C71"/>
    <w:rsid w:val="00551C91"/>
    <w:rsid w:val="00551D6E"/>
    <w:rsid w:val="00551E6C"/>
    <w:rsid w:val="00551F80"/>
    <w:rsid w:val="00551FB4"/>
    <w:rsid w:val="00552043"/>
    <w:rsid w:val="00552055"/>
    <w:rsid w:val="00552067"/>
    <w:rsid w:val="00552082"/>
    <w:rsid w:val="00552233"/>
    <w:rsid w:val="00552571"/>
    <w:rsid w:val="005525C5"/>
    <w:rsid w:val="005525D8"/>
    <w:rsid w:val="0055264E"/>
    <w:rsid w:val="005526BA"/>
    <w:rsid w:val="00552717"/>
    <w:rsid w:val="0055279B"/>
    <w:rsid w:val="00552828"/>
    <w:rsid w:val="00552B90"/>
    <w:rsid w:val="00552C09"/>
    <w:rsid w:val="00552D03"/>
    <w:rsid w:val="00552D11"/>
    <w:rsid w:val="00553043"/>
    <w:rsid w:val="00553109"/>
    <w:rsid w:val="0055322B"/>
    <w:rsid w:val="005532FA"/>
    <w:rsid w:val="0055339E"/>
    <w:rsid w:val="0055366F"/>
    <w:rsid w:val="005536B1"/>
    <w:rsid w:val="0055370B"/>
    <w:rsid w:val="00553799"/>
    <w:rsid w:val="00553807"/>
    <w:rsid w:val="0055395C"/>
    <w:rsid w:val="00553A79"/>
    <w:rsid w:val="00553C3F"/>
    <w:rsid w:val="00553C8F"/>
    <w:rsid w:val="00553E50"/>
    <w:rsid w:val="00553F16"/>
    <w:rsid w:val="00553F57"/>
    <w:rsid w:val="00554033"/>
    <w:rsid w:val="00554107"/>
    <w:rsid w:val="00554114"/>
    <w:rsid w:val="0055418E"/>
    <w:rsid w:val="0055426B"/>
    <w:rsid w:val="00554290"/>
    <w:rsid w:val="00554324"/>
    <w:rsid w:val="005543B2"/>
    <w:rsid w:val="005544D5"/>
    <w:rsid w:val="00554734"/>
    <w:rsid w:val="0055476F"/>
    <w:rsid w:val="00554A2A"/>
    <w:rsid w:val="00554BE6"/>
    <w:rsid w:val="00554C2F"/>
    <w:rsid w:val="00554F04"/>
    <w:rsid w:val="0055501B"/>
    <w:rsid w:val="005550AE"/>
    <w:rsid w:val="0055515D"/>
    <w:rsid w:val="005551B1"/>
    <w:rsid w:val="00555267"/>
    <w:rsid w:val="005552C6"/>
    <w:rsid w:val="005552F3"/>
    <w:rsid w:val="0055544A"/>
    <w:rsid w:val="00555558"/>
    <w:rsid w:val="0055597B"/>
    <w:rsid w:val="005559B6"/>
    <w:rsid w:val="005559C2"/>
    <w:rsid w:val="00555DAB"/>
    <w:rsid w:val="00555E10"/>
    <w:rsid w:val="0055614F"/>
    <w:rsid w:val="00556253"/>
    <w:rsid w:val="005563B6"/>
    <w:rsid w:val="0055646C"/>
    <w:rsid w:val="005564EA"/>
    <w:rsid w:val="0055678C"/>
    <w:rsid w:val="0055683E"/>
    <w:rsid w:val="005568AC"/>
    <w:rsid w:val="00556B27"/>
    <w:rsid w:val="00556BCE"/>
    <w:rsid w:val="00556CF9"/>
    <w:rsid w:val="00556E7A"/>
    <w:rsid w:val="00556F1E"/>
    <w:rsid w:val="00556F58"/>
    <w:rsid w:val="00556F82"/>
    <w:rsid w:val="00556F89"/>
    <w:rsid w:val="00557052"/>
    <w:rsid w:val="00557339"/>
    <w:rsid w:val="005573AF"/>
    <w:rsid w:val="005573D5"/>
    <w:rsid w:val="00557588"/>
    <w:rsid w:val="00557596"/>
    <w:rsid w:val="00557753"/>
    <w:rsid w:val="0055776B"/>
    <w:rsid w:val="005577CF"/>
    <w:rsid w:val="005577D0"/>
    <w:rsid w:val="00557875"/>
    <w:rsid w:val="005578F4"/>
    <w:rsid w:val="005578FC"/>
    <w:rsid w:val="005579D7"/>
    <w:rsid w:val="00557CF3"/>
    <w:rsid w:val="00557F8B"/>
    <w:rsid w:val="00557FFE"/>
    <w:rsid w:val="00560009"/>
    <w:rsid w:val="005600D6"/>
    <w:rsid w:val="00560129"/>
    <w:rsid w:val="0056029F"/>
    <w:rsid w:val="005602BB"/>
    <w:rsid w:val="005606C1"/>
    <w:rsid w:val="005607B3"/>
    <w:rsid w:val="00560831"/>
    <w:rsid w:val="00560A75"/>
    <w:rsid w:val="00560A91"/>
    <w:rsid w:val="00560B1A"/>
    <w:rsid w:val="00560D4B"/>
    <w:rsid w:val="00560DE7"/>
    <w:rsid w:val="00560F5C"/>
    <w:rsid w:val="00560F5E"/>
    <w:rsid w:val="00560FC4"/>
    <w:rsid w:val="00561051"/>
    <w:rsid w:val="00561188"/>
    <w:rsid w:val="00561194"/>
    <w:rsid w:val="00561230"/>
    <w:rsid w:val="005612B7"/>
    <w:rsid w:val="00561337"/>
    <w:rsid w:val="005613BF"/>
    <w:rsid w:val="005613EB"/>
    <w:rsid w:val="005614B8"/>
    <w:rsid w:val="00561570"/>
    <w:rsid w:val="005615C2"/>
    <w:rsid w:val="005617ED"/>
    <w:rsid w:val="00561924"/>
    <w:rsid w:val="005619DF"/>
    <w:rsid w:val="00561A1E"/>
    <w:rsid w:val="00561A88"/>
    <w:rsid w:val="00561BD9"/>
    <w:rsid w:val="00561EC5"/>
    <w:rsid w:val="00561EF2"/>
    <w:rsid w:val="0056204B"/>
    <w:rsid w:val="00562116"/>
    <w:rsid w:val="00562140"/>
    <w:rsid w:val="00562142"/>
    <w:rsid w:val="005622A5"/>
    <w:rsid w:val="00562462"/>
    <w:rsid w:val="00562494"/>
    <w:rsid w:val="00562523"/>
    <w:rsid w:val="00562640"/>
    <w:rsid w:val="00562761"/>
    <w:rsid w:val="005627B7"/>
    <w:rsid w:val="00562832"/>
    <w:rsid w:val="005628A0"/>
    <w:rsid w:val="00562A59"/>
    <w:rsid w:val="00562BCB"/>
    <w:rsid w:val="00562DCE"/>
    <w:rsid w:val="00562F4D"/>
    <w:rsid w:val="00562FCD"/>
    <w:rsid w:val="0056304C"/>
    <w:rsid w:val="00563135"/>
    <w:rsid w:val="00563344"/>
    <w:rsid w:val="005633E6"/>
    <w:rsid w:val="0056349F"/>
    <w:rsid w:val="00563567"/>
    <w:rsid w:val="00563594"/>
    <w:rsid w:val="005635BF"/>
    <w:rsid w:val="00563619"/>
    <w:rsid w:val="0056367C"/>
    <w:rsid w:val="00563761"/>
    <w:rsid w:val="0056384F"/>
    <w:rsid w:val="005638CB"/>
    <w:rsid w:val="00563AA9"/>
    <w:rsid w:val="00563B7C"/>
    <w:rsid w:val="00563B8E"/>
    <w:rsid w:val="00563B9E"/>
    <w:rsid w:val="00563CD9"/>
    <w:rsid w:val="00563CE1"/>
    <w:rsid w:val="00563D2E"/>
    <w:rsid w:val="00564098"/>
    <w:rsid w:val="005641F3"/>
    <w:rsid w:val="00564334"/>
    <w:rsid w:val="005644A1"/>
    <w:rsid w:val="00564577"/>
    <w:rsid w:val="005645EA"/>
    <w:rsid w:val="0056469B"/>
    <w:rsid w:val="0056474E"/>
    <w:rsid w:val="00564773"/>
    <w:rsid w:val="005647BC"/>
    <w:rsid w:val="00564823"/>
    <w:rsid w:val="00564844"/>
    <w:rsid w:val="0056493B"/>
    <w:rsid w:val="00564952"/>
    <w:rsid w:val="00564984"/>
    <w:rsid w:val="00564A10"/>
    <w:rsid w:val="00564A66"/>
    <w:rsid w:val="00564AAB"/>
    <w:rsid w:val="00564B35"/>
    <w:rsid w:val="00564C0C"/>
    <w:rsid w:val="00564D97"/>
    <w:rsid w:val="00565283"/>
    <w:rsid w:val="0056540C"/>
    <w:rsid w:val="005654B2"/>
    <w:rsid w:val="0056552F"/>
    <w:rsid w:val="00565558"/>
    <w:rsid w:val="00565559"/>
    <w:rsid w:val="005655EE"/>
    <w:rsid w:val="005656E1"/>
    <w:rsid w:val="005658DD"/>
    <w:rsid w:val="00565A63"/>
    <w:rsid w:val="00565C42"/>
    <w:rsid w:val="00565E12"/>
    <w:rsid w:val="00565E67"/>
    <w:rsid w:val="00565E89"/>
    <w:rsid w:val="00565EDB"/>
    <w:rsid w:val="00565F31"/>
    <w:rsid w:val="00565F8F"/>
    <w:rsid w:val="00566044"/>
    <w:rsid w:val="00566074"/>
    <w:rsid w:val="005660C7"/>
    <w:rsid w:val="00566225"/>
    <w:rsid w:val="00566291"/>
    <w:rsid w:val="005663E8"/>
    <w:rsid w:val="0056644A"/>
    <w:rsid w:val="00566456"/>
    <w:rsid w:val="005664BA"/>
    <w:rsid w:val="0056657C"/>
    <w:rsid w:val="00566715"/>
    <w:rsid w:val="00566894"/>
    <w:rsid w:val="0056693A"/>
    <w:rsid w:val="00566949"/>
    <w:rsid w:val="00566959"/>
    <w:rsid w:val="00566B03"/>
    <w:rsid w:val="00566BC6"/>
    <w:rsid w:val="00566CE5"/>
    <w:rsid w:val="00566E94"/>
    <w:rsid w:val="00566F29"/>
    <w:rsid w:val="0056702A"/>
    <w:rsid w:val="00567037"/>
    <w:rsid w:val="00567105"/>
    <w:rsid w:val="00567155"/>
    <w:rsid w:val="0056717C"/>
    <w:rsid w:val="0056718D"/>
    <w:rsid w:val="005671EF"/>
    <w:rsid w:val="00567206"/>
    <w:rsid w:val="00567293"/>
    <w:rsid w:val="005672A4"/>
    <w:rsid w:val="005672B9"/>
    <w:rsid w:val="005673A5"/>
    <w:rsid w:val="00567620"/>
    <w:rsid w:val="005676C5"/>
    <w:rsid w:val="00567741"/>
    <w:rsid w:val="0056774F"/>
    <w:rsid w:val="005677D1"/>
    <w:rsid w:val="00567839"/>
    <w:rsid w:val="00567997"/>
    <w:rsid w:val="00567A0E"/>
    <w:rsid w:val="00567AA5"/>
    <w:rsid w:val="00567B7B"/>
    <w:rsid w:val="00567B82"/>
    <w:rsid w:val="00567BF0"/>
    <w:rsid w:val="00567C34"/>
    <w:rsid w:val="00567CFE"/>
    <w:rsid w:val="00567DC6"/>
    <w:rsid w:val="00567E30"/>
    <w:rsid w:val="00567EAA"/>
    <w:rsid w:val="00567F26"/>
    <w:rsid w:val="00567FAB"/>
    <w:rsid w:val="0056E8BA"/>
    <w:rsid w:val="005700CB"/>
    <w:rsid w:val="0057030B"/>
    <w:rsid w:val="00570335"/>
    <w:rsid w:val="0057033F"/>
    <w:rsid w:val="005707B8"/>
    <w:rsid w:val="00570826"/>
    <w:rsid w:val="005709AD"/>
    <w:rsid w:val="005709B4"/>
    <w:rsid w:val="00570A55"/>
    <w:rsid w:val="00570BA1"/>
    <w:rsid w:val="00570C8C"/>
    <w:rsid w:val="00570CAA"/>
    <w:rsid w:val="00570CB4"/>
    <w:rsid w:val="0057119E"/>
    <w:rsid w:val="005711B4"/>
    <w:rsid w:val="005711E2"/>
    <w:rsid w:val="00571243"/>
    <w:rsid w:val="00571264"/>
    <w:rsid w:val="005712EB"/>
    <w:rsid w:val="005715DF"/>
    <w:rsid w:val="0057167A"/>
    <w:rsid w:val="005716D0"/>
    <w:rsid w:val="0057193C"/>
    <w:rsid w:val="00571A6A"/>
    <w:rsid w:val="00571B36"/>
    <w:rsid w:val="00571C99"/>
    <w:rsid w:val="00571CBE"/>
    <w:rsid w:val="00572119"/>
    <w:rsid w:val="005722A1"/>
    <w:rsid w:val="005723D0"/>
    <w:rsid w:val="005724AD"/>
    <w:rsid w:val="00572504"/>
    <w:rsid w:val="0057269E"/>
    <w:rsid w:val="00572703"/>
    <w:rsid w:val="0057271B"/>
    <w:rsid w:val="0057281A"/>
    <w:rsid w:val="00572881"/>
    <w:rsid w:val="005728C5"/>
    <w:rsid w:val="005728E2"/>
    <w:rsid w:val="00572A94"/>
    <w:rsid w:val="00572B15"/>
    <w:rsid w:val="00572B34"/>
    <w:rsid w:val="00572C41"/>
    <w:rsid w:val="00572C87"/>
    <w:rsid w:val="00572D66"/>
    <w:rsid w:val="00572DE2"/>
    <w:rsid w:val="005730F8"/>
    <w:rsid w:val="00573209"/>
    <w:rsid w:val="00573255"/>
    <w:rsid w:val="00573487"/>
    <w:rsid w:val="005734E9"/>
    <w:rsid w:val="00573578"/>
    <w:rsid w:val="005737B3"/>
    <w:rsid w:val="005738FA"/>
    <w:rsid w:val="00573A20"/>
    <w:rsid w:val="00573A48"/>
    <w:rsid w:val="00573B36"/>
    <w:rsid w:val="00573BB8"/>
    <w:rsid w:val="00573CE5"/>
    <w:rsid w:val="00573D0A"/>
    <w:rsid w:val="00573DB4"/>
    <w:rsid w:val="00573DD5"/>
    <w:rsid w:val="00573E05"/>
    <w:rsid w:val="0057407C"/>
    <w:rsid w:val="005740A5"/>
    <w:rsid w:val="0057410C"/>
    <w:rsid w:val="00574132"/>
    <w:rsid w:val="00574283"/>
    <w:rsid w:val="005742EE"/>
    <w:rsid w:val="00574420"/>
    <w:rsid w:val="0057458B"/>
    <w:rsid w:val="00574691"/>
    <w:rsid w:val="0057469E"/>
    <w:rsid w:val="00574AAF"/>
    <w:rsid w:val="00574B75"/>
    <w:rsid w:val="00574B92"/>
    <w:rsid w:val="00574BF3"/>
    <w:rsid w:val="00574C5C"/>
    <w:rsid w:val="00574CBA"/>
    <w:rsid w:val="00574CCE"/>
    <w:rsid w:val="00574E9F"/>
    <w:rsid w:val="00575157"/>
    <w:rsid w:val="00575193"/>
    <w:rsid w:val="00575259"/>
    <w:rsid w:val="00575289"/>
    <w:rsid w:val="005752AD"/>
    <w:rsid w:val="005752E4"/>
    <w:rsid w:val="005752EF"/>
    <w:rsid w:val="0057537A"/>
    <w:rsid w:val="00575464"/>
    <w:rsid w:val="005755A7"/>
    <w:rsid w:val="005755D1"/>
    <w:rsid w:val="00575609"/>
    <w:rsid w:val="00575646"/>
    <w:rsid w:val="00575677"/>
    <w:rsid w:val="005756B3"/>
    <w:rsid w:val="005756C1"/>
    <w:rsid w:val="00575807"/>
    <w:rsid w:val="00575822"/>
    <w:rsid w:val="00575997"/>
    <w:rsid w:val="005759EC"/>
    <w:rsid w:val="005759EF"/>
    <w:rsid w:val="00575A5F"/>
    <w:rsid w:val="00575B04"/>
    <w:rsid w:val="00575BCF"/>
    <w:rsid w:val="00575CF8"/>
    <w:rsid w:val="00575D32"/>
    <w:rsid w:val="00575D7A"/>
    <w:rsid w:val="00575E15"/>
    <w:rsid w:val="00575F51"/>
    <w:rsid w:val="00575F99"/>
    <w:rsid w:val="0057618D"/>
    <w:rsid w:val="0057620E"/>
    <w:rsid w:val="0057632A"/>
    <w:rsid w:val="0057634E"/>
    <w:rsid w:val="0057635B"/>
    <w:rsid w:val="005765DC"/>
    <w:rsid w:val="0057676D"/>
    <w:rsid w:val="00576894"/>
    <w:rsid w:val="005769A2"/>
    <w:rsid w:val="005769DA"/>
    <w:rsid w:val="00576ABC"/>
    <w:rsid w:val="00576BF8"/>
    <w:rsid w:val="00576D69"/>
    <w:rsid w:val="00576DB7"/>
    <w:rsid w:val="00576E14"/>
    <w:rsid w:val="00576EC3"/>
    <w:rsid w:val="00576F4B"/>
    <w:rsid w:val="00576FEB"/>
    <w:rsid w:val="005770D0"/>
    <w:rsid w:val="005773BD"/>
    <w:rsid w:val="00577569"/>
    <w:rsid w:val="00577886"/>
    <w:rsid w:val="005779D6"/>
    <w:rsid w:val="00577A10"/>
    <w:rsid w:val="00577A63"/>
    <w:rsid w:val="00577A7D"/>
    <w:rsid w:val="00577B34"/>
    <w:rsid w:val="00577DE4"/>
    <w:rsid w:val="00577E75"/>
    <w:rsid w:val="00577F36"/>
    <w:rsid w:val="00577F46"/>
    <w:rsid w:val="00577F95"/>
    <w:rsid w:val="00577FA1"/>
    <w:rsid w:val="0058008B"/>
    <w:rsid w:val="005800F5"/>
    <w:rsid w:val="005801F1"/>
    <w:rsid w:val="00580316"/>
    <w:rsid w:val="00580333"/>
    <w:rsid w:val="0058035D"/>
    <w:rsid w:val="005803D5"/>
    <w:rsid w:val="005803DC"/>
    <w:rsid w:val="00580418"/>
    <w:rsid w:val="0058065D"/>
    <w:rsid w:val="00580729"/>
    <w:rsid w:val="0058073E"/>
    <w:rsid w:val="005809F7"/>
    <w:rsid w:val="005809FE"/>
    <w:rsid w:val="00580A5D"/>
    <w:rsid w:val="00580B9F"/>
    <w:rsid w:val="00580C34"/>
    <w:rsid w:val="00580D92"/>
    <w:rsid w:val="00580E37"/>
    <w:rsid w:val="00580FAA"/>
    <w:rsid w:val="00581026"/>
    <w:rsid w:val="0058114E"/>
    <w:rsid w:val="005812BC"/>
    <w:rsid w:val="00581450"/>
    <w:rsid w:val="005814EF"/>
    <w:rsid w:val="00581568"/>
    <w:rsid w:val="00581626"/>
    <w:rsid w:val="00581687"/>
    <w:rsid w:val="005816A7"/>
    <w:rsid w:val="005816E3"/>
    <w:rsid w:val="00581845"/>
    <w:rsid w:val="005818C5"/>
    <w:rsid w:val="005818E0"/>
    <w:rsid w:val="005818FE"/>
    <w:rsid w:val="00581917"/>
    <w:rsid w:val="00581AAD"/>
    <w:rsid w:val="00581B16"/>
    <w:rsid w:val="00581C2A"/>
    <w:rsid w:val="00581DDD"/>
    <w:rsid w:val="00581E09"/>
    <w:rsid w:val="00581EBA"/>
    <w:rsid w:val="00581FAC"/>
    <w:rsid w:val="005820C9"/>
    <w:rsid w:val="0058214C"/>
    <w:rsid w:val="00582195"/>
    <w:rsid w:val="005823E3"/>
    <w:rsid w:val="00582495"/>
    <w:rsid w:val="0058249E"/>
    <w:rsid w:val="005826A2"/>
    <w:rsid w:val="00582716"/>
    <w:rsid w:val="005828B8"/>
    <w:rsid w:val="00582904"/>
    <w:rsid w:val="005829BB"/>
    <w:rsid w:val="00582A0A"/>
    <w:rsid w:val="00582A2A"/>
    <w:rsid w:val="00582CC2"/>
    <w:rsid w:val="00582E6C"/>
    <w:rsid w:val="00582FC5"/>
    <w:rsid w:val="005831AD"/>
    <w:rsid w:val="005831C8"/>
    <w:rsid w:val="0058320D"/>
    <w:rsid w:val="0058328A"/>
    <w:rsid w:val="005832A5"/>
    <w:rsid w:val="00583436"/>
    <w:rsid w:val="005834F8"/>
    <w:rsid w:val="00583756"/>
    <w:rsid w:val="00583771"/>
    <w:rsid w:val="0058380A"/>
    <w:rsid w:val="00583824"/>
    <w:rsid w:val="005839AD"/>
    <w:rsid w:val="00583C95"/>
    <w:rsid w:val="00583D7E"/>
    <w:rsid w:val="00583FCE"/>
    <w:rsid w:val="005840D3"/>
    <w:rsid w:val="005840F2"/>
    <w:rsid w:val="0058418B"/>
    <w:rsid w:val="0058440B"/>
    <w:rsid w:val="00584425"/>
    <w:rsid w:val="00584524"/>
    <w:rsid w:val="0058464A"/>
    <w:rsid w:val="00584654"/>
    <w:rsid w:val="005848F8"/>
    <w:rsid w:val="00584940"/>
    <w:rsid w:val="00584B48"/>
    <w:rsid w:val="00584B7F"/>
    <w:rsid w:val="00584CC7"/>
    <w:rsid w:val="00584E32"/>
    <w:rsid w:val="00584E38"/>
    <w:rsid w:val="00584EF9"/>
    <w:rsid w:val="0058510E"/>
    <w:rsid w:val="00585175"/>
    <w:rsid w:val="00585369"/>
    <w:rsid w:val="005853F6"/>
    <w:rsid w:val="00585529"/>
    <w:rsid w:val="00585833"/>
    <w:rsid w:val="00585841"/>
    <w:rsid w:val="0058599A"/>
    <w:rsid w:val="005859C4"/>
    <w:rsid w:val="00585AB9"/>
    <w:rsid w:val="00585CE9"/>
    <w:rsid w:val="00585D74"/>
    <w:rsid w:val="00585DC7"/>
    <w:rsid w:val="00585E70"/>
    <w:rsid w:val="00585E8C"/>
    <w:rsid w:val="005861F3"/>
    <w:rsid w:val="0058625B"/>
    <w:rsid w:val="00586383"/>
    <w:rsid w:val="00586478"/>
    <w:rsid w:val="00586906"/>
    <w:rsid w:val="0058699E"/>
    <w:rsid w:val="005869D9"/>
    <w:rsid w:val="00586A0A"/>
    <w:rsid w:val="00586A39"/>
    <w:rsid w:val="00586B5B"/>
    <w:rsid w:val="00586C23"/>
    <w:rsid w:val="00586CC0"/>
    <w:rsid w:val="00586D7A"/>
    <w:rsid w:val="00586DC0"/>
    <w:rsid w:val="00586DF3"/>
    <w:rsid w:val="00586EBD"/>
    <w:rsid w:val="00586EE9"/>
    <w:rsid w:val="00586F17"/>
    <w:rsid w:val="00586FB6"/>
    <w:rsid w:val="00587066"/>
    <w:rsid w:val="005871AF"/>
    <w:rsid w:val="005871EA"/>
    <w:rsid w:val="00587219"/>
    <w:rsid w:val="00587234"/>
    <w:rsid w:val="0058723D"/>
    <w:rsid w:val="00587291"/>
    <w:rsid w:val="00587348"/>
    <w:rsid w:val="00587356"/>
    <w:rsid w:val="00587514"/>
    <w:rsid w:val="0058757D"/>
    <w:rsid w:val="005877A5"/>
    <w:rsid w:val="005877AD"/>
    <w:rsid w:val="005877C9"/>
    <w:rsid w:val="0058782D"/>
    <w:rsid w:val="00587962"/>
    <w:rsid w:val="005879DA"/>
    <w:rsid w:val="005879E2"/>
    <w:rsid w:val="00587A5F"/>
    <w:rsid w:val="00587BB2"/>
    <w:rsid w:val="00587D0F"/>
    <w:rsid w:val="00587F9C"/>
    <w:rsid w:val="00587F9F"/>
    <w:rsid w:val="00587FC5"/>
    <w:rsid w:val="00590202"/>
    <w:rsid w:val="005902EA"/>
    <w:rsid w:val="005903A3"/>
    <w:rsid w:val="005903E7"/>
    <w:rsid w:val="00590478"/>
    <w:rsid w:val="005904BF"/>
    <w:rsid w:val="00590511"/>
    <w:rsid w:val="0059060A"/>
    <w:rsid w:val="00590629"/>
    <w:rsid w:val="00590789"/>
    <w:rsid w:val="00590881"/>
    <w:rsid w:val="0059096F"/>
    <w:rsid w:val="005909B7"/>
    <w:rsid w:val="005909E8"/>
    <w:rsid w:val="00590A74"/>
    <w:rsid w:val="00590AE5"/>
    <w:rsid w:val="00590CF9"/>
    <w:rsid w:val="00590F02"/>
    <w:rsid w:val="00591145"/>
    <w:rsid w:val="00591221"/>
    <w:rsid w:val="0059143E"/>
    <w:rsid w:val="00591550"/>
    <w:rsid w:val="005915C6"/>
    <w:rsid w:val="0059160C"/>
    <w:rsid w:val="00591797"/>
    <w:rsid w:val="0059187A"/>
    <w:rsid w:val="005918F6"/>
    <w:rsid w:val="0059193F"/>
    <w:rsid w:val="005919C8"/>
    <w:rsid w:val="00591B7B"/>
    <w:rsid w:val="00591D73"/>
    <w:rsid w:val="005920D3"/>
    <w:rsid w:val="00592199"/>
    <w:rsid w:val="005921F7"/>
    <w:rsid w:val="005922A1"/>
    <w:rsid w:val="005922F9"/>
    <w:rsid w:val="0059236C"/>
    <w:rsid w:val="0059252E"/>
    <w:rsid w:val="00592531"/>
    <w:rsid w:val="005925BE"/>
    <w:rsid w:val="005926AD"/>
    <w:rsid w:val="005928E3"/>
    <w:rsid w:val="00592B3D"/>
    <w:rsid w:val="00592CAA"/>
    <w:rsid w:val="00592E33"/>
    <w:rsid w:val="00592E62"/>
    <w:rsid w:val="00592F31"/>
    <w:rsid w:val="00592F3D"/>
    <w:rsid w:val="0059311A"/>
    <w:rsid w:val="0059344B"/>
    <w:rsid w:val="005934B2"/>
    <w:rsid w:val="005935AE"/>
    <w:rsid w:val="00593634"/>
    <w:rsid w:val="0059374F"/>
    <w:rsid w:val="0059375B"/>
    <w:rsid w:val="005939E0"/>
    <w:rsid w:val="005939FC"/>
    <w:rsid w:val="00593C1C"/>
    <w:rsid w:val="00593CE8"/>
    <w:rsid w:val="00593DAB"/>
    <w:rsid w:val="00594086"/>
    <w:rsid w:val="00594215"/>
    <w:rsid w:val="00594266"/>
    <w:rsid w:val="005943BE"/>
    <w:rsid w:val="005943C5"/>
    <w:rsid w:val="0059458D"/>
    <w:rsid w:val="0059462F"/>
    <w:rsid w:val="005946BF"/>
    <w:rsid w:val="005947FD"/>
    <w:rsid w:val="00594843"/>
    <w:rsid w:val="00594862"/>
    <w:rsid w:val="0059490A"/>
    <w:rsid w:val="00594CF6"/>
    <w:rsid w:val="00594D9D"/>
    <w:rsid w:val="00595258"/>
    <w:rsid w:val="0059532C"/>
    <w:rsid w:val="005953A5"/>
    <w:rsid w:val="00595526"/>
    <w:rsid w:val="00595693"/>
    <w:rsid w:val="005956A7"/>
    <w:rsid w:val="005957B5"/>
    <w:rsid w:val="005958AC"/>
    <w:rsid w:val="005959AA"/>
    <w:rsid w:val="00595A6F"/>
    <w:rsid w:val="00595AD6"/>
    <w:rsid w:val="00595ADC"/>
    <w:rsid w:val="00595CD8"/>
    <w:rsid w:val="00596120"/>
    <w:rsid w:val="0059615E"/>
    <w:rsid w:val="005961B5"/>
    <w:rsid w:val="00596224"/>
    <w:rsid w:val="005962F5"/>
    <w:rsid w:val="0059636A"/>
    <w:rsid w:val="0059653A"/>
    <w:rsid w:val="0059654C"/>
    <w:rsid w:val="00596B4C"/>
    <w:rsid w:val="00596BB0"/>
    <w:rsid w:val="00596C57"/>
    <w:rsid w:val="00596C98"/>
    <w:rsid w:val="00596E82"/>
    <w:rsid w:val="00596F35"/>
    <w:rsid w:val="0059708D"/>
    <w:rsid w:val="0059715A"/>
    <w:rsid w:val="005972B2"/>
    <w:rsid w:val="005972CF"/>
    <w:rsid w:val="00597558"/>
    <w:rsid w:val="00597610"/>
    <w:rsid w:val="005976CB"/>
    <w:rsid w:val="005977D6"/>
    <w:rsid w:val="005978E5"/>
    <w:rsid w:val="00597997"/>
    <w:rsid w:val="005979F1"/>
    <w:rsid w:val="00597B02"/>
    <w:rsid w:val="00597C2E"/>
    <w:rsid w:val="00597D72"/>
    <w:rsid w:val="00597E23"/>
    <w:rsid w:val="00597EF2"/>
    <w:rsid w:val="00597FD6"/>
    <w:rsid w:val="005A0004"/>
    <w:rsid w:val="005A0069"/>
    <w:rsid w:val="005A0093"/>
    <w:rsid w:val="005A0249"/>
    <w:rsid w:val="005A0261"/>
    <w:rsid w:val="005A03F6"/>
    <w:rsid w:val="005A05D5"/>
    <w:rsid w:val="005A07BC"/>
    <w:rsid w:val="005A0903"/>
    <w:rsid w:val="005A0905"/>
    <w:rsid w:val="005A0A6D"/>
    <w:rsid w:val="005A0AD1"/>
    <w:rsid w:val="005A0C4A"/>
    <w:rsid w:val="005A0C65"/>
    <w:rsid w:val="005A0CAA"/>
    <w:rsid w:val="005A0F01"/>
    <w:rsid w:val="005A0F47"/>
    <w:rsid w:val="005A116E"/>
    <w:rsid w:val="005A11DA"/>
    <w:rsid w:val="005A1261"/>
    <w:rsid w:val="005A1443"/>
    <w:rsid w:val="005A14B2"/>
    <w:rsid w:val="005A151F"/>
    <w:rsid w:val="005A1541"/>
    <w:rsid w:val="005A16E6"/>
    <w:rsid w:val="005A19CB"/>
    <w:rsid w:val="005A1B5C"/>
    <w:rsid w:val="005A1C23"/>
    <w:rsid w:val="005A1D72"/>
    <w:rsid w:val="005A1FD5"/>
    <w:rsid w:val="005A20E2"/>
    <w:rsid w:val="005A20F1"/>
    <w:rsid w:val="005A2156"/>
    <w:rsid w:val="005A226F"/>
    <w:rsid w:val="005A2352"/>
    <w:rsid w:val="005A237A"/>
    <w:rsid w:val="005A243A"/>
    <w:rsid w:val="005A265E"/>
    <w:rsid w:val="005A28E5"/>
    <w:rsid w:val="005A297E"/>
    <w:rsid w:val="005A2A82"/>
    <w:rsid w:val="005A2AB8"/>
    <w:rsid w:val="005A2B00"/>
    <w:rsid w:val="005A2B57"/>
    <w:rsid w:val="005A2B9B"/>
    <w:rsid w:val="005A2BF3"/>
    <w:rsid w:val="005A2C33"/>
    <w:rsid w:val="005A2E0F"/>
    <w:rsid w:val="005A2E79"/>
    <w:rsid w:val="005A2F8A"/>
    <w:rsid w:val="005A2F8B"/>
    <w:rsid w:val="005A309A"/>
    <w:rsid w:val="005A3108"/>
    <w:rsid w:val="005A319E"/>
    <w:rsid w:val="005A34D6"/>
    <w:rsid w:val="005A353A"/>
    <w:rsid w:val="005A35CC"/>
    <w:rsid w:val="005A3657"/>
    <w:rsid w:val="005A37E2"/>
    <w:rsid w:val="005A3A08"/>
    <w:rsid w:val="005A3A34"/>
    <w:rsid w:val="005A3A71"/>
    <w:rsid w:val="005A3AA1"/>
    <w:rsid w:val="005A3ABD"/>
    <w:rsid w:val="005A3B7A"/>
    <w:rsid w:val="005A3D27"/>
    <w:rsid w:val="005A3D8F"/>
    <w:rsid w:val="005A3EBD"/>
    <w:rsid w:val="005A3FD6"/>
    <w:rsid w:val="005A3FF2"/>
    <w:rsid w:val="005A4084"/>
    <w:rsid w:val="005A41A7"/>
    <w:rsid w:val="005A42A6"/>
    <w:rsid w:val="005A43C6"/>
    <w:rsid w:val="005A43DA"/>
    <w:rsid w:val="005A4511"/>
    <w:rsid w:val="005A4558"/>
    <w:rsid w:val="005A469A"/>
    <w:rsid w:val="005A476D"/>
    <w:rsid w:val="005A48EE"/>
    <w:rsid w:val="005A4917"/>
    <w:rsid w:val="005A49F9"/>
    <w:rsid w:val="005A4A09"/>
    <w:rsid w:val="005A4C3B"/>
    <w:rsid w:val="005A4CA4"/>
    <w:rsid w:val="005A4DDD"/>
    <w:rsid w:val="005A4E92"/>
    <w:rsid w:val="005A5086"/>
    <w:rsid w:val="005A50A0"/>
    <w:rsid w:val="005A5178"/>
    <w:rsid w:val="005A51BC"/>
    <w:rsid w:val="005A52C1"/>
    <w:rsid w:val="005A5329"/>
    <w:rsid w:val="005A5393"/>
    <w:rsid w:val="005A540C"/>
    <w:rsid w:val="005A5698"/>
    <w:rsid w:val="005A56CF"/>
    <w:rsid w:val="005A5754"/>
    <w:rsid w:val="005A58B1"/>
    <w:rsid w:val="005A5903"/>
    <w:rsid w:val="005A590C"/>
    <w:rsid w:val="005A5924"/>
    <w:rsid w:val="005A5DC3"/>
    <w:rsid w:val="005A5E7B"/>
    <w:rsid w:val="005A5F54"/>
    <w:rsid w:val="005A602B"/>
    <w:rsid w:val="005A63DF"/>
    <w:rsid w:val="005A671C"/>
    <w:rsid w:val="005A671D"/>
    <w:rsid w:val="005A68D1"/>
    <w:rsid w:val="005A68D4"/>
    <w:rsid w:val="005A69EC"/>
    <w:rsid w:val="005A6A05"/>
    <w:rsid w:val="005A6D23"/>
    <w:rsid w:val="005A6E12"/>
    <w:rsid w:val="005A6E62"/>
    <w:rsid w:val="005A6EB8"/>
    <w:rsid w:val="005A71C2"/>
    <w:rsid w:val="005A71DE"/>
    <w:rsid w:val="005A71FA"/>
    <w:rsid w:val="005A71FC"/>
    <w:rsid w:val="005A741D"/>
    <w:rsid w:val="005A7462"/>
    <w:rsid w:val="005A75E6"/>
    <w:rsid w:val="005A7691"/>
    <w:rsid w:val="005A779E"/>
    <w:rsid w:val="005A77C4"/>
    <w:rsid w:val="005A79A6"/>
    <w:rsid w:val="005A79EC"/>
    <w:rsid w:val="005A79F2"/>
    <w:rsid w:val="005A7A90"/>
    <w:rsid w:val="005A7B8F"/>
    <w:rsid w:val="005A7BE2"/>
    <w:rsid w:val="005B001C"/>
    <w:rsid w:val="005B011C"/>
    <w:rsid w:val="005B0179"/>
    <w:rsid w:val="005B0354"/>
    <w:rsid w:val="005B039E"/>
    <w:rsid w:val="005B0442"/>
    <w:rsid w:val="005B075A"/>
    <w:rsid w:val="005B07BB"/>
    <w:rsid w:val="005B0866"/>
    <w:rsid w:val="005B094D"/>
    <w:rsid w:val="005B0ACC"/>
    <w:rsid w:val="005B0ADB"/>
    <w:rsid w:val="005B0B69"/>
    <w:rsid w:val="005B0DE1"/>
    <w:rsid w:val="005B0EE8"/>
    <w:rsid w:val="005B103D"/>
    <w:rsid w:val="005B106D"/>
    <w:rsid w:val="005B1154"/>
    <w:rsid w:val="005B12E6"/>
    <w:rsid w:val="005B12E8"/>
    <w:rsid w:val="005B1319"/>
    <w:rsid w:val="005B13DC"/>
    <w:rsid w:val="005B1458"/>
    <w:rsid w:val="005B14E4"/>
    <w:rsid w:val="005B1516"/>
    <w:rsid w:val="005B174F"/>
    <w:rsid w:val="005B18B4"/>
    <w:rsid w:val="005B1A4C"/>
    <w:rsid w:val="005B1A52"/>
    <w:rsid w:val="005B1AB4"/>
    <w:rsid w:val="005B1BFB"/>
    <w:rsid w:val="005B1BFF"/>
    <w:rsid w:val="005B1C2B"/>
    <w:rsid w:val="005B1CD9"/>
    <w:rsid w:val="005B1D64"/>
    <w:rsid w:val="005B1E20"/>
    <w:rsid w:val="005B1FC9"/>
    <w:rsid w:val="005B2030"/>
    <w:rsid w:val="005B217C"/>
    <w:rsid w:val="005B21B0"/>
    <w:rsid w:val="005B22B0"/>
    <w:rsid w:val="005B25F4"/>
    <w:rsid w:val="005B26D1"/>
    <w:rsid w:val="005B26E9"/>
    <w:rsid w:val="005B27F2"/>
    <w:rsid w:val="005B2956"/>
    <w:rsid w:val="005B29AE"/>
    <w:rsid w:val="005B2A69"/>
    <w:rsid w:val="005B2B0C"/>
    <w:rsid w:val="005B2C4A"/>
    <w:rsid w:val="005B2CE3"/>
    <w:rsid w:val="005B2CFD"/>
    <w:rsid w:val="005B2D48"/>
    <w:rsid w:val="005B2FBC"/>
    <w:rsid w:val="005B30B9"/>
    <w:rsid w:val="005B325E"/>
    <w:rsid w:val="005B341D"/>
    <w:rsid w:val="005B3448"/>
    <w:rsid w:val="005B34C5"/>
    <w:rsid w:val="005B359D"/>
    <w:rsid w:val="005B35A6"/>
    <w:rsid w:val="005B35EF"/>
    <w:rsid w:val="005B38AE"/>
    <w:rsid w:val="005B3987"/>
    <w:rsid w:val="005B3A12"/>
    <w:rsid w:val="005B3CB4"/>
    <w:rsid w:val="005B3F7D"/>
    <w:rsid w:val="005B4380"/>
    <w:rsid w:val="005B4465"/>
    <w:rsid w:val="005B446A"/>
    <w:rsid w:val="005B44F1"/>
    <w:rsid w:val="005B46A8"/>
    <w:rsid w:val="005B4709"/>
    <w:rsid w:val="005B4761"/>
    <w:rsid w:val="005B47C6"/>
    <w:rsid w:val="005B49EF"/>
    <w:rsid w:val="005B4AD7"/>
    <w:rsid w:val="005B4E5B"/>
    <w:rsid w:val="005B4E7D"/>
    <w:rsid w:val="005B4F1F"/>
    <w:rsid w:val="005B50DA"/>
    <w:rsid w:val="005B50DE"/>
    <w:rsid w:val="005B5145"/>
    <w:rsid w:val="005B51A7"/>
    <w:rsid w:val="005B51D9"/>
    <w:rsid w:val="005B52E3"/>
    <w:rsid w:val="005B530C"/>
    <w:rsid w:val="005B5444"/>
    <w:rsid w:val="005B54CC"/>
    <w:rsid w:val="005B5513"/>
    <w:rsid w:val="005B555B"/>
    <w:rsid w:val="005B5564"/>
    <w:rsid w:val="005B5645"/>
    <w:rsid w:val="005B575C"/>
    <w:rsid w:val="005B57DA"/>
    <w:rsid w:val="005B58C3"/>
    <w:rsid w:val="005B5945"/>
    <w:rsid w:val="005B5973"/>
    <w:rsid w:val="005B5999"/>
    <w:rsid w:val="005B59E1"/>
    <w:rsid w:val="005B5AAB"/>
    <w:rsid w:val="005B5BCA"/>
    <w:rsid w:val="005B5CCE"/>
    <w:rsid w:val="005B5E04"/>
    <w:rsid w:val="005B5E23"/>
    <w:rsid w:val="005B6022"/>
    <w:rsid w:val="005B60E4"/>
    <w:rsid w:val="005B627D"/>
    <w:rsid w:val="005B6294"/>
    <w:rsid w:val="005B62F0"/>
    <w:rsid w:val="005B6386"/>
    <w:rsid w:val="005B63B0"/>
    <w:rsid w:val="005B6553"/>
    <w:rsid w:val="005B6584"/>
    <w:rsid w:val="005B6587"/>
    <w:rsid w:val="005B67E3"/>
    <w:rsid w:val="005B687F"/>
    <w:rsid w:val="005B68C0"/>
    <w:rsid w:val="005B6937"/>
    <w:rsid w:val="005B69ED"/>
    <w:rsid w:val="005B6BD1"/>
    <w:rsid w:val="005B6C2A"/>
    <w:rsid w:val="005B6CDB"/>
    <w:rsid w:val="005B6DE1"/>
    <w:rsid w:val="005B6EF0"/>
    <w:rsid w:val="005B6F6D"/>
    <w:rsid w:val="005B6F99"/>
    <w:rsid w:val="005B7069"/>
    <w:rsid w:val="005B70AE"/>
    <w:rsid w:val="005B71CE"/>
    <w:rsid w:val="005B732A"/>
    <w:rsid w:val="005B740A"/>
    <w:rsid w:val="005B74E4"/>
    <w:rsid w:val="005B751B"/>
    <w:rsid w:val="005B784C"/>
    <w:rsid w:val="005B7A8F"/>
    <w:rsid w:val="005B7A98"/>
    <w:rsid w:val="005B7B55"/>
    <w:rsid w:val="005B7B56"/>
    <w:rsid w:val="005B7B9C"/>
    <w:rsid w:val="005B7C5A"/>
    <w:rsid w:val="005B7F8B"/>
    <w:rsid w:val="005BCB3E"/>
    <w:rsid w:val="005C0013"/>
    <w:rsid w:val="005C0043"/>
    <w:rsid w:val="005C01C8"/>
    <w:rsid w:val="005C02C6"/>
    <w:rsid w:val="005C03E3"/>
    <w:rsid w:val="005C056F"/>
    <w:rsid w:val="005C05EB"/>
    <w:rsid w:val="005C066F"/>
    <w:rsid w:val="005C069C"/>
    <w:rsid w:val="005C06C9"/>
    <w:rsid w:val="005C0A53"/>
    <w:rsid w:val="005C0B25"/>
    <w:rsid w:val="005C0B78"/>
    <w:rsid w:val="005C0C37"/>
    <w:rsid w:val="005C0DB6"/>
    <w:rsid w:val="005C0EE2"/>
    <w:rsid w:val="005C0F18"/>
    <w:rsid w:val="005C0FA0"/>
    <w:rsid w:val="005C1036"/>
    <w:rsid w:val="005C1040"/>
    <w:rsid w:val="005C1107"/>
    <w:rsid w:val="005C11B1"/>
    <w:rsid w:val="005C11B5"/>
    <w:rsid w:val="005C128C"/>
    <w:rsid w:val="005C12EF"/>
    <w:rsid w:val="005C1307"/>
    <w:rsid w:val="005C1628"/>
    <w:rsid w:val="005C1861"/>
    <w:rsid w:val="005C1B25"/>
    <w:rsid w:val="005C1B81"/>
    <w:rsid w:val="005C1C07"/>
    <w:rsid w:val="005C1C64"/>
    <w:rsid w:val="005C1F50"/>
    <w:rsid w:val="005C1FDD"/>
    <w:rsid w:val="005C2033"/>
    <w:rsid w:val="005C2125"/>
    <w:rsid w:val="005C22CC"/>
    <w:rsid w:val="005C24DF"/>
    <w:rsid w:val="005C255C"/>
    <w:rsid w:val="005C25F0"/>
    <w:rsid w:val="005C2674"/>
    <w:rsid w:val="005C280B"/>
    <w:rsid w:val="005C28BC"/>
    <w:rsid w:val="005C28DA"/>
    <w:rsid w:val="005C2AC8"/>
    <w:rsid w:val="005C2BEC"/>
    <w:rsid w:val="005C2BF9"/>
    <w:rsid w:val="005C2C67"/>
    <w:rsid w:val="005C2C7B"/>
    <w:rsid w:val="005C2F6B"/>
    <w:rsid w:val="005C2FDC"/>
    <w:rsid w:val="005C30E3"/>
    <w:rsid w:val="005C3210"/>
    <w:rsid w:val="005C33E3"/>
    <w:rsid w:val="005C3471"/>
    <w:rsid w:val="005C3484"/>
    <w:rsid w:val="005C36B5"/>
    <w:rsid w:val="005C374C"/>
    <w:rsid w:val="005C3833"/>
    <w:rsid w:val="005C3842"/>
    <w:rsid w:val="005C38DA"/>
    <w:rsid w:val="005C392F"/>
    <w:rsid w:val="005C3AED"/>
    <w:rsid w:val="005C3B8C"/>
    <w:rsid w:val="005C3D7B"/>
    <w:rsid w:val="005C3E82"/>
    <w:rsid w:val="005C419E"/>
    <w:rsid w:val="005C4532"/>
    <w:rsid w:val="005C4660"/>
    <w:rsid w:val="005C47ED"/>
    <w:rsid w:val="005C4D77"/>
    <w:rsid w:val="005C4D7B"/>
    <w:rsid w:val="005C513A"/>
    <w:rsid w:val="005C5216"/>
    <w:rsid w:val="005C52AE"/>
    <w:rsid w:val="005C53F4"/>
    <w:rsid w:val="005C540C"/>
    <w:rsid w:val="005C558C"/>
    <w:rsid w:val="005C569F"/>
    <w:rsid w:val="005C56C6"/>
    <w:rsid w:val="005C5755"/>
    <w:rsid w:val="005C59EA"/>
    <w:rsid w:val="005C5BF1"/>
    <w:rsid w:val="005C5C8E"/>
    <w:rsid w:val="005C5D5B"/>
    <w:rsid w:val="005C5DC0"/>
    <w:rsid w:val="005C5E1C"/>
    <w:rsid w:val="005C5F3C"/>
    <w:rsid w:val="005C5F66"/>
    <w:rsid w:val="005C6106"/>
    <w:rsid w:val="005C61C1"/>
    <w:rsid w:val="005C65B4"/>
    <w:rsid w:val="005C65EE"/>
    <w:rsid w:val="005C6649"/>
    <w:rsid w:val="005C6762"/>
    <w:rsid w:val="005C682F"/>
    <w:rsid w:val="005C69E8"/>
    <w:rsid w:val="005C6AB9"/>
    <w:rsid w:val="005C6B8B"/>
    <w:rsid w:val="005C6FFA"/>
    <w:rsid w:val="005C702C"/>
    <w:rsid w:val="005C7099"/>
    <w:rsid w:val="005C71AE"/>
    <w:rsid w:val="005C725B"/>
    <w:rsid w:val="005C7538"/>
    <w:rsid w:val="005C76BB"/>
    <w:rsid w:val="005C76CA"/>
    <w:rsid w:val="005C774C"/>
    <w:rsid w:val="005C77E5"/>
    <w:rsid w:val="005C78B9"/>
    <w:rsid w:val="005C790A"/>
    <w:rsid w:val="005C79B2"/>
    <w:rsid w:val="005C7A45"/>
    <w:rsid w:val="005C7B59"/>
    <w:rsid w:val="005C7D9B"/>
    <w:rsid w:val="005C7E52"/>
    <w:rsid w:val="005C7EA3"/>
    <w:rsid w:val="005C7EC5"/>
    <w:rsid w:val="005C7F3C"/>
    <w:rsid w:val="005CF6BA"/>
    <w:rsid w:val="005D0120"/>
    <w:rsid w:val="005D018B"/>
    <w:rsid w:val="005D036B"/>
    <w:rsid w:val="005D04F4"/>
    <w:rsid w:val="005D0525"/>
    <w:rsid w:val="005D0627"/>
    <w:rsid w:val="005D074B"/>
    <w:rsid w:val="005D0755"/>
    <w:rsid w:val="005D0851"/>
    <w:rsid w:val="005D0B5E"/>
    <w:rsid w:val="005D0D4A"/>
    <w:rsid w:val="005D0EB7"/>
    <w:rsid w:val="005D0FB7"/>
    <w:rsid w:val="005D1035"/>
    <w:rsid w:val="005D1091"/>
    <w:rsid w:val="005D118A"/>
    <w:rsid w:val="005D1328"/>
    <w:rsid w:val="005D145C"/>
    <w:rsid w:val="005D1519"/>
    <w:rsid w:val="005D15BF"/>
    <w:rsid w:val="005D15EB"/>
    <w:rsid w:val="005D165B"/>
    <w:rsid w:val="005D165C"/>
    <w:rsid w:val="005D1864"/>
    <w:rsid w:val="005D191A"/>
    <w:rsid w:val="005D1959"/>
    <w:rsid w:val="005D196E"/>
    <w:rsid w:val="005D1971"/>
    <w:rsid w:val="005D1D7C"/>
    <w:rsid w:val="005D1D8C"/>
    <w:rsid w:val="005D1DAF"/>
    <w:rsid w:val="005D1F65"/>
    <w:rsid w:val="005D2010"/>
    <w:rsid w:val="005D213F"/>
    <w:rsid w:val="005D223F"/>
    <w:rsid w:val="005D247C"/>
    <w:rsid w:val="005D25B2"/>
    <w:rsid w:val="005D271F"/>
    <w:rsid w:val="005D2760"/>
    <w:rsid w:val="005D280B"/>
    <w:rsid w:val="005D2945"/>
    <w:rsid w:val="005D29A6"/>
    <w:rsid w:val="005D2B01"/>
    <w:rsid w:val="005D2EEA"/>
    <w:rsid w:val="005D3142"/>
    <w:rsid w:val="005D338E"/>
    <w:rsid w:val="005D351D"/>
    <w:rsid w:val="005D35B0"/>
    <w:rsid w:val="005D35CE"/>
    <w:rsid w:val="005D3605"/>
    <w:rsid w:val="005D366B"/>
    <w:rsid w:val="005D3698"/>
    <w:rsid w:val="005D37C3"/>
    <w:rsid w:val="005D38D2"/>
    <w:rsid w:val="005D38EA"/>
    <w:rsid w:val="005D391E"/>
    <w:rsid w:val="005D392C"/>
    <w:rsid w:val="005D3A39"/>
    <w:rsid w:val="005D3D64"/>
    <w:rsid w:val="005D3DFD"/>
    <w:rsid w:val="005D3EEE"/>
    <w:rsid w:val="005D3F75"/>
    <w:rsid w:val="005D401B"/>
    <w:rsid w:val="005D4053"/>
    <w:rsid w:val="005D4290"/>
    <w:rsid w:val="005D4782"/>
    <w:rsid w:val="005D49D7"/>
    <w:rsid w:val="005D4ACF"/>
    <w:rsid w:val="005D4CC2"/>
    <w:rsid w:val="005D4D7A"/>
    <w:rsid w:val="005D4DDC"/>
    <w:rsid w:val="005D4E0A"/>
    <w:rsid w:val="005D4E21"/>
    <w:rsid w:val="005D4E23"/>
    <w:rsid w:val="005D4E8E"/>
    <w:rsid w:val="005D4EC7"/>
    <w:rsid w:val="005D50C1"/>
    <w:rsid w:val="005D5405"/>
    <w:rsid w:val="005D541D"/>
    <w:rsid w:val="005D554B"/>
    <w:rsid w:val="005D5585"/>
    <w:rsid w:val="005D55CE"/>
    <w:rsid w:val="005D5671"/>
    <w:rsid w:val="005D56F1"/>
    <w:rsid w:val="005D56F9"/>
    <w:rsid w:val="005D575F"/>
    <w:rsid w:val="005D579C"/>
    <w:rsid w:val="005D5901"/>
    <w:rsid w:val="005D599E"/>
    <w:rsid w:val="005D5A2B"/>
    <w:rsid w:val="005D5A4F"/>
    <w:rsid w:val="005D5AAD"/>
    <w:rsid w:val="005D5B8F"/>
    <w:rsid w:val="005D5CF4"/>
    <w:rsid w:val="005D5D75"/>
    <w:rsid w:val="005D5E29"/>
    <w:rsid w:val="005D6008"/>
    <w:rsid w:val="005D613A"/>
    <w:rsid w:val="005D6232"/>
    <w:rsid w:val="005D631B"/>
    <w:rsid w:val="005D63B0"/>
    <w:rsid w:val="005D63EE"/>
    <w:rsid w:val="005D6435"/>
    <w:rsid w:val="005D6436"/>
    <w:rsid w:val="005D6651"/>
    <w:rsid w:val="005D6679"/>
    <w:rsid w:val="005D674A"/>
    <w:rsid w:val="005D679F"/>
    <w:rsid w:val="005D695D"/>
    <w:rsid w:val="005D6B3E"/>
    <w:rsid w:val="005D6C6B"/>
    <w:rsid w:val="005D6CB5"/>
    <w:rsid w:val="005D6E77"/>
    <w:rsid w:val="005D735D"/>
    <w:rsid w:val="005D74D1"/>
    <w:rsid w:val="005D75EC"/>
    <w:rsid w:val="005D75EE"/>
    <w:rsid w:val="005D7812"/>
    <w:rsid w:val="005D7829"/>
    <w:rsid w:val="005D78CE"/>
    <w:rsid w:val="005D7A6D"/>
    <w:rsid w:val="005D7B4C"/>
    <w:rsid w:val="005D7DCD"/>
    <w:rsid w:val="005D7E25"/>
    <w:rsid w:val="005D7FEC"/>
    <w:rsid w:val="005E0087"/>
    <w:rsid w:val="005E0239"/>
    <w:rsid w:val="005E0251"/>
    <w:rsid w:val="005E02EF"/>
    <w:rsid w:val="005E0539"/>
    <w:rsid w:val="005E06B2"/>
    <w:rsid w:val="005E0749"/>
    <w:rsid w:val="005E0A57"/>
    <w:rsid w:val="005E0AB6"/>
    <w:rsid w:val="005E0AD2"/>
    <w:rsid w:val="005E0BAC"/>
    <w:rsid w:val="005E0C97"/>
    <w:rsid w:val="005E1001"/>
    <w:rsid w:val="005E1032"/>
    <w:rsid w:val="005E105D"/>
    <w:rsid w:val="005E1061"/>
    <w:rsid w:val="005E10AF"/>
    <w:rsid w:val="005E1100"/>
    <w:rsid w:val="005E11A0"/>
    <w:rsid w:val="005E11B8"/>
    <w:rsid w:val="005E11E9"/>
    <w:rsid w:val="005E128F"/>
    <w:rsid w:val="005E1298"/>
    <w:rsid w:val="005E12A8"/>
    <w:rsid w:val="005E12D4"/>
    <w:rsid w:val="005E1314"/>
    <w:rsid w:val="005E16AD"/>
    <w:rsid w:val="005E1759"/>
    <w:rsid w:val="005E1798"/>
    <w:rsid w:val="005E1867"/>
    <w:rsid w:val="005E18D5"/>
    <w:rsid w:val="005E1A86"/>
    <w:rsid w:val="005E1D69"/>
    <w:rsid w:val="005E2097"/>
    <w:rsid w:val="005E20EB"/>
    <w:rsid w:val="005E2321"/>
    <w:rsid w:val="005E2547"/>
    <w:rsid w:val="005E255C"/>
    <w:rsid w:val="005E25EB"/>
    <w:rsid w:val="005E2680"/>
    <w:rsid w:val="005E28D1"/>
    <w:rsid w:val="005E2917"/>
    <w:rsid w:val="005E296A"/>
    <w:rsid w:val="005E2BE5"/>
    <w:rsid w:val="005E2C73"/>
    <w:rsid w:val="005E2DFE"/>
    <w:rsid w:val="005E2EA6"/>
    <w:rsid w:val="005E2FCC"/>
    <w:rsid w:val="005E30AF"/>
    <w:rsid w:val="005E3157"/>
    <w:rsid w:val="005E31B8"/>
    <w:rsid w:val="005E3408"/>
    <w:rsid w:val="005E3434"/>
    <w:rsid w:val="005E34AA"/>
    <w:rsid w:val="005E34EF"/>
    <w:rsid w:val="005E356A"/>
    <w:rsid w:val="005E36CF"/>
    <w:rsid w:val="005E3879"/>
    <w:rsid w:val="005E3901"/>
    <w:rsid w:val="005E3B9E"/>
    <w:rsid w:val="005E3D7B"/>
    <w:rsid w:val="005E3E77"/>
    <w:rsid w:val="005E4117"/>
    <w:rsid w:val="005E4353"/>
    <w:rsid w:val="005E43B5"/>
    <w:rsid w:val="005E43C3"/>
    <w:rsid w:val="005E4515"/>
    <w:rsid w:val="005E464E"/>
    <w:rsid w:val="005E466A"/>
    <w:rsid w:val="005E4734"/>
    <w:rsid w:val="005E48E2"/>
    <w:rsid w:val="005E48EA"/>
    <w:rsid w:val="005E4965"/>
    <w:rsid w:val="005E4B3B"/>
    <w:rsid w:val="005E4B95"/>
    <w:rsid w:val="005E4BD7"/>
    <w:rsid w:val="005E4C27"/>
    <w:rsid w:val="005E4C2A"/>
    <w:rsid w:val="005E4D0A"/>
    <w:rsid w:val="005E4E6E"/>
    <w:rsid w:val="005E4E94"/>
    <w:rsid w:val="005E4F9F"/>
    <w:rsid w:val="005E5117"/>
    <w:rsid w:val="005E520D"/>
    <w:rsid w:val="005E540A"/>
    <w:rsid w:val="005E5501"/>
    <w:rsid w:val="005E555B"/>
    <w:rsid w:val="005E5625"/>
    <w:rsid w:val="005E5773"/>
    <w:rsid w:val="005E59E8"/>
    <w:rsid w:val="005E5B13"/>
    <w:rsid w:val="005E5B16"/>
    <w:rsid w:val="005E5BAE"/>
    <w:rsid w:val="005E5CAB"/>
    <w:rsid w:val="005E5CF7"/>
    <w:rsid w:val="005E5DB7"/>
    <w:rsid w:val="005E612B"/>
    <w:rsid w:val="005E62D5"/>
    <w:rsid w:val="005E62E3"/>
    <w:rsid w:val="005E6516"/>
    <w:rsid w:val="005E662A"/>
    <w:rsid w:val="005E663C"/>
    <w:rsid w:val="005E699E"/>
    <w:rsid w:val="005E6D9C"/>
    <w:rsid w:val="005E6ED2"/>
    <w:rsid w:val="005E6FB7"/>
    <w:rsid w:val="005E6FBC"/>
    <w:rsid w:val="005E7030"/>
    <w:rsid w:val="005E7134"/>
    <w:rsid w:val="005E71C2"/>
    <w:rsid w:val="005E734F"/>
    <w:rsid w:val="005E73FA"/>
    <w:rsid w:val="005E74DD"/>
    <w:rsid w:val="005E74E8"/>
    <w:rsid w:val="005E771B"/>
    <w:rsid w:val="005E779C"/>
    <w:rsid w:val="005E77B2"/>
    <w:rsid w:val="005E77BB"/>
    <w:rsid w:val="005E786C"/>
    <w:rsid w:val="005E7A87"/>
    <w:rsid w:val="005E7B3B"/>
    <w:rsid w:val="005E7BC7"/>
    <w:rsid w:val="005E7BEA"/>
    <w:rsid w:val="005E7D51"/>
    <w:rsid w:val="005E7DBB"/>
    <w:rsid w:val="005E7DD7"/>
    <w:rsid w:val="005F0049"/>
    <w:rsid w:val="005F0535"/>
    <w:rsid w:val="005F06CB"/>
    <w:rsid w:val="005F06E1"/>
    <w:rsid w:val="005F06E2"/>
    <w:rsid w:val="005F0723"/>
    <w:rsid w:val="005F0898"/>
    <w:rsid w:val="005F0930"/>
    <w:rsid w:val="005F0981"/>
    <w:rsid w:val="005F0B28"/>
    <w:rsid w:val="005F0BBD"/>
    <w:rsid w:val="005F0C5C"/>
    <w:rsid w:val="005F0E71"/>
    <w:rsid w:val="005F1015"/>
    <w:rsid w:val="005F1097"/>
    <w:rsid w:val="005F1171"/>
    <w:rsid w:val="005F12CB"/>
    <w:rsid w:val="005F1383"/>
    <w:rsid w:val="005F1636"/>
    <w:rsid w:val="005F1A1E"/>
    <w:rsid w:val="005F1BFF"/>
    <w:rsid w:val="005F1C3D"/>
    <w:rsid w:val="005F1C44"/>
    <w:rsid w:val="005F1C9A"/>
    <w:rsid w:val="005F1CE7"/>
    <w:rsid w:val="005F1DA1"/>
    <w:rsid w:val="005F1E91"/>
    <w:rsid w:val="005F1E9B"/>
    <w:rsid w:val="005F1EBA"/>
    <w:rsid w:val="005F2100"/>
    <w:rsid w:val="005F21BF"/>
    <w:rsid w:val="005F228C"/>
    <w:rsid w:val="005F2345"/>
    <w:rsid w:val="005F263F"/>
    <w:rsid w:val="005F27D6"/>
    <w:rsid w:val="005F288E"/>
    <w:rsid w:val="005F2951"/>
    <w:rsid w:val="005F2AC5"/>
    <w:rsid w:val="005F2AF6"/>
    <w:rsid w:val="005F2B53"/>
    <w:rsid w:val="005F2BFC"/>
    <w:rsid w:val="005F2C1E"/>
    <w:rsid w:val="005F2E23"/>
    <w:rsid w:val="005F2E38"/>
    <w:rsid w:val="005F2F74"/>
    <w:rsid w:val="005F3229"/>
    <w:rsid w:val="005F33F4"/>
    <w:rsid w:val="005F349C"/>
    <w:rsid w:val="005F37E1"/>
    <w:rsid w:val="005F397E"/>
    <w:rsid w:val="005F39C9"/>
    <w:rsid w:val="005F3BC4"/>
    <w:rsid w:val="005F3DDD"/>
    <w:rsid w:val="005F3DF0"/>
    <w:rsid w:val="005F3E4E"/>
    <w:rsid w:val="005F3E71"/>
    <w:rsid w:val="005F3EF2"/>
    <w:rsid w:val="005F40B7"/>
    <w:rsid w:val="005F41D1"/>
    <w:rsid w:val="005F4424"/>
    <w:rsid w:val="005F45BC"/>
    <w:rsid w:val="005F46AB"/>
    <w:rsid w:val="005F475A"/>
    <w:rsid w:val="005F47CA"/>
    <w:rsid w:val="005F4842"/>
    <w:rsid w:val="005F4844"/>
    <w:rsid w:val="005F49B8"/>
    <w:rsid w:val="005F4A41"/>
    <w:rsid w:val="005F4AFC"/>
    <w:rsid w:val="005F4BF4"/>
    <w:rsid w:val="005F4BF8"/>
    <w:rsid w:val="005F4C2C"/>
    <w:rsid w:val="005F4C9D"/>
    <w:rsid w:val="005F4CFF"/>
    <w:rsid w:val="005F4D1A"/>
    <w:rsid w:val="005F4D91"/>
    <w:rsid w:val="005F4E27"/>
    <w:rsid w:val="005F4E3F"/>
    <w:rsid w:val="005F4EDF"/>
    <w:rsid w:val="005F4F2C"/>
    <w:rsid w:val="005F4F72"/>
    <w:rsid w:val="005F4F77"/>
    <w:rsid w:val="005F4FD9"/>
    <w:rsid w:val="005F500A"/>
    <w:rsid w:val="005F5041"/>
    <w:rsid w:val="005F517F"/>
    <w:rsid w:val="005F533A"/>
    <w:rsid w:val="005F53B0"/>
    <w:rsid w:val="005F5432"/>
    <w:rsid w:val="005F553A"/>
    <w:rsid w:val="005F5616"/>
    <w:rsid w:val="005F5667"/>
    <w:rsid w:val="005F5709"/>
    <w:rsid w:val="005F5817"/>
    <w:rsid w:val="005F581A"/>
    <w:rsid w:val="005F5BD7"/>
    <w:rsid w:val="005F5DEA"/>
    <w:rsid w:val="005F5F12"/>
    <w:rsid w:val="005F5F3D"/>
    <w:rsid w:val="005F5FE5"/>
    <w:rsid w:val="005F6018"/>
    <w:rsid w:val="005F601F"/>
    <w:rsid w:val="005F6143"/>
    <w:rsid w:val="005F6166"/>
    <w:rsid w:val="005F61B7"/>
    <w:rsid w:val="005F62EA"/>
    <w:rsid w:val="005F63FB"/>
    <w:rsid w:val="005F6503"/>
    <w:rsid w:val="005F664A"/>
    <w:rsid w:val="005F6759"/>
    <w:rsid w:val="005F6859"/>
    <w:rsid w:val="005F68B2"/>
    <w:rsid w:val="005F697E"/>
    <w:rsid w:val="005F6A12"/>
    <w:rsid w:val="005F6A80"/>
    <w:rsid w:val="005F6C53"/>
    <w:rsid w:val="005F6F54"/>
    <w:rsid w:val="005F6FB3"/>
    <w:rsid w:val="005F7229"/>
    <w:rsid w:val="005F7455"/>
    <w:rsid w:val="005F7529"/>
    <w:rsid w:val="005F77A3"/>
    <w:rsid w:val="005F795E"/>
    <w:rsid w:val="005F7A0D"/>
    <w:rsid w:val="005F7ADC"/>
    <w:rsid w:val="005F7B1F"/>
    <w:rsid w:val="005F7E20"/>
    <w:rsid w:val="005F7E77"/>
    <w:rsid w:val="005F7F1A"/>
    <w:rsid w:val="0060001B"/>
    <w:rsid w:val="006001FC"/>
    <w:rsid w:val="006002B1"/>
    <w:rsid w:val="0060039C"/>
    <w:rsid w:val="00600452"/>
    <w:rsid w:val="0060054E"/>
    <w:rsid w:val="0060057B"/>
    <w:rsid w:val="006005F0"/>
    <w:rsid w:val="00600881"/>
    <w:rsid w:val="006008E5"/>
    <w:rsid w:val="00600CB0"/>
    <w:rsid w:val="00600CB2"/>
    <w:rsid w:val="00600E4F"/>
    <w:rsid w:val="00600EEB"/>
    <w:rsid w:val="0060104D"/>
    <w:rsid w:val="006010B9"/>
    <w:rsid w:val="006010BB"/>
    <w:rsid w:val="006010DD"/>
    <w:rsid w:val="006011A3"/>
    <w:rsid w:val="0060125B"/>
    <w:rsid w:val="0060144A"/>
    <w:rsid w:val="00601461"/>
    <w:rsid w:val="006014FA"/>
    <w:rsid w:val="00601657"/>
    <w:rsid w:val="00601690"/>
    <w:rsid w:val="00601893"/>
    <w:rsid w:val="006019E1"/>
    <w:rsid w:val="006019FB"/>
    <w:rsid w:val="00601A40"/>
    <w:rsid w:val="00601ADB"/>
    <w:rsid w:val="00601B22"/>
    <w:rsid w:val="00601B67"/>
    <w:rsid w:val="00601F18"/>
    <w:rsid w:val="00601FA4"/>
    <w:rsid w:val="00602104"/>
    <w:rsid w:val="0060229F"/>
    <w:rsid w:val="0060244B"/>
    <w:rsid w:val="00602505"/>
    <w:rsid w:val="0060254D"/>
    <w:rsid w:val="006025B1"/>
    <w:rsid w:val="00602651"/>
    <w:rsid w:val="00602740"/>
    <w:rsid w:val="00602A8C"/>
    <w:rsid w:val="00602AAC"/>
    <w:rsid w:val="00602AAF"/>
    <w:rsid w:val="00602B32"/>
    <w:rsid w:val="00602C27"/>
    <w:rsid w:val="00602C87"/>
    <w:rsid w:val="00602C89"/>
    <w:rsid w:val="00602E71"/>
    <w:rsid w:val="006030D2"/>
    <w:rsid w:val="006030D9"/>
    <w:rsid w:val="00603198"/>
    <w:rsid w:val="006031BF"/>
    <w:rsid w:val="00603380"/>
    <w:rsid w:val="006033D7"/>
    <w:rsid w:val="00603485"/>
    <w:rsid w:val="0060375E"/>
    <w:rsid w:val="00603775"/>
    <w:rsid w:val="00603841"/>
    <w:rsid w:val="00603889"/>
    <w:rsid w:val="00603940"/>
    <w:rsid w:val="0060395F"/>
    <w:rsid w:val="00603979"/>
    <w:rsid w:val="00603A92"/>
    <w:rsid w:val="00603AF1"/>
    <w:rsid w:val="00603BC7"/>
    <w:rsid w:val="00603C35"/>
    <w:rsid w:val="00603D08"/>
    <w:rsid w:val="00603D2D"/>
    <w:rsid w:val="00603DCD"/>
    <w:rsid w:val="00603ECA"/>
    <w:rsid w:val="00604109"/>
    <w:rsid w:val="0060427B"/>
    <w:rsid w:val="00604381"/>
    <w:rsid w:val="00604511"/>
    <w:rsid w:val="0060466D"/>
    <w:rsid w:val="00604717"/>
    <w:rsid w:val="0060483A"/>
    <w:rsid w:val="00604A93"/>
    <w:rsid w:val="00604ADE"/>
    <w:rsid w:val="00604B5C"/>
    <w:rsid w:val="00605093"/>
    <w:rsid w:val="006051BF"/>
    <w:rsid w:val="00605419"/>
    <w:rsid w:val="006054D1"/>
    <w:rsid w:val="0060560F"/>
    <w:rsid w:val="006056A8"/>
    <w:rsid w:val="006056B5"/>
    <w:rsid w:val="0060598D"/>
    <w:rsid w:val="006059C9"/>
    <w:rsid w:val="00605C72"/>
    <w:rsid w:val="00605CA9"/>
    <w:rsid w:val="00605D57"/>
    <w:rsid w:val="00605D9C"/>
    <w:rsid w:val="00605DE0"/>
    <w:rsid w:val="00605E4E"/>
    <w:rsid w:val="00605E94"/>
    <w:rsid w:val="00605F14"/>
    <w:rsid w:val="00605FCD"/>
    <w:rsid w:val="00605FDD"/>
    <w:rsid w:val="0060609A"/>
    <w:rsid w:val="006061CC"/>
    <w:rsid w:val="006064E3"/>
    <w:rsid w:val="0060654D"/>
    <w:rsid w:val="00606564"/>
    <w:rsid w:val="006066A4"/>
    <w:rsid w:val="00606764"/>
    <w:rsid w:val="00606791"/>
    <w:rsid w:val="0060683F"/>
    <w:rsid w:val="00606877"/>
    <w:rsid w:val="00606893"/>
    <w:rsid w:val="00606963"/>
    <w:rsid w:val="006069F1"/>
    <w:rsid w:val="00606B31"/>
    <w:rsid w:val="00606BE9"/>
    <w:rsid w:val="00606C00"/>
    <w:rsid w:val="00606E2F"/>
    <w:rsid w:val="00606E5F"/>
    <w:rsid w:val="00606E9A"/>
    <w:rsid w:val="00607028"/>
    <w:rsid w:val="006070B3"/>
    <w:rsid w:val="006070FA"/>
    <w:rsid w:val="006070FF"/>
    <w:rsid w:val="006071F2"/>
    <w:rsid w:val="0060720E"/>
    <w:rsid w:val="00607325"/>
    <w:rsid w:val="006074D1"/>
    <w:rsid w:val="006075CF"/>
    <w:rsid w:val="00607634"/>
    <w:rsid w:val="00607653"/>
    <w:rsid w:val="0060774D"/>
    <w:rsid w:val="00607769"/>
    <w:rsid w:val="0060783B"/>
    <w:rsid w:val="0060792D"/>
    <w:rsid w:val="00607B47"/>
    <w:rsid w:val="00607BAD"/>
    <w:rsid w:val="00607BB0"/>
    <w:rsid w:val="00607C29"/>
    <w:rsid w:val="00607DFF"/>
    <w:rsid w:val="00607E25"/>
    <w:rsid w:val="00607EDC"/>
    <w:rsid w:val="00607FB3"/>
    <w:rsid w:val="006101E6"/>
    <w:rsid w:val="006101FF"/>
    <w:rsid w:val="00610243"/>
    <w:rsid w:val="00610285"/>
    <w:rsid w:val="0061041F"/>
    <w:rsid w:val="00610574"/>
    <w:rsid w:val="006105A7"/>
    <w:rsid w:val="0061071C"/>
    <w:rsid w:val="0061093E"/>
    <w:rsid w:val="00610971"/>
    <w:rsid w:val="0061099F"/>
    <w:rsid w:val="00610D3F"/>
    <w:rsid w:val="0061107B"/>
    <w:rsid w:val="0061109C"/>
    <w:rsid w:val="006111FC"/>
    <w:rsid w:val="0061120E"/>
    <w:rsid w:val="0061128D"/>
    <w:rsid w:val="00611377"/>
    <w:rsid w:val="006114D9"/>
    <w:rsid w:val="00611541"/>
    <w:rsid w:val="00611568"/>
    <w:rsid w:val="006115D0"/>
    <w:rsid w:val="00611709"/>
    <w:rsid w:val="0061185B"/>
    <w:rsid w:val="00611B03"/>
    <w:rsid w:val="00611D42"/>
    <w:rsid w:val="00611DE1"/>
    <w:rsid w:val="00611E21"/>
    <w:rsid w:val="00612084"/>
    <w:rsid w:val="0061213D"/>
    <w:rsid w:val="0061244F"/>
    <w:rsid w:val="006124AB"/>
    <w:rsid w:val="006124E3"/>
    <w:rsid w:val="00612521"/>
    <w:rsid w:val="0061258B"/>
    <w:rsid w:val="006127AE"/>
    <w:rsid w:val="006128CF"/>
    <w:rsid w:val="0061299A"/>
    <w:rsid w:val="00612A12"/>
    <w:rsid w:val="00612ADE"/>
    <w:rsid w:val="00612DC4"/>
    <w:rsid w:val="00613113"/>
    <w:rsid w:val="0061325B"/>
    <w:rsid w:val="006133D0"/>
    <w:rsid w:val="0061343D"/>
    <w:rsid w:val="0061351F"/>
    <w:rsid w:val="00613549"/>
    <w:rsid w:val="00613580"/>
    <w:rsid w:val="0061361F"/>
    <w:rsid w:val="00613702"/>
    <w:rsid w:val="00613763"/>
    <w:rsid w:val="00613771"/>
    <w:rsid w:val="006137AD"/>
    <w:rsid w:val="006138CA"/>
    <w:rsid w:val="00613A10"/>
    <w:rsid w:val="00613C1A"/>
    <w:rsid w:val="00613E20"/>
    <w:rsid w:val="00613E48"/>
    <w:rsid w:val="00613EB1"/>
    <w:rsid w:val="00613FC6"/>
    <w:rsid w:val="00614123"/>
    <w:rsid w:val="0061420D"/>
    <w:rsid w:val="00614255"/>
    <w:rsid w:val="0061433F"/>
    <w:rsid w:val="00614340"/>
    <w:rsid w:val="0061438E"/>
    <w:rsid w:val="006144DD"/>
    <w:rsid w:val="006146B6"/>
    <w:rsid w:val="006146FC"/>
    <w:rsid w:val="00614722"/>
    <w:rsid w:val="0061478F"/>
    <w:rsid w:val="00614893"/>
    <w:rsid w:val="00614923"/>
    <w:rsid w:val="006149E7"/>
    <w:rsid w:val="00614C70"/>
    <w:rsid w:val="00614CE8"/>
    <w:rsid w:val="00614DBA"/>
    <w:rsid w:val="00615098"/>
    <w:rsid w:val="0061514F"/>
    <w:rsid w:val="0061521F"/>
    <w:rsid w:val="00615400"/>
    <w:rsid w:val="00615431"/>
    <w:rsid w:val="006154BD"/>
    <w:rsid w:val="0061572E"/>
    <w:rsid w:val="006158C3"/>
    <w:rsid w:val="00615A5B"/>
    <w:rsid w:val="00615C3E"/>
    <w:rsid w:val="00615CA1"/>
    <w:rsid w:val="00615E5C"/>
    <w:rsid w:val="00615F70"/>
    <w:rsid w:val="006160B4"/>
    <w:rsid w:val="006160C7"/>
    <w:rsid w:val="006160FE"/>
    <w:rsid w:val="0061628B"/>
    <w:rsid w:val="006165F0"/>
    <w:rsid w:val="0061661B"/>
    <w:rsid w:val="006166AB"/>
    <w:rsid w:val="0061673E"/>
    <w:rsid w:val="006168C8"/>
    <w:rsid w:val="006168DD"/>
    <w:rsid w:val="00616A07"/>
    <w:rsid w:val="00616AA7"/>
    <w:rsid w:val="00616B0A"/>
    <w:rsid w:val="00616B2C"/>
    <w:rsid w:val="00616B8A"/>
    <w:rsid w:val="00616BFB"/>
    <w:rsid w:val="00616CB3"/>
    <w:rsid w:val="00616D9B"/>
    <w:rsid w:val="00616D9F"/>
    <w:rsid w:val="00616DE2"/>
    <w:rsid w:val="00616EEB"/>
    <w:rsid w:val="0061703A"/>
    <w:rsid w:val="00617065"/>
    <w:rsid w:val="00617192"/>
    <w:rsid w:val="0061719C"/>
    <w:rsid w:val="0061741D"/>
    <w:rsid w:val="00617835"/>
    <w:rsid w:val="0061788A"/>
    <w:rsid w:val="0061793B"/>
    <w:rsid w:val="00617A0A"/>
    <w:rsid w:val="00617A32"/>
    <w:rsid w:val="00617B4C"/>
    <w:rsid w:val="00617D41"/>
    <w:rsid w:val="00617DF5"/>
    <w:rsid w:val="00617E83"/>
    <w:rsid w:val="0062005A"/>
    <w:rsid w:val="006200A5"/>
    <w:rsid w:val="00620152"/>
    <w:rsid w:val="0062016D"/>
    <w:rsid w:val="006201DA"/>
    <w:rsid w:val="006201EA"/>
    <w:rsid w:val="00620200"/>
    <w:rsid w:val="00620288"/>
    <w:rsid w:val="006202C9"/>
    <w:rsid w:val="00620397"/>
    <w:rsid w:val="00620436"/>
    <w:rsid w:val="00620502"/>
    <w:rsid w:val="006205A6"/>
    <w:rsid w:val="00620820"/>
    <w:rsid w:val="00620994"/>
    <w:rsid w:val="006209AB"/>
    <w:rsid w:val="00620AE8"/>
    <w:rsid w:val="00620AEC"/>
    <w:rsid w:val="00620BE0"/>
    <w:rsid w:val="00620D6A"/>
    <w:rsid w:val="00620F8C"/>
    <w:rsid w:val="00620FD3"/>
    <w:rsid w:val="00620FDD"/>
    <w:rsid w:val="00621023"/>
    <w:rsid w:val="00621055"/>
    <w:rsid w:val="00621190"/>
    <w:rsid w:val="006211A7"/>
    <w:rsid w:val="00621348"/>
    <w:rsid w:val="006215CB"/>
    <w:rsid w:val="00621603"/>
    <w:rsid w:val="00621649"/>
    <w:rsid w:val="00621825"/>
    <w:rsid w:val="006218B0"/>
    <w:rsid w:val="006219D3"/>
    <w:rsid w:val="006219E1"/>
    <w:rsid w:val="00621B0F"/>
    <w:rsid w:val="00621BDF"/>
    <w:rsid w:val="00621EB9"/>
    <w:rsid w:val="00621ECC"/>
    <w:rsid w:val="00621FBE"/>
    <w:rsid w:val="006222CD"/>
    <w:rsid w:val="00622336"/>
    <w:rsid w:val="006224D9"/>
    <w:rsid w:val="0062250B"/>
    <w:rsid w:val="0062262D"/>
    <w:rsid w:val="006226C2"/>
    <w:rsid w:val="006226DA"/>
    <w:rsid w:val="0062280B"/>
    <w:rsid w:val="006229B9"/>
    <w:rsid w:val="00622A8A"/>
    <w:rsid w:val="00622BCC"/>
    <w:rsid w:val="00622C80"/>
    <w:rsid w:val="00622C92"/>
    <w:rsid w:val="00622DD2"/>
    <w:rsid w:val="00622E91"/>
    <w:rsid w:val="00622F08"/>
    <w:rsid w:val="0062302F"/>
    <w:rsid w:val="0062305D"/>
    <w:rsid w:val="006231AD"/>
    <w:rsid w:val="006231F7"/>
    <w:rsid w:val="0062337A"/>
    <w:rsid w:val="006233B0"/>
    <w:rsid w:val="006233CC"/>
    <w:rsid w:val="0062355E"/>
    <w:rsid w:val="006236BF"/>
    <w:rsid w:val="006236D5"/>
    <w:rsid w:val="006236E6"/>
    <w:rsid w:val="006236F2"/>
    <w:rsid w:val="00623728"/>
    <w:rsid w:val="006238B5"/>
    <w:rsid w:val="006238CC"/>
    <w:rsid w:val="006238DF"/>
    <w:rsid w:val="00623939"/>
    <w:rsid w:val="006239BA"/>
    <w:rsid w:val="00623B82"/>
    <w:rsid w:val="00623D16"/>
    <w:rsid w:val="00623DA8"/>
    <w:rsid w:val="00623DDC"/>
    <w:rsid w:val="00623E1D"/>
    <w:rsid w:val="00624000"/>
    <w:rsid w:val="00624005"/>
    <w:rsid w:val="00624159"/>
    <w:rsid w:val="006242BD"/>
    <w:rsid w:val="006244E8"/>
    <w:rsid w:val="0062461A"/>
    <w:rsid w:val="00624719"/>
    <w:rsid w:val="00624770"/>
    <w:rsid w:val="00624A56"/>
    <w:rsid w:val="00624A67"/>
    <w:rsid w:val="00624A7C"/>
    <w:rsid w:val="00624A80"/>
    <w:rsid w:val="00624B57"/>
    <w:rsid w:val="00624C10"/>
    <w:rsid w:val="00624D36"/>
    <w:rsid w:val="00624DE0"/>
    <w:rsid w:val="00624DF9"/>
    <w:rsid w:val="00624E25"/>
    <w:rsid w:val="00624E62"/>
    <w:rsid w:val="00624E7D"/>
    <w:rsid w:val="00624EC2"/>
    <w:rsid w:val="00624ECC"/>
    <w:rsid w:val="00624F8F"/>
    <w:rsid w:val="00625071"/>
    <w:rsid w:val="00625094"/>
    <w:rsid w:val="006253D6"/>
    <w:rsid w:val="00625484"/>
    <w:rsid w:val="0062548A"/>
    <w:rsid w:val="0062553E"/>
    <w:rsid w:val="00625955"/>
    <w:rsid w:val="00625ABA"/>
    <w:rsid w:val="00625C45"/>
    <w:rsid w:val="00625D25"/>
    <w:rsid w:val="00625D27"/>
    <w:rsid w:val="00625D30"/>
    <w:rsid w:val="00625D6B"/>
    <w:rsid w:val="00625D96"/>
    <w:rsid w:val="00625EFA"/>
    <w:rsid w:val="00625F65"/>
    <w:rsid w:val="00625F80"/>
    <w:rsid w:val="00625F90"/>
    <w:rsid w:val="00626013"/>
    <w:rsid w:val="00626098"/>
    <w:rsid w:val="0062634D"/>
    <w:rsid w:val="0062640B"/>
    <w:rsid w:val="00626451"/>
    <w:rsid w:val="006265B9"/>
    <w:rsid w:val="0062664F"/>
    <w:rsid w:val="006266CD"/>
    <w:rsid w:val="006266EF"/>
    <w:rsid w:val="00626791"/>
    <w:rsid w:val="0062682D"/>
    <w:rsid w:val="00626962"/>
    <w:rsid w:val="006269AA"/>
    <w:rsid w:val="00626D20"/>
    <w:rsid w:val="00626DFF"/>
    <w:rsid w:val="00626F58"/>
    <w:rsid w:val="006270F9"/>
    <w:rsid w:val="00627125"/>
    <w:rsid w:val="00627488"/>
    <w:rsid w:val="0062748B"/>
    <w:rsid w:val="00627521"/>
    <w:rsid w:val="00627634"/>
    <w:rsid w:val="00627673"/>
    <w:rsid w:val="006277E0"/>
    <w:rsid w:val="0062786B"/>
    <w:rsid w:val="00627B20"/>
    <w:rsid w:val="00627B7E"/>
    <w:rsid w:val="00627BA4"/>
    <w:rsid w:val="00627C0E"/>
    <w:rsid w:val="00627C91"/>
    <w:rsid w:val="00627CE0"/>
    <w:rsid w:val="00627DCB"/>
    <w:rsid w:val="00627E59"/>
    <w:rsid w:val="00627EC6"/>
    <w:rsid w:val="00630394"/>
    <w:rsid w:val="00630508"/>
    <w:rsid w:val="0063074A"/>
    <w:rsid w:val="006309D8"/>
    <w:rsid w:val="006309EA"/>
    <w:rsid w:val="00630BB3"/>
    <w:rsid w:val="00630D19"/>
    <w:rsid w:val="00630D2E"/>
    <w:rsid w:val="00630E84"/>
    <w:rsid w:val="00630EFD"/>
    <w:rsid w:val="00630F22"/>
    <w:rsid w:val="006311AA"/>
    <w:rsid w:val="006311C5"/>
    <w:rsid w:val="00631221"/>
    <w:rsid w:val="006312CA"/>
    <w:rsid w:val="006314A9"/>
    <w:rsid w:val="0063154C"/>
    <w:rsid w:val="0063192D"/>
    <w:rsid w:val="006319AE"/>
    <w:rsid w:val="00631A52"/>
    <w:rsid w:val="00631C4B"/>
    <w:rsid w:val="00631CCC"/>
    <w:rsid w:val="00631CCD"/>
    <w:rsid w:val="00631CCE"/>
    <w:rsid w:val="00631EB1"/>
    <w:rsid w:val="00632299"/>
    <w:rsid w:val="00632308"/>
    <w:rsid w:val="0063247A"/>
    <w:rsid w:val="0063271C"/>
    <w:rsid w:val="0063283B"/>
    <w:rsid w:val="006328D3"/>
    <w:rsid w:val="0063298F"/>
    <w:rsid w:val="0063299C"/>
    <w:rsid w:val="00632A37"/>
    <w:rsid w:val="00632A9B"/>
    <w:rsid w:val="00632B37"/>
    <w:rsid w:val="00632C7A"/>
    <w:rsid w:val="00632DB5"/>
    <w:rsid w:val="00632E0A"/>
    <w:rsid w:val="00632E99"/>
    <w:rsid w:val="00632EB1"/>
    <w:rsid w:val="00632EB3"/>
    <w:rsid w:val="00632F21"/>
    <w:rsid w:val="00632F3E"/>
    <w:rsid w:val="00633100"/>
    <w:rsid w:val="0063313A"/>
    <w:rsid w:val="0063321A"/>
    <w:rsid w:val="00633348"/>
    <w:rsid w:val="006336C8"/>
    <w:rsid w:val="00633705"/>
    <w:rsid w:val="00633821"/>
    <w:rsid w:val="00633840"/>
    <w:rsid w:val="0063386B"/>
    <w:rsid w:val="006338E8"/>
    <w:rsid w:val="0063393C"/>
    <w:rsid w:val="00633979"/>
    <w:rsid w:val="00633B0C"/>
    <w:rsid w:val="00633BE8"/>
    <w:rsid w:val="00633C2A"/>
    <w:rsid w:val="00633E9F"/>
    <w:rsid w:val="00633F4C"/>
    <w:rsid w:val="0063404D"/>
    <w:rsid w:val="006342F2"/>
    <w:rsid w:val="00634492"/>
    <w:rsid w:val="0063453B"/>
    <w:rsid w:val="00634581"/>
    <w:rsid w:val="00634741"/>
    <w:rsid w:val="00634767"/>
    <w:rsid w:val="0063496A"/>
    <w:rsid w:val="00634A2B"/>
    <w:rsid w:val="00634A68"/>
    <w:rsid w:val="00634B3B"/>
    <w:rsid w:val="00634C05"/>
    <w:rsid w:val="00634C65"/>
    <w:rsid w:val="00635032"/>
    <w:rsid w:val="00635042"/>
    <w:rsid w:val="00635070"/>
    <w:rsid w:val="006350BB"/>
    <w:rsid w:val="006350ED"/>
    <w:rsid w:val="00635125"/>
    <w:rsid w:val="00635155"/>
    <w:rsid w:val="00635178"/>
    <w:rsid w:val="006351C5"/>
    <w:rsid w:val="006351E4"/>
    <w:rsid w:val="0063521D"/>
    <w:rsid w:val="006352C7"/>
    <w:rsid w:val="0063545B"/>
    <w:rsid w:val="006354A3"/>
    <w:rsid w:val="00635596"/>
    <w:rsid w:val="00635651"/>
    <w:rsid w:val="0063566A"/>
    <w:rsid w:val="00635713"/>
    <w:rsid w:val="006357B3"/>
    <w:rsid w:val="006357C7"/>
    <w:rsid w:val="0063585B"/>
    <w:rsid w:val="006359F3"/>
    <w:rsid w:val="006359F4"/>
    <w:rsid w:val="00635A19"/>
    <w:rsid w:val="0063607A"/>
    <w:rsid w:val="006361BD"/>
    <w:rsid w:val="006361D9"/>
    <w:rsid w:val="00636223"/>
    <w:rsid w:val="00636229"/>
    <w:rsid w:val="0063631D"/>
    <w:rsid w:val="006363AC"/>
    <w:rsid w:val="0063643C"/>
    <w:rsid w:val="00636472"/>
    <w:rsid w:val="0063670D"/>
    <w:rsid w:val="006367AE"/>
    <w:rsid w:val="006368CD"/>
    <w:rsid w:val="006368D0"/>
    <w:rsid w:val="0063691F"/>
    <w:rsid w:val="00636ADF"/>
    <w:rsid w:val="00636B3E"/>
    <w:rsid w:val="00636BFC"/>
    <w:rsid w:val="00636C19"/>
    <w:rsid w:val="00636C40"/>
    <w:rsid w:val="00636CCA"/>
    <w:rsid w:val="00636CFD"/>
    <w:rsid w:val="00636EC7"/>
    <w:rsid w:val="00636EFC"/>
    <w:rsid w:val="0063701D"/>
    <w:rsid w:val="0063707A"/>
    <w:rsid w:val="006370F7"/>
    <w:rsid w:val="006370FF"/>
    <w:rsid w:val="00637275"/>
    <w:rsid w:val="006372E7"/>
    <w:rsid w:val="0063736C"/>
    <w:rsid w:val="00637383"/>
    <w:rsid w:val="0063740A"/>
    <w:rsid w:val="00637412"/>
    <w:rsid w:val="006374E7"/>
    <w:rsid w:val="00637551"/>
    <w:rsid w:val="006375E7"/>
    <w:rsid w:val="0063761B"/>
    <w:rsid w:val="0063776C"/>
    <w:rsid w:val="006378DE"/>
    <w:rsid w:val="00637A08"/>
    <w:rsid w:val="00637A52"/>
    <w:rsid w:val="00637DF0"/>
    <w:rsid w:val="00637F62"/>
    <w:rsid w:val="0064023F"/>
    <w:rsid w:val="0064027E"/>
    <w:rsid w:val="00640297"/>
    <w:rsid w:val="00640355"/>
    <w:rsid w:val="006404FF"/>
    <w:rsid w:val="0064057F"/>
    <w:rsid w:val="00640627"/>
    <w:rsid w:val="0064069A"/>
    <w:rsid w:val="006406C1"/>
    <w:rsid w:val="0064077B"/>
    <w:rsid w:val="0064081E"/>
    <w:rsid w:val="00640A9B"/>
    <w:rsid w:val="00640AF3"/>
    <w:rsid w:val="00640B3F"/>
    <w:rsid w:val="00640BA5"/>
    <w:rsid w:val="00640BC8"/>
    <w:rsid w:val="00640E18"/>
    <w:rsid w:val="00640F60"/>
    <w:rsid w:val="00641095"/>
    <w:rsid w:val="006410D9"/>
    <w:rsid w:val="0064133A"/>
    <w:rsid w:val="006413A4"/>
    <w:rsid w:val="006413B5"/>
    <w:rsid w:val="00641443"/>
    <w:rsid w:val="00641464"/>
    <w:rsid w:val="00641556"/>
    <w:rsid w:val="00641639"/>
    <w:rsid w:val="0064166E"/>
    <w:rsid w:val="00641750"/>
    <w:rsid w:val="0064177E"/>
    <w:rsid w:val="00641AF3"/>
    <w:rsid w:val="00641B33"/>
    <w:rsid w:val="00641B5D"/>
    <w:rsid w:val="00641D1B"/>
    <w:rsid w:val="00641F58"/>
    <w:rsid w:val="00642038"/>
    <w:rsid w:val="0064205B"/>
    <w:rsid w:val="00642123"/>
    <w:rsid w:val="00642271"/>
    <w:rsid w:val="006423DA"/>
    <w:rsid w:val="0064245A"/>
    <w:rsid w:val="00642485"/>
    <w:rsid w:val="006424C1"/>
    <w:rsid w:val="0064264D"/>
    <w:rsid w:val="00642734"/>
    <w:rsid w:val="00642800"/>
    <w:rsid w:val="006429A8"/>
    <w:rsid w:val="00642A41"/>
    <w:rsid w:val="00642BF5"/>
    <w:rsid w:val="00642CBC"/>
    <w:rsid w:val="00642E74"/>
    <w:rsid w:val="00642E97"/>
    <w:rsid w:val="00642EAC"/>
    <w:rsid w:val="00642F88"/>
    <w:rsid w:val="006430D7"/>
    <w:rsid w:val="00643165"/>
    <w:rsid w:val="0064316D"/>
    <w:rsid w:val="006432CB"/>
    <w:rsid w:val="00643369"/>
    <w:rsid w:val="00643471"/>
    <w:rsid w:val="006435A9"/>
    <w:rsid w:val="006435C0"/>
    <w:rsid w:val="006435FB"/>
    <w:rsid w:val="00643613"/>
    <w:rsid w:val="006437E0"/>
    <w:rsid w:val="0064388F"/>
    <w:rsid w:val="00643900"/>
    <w:rsid w:val="006439A4"/>
    <w:rsid w:val="006439F5"/>
    <w:rsid w:val="00643AAB"/>
    <w:rsid w:val="00643B88"/>
    <w:rsid w:val="00643BC9"/>
    <w:rsid w:val="00643CCC"/>
    <w:rsid w:val="00643DA3"/>
    <w:rsid w:val="00643E1D"/>
    <w:rsid w:val="00644066"/>
    <w:rsid w:val="00644105"/>
    <w:rsid w:val="00644159"/>
    <w:rsid w:val="006441EE"/>
    <w:rsid w:val="00644238"/>
    <w:rsid w:val="00644256"/>
    <w:rsid w:val="00644273"/>
    <w:rsid w:val="0064465B"/>
    <w:rsid w:val="00644788"/>
    <w:rsid w:val="006447FA"/>
    <w:rsid w:val="00644801"/>
    <w:rsid w:val="006448D5"/>
    <w:rsid w:val="00644915"/>
    <w:rsid w:val="00644B1A"/>
    <w:rsid w:val="00644B48"/>
    <w:rsid w:val="00644B57"/>
    <w:rsid w:val="00644BD7"/>
    <w:rsid w:val="00644C1C"/>
    <w:rsid w:val="00644C54"/>
    <w:rsid w:val="00644D8B"/>
    <w:rsid w:val="00644F28"/>
    <w:rsid w:val="00645073"/>
    <w:rsid w:val="006450B0"/>
    <w:rsid w:val="0064516F"/>
    <w:rsid w:val="006451A2"/>
    <w:rsid w:val="006451FB"/>
    <w:rsid w:val="006453D5"/>
    <w:rsid w:val="00645484"/>
    <w:rsid w:val="006454FB"/>
    <w:rsid w:val="00645542"/>
    <w:rsid w:val="00645813"/>
    <w:rsid w:val="006458DB"/>
    <w:rsid w:val="00645A3A"/>
    <w:rsid w:val="00645AB1"/>
    <w:rsid w:val="00645B2C"/>
    <w:rsid w:val="00645B76"/>
    <w:rsid w:val="00645B7D"/>
    <w:rsid w:val="00645EFF"/>
    <w:rsid w:val="0064607B"/>
    <w:rsid w:val="0064616B"/>
    <w:rsid w:val="006461B5"/>
    <w:rsid w:val="00646222"/>
    <w:rsid w:val="00646282"/>
    <w:rsid w:val="00646333"/>
    <w:rsid w:val="00646351"/>
    <w:rsid w:val="0064636B"/>
    <w:rsid w:val="00646542"/>
    <w:rsid w:val="00646551"/>
    <w:rsid w:val="0064655D"/>
    <w:rsid w:val="00646893"/>
    <w:rsid w:val="006468B0"/>
    <w:rsid w:val="00646C6D"/>
    <w:rsid w:val="00646DB1"/>
    <w:rsid w:val="00646F88"/>
    <w:rsid w:val="00646FAC"/>
    <w:rsid w:val="006470E4"/>
    <w:rsid w:val="00647183"/>
    <w:rsid w:val="006471E4"/>
    <w:rsid w:val="00647215"/>
    <w:rsid w:val="0064736D"/>
    <w:rsid w:val="00647580"/>
    <w:rsid w:val="00647720"/>
    <w:rsid w:val="00647854"/>
    <w:rsid w:val="00647DD6"/>
    <w:rsid w:val="0065020B"/>
    <w:rsid w:val="0065035F"/>
    <w:rsid w:val="006504E5"/>
    <w:rsid w:val="0065066A"/>
    <w:rsid w:val="006506DD"/>
    <w:rsid w:val="0065077E"/>
    <w:rsid w:val="006509AE"/>
    <w:rsid w:val="00650B34"/>
    <w:rsid w:val="00650CAE"/>
    <w:rsid w:val="00650E3E"/>
    <w:rsid w:val="00650FF5"/>
    <w:rsid w:val="0065114E"/>
    <w:rsid w:val="006511E4"/>
    <w:rsid w:val="0065138A"/>
    <w:rsid w:val="006515E7"/>
    <w:rsid w:val="00651780"/>
    <w:rsid w:val="00651832"/>
    <w:rsid w:val="006518A8"/>
    <w:rsid w:val="006519E9"/>
    <w:rsid w:val="00651B2A"/>
    <w:rsid w:val="00651B63"/>
    <w:rsid w:val="00651C1C"/>
    <w:rsid w:val="00651E51"/>
    <w:rsid w:val="00651F93"/>
    <w:rsid w:val="00651FF8"/>
    <w:rsid w:val="0065202C"/>
    <w:rsid w:val="0065208F"/>
    <w:rsid w:val="0065218F"/>
    <w:rsid w:val="006521C9"/>
    <w:rsid w:val="00652210"/>
    <w:rsid w:val="0065246C"/>
    <w:rsid w:val="0065263F"/>
    <w:rsid w:val="00652641"/>
    <w:rsid w:val="00652735"/>
    <w:rsid w:val="0065284B"/>
    <w:rsid w:val="006528F4"/>
    <w:rsid w:val="00652929"/>
    <w:rsid w:val="00652A03"/>
    <w:rsid w:val="00652C51"/>
    <w:rsid w:val="00652D5F"/>
    <w:rsid w:val="00652D9D"/>
    <w:rsid w:val="00652E83"/>
    <w:rsid w:val="00652EBB"/>
    <w:rsid w:val="00652ED0"/>
    <w:rsid w:val="00652EDB"/>
    <w:rsid w:val="00652EF5"/>
    <w:rsid w:val="0065302D"/>
    <w:rsid w:val="006530E5"/>
    <w:rsid w:val="00653481"/>
    <w:rsid w:val="006535E6"/>
    <w:rsid w:val="00653688"/>
    <w:rsid w:val="006536EB"/>
    <w:rsid w:val="00653757"/>
    <w:rsid w:val="00653783"/>
    <w:rsid w:val="00653859"/>
    <w:rsid w:val="006538AA"/>
    <w:rsid w:val="0065399D"/>
    <w:rsid w:val="00653A0B"/>
    <w:rsid w:val="00653BEA"/>
    <w:rsid w:val="00653C19"/>
    <w:rsid w:val="00653CBB"/>
    <w:rsid w:val="00653D22"/>
    <w:rsid w:val="00653D49"/>
    <w:rsid w:val="00653D6A"/>
    <w:rsid w:val="00653D9E"/>
    <w:rsid w:val="00653E9C"/>
    <w:rsid w:val="00653FFD"/>
    <w:rsid w:val="0065405A"/>
    <w:rsid w:val="006541B9"/>
    <w:rsid w:val="0065422B"/>
    <w:rsid w:val="0065446C"/>
    <w:rsid w:val="006546E0"/>
    <w:rsid w:val="00654897"/>
    <w:rsid w:val="0065490A"/>
    <w:rsid w:val="006549DA"/>
    <w:rsid w:val="00654A67"/>
    <w:rsid w:val="00654B74"/>
    <w:rsid w:val="00654CDE"/>
    <w:rsid w:val="00654D45"/>
    <w:rsid w:val="00654EBC"/>
    <w:rsid w:val="00654ED0"/>
    <w:rsid w:val="00654EF5"/>
    <w:rsid w:val="00654FD7"/>
    <w:rsid w:val="0065506D"/>
    <w:rsid w:val="006551C3"/>
    <w:rsid w:val="006551F4"/>
    <w:rsid w:val="006552B5"/>
    <w:rsid w:val="00655318"/>
    <w:rsid w:val="00655362"/>
    <w:rsid w:val="00655395"/>
    <w:rsid w:val="006553A0"/>
    <w:rsid w:val="006554AA"/>
    <w:rsid w:val="0065554C"/>
    <w:rsid w:val="0065557A"/>
    <w:rsid w:val="00655B2F"/>
    <w:rsid w:val="00655BC6"/>
    <w:rsid w:val="00655C85"/>
    <w:rsid w:val="00655D1A"/>
    <w:rsid w:val="00655D80"/>
    <w:rsid w:val="00656095"/>
    <w:rsid w:val="006561DD"/>
    <w:rsid w:val="00656297"/>
    <w:rsid w:val="00656302"/>
    <w:rsid w:val="006564B8"/>
    <w:rsid w:val="00656585"/>
    <w:rsid w:val="00656587"/>
    <w:rsid w:val="006565E9"/>
    <w:rsid w:val="006566AB"/>
    <w:rsid w:val="00656775"/>
    <w:rsid w:val="006567F4"/>
    <w:rsid w:val="0065686A"/>
    <w:rsid w:val="006568C0"/>
    <w:rsid w:val="006568F8"/>
    <w:rsid w:val="00656A86"/>
    <w:rsid w:val="00656CDA"/>
    <w:rsid w:val="00656D2F"/>
    <w:rsid w:val="00656D5D"/>
    <w:rsid w:val="00656E50"/>
    <w:rsid w:val="00656F2D"/>
    <w:rsid w:val="006570A7"/>
    <w:rsid w:val="006570CB"/>
    <w:rsid w:val="0065711A"/>
    <w:rsid w:val="006571E4"/>
    <w:rsid w:val="0065733A"/>
    <w:rsid w:val="00657458"/>
    <w:rsid w:val="00657535"/>
    <w:rsid w:val="0065761B"/>
    <w:rsid w:val="00657681"/>
    <w:rsid w:val="0065775E"/>
    <w:rsid w:val="006578B4"/>
    <w:rsid w:val="00657927"/>
    <w:rsid w:val="00657AA8"/>
    <w:rsid w:val="00657AD9"/>
    <w:rsid w:val="00657ADD"/>
    <w:rsid w:val="00657B42"/>
    <w:rsid w:val="00657BC4"/>
    <w:rsid w:val="00657C65"/>
    <w:rsid w:val="00657CF6"/>
    <w:rsid w:val="00657DF7"/>
    <w:rsid w:val="00657EA3"/>
    <w:rsid w:val="00657EA4"/>
    <w:rsid w:val="00657FB7"/>
    <w:rsid w:val="0066009B"/>
    <w:rsid w:val="00660130"/>
    <w:rsid w:val="00660135"/>
    <w:rsid w:val="0066020E"/>
    <w:rsid w:val="0066027F"/>
    <w:rsid w:val="0066045A"/>
    <w:rsid w:val="00660623"/>
    <w:rsid w:val="0066065A"/>
    <w:rsid w:val="0066078F"/>
    <w:rsid w:val="006608F9"/>
    <w:rsid w:val="006609B5"/>
    <w:rsid w:val="00660BA6"/>
    <w:rsid w:val="00660BC4"/>
    <w:rsid w:val="00660C73"/>
    <w:rsid w:val="00660E65"/>
    <w:rsid w:val="00660EC1"/>
    <w:rsid w:val="00660F1E"/>
    <w:rsid w:val="00660F31"/>
    <w:rsid w:val="0066101F"/>
    <w:rsid w:val="0066103D"/>
    <w:rsid w:val="006610E2"/>
    <w:rsid w:val="00661226"/>
    <w:rsid w:val="006612BD"/>
    <w:rsid w:val="00661328"/>
    <w:rsid w:val="0066154B"/>
    <w:rsid w:val="00661673"/>
    <w:rsid w:val="00661725"/>
    <w:rsid w:val="006618BD"/>
    <w:rsid w:val="0066190C"/>
    <w:rsid w:val="00661B3B"/>
    <w:rsid w:val="00661B42"/>
    <w:rsid w:val="00661B7F"/>
    <w:rsid w:val="00661C23"/>
    <w:rsid w:val="00661D7E"/>
    <w:rsid w:val="00661DBD"/>
    <w:rsid w:val="00661EA1"/>
    <w:rsid w:val="00661F91"/>
    <w:rsid w:val="00661FA6"/>
    <w:rsid w:val="0066201D"/>
    <w:rsid w:val="006620F7"/>
    <w:rsid w:val="00662231"/>
    <w:rsid w:val="006624A5"/>
    <w:rsid w:val="0066253F"/>
    <w:rsid w:val="00662884"/>
    <w:rsid w:val="00662902"/>
    <w:rsid w:val="006629DB"/>
    <w:rsid w:val="00662B16"/>
    <w:rsid w:val="00662BA2"/>
    <w:rsid w:val="00662C7F"/>
    <w:rsid w:val="00662CA0"/>
    <w:rsid w:val="00662DD3"/>
    <w:rsid w:val="00662FBE"/>
    <w:rsid w:val="00663000"/>
    <w:rsid w:val="00663045"/>
    <w:rsid w:val="0066313F"/>
    <w:rsid w:val="006631D6"/>
    <w:rsid w:val="0066320D"/>
    <w:rsid w:val="0066322B"/>
    <w:rsid w:val="006632AF"/>
    <w:rsid w:val="006632B7"/>
    <w:rsid w:val="00663308"/>
    <w:rsid w:val="006633B2"/>
    <w:rsid w:val="0066350C"/>
    <w:rsid w:val="00663593"/>
    <w:rsid w:val="006636D2"/>
    <w:rsid w:val="006638BF"/>
    <w:rsid w:val="0066391A"/>
    <w:rsid w:val="006639AB"/>
    <w:rsid w:val="00663A3A"/>
    <w:rsid w:val="00663AFB"/>
    <w:rsid w:val="00663B9B"/>
    <w:rsid w:val="00663BFA"/>
    <w:rsid w:val="00663C42"/>
    <w:rsid w:val="00663CEC"/>
    <w:rsid w:val="00663FBA"/>
    <w:rsid w:val="00663FCB"/>
    <w:rsid w:val="00664038"/>
    <w:rsid w:val="00664042"/>
    <w:rsid w:val="00664087"/>
    <w:rsid w:val="006641F1"/>
    <w:rsid w:val="006641F4"/>
    <w:rsid w:val="00664270"/>
    <w:rsid w:val="006643B0"/>
    <w:rsid w:val="0066458E"/>
    <w:rsid w:val="006645BC"/>
    <w:rsid w:val="006645EA"/>
    <w:rsid w:val="0066468F"/>
    <w:rsid w:val="006647CD"/>
    <w:rsid w:val="00664836"/>
    <w:rsid w:val="00664963"/>
    <w:rsid w:val="006649C4"/>
    <w:rsid w:val="00664AB6"/>
    <w:rsid w:val="00664AC2"/>
    <w:rsid w:val="00664C61"/>
    <w:rsid w:val="00664E7B"/>
    <w:rsid w:val="006651CA"/>
    <w:rsid w:val="006652CC"/>
    <w:rsid w:val="006653E9"/>
    <w:rsid w:val="00665443"/>
    <w:rsid w:val="0066569B"/>
    <w:rsid w:val="00665811"/>
    <w:rsid w:val="00665898"/>
    <w:rsid w:val="0066597F"/>
    <w:rsid w:val="006659E4"/>
    <w:rsid w:val="00665A34"/>
    <w:rsid w:val="00665AA7"/>
    <w:rsid w:val="00665AA8"/>
    <w:rsid w:val="00665AF0"/>
    <w:rsid w:val="00665B52"/>
    <w:rsid w:val="00665E31"/>
    <w:rsid w:val="00665E6D"/>
    <w:rsid w:val="00665F75"/>
    <w:rsid w:val="00666017"/>
    <w:rsid w:val="006660A0"/>
    <w:rsid w:val="00666176"/>
    <w:rsid w:val="00666323"/>
    <w:rsid w:val="00666351"/>
    <w:rsid w:val="00666474"/>
    <w:rsid w:val="006664CA"/>
    <w:rsid w:val="00666632"/>
    <w:rsid w:val="00666679"/>
    <w:rsid w:val="006667B0"/>
    <w:rsid w:val="0066680B"/>
    <w:rsid w:val="0066685A"/>
    <w:rsid w:val="006669A3"/>
    <w:rsid w:val="00666E5B"/>
    <w:rsid w:val="00667054"/>
    <w:rsid w:val="00667133"/>
    <w:rsid w:val="00667164"/>
    <w:rsid w:val="006671B9"/>
    <w:rsid w:val="006672E4"/>
    <w:rsid w:val="00667497"/>
    <w:rsid w:val="00667533"/>
    <w:rsid w:val="00667576"/>
    <w:rsid w:val="00667787"/>
    <w:rsid w:val="006677EC"/>
    <w:rsid w:val="0066781C"/>
    <w:rsid w:val="00667B59"/>
    <w:rsid w:val="00667C51"/>
    <w:rsid w:val="00667FA9"/>
    <w:rsid w:val="00670048"/>
    <w:rsid w:val="0067007A"/>
    <w:rsid w:val="00670185"/>
    <w:rsid w:val="006702DC"/>
    <w:rsid w:val="006702F3"/>
    <w:rsid w:val="0067044F"/>
    <w:rsid w:val="00670615"/>
    <w:rsid w:val="00670651"/>
    <w:rsid w:val="0067066C"/>
    <w:rsid w:val="00670AEC"/>
    <w:rsid w:val="00670B9A"/>
    <w:rsid w:val="00670D18"/>
    <w:rsid w:val="00670E93"/>
    <w:rsid w:val="00670F52"/>
    <w:rsid w:val="00671133"/>
    <w:rsid w:val="006711D5"/>
    <w:rsid w:val="006711F1"/>
    <w:rsid w:val="0067131A"/>
    <w:rsid w:val="0067157C"/>
    <w:rsid w:val="0067158C"/>
    <w:rsid w:val="00671595"/>
    <w:rsid w:val="0067162F"/>
    <w:rsid w:val="00671665"/>
    <w:rsid w:val="00671674"/>
    <w:rsid w:val="00671769"/>
    <w:rsid w:val="00671789"/>
    <w:rsid w:val="00671976"/>
    <w:rsid w:val="0067198F"/>
    <w:rsid w:val="00671A06"/>
    <w:rsid w:val="00671B81"/>
    <w:rsid w:val="00671B8A"/>
    <w:rsid w:val="00671B98"/>
    <w:rsid w:val="00671CC6"/>
    <w:rsid w:val="00671CD2"/>
    <w:rsid w:val="00671CF9"/>
    <w:rsid w:val="00671D50"/>
    <w:rsid w:val="006720AD"/>
    <w:rsid w:val="00672162"/>
    <w:rsid w:val="0067217C"/>
    <w:rsid w:val="006721E9"/>
    <w:rsid w:val="00672200"/>
    <w:rsid w:val="0067221B"/>
    <w:rsid w:val="006722A1"/>
    <w:rsid w:val="00672310"/>
    <w:rsid w:val="00672481"/>
    <w:rsid w:val="00672539"/>
    <w:rsid w:val="006726BB"/>
    <w:rsid w:val="006727FF"/>
    <w:rsid w:val="00672809"/>
    <w:rsid w:val="00672895"/>
    <w:rsid w:val="006728B3"/>
    <w:rsid w:val="00672B57"/>
    <w:rsid w:val="00672BD9"/>
    <w:rsid w:val="00672D25"/>
    <w:rsid w:val="00672EA3"/>
    <w:rsid w:val="00672EE4"/>
    <w:rsid w:val="00672FF1"/>
    <w:rsid w:val="00672FF7"/>
    <w:rsid w:val="006733AF"/>
    <w:rsid w:val="00673428"/>
    <w:rsid w:val="00673706"/>
    <w:rsid w:val="0067379E"/>
    <w:rsid w:val="006739BB"/>
    <w:rsid w:val="006739E6"/>
    <w:rsid w:val="00673B87"/>
    <w:rsid w:val="00673D50"/>
    <w:rsid w:val="00673EB9"/>
    <w:rsid w:val="00674048"/>
    <w:rsid w:val="00674213"/>
    <w:rsid w:val="00674225"/>
    <w:rsid w:val="0067424B"/>
    <w:rsid w:val="0067427C"/>
    <w:rsid w:val="0067431C"/>
    <w:rsid w:val="006747D6"/>
    <w:rsid w:val="00674813"/>
    <w:rsid w:val="00674913"/>
    <w:rsid w:val="0067494C"/>
    <w:rsid w:val="0067497E"/>
    <w:rsid w:val="00674AAB"/>
    <w:rsid w:val="00674D06"/>
    <w:rsid w:val="00674E30"/>
    <w:rsid w:val="0067501E"/>
    <w:rsid w:val="006751E5"/>
    <w:rsid w:val="00675227"/>
    <w:rsid w:val="006752C3"/>
    <w:rsid w:val="006752DD"/>
    <w:rsid w:val="0067536F"/>
    <w:rsid w:val="006753BC"/>
    <w:rsid w:val="00675506"/>
    <w:rsid w:val="00675564"/>
    <w:rsid w:val="0067568A"/>
    <w:rsid w:val="00675B96"/>
    <w:rsid w:val="00675CED"/>
    <w:rsid w:val="00675D73"/>
    <w:rsid w:val="00675D95"/>
    <w:rsid w:val="00675DC1"/>
    <w:rsid w:val="00675E1F"/>
    <w:rsid w:val="00675E83"/>
    <w:rsid w:val="00676158"/>
    <w:rsid w:val="006761E1"/>
    <w:rsid w:val="006762F7"/>
    <w:rsid w:val="00676322"/>
    <w:rsid w:val="006763A6"/>
    <w:rsid w:val="0067659C"/>
    <w:rsid w:val="00676626"/>
    <w:rsid w:val="006766A7"/>
    <w:rsid w:val="006768AF"/>
    <w:rsid w:val="0067691C"/>
    <w:rsid w:val="00676940"/>
    <w:rsid w:val="00676B56"/>
    <w:rsid w:val="00676B75"/>
    <w:rsid w:val="00676C86"/>
    <w:rsid w:val="00676CAA"/>
    <w:rsid w:val="00676D27"/>
    <w:rsid w:val="00676FD5"/>
    <w:rsid w:val="00677092"/>
    <w:rsid w:val="006770AF"/>
    <w:rsid w:val="0067710E"/>
    <w:rsid w:val="00677141"/>
    <w:rsid w:val="006771C8"/>
    <w:rsid w:val="00677309"/>
    <w:rsid w:val="00677317"/>
    <w:rsid w:val="00677414"/>
    <w:rsid w:val="006774A5"/>
    <w:rsid w:val="00677727"/>
    <w:rsid w:val="006778A4"/>
    <w:rsid w:val="00677A10"/>
    <w:rsid w:val="00677C91"/>
    <w:rsid w:val="00677CB1"/>
    <w:rsid w:val="00677CCE"/>
    <w:rsid w:val="00677CE4"/>
    <w:rsid w:val="00677CF8"/>
    <w:rsid w:val="00677DBD"/>
    <w:rsid w:val="00677E3E"/>
    <w:rsid w:val="00677EDE"/>
    <w:rsid w:val="00677F3E"/>
    <w:rsid w:val="00677F3F"/>
    <w:rsid w:val="00677FAE"/>
    <w:rsid w:val="00677FCF"/>
    <w:rsid w:val="0068007B"/>
    <w:rsid w:val="0068007D"/>
    <w:rsid w:val="006800C5"/>
    <w:rsid w:val="00680125"/>
    <w:rsid w:val="006802E6"/>
    <w:rsid w:val="00680370"/>
    <w:rsid w:val="00680382"/>
    <w:rsid w:val="006803A3"/>
    <w:rsid w:val="0068046B"/>
    <w:rsid w:val="006804DE"/>
    <w:rsid w:val="00680596"/>
    <w:rsid w:val="006805F2"/>
    <w:rsid w:val="0068063C"/>
    <w:rsid w:val="006807FF"/>
    <w:rsid w:val="00680866"/>
    <w:rsid w:val="00680871"/>
    <w:rsid w:val="00680896"/>
    <w:rsid w:val="00680A21"/>
    <w:rsid w:val="00680A4B"/>
    <w:rsid w:val="00680A65"/>
    <w:rsid w:val="00680B15"/>
    <w:rsid w:val="00680C12"/>
    <w:rsid w:val="00680C89"/>
    <w:rsid w:val="00680C96"/>
    <w:rsid w:val="00680DD0"/>
    <w:rsid w:val="00680F88"/>
    <w:rsid w:val="00680FF9"/>
    <w:rsid w:val="00681058"/>
    <w:rsid w:val="00681093"/>
    <w:rsid w:val="0068110D"/>
    <w:rsid w:val="0068119F"/>
    <w:rsid w:val="006811B0"/>
    <w:rsid w:val="006811F9"/>
    <w:rsid w:val="0068122C"/>
    <w:rsid w:val="00681513"/>
    <w:rsid w:val="00681516"/>
    <w:rsid w:val="0068160D"/>
    <w:rsid w:val="006816AA"/>
    <w:rsid w:val="00681733"/>
    <w:rsid w:val="0068185F"/>
    <w:rsid w:val="00681A21"/>
    <w:rsid w:val="00681E3C"/>
    <w:rsid w:val="00681E7C"/>
    <w:rsid w:val="006820F4"/>
    <w:rsid w:val="006821EF"/>
    <w:rsid w:val="00682390"/>
    <w:rsid w:val="006823BD"/>
    <w:rsid w:val="00682512"/>
    <w:rsid w:val="006825A7"/>
    <w:rsid w:val="00682656"/>
    <w:rsid w:val="006826DE"/>
    <w:rsid w:val="006827C4"/>
    <w:rsid w:val="006827F1"/>
    <w:rsid w:val="0068280D"/>
    <w:rsid w:val="006828FB"/>
    <w:rsid w:val="00682942"/>
    <w:rsid w:val="00682945"/>
    <w:rsid w:val="006829C4"/>
    <w:rsid w:val="00682C26"/>
    <w:rsid w:val="00682CAB"/>
    <w:rsid w:val="00682CDA"/>
    <w:rsid w:val="00682D43"/>
    <w:rsid w:val="00682EDA"/>
    <w:rsid w:val="00682F26"/>
    <w:rsid w:val="00682F53"/>
    <w:rsid w:val="00682FEB"/>
    <w:rsid w:val="006832BF"/>
    <w:rsid w:val="006832D4"/>
    <w:rsid w:val="0068332C"/>
    <w:rsid w:val="00683379"/>
    <w:rsid w:val="0068340F"/>
    <w:rsid w:val="00683413"/>
    <w:rsid w:val="00683511"/>
    <w:rsid w:val="00683540"/>
    <w:rsid w:val="006835F3"/>
    <w:rsid w:val="00683605"/>
    <w:rsid w:val="006837FF"/>
    <w:rsid w:val="00683829"/>
    <w:rsid w:val="0068392F"/>
    <w:rsid w:val="00683B17"/>
    <w:rsid w:val="00683B41"/>
    <w:rsid w:val="00683C94"/>
    <w:rsid w:val="00683D6D"/>
    <w:rsid w:val="00683E13"/>
    <w:rsid w:val="00683EF1"/>
    <w:rsid w:val="00683F5D"/>
    <w:rsid w:val="006841BF"/>
    <w:rsid w:val="006841E3"/>
    <w:rsid w:val="0068425B"/>
    <w:rsid w:val="0068431D"/>
    <w:rsid w:val="006844DD"/>
    <w:rsid w:val="0068465E"/>
    <w:rsid w:val="006846EE"/>
    <w:rsid w:val="00684789"/>
    <w:rsid w:val="00684860"/>
    <w:rsid w:val="00684895"/>
    <w:rsid w:val="006848D4"/>
    <w:rsid w:val="00684927"/>
    <w:rsid w:val="00684A34"/>
    <w:rsid w:val="00684B75"/>
    <w:rsid w:val="00684C5F"/>
    <w:rsid w:val="00684CA4"/>
    <w:rsid w:val="00684D28"/>
    <w:rsid w:val="00684E3A"/>
    <w:rsid w:val="00684EB3"/>
    <w:rsid w:val="00684EC4"/>
    <w:rsid w:val="00684F39"/>
    <w:rsid w:val="00685205"/>
    <w:rsid w:val="0068526C"/>
    <w:rsid w:val="00685334"/>
    <w:rsid w:val="006854DE"/>
    <w:rsid w:val="00685508"/>
    <w:rsid w:val="006855C8"/>
    <w:rsid w:val="0068579F"/>
    <w:rsid w:val="006858B5"/>
    <w:rsid w:val="006858E3"/>
    <w:rsid w:val="00685A90"/>
    <w:rsid w:val="00685C89"/>
    <w:rsid w:val="00685F62"/>
    <w:rsid w:val="00685FB2"/>
    <w:rsid w:val="006860C0"/>
    <w:rsid w:val="00686144"/>
    <w:rsid w:val="0068616D"/>
    <w:rsid w:val="00686196"/>
    <w:rsid w:val="00686206"/>
    <w:rsid w:val="00686320"/>
    <w:rsid w:val="0068633D"/>
    <w:rsid w:val="006863FA"/>
    <w:rsid w:val="00686448"/>
    <w:rsid w:val="006864AF"/>
    <w:rsid w:val="00686503"/>
    <w:rsid w:val="00686604"/>
    <w:rsid w:val="0068675D"/>
    <w:rsid w:val="0068688B"/>
    <w:rsid w:val="0068691C"/>
    <w:rsid w:val="00686928"/>
    <w:rsid w:val="00686EC7"/>
    <w:rsid w:val="00686FA1"/>
    <w:rsid w:val="00686FE6"/>
    <w:rsid w:val="0068707C"/>
    <w:rsid w:val="006870B5"/>
    <w:rsid w:val="00687101"/>
    <w:rsid w:val="0068715F"/>
    <w:rsid w:val="006872AD"/>
    <w:rsid w:val="0068730C"/>
    <w:rsid w:val="00687444"/>
    <w:rsid w:val="00687470"/>
    <w:rsid w:val="006874D7"/>
    <w:rsid w:val="0068755F"/>
    <w:rsid w:val="006877A5"/>
    <w:rsid w:val="006877C2"/>
    <w:rsid w:val="00687808"/>
    <w:rsid w:val="0068785B"/>
    <w:rsid w:val="0068792C"/>
    <w:rsid w:val="00687A88"/>
    <w:rsid w:val="00687BBB"/>
    <w:rsid w:val="00687C10"/>
    <w:rsid w:val="00687C49"/>
    <w:rsid w:val="00687C4F"/>
    <w:rsid w:val="00687CA0"/>
    <w:rsid w:val="00687D56"/>
    <w:rsid w:val="00687D8A"/>
    <w:rsid w:val="00687E3C"/>
    <w:rsid w:val="00687E6E"/>
    <w:rsid w:val="00687F48"/>
    <w:rsid w:val="00690037"/>
    <w:rsid w:val="006901CE"/>
    <w:rsid w:val="006903F2"/>
    <w:rsid w:val="0069042E"/>
    <w:rsid w:val="006905A2"/>
    <w:rsid w:val="0069074E"/>
    <w:rsid w:val="0069074F"/>
    <w:rsid w:val="0069085A"/>
    <w:rsid w:val="00690C7F"/>
    <w:rsid w:val="00690CBF"/>
    <w:rsid w:val="00690DAA"/>
    <w:rsid w:val="00690F73"/>
    <w:rsid w:val="006910B8"/>
    <w:rsid w:val="006911D5"/>
    <w:rsid w:val="00691470"/>
    <w:rsid w:val="00691585"/>
    <w:rsid w:val="006915A6"/>
    <w:rsid w:val="006916F7"/>
    <w:rsid w:val="0069186D"/>
    <w:rsid w:val="006918CF"/>
    <w:rsid w:val="00691985"/>
    <w:rsid w:val="00691A11"/>
    <w:rsid w:val="00691BEE"/>
    <w:rsid w:val="00691C85"/>
    <w:rsid w:val="00692085"/>
    <w:rsid w:val="006920A6"/>
    <w:rsid w:val="006920C6"/>
    <w:rsid w:val="006921C1"/>
    <w:rsid w:val="0069229B"/>
    <w:rsid w:val="006922E0"/>
    <w:rsid w:val="00692320"/>
    <w:rsid w:val="006923D6"/>
    <w:rsid w:val="006923FA"/>
    <w:rsid w:val="00692598"/>
    <w:rsid w:val="00692616"/>
    <w:rsid w:val="0069262B"/>
    <w:rsid w:val="006927AA"/>
    <w:rsid w:val="006928B0"/>
    <w:rsid w:val="00692A1F"/>
    <w:rsid w:val="00692B28"/>
    <w:rsid w:val="00692BF1"/>
    <w:rsid w:val="00692C48"/>
    <w:rsid w:val="00692DE4"/>
    <w:rsid w:val="00692DF8"/>
    <w:rsid w:val="00692E0B"/>
    <w:rsid w:val="00692F18"/>
    <w:rsid w:val="00693149"/>
    <w:rsid w:val="00693295"/>
    <w:rsid w:val="00693413"/>
    <w:rsid w:val="006934BE"/>
    <w:rsid w:val="0069351C"/>
    <w:rsid w:val="006935E9"/>
    <w:rsid w:val="0069378F"/>
    <w:rsid w:val="006937E0"/>
    <w:rsid w:val="00693870"/>
    <w:rsid w:val="00693A12"/>
    <w:rsid w:val="00693AD5"/>
    <w:rsid w:val="00693B95"/>
    <w:rsid w:val="00693BDE"/>
    <w:rsid w:val="00693C6B"/>
    <w:rsid w:val="00693D1A"/>
    <w:rsid w:val="00693E00"/>
    <w:rsid w:val="006941C3"/>
    <w:rsid w:val="0069422C"/>
    <w:rsid w:val="00694317"/>
    <w:rsid w:val="006943A6"/>
    <w:rsid w:val="00694451"/>
    <w:rsid w:val="006944DF"/>
    <w:rsid w:val="0069453C"/>
    <w:rsid w:val="0069459E"/>
    <w:rsid w:val="00694698"/>
    <w:rsid w:val="006947D4"/>
    <w:rsid w:val="00694876"/>
    <w:rsid w:val="0069488B"/>
    <w:rsid w:val="00694AA4"/>
    <w:rsid w:val="00694B7C"/>
    <w:rsid w:val="00694D27"/>
    <w:rsid w:val="00694F28"/>
    <w:rsid w:val="0069502C"/>
    <w:rsid w:val="006950F9"/>
    <w:rsid w:val="00695354"/>
    <w:rsid w:val="00695493"/>
    <w:rsid w:val="006954E0"/>
    <w:rsid w:val="006954FB"/>
    <w:rsid w:val="00695557"/>
    <w:rsid w:val="00695573"/>
    <w:rsid w:val="00695607"/>
    <w:rsid w:val="00695630"/>
    <w:rsid w:val="0069588E"/>
    <w:rsid w:val="00695962"/>
    <w:rsid w:val="00695A35"/>
    <w:rsid w:val="00695C55"/>
    <w:rsid w:val="00696166"/>
    <w:rsid w:val="0069621E"/>
    <w:rsid w:val="0069623F"/>
    <w:rsid w:val="00696335"/>
    <w:rsid w:val="00696537"/>
    <w:rsid w:val="006965BC"/>
    <w:rsid w:val="006965FA"/>
    <w:rsid w:val="006968F8"/>
    <w:rsid w:val="00696A25"/>
    <w:rsid w:val="00696A81"/>
    <w:rsid w:val="00696B1E"/>
    <w:rsid w:val="00696B53"/>
    <w:rsid w:val="00696D62"/>
    <w:rsid w:val="00696D79"/>
    <w:rsid w:val="00696F0B"/>
    <w:rsid w:val="00696F51"/>
    <w:rsid w:val="00696FEB"/>
    <w:rsid w:val="00697073"/>
    <w:rsid w:val="006970D4"/>
    <w:rsid w:val="0069713E"/>
    <w:rsid w:val="006971D6"/>
    <w:rsid w:val="006971E5"/>
    <w:rsid w:val="006972D6"/>
    <w:rsid w:val="0069733B"/>
    <w:rsid w:val="006973DE"/>
    <w:rsid w:val="00697492"/>
    <w:rsid w:val="006974A2"/>
    <w:rsid w:val="00697582"/>
    <w:rsid w:val="006976E9"/>
    <w:rsid w:val="00697A7C"/>
    <w:rsid w:val="00697AF3"/>
    <w:rsid w:val="00697BCC"/>
    <w:rsid w:val="00697BED"/>
    <w:rsid w:val="00697E06"/>
    <w:rsid w:val="00697E16"/>
    <w:rsid w:val="00697ECD"/>
    <w:rsid w:val="006A0015"/>
    <w:rsid w:val="006A00A8"/>
    <w:rsid w:val="006A0291"/>
    <w:rsid w:val="006A02ED"/>
    <w:rsid w:val="006A032C"/>
    <w:rsid w:val="006A0404"/>
    <w:rsid w:val="006A04CC"/>
    <w:rsid w:val="006A0584"/>
    <w:rsid w:val="006A05F6"/>
    <w:rsid w:val="006A08F4"/>
    <w:rsid w:val="006A0921"/>
    <w:rsid w:val="006A0A59"/>
    <w:rsid w:val="006A0A89"/>
    <w:rsid w:val="006A0B4D"/>
    <w:rsid w:val="006A0B9C"/>
    <w:rsid w:val="006A0C4C"/>
    <w:rsid w:val="006A0F82"/>
    <w:rsid w:val="006A1151"/>
    <w:rsid w:val="006A11C0"/>
    <w:rsid w:val="006A11DF"/>
    <w:rsid w:val="006A11E7"/>
    <w:rsid w:val="006A1281"/>
    <w:rsid w:val="006A12DE"/>
    <w:rsid w:val="006A14A0"/>
    <w:rsid w:val="006A1522"/>
    <w:rsid w:val="006A1527"/>
    <w:rsid w:val="006A1548"/>
    <w:rsid w:val="006A1557"/>
    <w:rsid w:val="006A15A0"/>
    <w:rsid w:val="006A17F1"/>
    <w:rsid w:val="006A18D7"/>
    <w:rsid w:val="006A19B4"/>
    <w:rsid w:val="006A19C4"/>
    <w:rsid w:val="006A19F6"/>
    <w:rsid w:val="006A1A14"/>
    <w:rsid w:val="006A1B81"/>
    <w:rsid w:val="006A1D5C"/>
    <w:rsid w:val="006A1DEF"/>
    <w:rsid w:val="006A2234"/>
    <w:rsid w:val="006A22F2"/>
    <w:rsid w:val="006A2494"/>
    <w:rsid w:val="006A2521"/>
    <w:rsid w:val="006A270A"/>
    <w:rsid w:val="006A272A"/>
    <w:rsid w:val="006A281F"/>
    <w:rsid w:val="006A282E"/>
    <w:rsid w:val="006A2866"/>
    <w:rsid w:val="006A2C86"/>
    <w:rsid w:val="006A2D8B"/>
    <w:rsid w:val="006A2DB1"/>
    <w:rsid w:val="006A2DDF"/>
    <w:rsid w:val="006A2E7D"/>
    <w:rsid w:val="006A2EC1"/>
    <w:rsid w:val="006A2EE4"/>
    <w:rsid w:val="006A2F14"/>
    <w:rsid w:val="006A3010"/>
    <w:rsid w:val="006A308A"/>
    <w:rsid w:val="006A3303"/>
    <w:rsid w:val="006A33CA"/>
    <w:rsid w:val="006A3417"/>
    <w:rsid w:val="006A34A5"/>
    <w:rsid w:val="006A34C6"/>
    <w:rsid w:val="006A35B6"/>
    <w:rsid w:val="006A35ED"/>
    <w:rsid w:val="006A3722"/>
    <w:rsid w:val="006A375C"/>
    <w:rsid w:val="006A37D4"/>
    <w:rsid w:val="006A380E"/>
    <w:rsid w:val="006A389E"/>
    <w:rsid w:val="006A3C45"/>
    <w:rsid w:val="006A3C66"/>
    <w:rsid w:val="006A3CDD"/>
    <w:rsid w:val="006A40EA"/>
    <w:rsid w:val="006A41A6"/>
    <w:rsid w:val="006A41D1"/>
    <w:rsid w:val="006A4289"/>
    <w:rsid w:val="006A428F"/>
    <w:rsid w:val="006A42A2"/>
    <w:rsid w:val="006A43E9"/>
    <w:rsid w:val="006A44D1"/>
    <w:rsid w:val="006A44F5"/>
    <w:rsid w:val="006A4533"/>
    <w:rsid w:val="006A4703"/>
    <w:rsid w:val="006A4823"/>
    <w:rsid w:val="006A4863"/>
    <w:rsid w:val="006A4967"/>
    <w:rsid w:val="006A4D58"/>
    <w:rsid w:val="006A4DFF"/>
    <w:rsid w:val="006A4FE2"/>
    <w:rsid w:val="006A51D9"/>
    <w:rsid w:val="006A538E"/>
    <w:rsid w:val="006A5571"/>
    <w:rsid w:val="006A56F5"/>
    <w:rsid w:val="006A57A2"/>
    <w:rsid w:val="006A586F"/>
    <w:rsid w:val="006A58F8"/>
    <w:rsid w:val="006A59EA"/>
    <w:rsid w:val="006A59EC"/>
    <w:rsid w:val="006A5A02"/>
    <w:rsid w:val="006A5A97"/>
    <w:rsid w:val="006A5C4B"/>
    <w:rsid w:val="006A5CCA"/>
    <w:rsid w:val="006A5CD1"/>
    <w:rsid w:val="006A5DD5"/>
    <w:rsid w:val="006A6346"/>
    <w:rsid w:val="006A667D"/>
    <w:rsid w:val="006A6683"/>
    <w:rsid w:val="006A6781"/>
    <w:rsid w:val="006A6850"/>
    <w:rsid w:val="006A6857"/>
    <w:rsid w:val="006A685B"/>
    <w:rsid w:val="006A6B16"/>
    <w:rsid w:val="006A6B6F"/>
    <w:rsid w:val="006A6BB5"/>
    <w:rsid w:val="006A6C24"/>
    <w:rsid w:val="006A6CA4"/>
    <w:rsid w:val="006A6D7D"/>
    <w:rsid w:val="006A6DED"/>
    <w:rsid w:val="006A6F1D"/>
    <w:rsid w:val="006A6F40"/>
    <w:rsid w:val="006A7042"/>
    <w:rsid w:val="006A7147"/>
    <w:rsid w:val="006A755E"/>
    <w:rsid w:val="006A7875"/>
    <w:rsid w:val="006A79ED"/>
    <w:rsid w:val="006A7A3A"/>
    <w:rsid w:val="006A7B8A"/>
    <w:rsid w:val="006A7BE7"/>
    <w:rsid w:val="006A7BF0"/>
    <w:rsid w:val="006A7C99"/>
    <w:rsid w:val="006A7EAA"/>
    <w:rsid w:val="006A7FF5"/>
    <w:rsid w:val="006B008A"/>
    <w:rsid w:val="006B00C2"/>
    <w:rsid w:val="006B01AE"/>
    <w:rsid w:val="006B0236"/>
    <w:rsid w:val="006B02EE"/>
    <w:rsid w:val="006B037A"/>
    <w:rsid w:val="006B037C"/>
    <w:rsid w:val="006B0399"/>
    <w:rsid w:val="006B03B6"/>
    <w:rsid w:val="006B03DF"/>
    <w:rsid w:val="006B03EF"/>
    <w:rsid w:val="006B043B"/>
    <w:rsid w:val="006B0464"/>
    <w:rsid w:val="006B0799"/>
    <w:rsid w:val="006B07B6"/>
    <w:rsid w:val="006B08F8"/>
    <w:rsid w:val="006B0911"/>
    <w:rsid w:val="006B0A13"/>
    <w:rsid w:val="006B0A49"/>
    <w:rsid w:val="006B0B7E"/>
    <w:rsid w:val="006B0C38"/>
    <w:rsid w:val="006B0C51"/>
    <w:rsid w:val="006B0D2B"/>
    <w:rsid w:val="006B0D39"/>
    <w:rsid w:val="006B0E9A"/>
    <w:rsid w:val="006B0ECE"/>
    <w:rsid w:val="006B0FE2"/>
    <w:rsid w:val="006B11A6"/>
    <w:rsid w:val="006B148A"/>
    <w:rsid w:val="006B14D7"/>
    <w:rsid w:val="006B1609"/>
    <w:rsid w:val="006B162C"/>
    <w:rsid w:val="006B178F"/>
    <w:rsid w:val="006B184D"/>
    <w:rsid w:val="006B185A"/>
    <w:rsid w:val="006B185C"/>
    <w:rsid w:val="006B191A"/>
    <w:rsid w:val="006B19A8"/>
    <w:rsid w:val="006B19C9"/>
    <w:rsid w:val="006B19DB"/>
    <w:rsid w:val="006B1D25"/>
    <w:rsid w:val="006B1DC0"/>
    <w:rsid w:val="006B1EC7"/>
    <w:rsid w:val="006B1F6B"/>
    <w:rsid w:val="006B207F"/>
    <w:rsid w:val="006B2163"/>
    <w:rsid w:val="006B2263"/>
    <w:rsid w:val="006B24CE"/>
    <w:rsid w:val="006B265E"/>
    <w:rsid w:val="006B281E"/>
    <w:rsid w:val="006B282C"/>
    <w:rsid w:val="006B283F"/>
    <w:rsid w:val="006B28D7"/>
    <w:rsid w:val="006B297C"/>
    <w:rsid w:val="006B29CE"/>
    <w:rsid w:val="006B2A0C"/>
    <w:rsid w:val="006B2B39"/>
    <w:rsid w:val="006B2BA4"/>
    <w:rsid w:val="006B2C30"/>
    <w:rsid w:val="006B2D08"/>
    <w:rsid w:val="006B2DA7"/>
    <w:rsid w:val="006B2DF8"/>
    <w:rsid w:val="006B2E32"/>
    <w:rsid w:val="006B2F8E"/>
    <w:rsid w:val="006B321C"/>
    <w:rsid w:val="006B343D"/>
    <w:rsid w:val="006B3451"/>
    <w:rsid w:val="006B34CB"/>
    <w:rsid w:val="006B36E1"/>
    <w:rsid w:val="006B370D"/>
    <w:rsid w:val="006B37B3"/>
    <w:rsid w:val="006B37B7"/>
    <w:rsid w:val="006B38B6"/>
    <w:rsid w:val="006B39D3"/>
    <w:rsid w:val="006B3A5D"/>
    <w:rsid w:val="006B3DD8"/>
    <w:rsid w:val="006B3E87"/>
    <w:rsid w:val="006B3EA2"/>
    <w:rsid w:val="006B3F8E"/>
    <w:rsid w:val="006B424D"/>
    <w:rsid w:val="006B42EE"/>
    <w:rsid w:val="006B4378"/>
    <w:rsid w:val="006B4454"/>
    <w:rsid w:val="006B45C3"/>
    <w:rsid w:val="006B4767"/>
    <w:rsid w:val="006B47D0"/>
    <w:rsid w:val="006B480F"/>
    <w:rsid w:val="006B49C3"/>
    <w:rsid w:val="006B4B3C"/>
    <w:rsid w:val="006B4B64"/>
    <w:rsid w:val="006B4B89"/>
    <w:rsid w:val="006B4B8A"/>
    <w:rsid w:val="006B4CAA"/>
    <w:rsid w:val="006B4D5F"/>
    <w:rsid w:val="006B4E26"/>
    <w:rsid w:val="006B4E44"/>
    <w:rsid w:val="006B51E9"/>
    <w:rsid w:val="006B52B8"/>
    <w:rsid w:val="006B534C"/>
    <w:rsid w:val="006B53AB"/>
    <w:rsid w:val="006B54C4"/>
    <w:rsid w:val="006B54F2"/>
    <w:rsid w:val="006B55E4"/>
    <w:rsid w:val="006B5728"/>
    <w:rsid w:val="006B582F"/>
    <w:rsid w:val="006B59C9"/>
    <w:rsid w:val="006B5A29"/>
    <w:rsid w:val="006B5BC6"/>
    <w:rsid w:val="006B601D"/>
    <w:rsid w:val="006B6087"/>
    <w:rsid w:val="006B608F"/>
    <w:rsid w:val="006B6159"/>
    <w:rsid w:val="006B637A"/>
    <w:rsid w:val="006B645C"/>
    <w:rsid w:val="006B66D7"/>
    <w:rsid w:val="006B66E3"/>
    <w:rsid w:val="006B6768"/>
    <w:rsid w:val="006B68C8"/>
    <w:rsid w:val="006B6942"/>
    <w:rsid w:val="006B6955"/>
    <w:rsid w:val="006B6A12"/>
    <w:rsid w:val="006B6D6A"/>
    <w:rsid w:val="006B6EDE"/>
    <w:rsid w:val="006B6EFF"/>
    <w:rsid w:val="006B6F20"/>
    <w:rsid w:val="006B6F9D"/>
    <w:rsid w:val="006B7014"/>
    <w:rsid w:val="006B7284"/>
    <w:rsid w:val="006B7294"/>
    <w:rsid w:val="006B72EB"/>
    <w:rsid w:val="006B7365"/>
    <w:rsid w:val="006B739A"/>
    <w:rsid w:val="006B749B"/>
    <w:rsid w:val="006B757E"/>
    <w:rsid w:val="006B7624"/>
    <w:rsid w:val="006B7837"/>
    <w:rsid w:val="006B79BC"/>
    <w:rsid w:val="006B79F0"/>
    <w:rsid w:val="006B7A3D"/>
    <w:rsid w:val="006B7B8C"/>
    <w:rsid w:val="006C0161"/>
    <w:rsid w:val="006C0271"/>
    <w:rsid w:val="006C0304"/>
    <w:rsid w:val="006C0355"/>
    <w:rsid w:val="006C0402"/>
    <w:rsid w:val="006C0420"/>
    <w:rsid w:val="006C04F3"/>
    <w:rsid w:val="006C079E"/>
    <w:rsid w:val="006C08D8"/>
    <w:rsid w:val="006C0919"/>
    <w:rsid w:val="006C091A"/>
    <w:rsid w:val="006C09DA"/>
    <w:rsid w:val="006C0AC6"/>
    <w:rsid w:val="006C0AEE"/>
    <w:rsid w:val="006C0B1B"/>
    <w:rsid w:val="006C0F88"/>
    <w:rsid w:val="006C109F"/>
    <w:rsid w:val="006C10B8"/>
    <w:rsid w:val="006C114F"/>
    <w:rsid w:val="006C1514"/>
    <w:rsid w:val="006C15DF"/>
    <w:rsid w:val="006C1656"/>
    <w:rsid w:val="006C165F"/>
    <w:rsid w:val="006C1736"/>
    <w:rsid w:val="006C17CF"/>
    <w:rsid w:val="006C1814"/>
    <w:rsid w:val="006C182F"/>
    <w:rsid w:val="006C19DB"/>
    <w:rsid w:val="006C19F7"/>
    <w:rsid w:val="006C1A9C"/>
    <w:rsid w:val="006C1ADF"/>
    <w:rsid w:val="006C1CC8"/>
    <w:rsid w:val="006C1D1A"/>
    <w:rsid w:val="006C1DA3"/>
    <w:rsid w:val="006C1DE6"/>
    <w:rsid w:val="006C1DF2"/>
    <w:rsid w:val="006C1E80"/>
    <w:rsid w:val="006C1EED"/>
    <w:rsid w:val="006C1FE1"/>
    <w:rsid w:val="006C1FF5"/>
    <w:rsid w:val="006C209D"/>
    <w:rsid w:val="006C2177"/>
    <w:rsid w:val="006C2206"/>
    <w:rsid w:val="006C2214"/>
    <w:rsid w:val="006C2304"/>
    <w:rsid w:val="006C2384"/>
    <w:rsid w:val="006C2557"/>
    <w:rsid w:val="006C258D"/>
    <w:rsid w:val="006C25DB"/>
    <w:rsid w:val="006C2790"/>
    <w:rsid w:val="006C28F0"/>
    <w:rsid w:val="006C2A48"/>
    <w:rsid w:val="006C3006"/>
    <w:rsid w:val="006C3023"/>
    <w:rsid w:val="006C31A1"/>
    <w:rsid w:val="006C32DB"/>
    <w:rsid w:val="006C3344"/>
    <w:rsid w:val="006C3442"/>
    <w:rsid w:val="006C3529"/>
    <w:rsid w:val="006C3568"/>
    <w:rsid w:val="006C3572"/>
    <w:rsid w:val="006C35E8"/>
    <w:rsid w:val="006C361B"/>
    <w:rsid w:val="006C3813"/>
    <w:rsid w:val="006C38A1"/>
    <w:rsid w:val="006C3982"/>
    <w:rsid w:val="006C3BE1"/>
    <w:rsid w:val="006C3D44"/>
    <w:rsid w:val="006C3D7B"/>
    <w:rsid w:val="006C3EA3"/>
    <w:rsid w:val="006C3F23"/>
    <w:rsid w:val="006C400D"/>
    <w:rsid w:val="006C40F0"/>
    <w:rsid w:val="006C40FB"/>
    <w:rsid w:val="006C4160"/>
    <w:rsid w:val="006C4306"/>
    <w:rsid w:val="006C454B"/>
    <w:rsid w:val="006C45AC"/>
    <w:rsid w:val="006C45C8"/>
    <w:rsid w:val="006C463C"/>
    <w:rsid w:val="006C46BF"/>
    <w:rsid w:val="006C470F"/>
    <w:rsid w:val="006C478A"/>
    <w:rsid w:val="006C47E9"/>
    <w:rsid w:val="006C4825"/>
    <w:rsid w:val="006C48DC"/>
    <w:rsid w:val="006C48EB"/>
    <w:rsid w:val="006C48FE"/>
    <w:rsid w:val="006C4927"/>
    <w:rsid w:val="006C49CC"/>
    <w:rsid w:val="006C49D1"/>
    <w:rsid w:val="006C49FA"/>
    <w:rsid w:val="006C4A92"/>
    <w:rsid w:val="006C4B24"/>
    <w:rsid w:val="006C4C09"/>
    <w:rsid w:val="006C4C35"/>
    <w:rsid w:val="006C4CCB"/>
    <w:rsid w:val="006C4E47"/>
    <w:rsid w:val="006C4EA2"/>
    <w:rsid w:val="006C4ED8"/>
    <w:rsid w:val="006C5019"/>
    <w:rsid w:val="006C5068"/>
    <w:rsid w:val="006C508B"/>
    <w:rsid w:val="006C51DB"/>
    <w:rsid w:val="006C522E"/>
    <w:rsid w:val="006C52C8"/>
    <w:rsid w:val="006C543F"/>
    <w:rsid w:val="006C5589"/>
    <w:rsid w:val="006C5592"/>
    <w:rsid w:val="006C55C1"/>
    <w:rsid w:val="006C564B"/>
    <w:rsid w:val="006C5752"/>
    <w:rsid w:val="006C57E7"/>
    <w:rsid w:val="006C59FC"/>
    <w:rsid w:val="006C5ADD"/>
    <w:rsid w:val="006C5C53"/>
    <w:rsid w:val="006C5CB1"/>
    <w:rsid w:val="006C5D91"/>
    <w:rsid w:val="006C5E31"/>
    <w:rsid w:val="006C5F88"/>
    <w:rsid w:val="006C60EC"/>
    <w:rsid w:val="006C619D"/>
    <w:rsid w:val="006C622F"/>
    <w:rsid w:val="006C6326"/>
    <w:rsid w:val="006C6331"/>
    <w:rsid w:val="006C6555"/>
    <w:rsid w:val="006C65F9"/>
    <w:rsid w:val="006C666E"/>
    <w:rsid w:val="006C6BD8"/>
    <w:rsid w:val="006C6C79"/>
    <w:rsid w:val="006C6E1A"/>
    <w:rsid w:val="006C6F96"/>
    <w:rsid w:val="006C6FFF"/>
    <w:rsid w:val="006C7007"/>
    <w:rsid w:val="006C72E2"/>
    <w:rsid w:val="006C7444"/>
    <w:rsid w:val="006C770A"/>
    <w:rsid w:val="006C7769"/>
    <w:rsid w:val="006C78ED"/>
    <w:rsid w:val="006C79E0"/>
    <w:rsid w:val="006C7B57"/>
    <w:rsid w:val="006C7C10"/>
    <w:rsid w:val="006C7CC1"/>
    <w:rsid w:val="006C7CFA"/>
    <w:rsid w:val="006C7D25"/>
    <w:rsid w:val="006C7EEA"/>
    <w:rsid w:val="006D0090"/>
    <w:rsid w:val="006D00CA"/>
    <w:rsid w:val="006D027B"/>
    <w:rsid w:val="006D02DE"/>
    <w:rsid w:val="006D0366"/>
    <w:rsid w:val="006D0408"/>
    <w:rsid w:val="006D0509"/>
    <w:rsid w:val="006D0514"/>
    <w:rsid w:val="006D05C4"/>
    <w:rsid w:val="006D071C"/>
    <w:rsid w:val="006D0754"/>
    <w:rsid w:val="006D07E8"/>
    <w:rsid w:val="006D08A1"/>
    <w:rsid w:val="006D08CD"/>
    <w:rsid w:val="006D090C"/>
    <w:rsid w:val="006D0AF3"/>
    <w:rsid w:val="006D0C2D"/>
    <w:rsid w:val="006D0DB3"/>
    <w:rsid w:val="006D0E13"/>
    <w:rsid w:val="006D0E86"/>
    <w:rsid w:val="006D0F3F"/>
    <w:rsid w:val="006D1027"/>
    <w:rsid w:val="006D11AF"/>
    <w:rsid w:val="006D11F5"/>
    <w:rsid w:val="006D1383"/>
    <w:rsid w:val="006D139C"/>
    <w:rsid w:val="006D1400"/>
    <w:rsid w:val="006D1541"/>
    <w:rsid w:val="006D16E0"/>
    <w:rsid w:val="006D1754"/>
    <w:rsid w:val="006D1952"/>
    <w:rsid w:val="006D1A1C"/>
    <w:rsid w:val="006D1A75"/>
    <w:rsid w:val="006D1AB1"/>
    <w:rsid w:val="006D1AEE"/>
    <w:rsid w:val="006D1C38"/>
    <w:rsid w:val="006D1C42"/>
    <w:rsid w:val="006D1C92"/>
    <w:rsid w:val="006D1D21"/>
    <w:rsid w:val="006D1DC7"/>
    <w:rsid w:val="006D1E85"/>
    <w:rsid w:val="006D1EC5"/>
    <w:rsid w:val="006D1F16"/>
    <w:rsid w:val="006D1F50"/>
    <w:rsid w:val="006D2337"/>
    <w:rsid w:val="006D23EE"/>
    <w:rsid w:val="006D2483"/>
    <w:rsid w:val="006D2495"/>
    <w:rsid w:val="006D25BA"/>
    <w:rsid w:val="006D261C"/>
    <w:rsid w:val="006D2710"/>
    <w:rsid w:val="006D27AF"/>
    <w:rsid w:val="006D27EC"/>
    <w:rsid w:val="006D282F"/>
    <w:rsid w:val="006D28E6"/>
    <w:rsid w:val="006D2A1B"/>
    <w:rsid w:val="006D2CC2"/>
    <w:rsid w:val="006D2CF4"/>
    <w:rsid w:val="006D2E95"/>
    <w:rsid w:val="006D2F96"/>
    <w:rsid w:val="006D31DB"/>
    <w:rsid w:val="006D323D"/>
    <w:rsid w:val="006D32B7"/>
    <w:rsid w:val="006D33B4"/>
    <w:rsid w:val="006D3404"/>
    <w:rsid w:val="006D344A"/>
    <w:rsid w:val="006D3499"/>
    <w:rsid w:val="006D35AD"/>
    <w:rsid w:val="006D362F"/>
    <w:rsid w:val="006D3748"/>
    <w:rsid w:val="006D37E9"/>
    <w:rsid w:val="006D3812"/>
    <w:rsid w:val="006D38DA"/>
    <w:rsid w:val="006D38FC"/>
    <w:rsid w:val="006D3924"/>
    <w:rsid w:val="006D3926"/>
    <w:rsid w:val="006D3ACB"/>
    <w:rsid w:val="006D3B27"/>
    <w:rsid w:val="006D3B34"/>
    <w:rsid w:val="006D3B52"/>
    <w:rsid w:val="006D3B6E"/>
    <w:rsid w:val="006D3C3E"/>
    <w:rsid w:val="006D3CA6"/>
    <w:rsid w:val="006D3EB5"/>
    <w:rsid w:val="006D3F1F"/>
    <w:rsid w:val="006D3F2F"/>
    <w:rsid w:val="006D3F7C"/>
    <w:rsid w:val="006D3F8A"/>
    <w:rsid w:val="006D4161"/>
    <w:rsid w:val="006D4503"/>
    <w:rsid w:val="006D4716"/>
    <w:rsid w:val="006D47C6"/>
    <w:rsid w:val="006D47D8"/>
    <w:rsid w:val="006D4941"/>
    <w:rsid w:val="006D4CBA"/>
    <w:rsid w:val="006D4E0F"/>
    <w:rsid w:val="006D4E77"/>
    <w:rsid w:val="006D5060"/>
    <w:rsid w:val="006D51F5"/>
    <w:rsid w:val="006D51FD"/>
    <w:rsid w:val="006D5266"/>
    <w:rsid w:val="006D532C"/>
    <w:rsid w:val="006D5413"/>
    <w:rsid w:val="006D544F"/>
    <w:rsid w:val="006D5706"/>
    <w:rsid w:val="006D5806"/>
    <w:rsid w:val="006D5A33"/>
    <w:rsid w:val="006D5CA0"/>
    <w:rsid w:val="006D5F83"/>
    <w:rsid w:val="006D5F91"/>
    <w:rsid w:val="006D5FA8"/>
    <w:rsid w:val="006D6236"/>
    <w:rsid w:val="006D629C"/>
    <w:rsid w:val="006D6381"/>
    <w:rsid w:val="006D63DC"/>
    <w:rsid w:val="006D64E5"/>
    <w:rsid w:val="006D6571"/>
    <w:rsid w:val="006D6601"/>
    <w:rsid w:val="006D68FD"/>
    <w:rsid w:val="006D695F"/>
    <w:rsid w:val="006D6A09"/>
    <w:rsid w:val="006D6AD2"/>
    <w:rsid w:val="006D6B30"/>
    <w:rsid w:val="006D6B92"/>
    <w:rsid w:val="006D6BE8"/>
    <w:rsid w:val="006D6CC4"/>
    <w:rsid w:val="006D6CC8"/>
    <w:rsid w:val="006D6DC4"/>
    <w:rsid w:val="006D6E5E"/>
    <w:rsid w:val="006D6ECB"/>
    <w:rsid w:val="006D6F67"/>
    <w:rsid w:val="006D6F8F"/>
    <w:rsid w:val="006D6FB7"/>
    <w:rsid w:val="006D6FCA"/>
    <w:rsid w:val="006D73D6"/>
    <w:rsid w:val="006D7408"/>
    <w:rsid w:val="006D76EC"/>
    <w:rsid w:val="006D77BF"/>
    <w:rsid w:val="006D78D8"/>
    <w:rsid w:val="006D7A64"/>
    <w:rsid w:val="006D7C8A"/>
    <w:rsid w:val="006D7CE4"/>
    <w:rsid w:val="006D7D90"/>
    <w:rsid w:val="006D7D99"/>
    <w:rsid w:val="006D7DC1"/>
    <w:rsid w:val="006D7E66"/>
    <w:rsid w:val="006D7E91"/>
    <w:rsid w:val="006D7FDC"/>
    <w:rsid w:val="006E002E"/>
    <w:rsid w:val="006E0061"/>
    <w:rsid w:val="006E0144"/>
    <w:rsid w:val="006E0232"/>
    <w:rsid w:val="006E02DA"/>
    <w:rsid w:val="006E02E0"/>
    <w:rsid w:val="006E0514"/>
    <w:rsid w:val="006E053D"/>
    <w:rsid w:val="006E0584"/>
    <w:rsid w:val="006E059C"/>
    <w:rsid w:val="006E0615"/>
    <w:rsid w:val="006E06B2"/>
    <w:rsid w:val="006E08E5"/>
    <w:rsid w:val="006E08FA"/>
    <w:rsid w:val="006E0940"/>
    <w:rsid w:val="006E09B9"/>
    <w:rsid w:val="006E09D8"/>
    <w:rsid w:val="006E0B37"/>
    <w:rsid w:val="006E0C5D"/>
    <w:rsid w:val="006E0C90"/>
    <w:rsid w:val="006E0DC1"/>
    <w:rsid w:val="006E0E8E"/>
    <w:rsid w:val="006E0F2B"/>
    <w:rsid w:val="006E0F31"/>
    <w:rsid w:val="006E0F7B"/>
    <w:rsid w:val="006E1094"/>
    <w:rsid w:val="006E10F5"/>
    <w:rsid w:val="006E112D"/>
    <w:rsid w:val="006E11E3"/>
    <w:rsid w:val="006E1211"/>
    <w:rsid w:val="006E12CA"/>
    <w:rsid w:val="006E12FC"/>
    <w:rsid w:val="006E1495"/>
    <w:rsid w:val="006E1646"/>
    <w:rsid w:val="006E1862"/>
    <w:rsid w:val="006E1976"/>
    <w:rsid w:val="006E1980"/>
    <w:rsid w:val="006E198B"/>
    <w:rsid w:val="006E1BFE"/>
    <w:rsid w:val="006E1DDE"/>
    <w:rsid w:val="006E1F8A"/>
    <w:rsid w:val="006E1FEB"/>
    <w:rsid w:val="006E21BC"/>
    <w:rsid w:val="006E22A4"/>
    <w:rsid w:val="006E23F6"/>
    <w:rsid w:val="006E24AF"/>
    <w:rsid w:val="006E24BB"/>
    <w:rsid w:val="006E2505"/>
    <w:rsid w:val="006E2563"/>
    <w:rsid w:val="006E2697"/>
    <w:rsid w:val="006E26F3"/>
    <w:rsid w:val="006E272B"/>
    <w:rsid w:val="006E28A3"/>
    <w:rsid w:val="006E2A7A"/>
    <w:rsid w:val="006E2C94"/>
    <w:rsid w:val="006E2D55"/>
    <w:rsid w:val="006E2E1A"/>
    <w:rsid w:val="006E2ED5"/>
    <w:rsid w:val="006E30DA"/>
    <w:rsid w:val="006E31D1"/>
    <w:rsid w:val="006E33A4"/>
    <w:rsid w:val="006E33B2"/>
    <w:rsid w:val="006E3403"/>
    <w:rsid w:val="006E3531"/>
    <w:rsid w:val="006E3532"/>
    <w:rsid w:val="006E35E3"/>
    <w:rsid w:val="006E3823"/>
    <w:rsid w:val="006E391F"/>
    <w:rsid w:val="006E3947"/>
    <w:rsid w:val="006E39D6"/>
    <w:rsid w:val="006E3ABB"/>
    <w:rsid w:val="006E3AD7"/>
    <w:rsid w:val="006E3B04"/>
    <w:rsid w:val="006E3C09"/>
    <w:rsid w:val="006E3CE2"/>
    <w:rsid w:val="006E3DFA"/>
    <w:rsid w:val="006E3FD6"/>
    <w:rsid w:val="006E408F"/>
    <w:rsid w:val="006E40B8"/>
    <w:rsid w:val="006E426C"/>
    <w:rsid w:val="006E42D1"/>
    <w:rsid w:val="006E43F7"/>
    <w:rsid w:val="006E44DF"/>
    <w:rsid w:val="006E47CE"/>
    <w:rsid w:val="006E48A8"/>
    <w:rsid w:val="006E4A4F"/>
    <w:rsid w:val="006E4AF7"/>
    <w:rsid w:val="006E4C49"/>
    <w:rsid w:val="006E4C4E"/>
    <w:rsid w:val="006E4E2B"/>
    <w:rsid w:val="006E50F4"/>
    <w:rsid w:val="006E531C"/>
    <w:rsid w:val="006E5630"/>
    <w:rsid w:val="006E5644"/>
    <w:rsid w:val="006E56D2"/>
    <w:rsid w:val="006E583A"/>
    <w:rsid w:val="006E5953"/>
    <w:rsid w:val="006E5A19"/>
    <w:rsid w:val="006E5AA4"/>
    <w:rsid w:val="006E5F5B"/>
    <w:rsid w:val="006E61F1"/>
    <w:rsid w:val="006E6230"/>
    <w:rsid w:val="006E63DD"/>
    <w:rsid w:val="006E6458"/>
    <w:rsid w:val="006E65B6"/>
    <w:rsid w:val="006E65FD"/>
    <w:rsid w:val="006E6683"/>
    <w:rsid w:val="006E68FB"/>
    <w:rsid w:val="006E69DA"/>
    <w:rsid w:val="006E6A6D"/>
    <w:rsid w:val="006E6AFE"/>
    <w:rsid w:val="006E6B14"/>
    <w:rsid w:val="006E6B9B"/>
    <w:rsid w:val="006E6C0C"/>
    <w:rsid w:val="006E6CFC"/>
    <w:rsid w:val="006E6D67"/>
    <w:rsid w:val="006E6EDF"/>
    <w:rsid w:val="006E6F02"/>
    <w:rsid w:val="006E6F75"/>
    <w:rsid w:val="006E6F89"/>
    <w:rsid w:val="006E70A8"/>
    <w:rsid w:val="006E70F1"/>
    <w:rsid w:val="006E72EC"/>
    <w:rsid w:val="006E72F8"/>
    <w:rsid w:val="006E7343"/>
    <w:rsid w:val="006E73CC"/>
    <w:rsid w:val="006E73D1"/>
    <w:rsid w:val="006E74E8"/>
    <w:rsid w:val="006E75F1"/>
    <w:rsid w:val="006E7609"/>
    <w:rsid w:val="006E762A"/>
    <w:rsid w:val="006E7667"/>
    <w:rsid w:val="006E7719"/>
    <w:rsid w:val="006E7857"/>
    <w:rsid w:val="006E7881"/>
    <w:rsid w:val="006E79A0"/>
    <w:rsid w:val="006E79DE"/>
    <w:rsid w:val="006E7B11"/>
    <w:rsid w:val="006E7B2E"/>
    <w:rsid w:val="006F008E"/>
    <w:rsid w:val="006F035E"/>
    <w:rsid w:val="006F0426"/>
    <w:rsid w:val="006F058F"/>
    <w:rsid w:val="006F0624"/>
    <w:rsid w:val="006F0749"/>
    <w:rsid w:val="006F07B8"/>
    <w:rsid w:val="006F0827"/>
    <w:rsid w:val="006F09E8"/>
    <w:rsid w:val="006F0ADD"/>
    <w:rsid w:val="006F0AF0"/>
    <w:rsid w:val="006F0CE0"/>
    <w:rsid w:val="006F0FF3"/>
    <w:rsid w:val="006F10D4"/>
    <w:rsid w:val="006F1273"/>
    <w:rsid w:val="006F1513"/>
    <w:rsid w:val="006F15CC"/>
    <w:rsid w:val="006F15E1"/>
    <w:rsid w:val="006F16BA"/>
    <w:rsid w:val="006F1837"/>
    <w:rsid w:val="006F18DB"/>
    <w:rsid w:val="006F1918"/>
    <w:rsid w:val="006F19EE"/>
    <w:rsid w:val="006F1A69"/>
    <w:rsid w:val="006F1A7D"/>
    <w:rsid w:val="006F1B0D"/>
    <w:rsid w:val="006F1C95"/>
    <w:rsid w:val="006F1D0D"/>
    <w:rsid w:val="006F1D58"/>
    <w:rsid w:val="006F1E63"/>
    <w:rsid w:val="006F1F16"/>
    <w:rsid w:val="006F1F55"/>
    <w:rsid w:val="006F20A5"/>
    <w:rsid w:val="006F2178"/>
    <w:rsid w:val="006F2232"/>
    <w:rsid w:val="006F22A2"/>
    <w:rsid w:val="006F244E"/>
    <w:rsid w:val="006F2734"/>
    <w:rsid w:val="006F29D1"/>
    <w:rsid w:val="006F29F0"/>
    <w:rsid w:val="006F29FB"/>
    <w:rsid w:val="006F2A9C"/>
    <w:rsid w:val="006F2B77"/>
    <w:rsid w:val="006F2B91"/>
    <w:rsid w:val="006F2C16"/>
    <w:rsid w:val="006F2CF0"/>
    <w:rsid w:val="006F2D16"/>
    <w:rsid w:val="006F2D50"/>
    <w:rsid w:val="006F2D6A"/>
    <w:rsid w:val="006F303F"/>
    <w:rsid w:val="006F30F7"/>
    <w:rsid w:val="006F30F9"/>
    <w:rsid w:val="006F324B"/>
    <w:rsid w:val="006F3285"/>
    <w:rsid w:val="006F3585"/>
    <w:rsid w:val="006F35FF"/>
    <w:rsid w:val="006F365F"/>
    <w:rsid w:val="006F3688"/>
    <w:rsid w:val="006F36C5"/>
    <w:rsid w:val="006F37F1"/>
    <w:rsid w:val="006F39C0"/>
    <w:rsid w:val="006F3A1F"/>
    <w:rsid w:val="006F3A2A"/>
    <w:rsid w:val="006F3AB5"/>
    <w:rsid w:val="006F3AE8"/>
    <w:rsid w:val="006F3C39"/>
    <w:rsid w:val="006F3C71"/>
    <w:rsid w:val="006F3E98"/>
    <w:rsid w:val="006F3F78"/>
    <w:rsid w:val="006F407E"/>
    <w:rsid w:val="006F4119"/>
    <w:rsid w:val="006F4231"/>
    <w:rsid w:val="006F4232"/>
    <w:rsid w:val="006F42A8"/>
    <w:rsid w:val="006F4381"/>
    <w:rsid w:val="006F4557"/>
    <w:rsid w:val="006F4819"/>
    <w:rsid w:val="006F4855"/>
    <w:rsid w:val="006F4A99"/>
    <w:rsid w:val="006F4C7D"/>
    <w:rsid w:val="006F4CDA"/>
    <w:rsid w:val="006F4E1B"/>
    <w:rsid w:val="006F4EFD"/>
    <w:rsid w:val="006F4F46"/>
    <w:rsid w:val="006F4F95"/>
    <w:rsid w:val="006F50D5"/>
    <w:rsid w:val="006F531E"/>
    <w:rsid w:val="006F53FF"/>
    <w:rsid w:val="006F555D"/>
    <w:rsid w:val="006F5620"/>
    <w:rsid w:val="006F5645"/>
    <w:rsid w:val="006F5885"/>
    <w:rsid w:val="006F58F4"/>
    <w:rsid w:val="006F595B"/>
    <w:rsid w:val="006F5A7E"/>
    <w:rsid w:val="006F5CBF"/>
    <w:rsid w:val="006F5D94"/>
    <w:rsid w:val="006F5E61"/>
    <w:rsid w:val="006F5EED"/>
    <w:rsid w:val="006F5F7E"/>
    <w:rsid w:val="006F60AD"/>
    <w:rsid w:val="006F62AC"/>
    <w:rsid w:val="006F6335"/>
    <w:rsid w:val="006F635E"/>
    <w:rsid w:val="006F63F7"/>
    <w:rsid w:val="006F652E"/>
    <w:rsid w:val="006F65EE"/>
    <w:rsid w:val="006F67D3"/>
    <w:rsid w:val="006F6882"/>
    <w:rsid w:val="006F6ACD"/>
    <w:rsid w:val="006F6AD6"/>
    <w:rsid w:val="006F6B56"/>
    <w:rsid w:val="006F6B61"/>
    <w:rsid w:val="006F6BD4"/>
    <w:rsid w:val="006F6C4A"/>
    <w:rsid w:val="006F6E3D"/>
    <w:rsid w:val="006F6E5B"/>
    <w:rsid w:val="006F6E86"/>
    <w:rsid w:val="006F6EF2"/>
    <w:rsid w:val="006F6F23"/>
    <w:rsid w:val="006F6F6F"/>
    <w:rsid w:val="006F703D"/>
    <w:rsid w:val="006F7066"/>
    <w:rsid w:val="006F70B0"/>
    <w:rsid w:val="006F7190"/>
    <w:rsid w:val="006F727B"/>
    <w:rsid w:val="006F7326"/>
    <w:rsid w:val="006F7683"/>
    <w:rsid w:val="006F7729"/>
    <w:rsid w:val="006F7766"/>
    <w:rsid w:val="006F7769"/>
    <w:rsid w:val="006F7849"/>
    <w:rsid w:val="006F78E7"/>
    <w:rsid w:val="006F7C96"/>
    <w:rsid w:val="006F7CA6"/>
    <w:rsid w:val="006F7FAE"/>
    <w:rsid w:val="006F7FE8"/>
    <w:rsid w:val="00700130"/>
    <w:rsid w:val="0070021D"/>
    <w:rsid w:val="0070032F"/>
    <w:rsid w:val="007003D4"/>
    <w:rsid w:val="00700588"/>
    <w:rsid w:val="007005FD"/>
    <w:rsid w:val="0070065E"/>
    <w:rsid w:val="00700906"/>
    <w:rsid w:val="0070090C"/>
    <w:rsid w:val="00700971"/>
    <w:rsid w:val="007009C8"/>
    <w:rsid w:val="00700A01"/>
    <w:rsid w:val="00700A66"/>
    <w:rsid w:val="00700A70"/>
    <w:rsid w:val="00700AA2"/>
    <w:rsid w:val="00700AC7"/>
    <w:rsid w:val="00700B2C"/>
    <w:rsid w:val="00700B79"/>
    <w:rsid w:val="00700D84"/>
    <w:rsid w:val="00701095"/>
    <w:rsid w:val="007010B2"/>
    <w:rsid w:val="007010ED"/>
    <w:rsid w:val="007011C1"/>
    <w:rsid w:val="007011D6"/>
    <w:rsid w:val="00701261"/>
    <w:rsid w:val="0070129A"/>
    <w:rsid w:val="007013CA"/>
    <w:rsid w:val="0070174B"/>
    <w:rsid w:val="0070177D"/>
    <w:rsid w:val="00701AAA"/>
    <w:rsid w:val="00701B94"/>
    <w:rsid w:val="00701F22"/>
    <w:rsid w:val="00701FF2"/>
    <w:rsid w:val="00702066"/>
    <w:rsid w:val="007025A2"/>
    <w:rsid w:val="00702777"/>
    <w:rsid w:val="00702BF7"/>
    <w:rsid w:val="00702D59"/>
    <w:rsid w:val="00702DF8"/>
    <w:rsid w:val="00702E6B"/>
    <w:rsid w:val="00702FAA"/>
    <w:rsid w:val="00703020"/>
    <w:rsid w:val="0070304A"/>
    <w:rsid w:val="0070322C"/>
    <w:rsid w:val="0070332D"/>
    <w:rsid w:val="00703345"/>
    <w:rsid w:val="00703358"/>
    <w:rsid w:val="00703406"/>
    <w:rsid w:val="0070355E"/>
    <w:rsid w:val="007035F5"/>
    <w:rsid w:val="00703606"/>
    <w:rsid w:val="00703615"/>
    <w:rsid w:val="007036B5"/>
    <w:rsid w:val="00703748"/>
    <w:rsid w:val="00703884"/>
    <w:rsid w:val="007039F0"/>
    <w:rsid w:val="00703B39"/>
    <w:rsid w:val="00703DF3"/>
    <w:rsid w:val="00703EAB"/>
    <w:rsid w:val="00704047"/>
    <w:rsid w:val="0070405E"/>
    <w:rsid w:val="00704070"/>
    <w:rsid w:val="007040A2"/>
    <w:rsid w:val="007040D1"/>
    <w:rsid w:val="007041AD"/>
    <w:rsid w:val="0070422A"/>
    <w:rsid w:val="007042FF"/>
    <w:rsid w:val="00704351"/>
    <w:rsid w:val="007043A3"/>
    <w:rsid w:val="007043A7"/>
    <w:rsid w:val="00704400"/>
    <w:rsid w:val="00704468"/>
    <w:rsid w:val="00704478"/>
    <w:rsid w:val="00704489"/>
    <w:rsid w:val="007045DA"/>
    <w:rsid w:val="00704746"/>
    <w:rsid w:val="00704861"/>
    <w:rsid w:val="00704887"/>
    <w:rsid w:val="007048C2"/>
    <w:rsid w:val="007049C9"/>
    <w:rsid w:val="00704AB4"/>
    <w:rsid w:val="00704AF4"/>
    <w:rsid w:val="00704C63"/>
    <w:rsid w:val="00704E1C"/>
    <w:rsid w:val="00704E2F"/>
    <w:rsid w:val="00704F31"/>
    <w:rsid w:val="00704F6F"/>
    <w:rsid w:val="0070505C"/>
    <w:rsid w:val="0070515C"/>
    <w:rsid w:val="00705180"/>
    <w:rsid w:val="00705204"/>
    <w:rsid w:val="00705256"/>
    <w:rsid w:val="00705290"/>
    <w:rsid w:val="007052A9"/>
    <w:rsid w:val="00705301"/>
    <w:rsid w:val="00705389"/>
    <w:rsid w:val="00705394"/>
    <w:rsid w:val="007053F4"/>
    <w:rsid w:val="007053FE"/>
    <w:rsid w:val="0070572C"/>
    <w:rsid w:val="007057ED"/>
    <w:rsid w:val="0070585F"/>
    <w:rsid w:val="007058A9"/>
    <w:rsid w:val="00705B10"/>
    <w:rsid w:val="00705B92"/>
    <w:rsid w:val="00705C8E"/>
    <w:rsid w:val="00705EAD"/>
    <w:rsid w:val="007060BD"/>
    <w:rsid w:val="00706194"/>
    <w:rsid w:val="007061D9"/>
    <w:rsid w:val="0070634E"/>
    <w:rsid w:val="007063D3"/>
    <w:rsid w:val="007063EB"/>
    <w:rsid w:val="00706469"/>
    <w:rsid w:val="007064AD"/>
    <w:rsid w:val="0070658A"/>
    <w:rsid w:val="00706654"/>
    <w:rsid w:val="007066CA"/>
    <w:rsid w:val="007068F5"/>
    <w:rsid w:val="007069CD"/>
    <w:rsid w:val="00706C7A"/>
    <w:rsid w:val="00706D7C"/>
    <w:rsid w:val="00706D87"/>
    <w:rsid w:val="00706D90"/>
    <w:rsid w:val="00706DAC"/>
    <w:rsid w:val="00706EBE"/>
    <w:rsid w:val="00706ED6"/>
    <w:rsid w:val="00706FCA"/>
    <w:rsid w:val="00707001"/>
    <w:rsid w:val="0070703B"/>
    <w:rsid w:val="007072AE"/>
    <w:rsid w:val="007073A2"/>
    <w:rsid w:val="00707405"/>
    <w:rsid w:val="0070742F"/>
    <w:rsid w:val="0070746C"/>
    <w:rsid w:val="007074F3"/>
    <w:rsid w:val="00707505"/>
    <w:rsid w:val="00707744"/>
    <w:rsid w:val="0070777C"/>
    <w:rsid w:val="007078C5"/>
    <w:rsid w:val="007079D0"/>
    <w:rsid w:val="00707CAC"/>
    <w:rsid w:val="00707CC0"/>
    <w:rsid w:val="00710083"/>
    <w:rsid w:val="00710411"/>
    <w:rsid w:val="00710523"/>
    <w:rsid w:val="00710563"/>
    <w:rsid w:val="00710674"/>
    <w:rsid w:val="00710779"/>
    <w:rsid w:val="00710794"/>
    <w:rsid w:val="0071085A"/>
    <w:rsid w:val="00710882"/>
    <w:rsid w:val="00710AE5"/>
    <w:rsid w:val="00710C4A"/>
    <w:rsid w:val="00710D2D"/>
    <w:rsid w:val="00710E68"/>
    <w:rsid w:val="00710FF2"/>
    <w:rsid w:val="0071104B"/>
    <w:rsid w:val="00711096"/>
    <w:rsid w:val="00711132"/>
    <w:rsid w:val="00711263"/>
    <w:rsid w:val="007112A9"/>
    <w:rsid w:val="00711322"/>
    <w:rsid w:val="0071133E"/>
    <w:rsid w:val="00711367"/>
    <w:rsid w:val="00711418"/>
    <w:rsid w:val="007115D9"/>
    <w:rsid w:val="007116AF"/>
    <w:rsid w:val="007116D8"/>
    <w:rsid w:val="007118C5"/>
    <w:rsid w:val="00711A21"/>
    <w:rsid w:val="00711B84"/>
    <w:rsid w:val="00711BF6"/>
    <w:rsid w:val="00711CF6"/>
    <w:rsid w:val="00711D5F"/>
    <w:rsid w:val="00711D66"/>
    <w:rsid w:val="00711ED0"/>
    <w:rsid w:val="00711FCE"/>
    <w:rsid w:val="0071216C"/>
    <w:rsid w:val="00712261"/>
    <w:rsid w:val="00712426"/>
    <w:rsid w:val="00712450"/>
    <w:rsid w:val="0071259A"/>
    <w:rsid w:val="007125C3"/>
    <w:rsid w:val="007125F2"/>
    <w:rsid w:val="007127DB"/>
    <w:rsid w:val="0071280A"/>
    <w:rsid w:val="00712848"/>
    <w:rsid w:val="0071294E"/>
    <w:rsid w:val="00712C20"/>
    <w:rsid w:val="00712F28"/>
    <w:rsid w:val="00713012"/>
    <w:rsid w:val="0071301C"/>
    <w:rsid w:val="00713020"/>
    <w:rsid w:val="007130C0"/>
    <w:rsid w:val="00713146"/>
    <w:rsid w:val="007131AC"/>
    <w:rsid w:val="00713259"/>
    <w:rsid w:val="00713417"/>
    <w:rsid w:val="007135EF"/>
    <w:rsid w:val="0071362B"/>
    <w:rsid w:val="00713673"/>
    <w:rsid w:val="007137DB"/>
    <w:rsid w:val="00713BF3"/>
    <w:rsid w:val="00713C25"/>
    <w:rsid w:val="00713D87"/>
    <w:rsid w:val="00713DE9"/>
    <w:rsid w:val="00713F7B"/>
    <w:rsid w:val="00714184"/>
    <w:rsid w:val="0071420F"/>
    <w:rsid w:val="0071425D"/>
    <w:rsid w:val="0071429A"/>
    <w:rsid w:val="007142C9"/>
    <w:rsid w:val="0071431B"/>
    <w:rsid w:val="0071436D"/>
    <w:rsid w:val="007143B1"/>
    <w:rsid w:val="0071448B"/>
    <w:rsid w:val="007144B7"/>
    <w:rsid w:val="0071454B"/>
    <w:rsid w:val="0071469B"/>
    <w:rsid w:val="007146B4"/>
    <w:rsid w:val="0071470F"/>
    <w:rsid w:val="0071471B"/>
    <w:rsid w:val="00714747"/>
    <w:rsid w:val="007147FB"/>
    <w:rsid w:val="00714864"/>
    <w:rsid w:val="00714A9E"/>
    <w:rsid w:val="00714B09"/>
    <w:rsid w:val="00714B11"/>
    <w:rsid w:val="00714BFA"/>
    <w:rsid w:val="00714D1B"/>
    <w:rsid w:val="00714D4C"/>
    <w:rsid w:val="00714E2A"/>
    <w:rsid w:val="00715059"/>
    <w:rsid w:val="007151B0"/>
    <w:rsid w:val="00715215"/>
    <w:rsid w:val="0071524D"/>
    <w:rsid w:val="007152DB"/>
    <w:rsid w:val="007153E6"/>
    <w:rsid w:val="00715468"/>
    <w:rsid w:val="00715582"/>
    <w:rsid w:val="0071560C"/>
    <w:rsid w:val="00715751"/>
    <w:rsid w:val="007157AB"/>
    <w:rsid w:val="0071580C"/>
    <w:rsid w:val="007158A1"/>
    <w:rsid w:val="00715955"/>
    <w:rsid w:val="007159CA"/>
    <w:rsid w:val="00715A54"/>
    <w:rsid w:val="00715B43"/>
    <w:rsid w:val="00715B97"/>
    <w:rsid w:val="00715C54"/>
    <w:rsid w:val="00715E7E"/>
    <w:rsid w:val="00715ECB"/>
    <w:rsid w:val="00715ED2"/>
    <w:rsid w:val="00715FD8"/>
    <w:rsid w:val="007162A5"/>
    <w:rsid w:val="007162FD"/>
    <w:rsid w:val="0071638A"/>
    <w:rsid w:val="007163C2"/>
    <w:rsid w:val="007163C8"/>
    <w:rsid w:val="00716432"/>
    <w:rsid w:val="00716589"/>
    <w:rsid w:val="007165A8"/>
    <w:rsid w:val="007165B9"/>
    <w:rsid w:val="0071663A"/>
    <w:rsid w:val="00716697"/>
    <w:rsid w:val="00716699"/>
    <w:rsid w:val="00716791"/>
    <w:rsid w:val="00716798"/>
    <w:rsid w:val="0071696E"/>
    <w:rsid w:val="00716CA8"/>
    <w:rsid w:val="00716CD4"/>
    <w:rsid w:val="00717070"/>
    <w:rsid w:val="00717090"/>
    <w:rsid w:val="0071717D"/>
    <w:rsid w:val="00717624"/>
    <w:rsid w:val="0071764B"/>
    <w:rsid w:val="00717673"/>
    <w:rsid w:val="0071777A"/>
    <w:rsid w:val="0071777C"/>
    <w:rsid w:val="00717857"/>
    <w:rsid w:val="00717871"/>
    <w:rsid w:val="007178AF"/>
    <w:rsid w:val="0071794E"/>
    <w:rsid w:val="00717B0A"/>
    <w:rsid w:val="00717B4C"/>
    <w:rsid w:val="00717E5E"/>
    <w:rsid w:val="007201B3"/>
    <w:rsid w:val="007201DD"/>
    <w:rsid w:val="0072038E"/>
    <w:rsid w:val="00720434"/>
    <w:rsid w:val="00720474"/>
    <w:rsid w:val="007204CD"/>
    <w:rsid w:val="0072070D"/>
    <w:rsid w:val="00720908"/>
    <w:rsid w:val="0072095E"/>
    <w:rsid w:val="00720CD4"/>
    <w:rsid w:val="00720CF1"/>
    <w:rsid w:val="00720F06"/>
    <w:rsid w:val="00721228"/>
    <w:rsid w:val="0072126F"/>
    <w:rsid w:val="00721325"/>
    <w:rsid w:val="007213A3"/>
    <w:rsid w:val="007213FD"/>
    <w:rsid w:val="0072141D"/>
    <w:rsid w:val="0072151D"/>
    <w:rsid w:val="00721547"/>
    <w:rsid w:val="007215D8"/>
    <w:rsid w:val="00721611"/>
    <w:rsid w:val="0072167E"/>
    <w:rsid w:val="0072189B"/>
    <w:rsid w:val="00721981"/>
    <w:rsid w:val="007219C6"/>
    <w:rsid w:val="00721C0F"/>
    <w:rsid w:val="00721F03"/>
    <w:rsid w:val="007220C6"/>
    <w:rsid w:val="007220EC"/>
    <w:rsid w:val="0072236B"/>
    <w:rsid w:val="0072238A"/>
    <w:rsid w:val="00722505"/>
    <w:rsid w:val="0072251D"/>
    <w:rsid w:val="007226EF"/>
    <w:rsid w:val="0072270E"/>
    <w:rsid w:val="007227DE"/>
    <w:rsid w:val="00722835"/>
    <w:rsid w:val="00722856"/>
    <w:rsid w:val="0072286E"/>
    <w:rsid w:val="007228BC"/>
    <w:rsid w:val="007228BD"/>
    <w:rsid w:val="007228CE"/>
    <w:rsid w:val="00722C88"/>
    <w:rsid w:val="00722CE3"/>
    <w:rsid w:val="0072308C"/>
    <w:rsid w:val="007231C7"/>
    <w:rsid w:val="0072326E"/>
    <w:rsid w:val="00723463"/>
    <w:rsid w:val="007235D5"/>
    <w:rsid w:val="0072361D"/>
    <w:rsid w:val="00723639"/>
    <w:rsid w:val="007236B6"/>
    <w:rsid w:val="007237E3"/>
    <w:rsid w:val="007237E5"/>
    <w:rsid w:val="007238B3"/>
    <w:rsid w:val="007238E3"/>
    <w:rsid w:val="0072394C"/>
    <w:rsid w:val="007239AC"/>
    <w:rsid w:val="00723BD8"/>
    <w:rsid w:val="00723CFD"/>
    <w:rsid w:val="00723E76"/>
    <w:rsid w:val="00723EAB"/>
    <w:rsid w:val="00723EB3"/>
    <w:rsid w:val="0072404B"/>
    <w:rsid w:val="0072405C"/>
    <w:rsid w:val="007240D7"/>
    <w:rsid w:val="0072422A"/>
    <w:rsid w:val="00724259"/>
    <w:rsid w:val="00724319"/>
    <w:rsid w:val="00724365"/>
    <w:rsid w:val="00724397"/>
    <w:rsid w:val="0072444E"/>
    <w:rsid w:val="0072448B"/>
    <w:rsid w:val="007244DB"/>
    <w:rsid w:val="0072450E"/>
    <w:rsid w:val="0072453D"/>
    <w:rsid w:val="0072454D"/>
    <w:rsid w:val="0072456E"/>
    <w:rsid w:val="007245B3"/>
    <w:rsid w:val="00724622"/>
    <w:rsid w:val="0072465B"/>
    <w:rsid w:val="0072466C"/>
    <w:rsid w:val="007247BC"/>
    <w:rsid w:val="00724827"/>
    <w:rsid w:val="00724906"/>
    <w:rsid w:val="00724917"/>
    <w:rsid w:val="00724953"/>
    <w:rsid w:val="007249CE"/>
    <w:rsid w:val="00724A03"/>
    <w:rsid w:val="00724A5A"/>
    <w:rsid w:val="00724C84"/>
    <w:rsid w:val="00724EC3"/>
    <w:rsid w:val="00724ED2"/>
    <w:rsid w:val="00725065"/>
    <w:rsid w:val="00725086"/>
    <w:rsid w:val="007250D7"/>
    <w:rsid w:val="0072533E"/>
    <w:rsid w:val="00725347"/>
    <w:rsid w:val="0072544A"/>
    <w:rsid w:val="007255EF"/>
    <w:rsid w:val="00725680"/>
    <w:rsid w:val="00725747"/>
    <w:rsid w:val="007259E0"/>
    <w:rsid w:val="00725AE6"/>
    <w:rsid w:val="00725B00"/>
    <w:rsid w:val="00725B4C"/>
    <w:rsid w:val="00725B75"/>
    <w:rsid w:val="00725BA4"/>
    <w:rsid w:val="00725BBF"/>
    <w:rsid w:val="00725BC3"/>
    <w:rsid w:val="00725C0F"/>
    <w:rsid w:val="00725DA1"/>
    <w:rsid w:val="00725E3E"/>
    <w:rsid w:val="0072617A"/>
    <w:rsid w:val="0072622C"/>
    <w:rsid w:val="0072629B"/>
    <w:rsid w:val="00726304"/>
    <w:rsid w:val="007263BA"/>
    <w:rsid w:val="00726476"/>
    <w:rsid w:val="007264B3"/>
    <w:rsid w:val="007265F8"/>
    <w:rsid w:val="0072664F"/>
    <w:rsid w:val="00726688"/>
    <w:rsid w:val="007268BD"/>
    <w:rsid w:val="00726931"/>
    <w:rsid w:val="00726BE1"/>
    <w:rsid w:val="00726CB0"/>
    <w:rsid w:val="00726DC6"/>
    <w:rsid w:val="00726DFD"/>
    <w:rsid w:val="00726E60"/>
    <w:rsid w:val="00726E99"/>
    <w:rsid w:val="00726FB2"/>
    <w:rsid w:val="00727056"/>
    <w:rsid w:val="00727134"/>
    <w:rsid w:val="0072730F"/>
    <w:rsid w:val="0072734F"/>
    <w:rsid w:val="00727399"/>
    <w:rsid w:val="0072758E"/>
    <w:rsid w:val="007276A8"/>
    <w:rsid w:val="00727822"/>
    <w:rsid w:val="00727841"/>
    <w:rsid w:val="00727886"/>
    <w:rsid w:val="007278FE"/>
    <w:rsid w:val="007279B2"/>
    <w:rsid w:val="007279E2"/>
    <w:rsid w:val="00727C0B"/>
    <w:rsid w:val="00727C84"/>
    <w:rsid w:val="00727CF7"/>
    <w:rsid w:val="00727E1B"/>
    <w:rsid w:val="00727F8A"/>
    <w:rsid w:val="0072EA54"/>
    <w:rsid w:val="00730040"/>
    <w:rsid w:val="00730057"/>
    <w:rsid w:val="00730246"/>
    <w:rsid w:val="0073034B"/>
    <w:rsid w:val="00730495"/>
    <w:rsid w:val="0073057A"/>
    <w:rsid w:val="0073063A"/>
    <w:rsid w:val="00730792"/>
    <w:rsid w:val="007307A9"/>
    <w:rsid w:val="00730AAD"/>
    <w:rsid w:val="00730B37"/>
    <w:rsid w:val="00730B3D"/>
    <w:rsid w:val="00730BCB"/>
    <w:rsid w:val="00730C27"/>
    <w:rsid w:val="00730DC1"/>
    <w:rsid w:val="00730F29"/>
    <w:rsid w:val="0073100E"/>
    <w:rsid w:val="0073101E"/>
    <w:rsid w:val="00731041"/>
    <w:rsid w:val="00731056"/>
    <w:rsid w:val="0073126C"/>
    <w:rsid w:val="007312B5"/>
    <w:rsid w:val="007315EE"/>
    <w:rsid w:val="00731650"/>
    <w:rsid w:val="00731696"/>
    <w:rsid w:val="00731910"/>
    <w:rsid w:val="00731A68"/>
    <w:rsid w:val="00731CBC"/>
    <w:rsid w:val="00731D37"/>
    <w:rsid w:val="00731EFD"/>
    <w:rsid w:val="00732099"/>
    <w:rsid w:val="007320E4"/>
    <w:rsid w:val="007321DB"/>
    <w:rsid w:val="00732295"/>
    <w:rsid w:val="0073229E"/>
    <w:rsid w:val="00732361"/>
    <w:rsid w:val="007323F7"/>
    <w:rsid w:val="007324EF"/>
    <w:rsid w:val="00732513"/>
    <w:rsid w:val="00732765"/>
    <w:rsid w:val="00732A04"/>
    <w:rsid w:val="00732D22"/>
    <w:rsid w:val="00732DBD"/>
    <w:rsid w:val="00732FE5"/>
    <w:rsid w:val="0073300F"/>
    <w:rsid w:val="00733260"/>
    <w:rsid w:val="0073327E"/>
    <w:rsid w:val="007332A5"/>
    <w:rsid w:val="007332F9"/>
    <w:rsid w:val="00733311"/>
    <w:rsid w:val="00733314"/>
    <w:rsid w:val="00733351"/>
    <w:rsid w:val="007333C0"/>
    <w:rsid w:val="007334BC"/>
    <w:rsid w:val="0073355F"/>
    <w:rsid w:val="0073363D"/>
    <w:rsid w:val="007336B8"/>
    <w:rsid w:val="0073371D"/>
    <w:rsid w:val="0073372C"/>
    <w:rsid w:val="00733739"/>
    <w:rsid w:val="0073375F"/>
    <w:rsid w:val="00733774"/>
    <w:rsid w:val="0073393C"/>
    <w:rsid w:val="00733BF6"/>
    <w:rsid w:val="00733CE8"/>
    <w:rsid w:val="00733D12"/>
    <w:rsid w:val="00733D19"/>
    <w:rsid w:val="00733DDF"/>
    <w:rsid w:val="00733E84"/>
    <w:rsid w:val="007341CA"/>
    <w:rsid w:val="007341FC"/>
    <w:rsid w:val="00734449"/>
    <w:rsid w:val="00734600"/>
    <w:rsid w:val="007346ED"/>
    <w:rsid w:val="00734741"/>
    <w:rsid w:val="0073477F"/>
    <w:rsid w:val="007348AB"/>
    <w:rsid w:val="00734938"/>
    <w:rsid w:val="007349E3"/>
    <w:rsid w:val="00734A4B"/>
    <w:rsid w:val="00734AC8"/>
    <w:rsid w:val="00734C5C"/>
    <w:rsid w:val="00734DB1"/>
    <w:rsid w:val="00734E73"/>
    <w:rsid w:val="00734E7C"/>
    <w:rsid w:val="00734F2D"/>
    <w:rsid w:val="007350F1"/>
    <w:rsid w:val="00735146"/>
    <w:rsid w:val="00735176"/>
    <w:rsid w:val="0073527F"/>
    <w:rsid w:val="007355C7"/>
    <w:rsid w:val="007355E3"/>
    <w:rsid w:val="007356D5"/>
    <w:rsid w:val="00735743"/>
    <w:rsid w:val="0073581B"/>
    <w:rsid w:val="007358C5"/>
    <w:rsid w:val="0073593E"/>
    <w:rsid w:val="00735947"/>
    <w:rsid w:val="00735A6E"/>
    <w:rsid w:val="00735A7D"/>
    <w:rsid w:val="00735AA3"/>
    <w:rsid w:val="00735AD4"/>
    <w:rsid w:val="00735AD9"/>
    <w:rsid w:val="00735C47"/>
    <w:rsid w:val="00735C48"/>
    <w:rsid w:val="00735C8B"/>
    <w:rsid w:val="00735D17"/>
    <w:rsid w:val="00735D29"/>
    <w:rsid w:val="00735EA5"/>
    <w:rsid w:val="00735F01"/>
    <w:rsid w:val="00735F09"/>
    <w:rsid w:val="00735F85"/>
    <w:rsid w:val="007363A7"/>
    <w:rsid w:val="007364A8"/>
    <w:rsid w:val="00736500"/>
    <w:rsid w:val="00736612"/>
    <w:rsid w:val="0073662E"/>
    <w:rsid w:val="00736687"/>
    <w:rsid w:val="0073675B"/>
    <w:rsid w:val="00736922"/>
    <w:rsid w:val="00736963"/>
    <w:rsid w:val="00736BCB"/>
    <w:rsid w:val="00736C94"/>
    <w:rsid w:val="00736CBF"/>
    <w:rsid w:val="00736CCE"/>
    <w:rsid w:val="00736CEE"/>
    <w:rsid w:val="00736DC9"/>
    <w:rsid w:val="00736DD1"/>
    <w:rsid w:val="0073707F"/>
    <w:rsid w:val="007370DD"/>
    <w:rsid w:val="0073717D"/>
    <w:rsid w:val="00737396"/>
    <w:rsid w:val="0073744A"/>
    <w:rsid w:val="007374DA"/>
    <w:rsid w:val="00737502"/>
    <w:rsid w:val="00737525"/>
    <w:rsid w:val="007375CE"/>
    <w:rsid w:val="007376A3"/>
    <w:rsid w:val="00737754"/>
    <w:rsid w:val="00737817"/>
    <w:rsid w:val="00737A87"/>
    <w:rsid w:val="00737BEB"/>
    <w:rsid w:val="00737CE4"/>
    <w:rsid w:val="00737CFC"/>
    <w:rsid w:val="00737D9A"/>
    <w:rsid w:val="00737F15"/>
    <w:rsid w:val="00740192"/>
    <w:rsid w:val="00740337"/>
    <w:rsid w:val="00740373"/>
    <w:rsid w:val="00740539"/>
    <w:rsid w:val="007405F5"/>
    <w:rsid w:val="00740760"/>
    <w:rsid w:val="00740768"/>
    <w:rsid w:val="00740775"/>
    <w:rsid w:val="007409C8"/>
    <w:rsid w:val="00740D09"/>
    <w:rsid w:val="00740EE9"/>
    <w:rsid w:val="00740F06"/>
    <w:rsid w:val="00740F72"/>
    <w:rsid w:val="00741002"/>
    <w:rsid w:val="0074101C"/>
    <w:rsid w:val="00741146"/>
    <w:rsid w:val="0074135D"/>
    <w:rsid w:val="00741544"/>
    <w:rsid w:val="00741698"/>
    <w:rsid w:val="00741944"/>
    <w:rsid w:val="00741961"/>
    <w:rsid w:val="007419E4"/>
    <w:rsid w:val="00741A8A"/>
    <w:rsid w:val="00741B06"/>
    <w:rsid w:val="00741B7A"/>
    <w:rsid w:val="00741B9A"/>
    <w:rsid w:val="00741BA7"/>
    <w:rsid w:val="00741C33"/>
    <w:rsid w:val="00741CCA"/>
    <w:rsid w:val="00741D08"/>
    <w:rsid w:val="00741D96"/>
    <w:rsid w:val="00741FE2"/>
    <w:rsid w:val="007425D7"/>
    <w:rsid w:val="00742715"/>
    <w:rsid w:val="0074275A"/>
    <w:rsid w:val="0074276C"/>
    <w:rsid w:val="00742778"/>
    <w:rsid w:val="007427CB"/>
    <w:rsid w:val="00742901"/>
    <w:rsid w:val="007429B0"/>
    <w:rsid w:val="007429B6"/>
    <w:rsid w:val="007429BF"/>
    <w:rsid w:val="00742AC4"/>
    <w:rsid w:val="00742AFE"/>
    <w:rsid w:val="00742B07"/>
    <w:rsid w:val="00742B60"/>
    <w:rsid w:val="00742E40"/>
    <w:rsid w:val="00743113"/>
    <w:rsid w:val="00743250"/>
    <w:rsid w:val="007434C0"/>
    <w:rsid w:val="007434D8"/>
    <w:rsid w:val="00743914"/>
    <w:rsid w:val="00743920"/>
    <w:rsid w:val="0074394C"/>
    <w:rsid w:val="00743967"/>
    <w:rsid w:val="007439C1"/>
    <w:rsid w:val="00743A02"/>
    <w:rsid w:val="00743A46"/>
    <w:rsid w:val="00743C17"/>
    <w:rsid w:val="00743D2E"/>
    <w:rsid w:val="00743E3A"/>
    <w:rsid w:val="00743E6A"/>
    <w:rsid w:val="007440E5"/>
    <w:rsid w:val="00744146"/>
    <w:rsid w:val="0074427F"/>
    <w:rsid w:val="007442F6"/>
    <w:rsid w:val="007443EE"/>
    <w:rsid w:val="00744563"/>
    <w:rsid w:val="007446A8"/>
    <w:rsid w:val="00744838"/>
    <w:rsid w:val="00744846"/>
    <w:rsid w:val="007449BB"/>
    <w:rsid w:val="00744BE5"/>
    <w:rsid w:val="00744CBB"/>
    <w:rsid w:val="00744CD7"/>
    <w:rsid w:val="00744F3D"/>
    <w:rsid w:val="00745067"/>
    <w:rsid w:val="00745176"/>
    <w:rsid w:val="00745180"/>
    <w:rsid w:val="007451B1"/>
    <w:rsid w:val="007453A5"/>
    <w:rsid w:val="007453BF"/>
    <w:rsid w:val="0074554F"/>
    <w:rsid w:val="00745566"/>
    <w:rsid w:val="007455BE"/>
    <w:rsid w:val="007455FB"/>
    <w:rsid w:val="0074587D"/>
    <w:rsid w:val="007459AA"/>
    <w:rsid w:val="00745B25"/>
    <w:rsid w:val="00745B4D"/>
    <w:rsid w:val="00745CEA"/>
    <w:rsid w:val="00745D39"/>
    <w:rsid w:val="00745F06"/>
    <w:rsid w:val="00745F0F"/>
    <w:rsid w:val="00745F5A"/>
    <w:rsid w:val="00745F7A"/>
    <w:rsid w:val="0074608D"/>
    <w:rsid w:val="0074614A"/>
    <w:rsid w:val="0074619B"/>
    <w:rsid w:val="0074623A"/>
    <w:rsid w:val="0074642D"/>
    <w:rsid w:val="0074654A"/>
    <w:rsid w:val="007465C5"/>
    <w:rsid w:val="007465CB"/>
    <w:rsid w:val="007465D0"/>
    <w:rsid w:val="0074666D"/>
    <w:rsid w:val="00746705"/>
    <w:rsid w:val="007467D9"/>
    <w:rsid w:val="0074684C"/>
    <w:rsid w:val="00746866"/>
    <w:rsid w:val="007468ED"/>
    <w:rsid w:val="007469A0"/>
    <w:rsid w:val="007469A4"/>
    <w:rsid w:val="00746A4B"/>
    <w:rsid w:val="00746C89"/>
    <w:rsid w:val="00746DE0"/>
    <w:rsid w:val="00746DE5"/>
    <w:rsid w:val="00746EED"/>
    <w:rsid w:val="00746F59"/>
    <w:rsid w:val="0074714D"/>
    <w:rsid w:val="00747155"/>
    <w:rsid w:val="00747237"/>
    <w:rsid w:val="0074724B"/>
    <w:rsid w:val="00747255"/>
    <w:rsid w:val="00747287"/>
    <w:rsid w:val="0074741E"/>
    <w:rsid w:val="0074742C"/>
    <w:rsid w:val="0074748F"/>
    <w:rsid w:val="0074759C"/>
    <w:rsid w:val="007477D1"/>
    <w:rsid w:val="00747A65"/>
    <w:rsid w:val="00747B7D"/>
    <w:rsid w:val="00747C7D"/>
    <w:rsid w:val="00747CA1"/>
    <w:rsid w:val="00747D75"/>
    <w:rsid w:val="00747DBE"/>
    <w:rsid w:val="00747E59"/>
    <w:rsid w:val="00747E67"/>
    <w:rsid w:val="00747EC5"/>
    <w:rsid w:val="0074B4AF"/>
    <w:rsid w:val="0075001E"/>
    <w:rsid w:val="0075034F"/>
    <w:rsid w:val="007503E5"/>
    <w:rsid w:val="007503F4"/>
    <w:rsid w:val="0075058E"/>
    <w:rsid w:val="00750741"/>
    <w:rsid w:val="00750865"/>
    <w:rsid w:val="007508D1"/>
    <w:rsid w:val="00750AEA"/>
    <w:rsid w:val="00750B89"/>
    <w:rsid w:val="00750C3F"/>
    <w:rsid w:val="00750D23"/>
    <w:rsid w:val="00750DD2"/>
    <w:rsid w:val="00750E34"/>
    <w:rsid w:val="00750FED"/>
    <w:rsid w:val="00751176"/>
    <w:rsid w:val="007513AF"/>
    <w:rsid w:val="007513D4"/>
    <w:rsid w:val="007513F5"/>
    <w:rsid w:val="0075165F"/>
    <w:rsid w:val="007516E0"/>
    <w:rsid w:val="00751737"/>
    <w:rsid w:val="0075187C"/>
    <w:rsid w:val="007518F2"/>
    <w:rsid w:val="00751934"/>
    <w:rsid w:val="00751983"/>
    <w:rsid w:val="007519F4"/>
    <w:rsid w:val="00751A03"/>
    <w:rsid w:val="00751AA0"/>
    <w:rsid w:val="00751AE7"/>
    <w:rsid w:val="00751D8B"/>
    <w:rsid w:val="00751E6B"/>
    <w:rsid w:val="00751F7C"/>
    <w:rsid w:val="0075218A"/>
    <w:rsid w:val="00752239"/>
    <w:rsid w:val="00752366"/>
    <w:rsid w:val="00752462"/>
    <w:rsid w:val="00752498"/>
    <w:rsid w:val="007527F1"/>
    <w:rsid w:val="00752905"/>
    <w:rsid w:val="00752975"/>
    <w:rsid w:val="00752AFB"/>
    <w:rsid w:val="00752C0A"/>
    <w:rsid w:val="00752E3F"/>
    <w:rsid w:val="00752EC3"/>
    <w:rsid w:val="00752F00"/>
    <w:rsid w:val="0075318E"/>
    <w:rsid w:val="007532E7"/>
    <w:rsid w:val="007533BB"/>
    <w:rsid w:val="007533F6"/>
    <w:rsid w:val="00753621"/>
    <w:rsid w:val="007536A4"/>
    <w:rsid w:val="00753742"/>
    <w:rsid w:val="0075381B"/>
    <w:rsid w:val="00753855"/>
    <w:rsid w:val="0075386F"/>
    <w:rsid w:val="0075393A"/>
    <w:rsid w:val="0075395E"/>
    <w:rsid w:val="00753AFD"/>
    <w:rsid w:val="00753B41"/>
    <w:rsid w:val="00753CB4"/>
    <w:rsid w:val="00753DF2"/>
    <w:rsid w:val="00753FB3"/>
    <w:rsid w:val="0075403B"/>
    <w:rsid w:val="007540E6"/>
    <w:rsid w:val="00754129"/>
    <w:rsid w:val="0075439C"/>
    <w:rsid w:val="00754782"/>
    <w:rsid w:val="00754798"/>
    <w:rsid w:val="007547A8"/>
    <w:rsid w:val="007549CB"/>
    <w:rsid w:val="00754A76"/>
    <w:rsid w:val="00754AD4"/>
    <w:rsid w:val="00754BBB"/>
    <w:rsid w:val="00754D73"/>
    <w:rsid w:val="00754F68"/>
    <w:rsid w:val="00754FFB"/>
    <w:rsid w:val="0075504E"/>
    <w:rsid w:val="00755080"/>
    <w:rsid w:val="007550DD"/>
    <w:rsid w:val="0075528A"/>
    <w:rsid w:val="00755391"/>
    <w:rsid w:val="007553D4"/>
    <w:rsid w:val="007554FC"/>
    <w:rsid w:val="0075557A"/>
    <w:rsid w:val="007555AD"/>
    <w:rsid w:val="0075560D"/>
    <w:rsid w:val="00755650"/>
    <w:rsid w:val="00755B63"/>
    <w:rsid w:val="00755D71"/>
    <w:rsid w:val="00755ED4"/>
    <w:rsid w:val="00755EDD"/>
    <w:rsid w:val="00755F98"/>
    <w:rsid w:val="00755FC3"/>
    <w:rsid w:val="00755FD6"/>
    <w:rsid w:val="00756170"/>
    <w:rsid w:val="007561C8"/>
    <w:rsid w:val="00756286"/>
    <w:rsid w:val="00756298"/>
    <w:rsid w:val="00756405"/>
    <w:rsid w:val="007564F1"/>
    <w:rsid w:val="00756534"/>
    <w:rsid w:val="00756549"/>
    <w:rsid w:val="007565E8"/>
    <w:rsid w:val="007566B2"/>
    <w:rsid w:val="00756746"/>
    <w:rsid w:val="00756980"/>
    <w:rsid w:val="00756991"/>
    <w:rsid w:val="00756B44"/>
    <w:rsid w:val="00756BD1"/>
    <w:rsid w:val="00756DA4"/>
    <w:rsid w:val="00756DCA"/>
    <w:rsid w:val="0075714D"/>
    <w:rsid w:val="00757210"/>
    <w:rsid w:val="007572CB"/>
    <w:rsid w:val="00757338"/>
    <w:rsid w:val="0075738A"/>
    <w:rsid w:val="00757417"/>
    <w:rsid w:val="0075764D"/>
    <w:rsid w:val="00757677"/>
    <w:rsid w:val="0075769D"/>
    <w:rsid w:val="007576F9"/>
    <w:rsid w:val="007577E9"/>
    <w:rsid w:val="007577F5"/>
    <w:rsid w:val="0075785D"/>
    <w:rsid w:val="007578BA"/>
    <w:rsid w:val="0075795B"/>
    <w:rsid w:val="00757ABC"/>
    <w:rsid w:val="00757D5B"/>
    <w:rsid w:val="00757DFF"/>
    <w:rsid w:val="00757E8A"/>
    <w:rsid w:val="0076008F"/>
    <w:rsid w:val="007601F3"/>
    <w:rsid w:val="007603A4"/>
    <w:rsid w:val="007604EA"/>
    <w:rsid w:val="007607C0"/>
    <w:rsid w:val="00760937"/>
    <w:rsid w:val="0076099D"/>
    <w:rsid w:val="00760A30"/>
    <w:rsid w:val="00760AA4"/>
    <w:rsid w:val="00760FFA"/>
    <w:rsid w:val="007611C3"/>
    <w:rsid w:val="00761364"/>
    <w:rsid w:val="0076142F"/>
    <w:rsid w:val="0076164B"/>
    <w:rsid w:val="0076164F"/>
    <w:rsid w:val="007616E5"/>
    <w:rsid w:val="007616E8"/>
    <w:rsid w:val="0076170E"/>
    <w:rsid w:val="00761811"/>
    <w:rsid w:val="0076186F"/>
    <w:rsid w:val="007618C4"/>
    <w:rsid w:val="00761993"/>
    <w:rsid w:val="00761A28"/>
    <w:rsid w:val="00761B0C"/>
    <w:rsid w:val="00761BDB"/>
    <w:rsid w:val="00761D15"/>
    <w:rsid w:val="00761E06"/>
    <w:rsid w:val="00761E0C"/>
    <w:rsid w:val="00761E7A"/>
    <w:rsid w:val="00761EE7"/>
    <w:rsid w:val="00761F20"/>
    <w:rsid w:val="00761F2B"/>
    <w:rsid w:val="00761F8E"/>
    <w:rsid w:val="007620FB"/>
    <w:rsid w:val="00762319"/>
    <w:rsid w:val="007628A3"/>
    <w:rsid w:val="007628CB"/>
    <w:rsid w:val="00762A3D"/>
    <w:rsid w:val="00762A78"/>
    <w:rsid w:val="00762BEB"/>
    <w:rsid w:val="00762C72"/>
    <w:rsid w:val="00762E6C"/>
    <w:rsid w:val="00762ED4"/>
    <w:rsid w:val="00762FA6"/>
    <w:rsid w:val="00762FDA"/>
    <w:rsid w:val="007631E7"/>
    <w:rsid w:val="0076328F"/>
    <w:rsid w:val="007632BC"/>
    <w:rsid w:val="00763305"/>
    <w:rsid w:val="0076347E"/>
    <w:rsid w:val="007636EE"/>
    <w:rsid w:val="007637B3"/>
    <w:rsid w:val="007639CE"/>
    <w:rsid w:val="00763B2C"/>
    <w:rsid w:val="00763B2F"/>
    <w:rsid w:val="00763B72"/>
    <w:rsid w:val="00763C07"/>
    <w:rsid w:val="00763C0C"/>
    <w:rsid w:val="00763C86"/>
    <w:rsid w:val="00763E16"/>
    <w:rsid w:val="00763E8A"/>
    <w:rsid w:val="00764041"/>
    <w:rsid w:val="0076419C"/>
    <w:rsid w:val="007642A2"/>
    <w:rsid w:val="007643E3"/>
    <w:rsid w:val="0076449D"/>
    <w:rsid w:val="00764518"/>
    <w:rsid w:val="00764561"/>
    <w:rsid w:val="0076465D"/>
    <w:rsid w:val="007648E0"/>
    <w:rsid w:val="0076494D"/>
    <w:rsid w:val="007649E2"/>
    <w:rsid w:val="00764A52"/>
    <w:rsid w:val="00764B1F"/>
    <w:rsid w:val="00764B83"/>
    <w:rsid w:val="00764C2A"/>
    <w:rsid w:val="00764C79"/>
    <w:rsid w:val="00764CC4"/>
    <w:rsid w:val="00764CD3"/>
    <w:rsid w:val="00764DC9"/>
    <w:rsid w:val="00764DEE"/>
    <w:rsid w:val="00764EA3"/>
    <w:rsid w:val="00764ED5"/>
    <w:rsid w:val="00765367"/>
    <w:rsid w:val="007653CE"/>
    <w:rsid w:val="00765439"/>
    <w:rsid w:val="00765497"/>
    <w:rsid w:val="007654C3"/>
    <w:rsid w:val="007655B8"/>
    <w:rsid w:val="00765604"/>
    <w:rsid w:val="00765625"/>
    <w:rsid w:val="007656D7"/>
    <w:rsid w:val="00765809"/>
    <w:rsid w:val="007658A6"/>
    <w:rsid w:val="007658FC"/>
    <w:rsid w:val="007659AC"/>
    <w:rsid w:val="007659B2"/>
    <w:rsid w:val="007659E8"/>
    <w:rsid w:val="00765A2B"/>
    <w:rsid w:val="00765A52"/>
    <w:rsid w:val="00765FCC"/>
    <w:rsid w:val="00766098"/>
    <w:rsid w:val="007660A0"/>
    <w:rsid w:val="007660CC"/>
    <w:rsid w:val="007660FA"/>
    <w:rsid w:val="00766123"/>
    <w:rsid w:val="0076612D"/>
    <w:rsid w:val="007661B4"/>
    <w:rsid w:val="007662CB"/>
    <w:rsid w:val="00766378"/>
    <w:rsid w:val="007664F3"/>
    <w:rsid w:val="007665D5"/>
    <w:rsid w:val="007666EC"/>
    <w:rsid w:val="00766704"/>
    <w:rsid w:val="007667DA"/>
    <w:rsid w:val="007668A6"/>
    <w:rsid w:val="007669A7"/>
    <w:rsid w:val="00766B34"/>
    <w:rsid w:val="00766B45"/>
    <w:rsid w:val="00766D38"/>
    <w:rsid w:val="00766D4C"/>
    <w:rsid w:val="00766DE1"/>
    <w:rsid w:val="00766ED3"/>
    <w:rsid w:val="00766EF1"/>
    <w:rsid w:val="00766F24"/>
    <w:rsid w:val="00766FC7"/>
    <w:rsid w:val="00767013"/>
    <w:rsid w:val="007670A3"/>
    <w:rsid w:val="007671E5"/>
    <w:rsid w:val="0076721A"/>
    <w:rsid w:val="0076729F"/>
    <w:rsid w:val="007672CA"/>
    <w:rsid w:val="007672ED"/>
    <w:rsid w:val="007672EE"/>
    <w:rsid w:val="00767537"/>
    <w:rsid w:val="0076770C"/>
    <w:rsid w:val="00767918"/>
    <w:rsid w:val="0076797D"/>
    <w:rsid w:val="007679EF"/>
    <w:rsid w:val="00767BC5"/>
    <w:rsid w:val="00767F13"/>
    <w:rsid w:val="00767F34"/>
    <w:rsid w:val="0076D918"/>
    <w:rsid w:val="0077008F"/>
    <w:rsid w:val="007700DC"/>
    <w:rsid w:val="0077012C"/>
    <w:rsid w:val="00770236"/>
    <w:rsid w:val="00770349"/>
    <w:rsid w:val="00770462"/>
    <w:rsid w:val="00770533"/>
    <w:rsid w:val="007705EE"/>
    <w:rsid w:val="00770674"/>
    <w:rsid w:val="00770681"/>
    <w:rsid w:val="007706CA"/>
    <w:rsid w:val="007707DE"/>
    <w:rsid w:val="00770899"/>
    <w:rsid w:val="0077093F"/>
    <w:rsid w:val="00770974"/>
    <w:rsid w:val="00770986"/>
    <w:rsid w:val="00770A24"/>
    <w:rsid w:val="00770AC3"/>
    <w:rsid w:val="00770BD0"/>
    <w:rsid w:val="00770BF2"/>
    <w:rsid w:val="00770CBC"/>
    <w:rsid w:val="00770CFF"/>
    <w:rsid w:val="00770DAE"/>
    <w:rsid w:val="00770F87"/>
    <w:rsid w:val="00770F89"/>
    <w:rsid w:val="007710AD"/>
    <w:rsid w:val="007710D3"/>
    <w:rsid w:val="00771259"/>
    <w:rsid w:val="007716AE"/>
    <w:rsid w:val="00771738"/>
    <w:rsid w:val="007718FE"/>
    <w:rsid w:val="00771A95"/>
    <w:rsid w:val="00771BA5"/>
    <w:rsid w:val="00771D15"/>
    <w:rsid w:val="00771D3B"/>
    <w:rsid w:val="00771F28"/>
    <w:rsid w:val="0077219B"/>
    <w:rsid w:val="00772266"/>
    <w:rsid w:val="0077230E"/>
    <w:rsid w:val="007724AC"/>
    <w:rsid w:val="0077267D"/>
    <w:rsid w:val="007727A9"/>
    <w:rsid w:val="00772877"/>
    <w:rsid w:val="007728DB"/>
    <w:rsid w:val="00772962"/>
    <w:rsid w:val="00772977"/>
    <w:rsid w:val="00772B3B"/>
    <w:rsid w:val="00772C72"/>
    <w:rsid w:val="00772CBF"/>
    <w:rsid w:val="00772D13"/>
    <w:rsid w:val="00772D21"/>
    <w:rsid w:val="00772DB7"/>
    <w:rsid w:val="00772EC2"/>
    <w:rsid w:val="00772F7C"/>
    <w:rsid w:val="007730CE"/>
    <w:rsid w:val="007730D7"/>
    <w:rsid w:val="007730FE"/>
    <w:rsid w:val="00773142"/>
    <w:rsid w:val="007731AA"/>
    <w:rsid w:val="00773235"/>
    <w:rsid w:val="007734D9"/>
    <w:rsid w:val="007734DC"/>
    <w:rsid w:val="00773519"/>
    <w:rsid w:val="00773538"/>
    <w:rsid w:val="007735A8"/>
    <w:rsid w:val="007736B4"/>
    <w:rsid w:val="007736DA"/>
    <w:rsid w:val="00773763"/>
    <w:rsid w:val="007737DC"/>
    <w:rsid w:val="0077389D"/>
    <w:rsid w:val="007738F2"/>
    <w:rsid w:val="00773901"/>
    <w:rsid w:val="00773959"/>
    <w:rsid w:val="007739CB"/>
    <w:rsid w:val="00773A4F"/>
    <w:rsid w:val="00773A60"/>
    <w:rsid w:val="00773A6B"/>
    <w:rsid w:val="00773C24"/>
    <w:rsid w:val="00773CD1"/>
    <w:rsid w:val="00773F95"/>
    <w:rsid w:val="00773F9F"/>
    <w:rsid w:val="00774057"/>
    <w:rsid w:val="00774060"/>
    <w:rsid w:val="00774336"/>
    <w:rsid w:val="0077453B"/>
    <w:rsid w:val="007748B0"/>
    <w:rsid w:val="007748B8"/>
    <w:rsid w:val="00774A72"/>
    <w:rsid w:val="00774AA3"/>
    <w:rsid w:val="00774B95"/>
    <w:rsid w:val="00774C5E"/>
    <w:rsid w:val="00774C8D"/>
    <w:rsid w:val="00774D63"/>
    <w:rsid w:val="00774D6A"/>
    <w:rsid w:val="00774D7C"/>
    <w:rsid w:val="00774DA5"/>
    <w:rsid w:val="00774E75"/>
    <w:rsid w:val="00774F3A"/>
    <w:rsid w:val="00775213"/>
    <w:rsid w:val="00775252"/>
    <w:rsid w:val="00775415"/>
    <w:rsid w:val="00775482"/>
    <w:rsid w:val="007754F0"/>
    <w:rsid w:val="00775532"/>
    <w:rsid w:val="00775569"/>
    <w:rsid w:val="00775624"/>
    <w:rsid w:val="007756A9"/>
    <w:rsid w:val="00775713"/>
    <w:rsid w:val="0077583C"/>
    <w:rsid w:val="007759F5"/>
    <w:rsid w:val="00775AAC"/>
    <w:rsid w:val="00775AB4"/>
    <w:rsid w:val="00775AEC"/>
    <w:rsid w:val="00775B22"/>
    <w:rsid w:val="00775B59"/>
    <w:rsid w:val="00775D9B"/>
    <w:rsid w:val="00775F39"/>
    <w:rsid w:val="007762A7"/>
    <w:rsid w:val="00776367"/>
    <w:rsid w:val="007765E9"/>
    <w:rsid w:val="00776620"/>
    <w:rsid w:val="0077667B"/>
    <w:rsid w:val="007767CC"/>
    <w:rsid w:val="007767D6"/>
    <w:rsid w:val="007767F2"/>
    <w:rsid w:val="00776818"/>
    <w:rsid w:val="0077681E"/>
    <w:rsid w:val="00776846"/>
    <w:rsid w:val="007768AF"/>
    <w:rsid w:val="007768C6"/>
    <w:rsid w:val="00776908"/>
    <w:rsid w:val="00776936"/>
    <w:rsid w:val="007769C1"/>
    <w:rsid w:val="00776A4A"/>
    <w:rsid w:val="00776A98"/>
    <w:rsid w:val="00776BDE"/>
    <w:rsid w:val="00776C82"/>
    <w:rsid w:val="00776CA1"/>
    <w:rsid w:val="00776CBC"/>
    <w:rsid w:val="00776DA6"/>
    <w:rsid w:val="00776E30"/>
    <w:rsid w:val="00776E7C"/>
    <w:rsid w:val="00776E8C"/>
    <w:rsid w:val="00776F74"/>
    <w:rsid w:val="00776FDE"/>
    <w:rsid w:val="00777146"/>
    <w:rsid w:val="007773EF"/>
    <w:rsid w:val="007774CE"/>
    <w:rsid w:val="007775BB"/>
    <w:rsid w:val="007775E1"/>
    <w:rsid w:val="007775E4"/>
    <w:rsid w:val="007775F2"/>
    <w:rsid w:val="007777A2"/>
    <w:rsid w:val="00777884"/>
    <w:rsid w:val="00777973"/>
    <w:rsid w:val="007779C3"/>
    <w:rsid w:val="00777B9C"/>
    <w:rsid w:val="00777CD4"/>
    <w:rsid w:val="00777DAD"/>
    <w:rsid w:val="00777DDF"/>
    <w:rsid w:val="00777F11"/>
    <w:rsid w:val="00777F23"/>
    <w:rsid w:val="00780114"/>
    <w:rsid w:val="007802A5"/>
    <w:rsid w:val="00780357"/>
    <w:rsid w:val="0078037B"/>
    <w:rsid w:val="00780416"/>
    <w:rsid w:val="00780517"/>
    <w:rsid w:val="0078056F"/>
    <w:rsid w:val="00780859"/>
    <w:rsid w:val="007809BC"/>
    <w:rsid w:val="00780C19"/>
    <w:rsid w:val="00780E2A"/>
    <w:rsid w:val="00780EEF"/>
    <w:rsid w:val="00781049"/>
    <w:rsid w:val="007810E4"/>
    <w:rsid w:val="00781263"/>
    <w:rsid w:val="00781617"/>
    <w:rsid w:val="00781653"/>
    <w:rsid w:val="00781722"/>
    <w:rsid w:val="00781991"/>
    <w:rsid w:val="00781A6B"/>
    <w:rsid w:val="00781A9E"/>
    <w:rsid w:val="00781CA4"/>
    <w:rsid w:val="00781D08"/>
    <w:rsid w:val="00781E90"/>
    <w:rsid w:val="00781EBA"/>
    <w:rsid w:val="00781EC0"/>
    <w:rsid w:val="00781FDC"/>
    <w:rsid w:val="00781FFF"/>
    <w:rsid w:val="0078209D"/>
    <w:rsid w:val="00782120"/>
    <w:rsid w:val="00782172"/>
    <w:rsid w:val="007821C3"/>
    <w:rsid w:val="0078234F"/>
    <w:rsid w:val="0078239D"/>
    <w:rsid w:val="007823D2"/>
    <w:rsid w:val="007827DC"/>
    <w:rsid w:val="00782812"/>
    <w:rsid w:val="00782996"/>
    <w:rsid w:val="007829D0"/>
    <w:rsid w:val="00782C5C"/>
    <w:rsid w:val="00782DC8"/>
    <w:rsid w:val="00782F40"/>
    <w:rsid w:val="0078344E"/>
    <w:rsid w:val="00783556"/>
    <w:rsid w:val="007835D1"/>
    <w:rsid w:val="00783606"/>
    <w:rsid w:val="0078369F"/>
    <w:rsid w:val="00783785"/>
    <w:rsid w:val="0078380F"/>
    <w:rsid w:val="007839E2"/>
    <w:rsid w:val="00783A2F"/>
    <w:rsid w:val="00783B92"/>
    <w:rsid w:val="00783D31"/>
    <w:rsid w:val="00783F30"/>
    <w:rsid w:val="00783F5C"/>
    <w:rsid w:val="007840B5"/>
    <w:rsid w:val="007842BD"/>
    <w:rsid w:val="007843C5"/>
    <w:rsid w:val="00784539"/>
    <w:rsid w:val="00784612"/>
    <w:rsid w:val="00784680"/>
    <w:rsid w:val="007846F0"/>
    <w:rsid w:val="00784743"/>
    <w:rsid w:val="0078474F"/>
    <w:rsid w:val="0078491B"/>
    <w:rsid w:val="00784934"/>
    <w:rsid w:val="00784989"/>
    <w:rsid w:val="007849D5"/>
    <w:rsid w:val="007849E1"/>
    <w:rsid w:val="007849F1"/>
    <w:rsid w:val="00784A17"/>
    <w:rsid w:val="00784A51"/>
    <w:rsid w:val="00784AC7"/>
    <w:rsid w:val="00784B75"/>
    <w:rsid w:val="00784C0C"/>
    <w:rsid w:val="00784D61"/>
    <w:rsid w:val="00784E26"/>
    <w:rsid w:val="00784E3C"/>
    <w:rsid w:val="00784F4E"/>
    <w:rsid w:val="00784F63"/>
    <w:rsid w:val="00784F68"/>
    <w:rsid w:val="00785075"/>
    <w:rsid w:val="0078529C"/>
    <w:rsid w:val="0078542D"/>
    <w:rsid w:val="0078542F"/>
    <w:rsid w:val="00785492"/>
    <w:rsid w:val="007855B4"/>
    <w:rsid w:val="00785986"/>
    <w:rsid w:val="00785A4F"/>
    <w:rsid w:val="00785A9C"/>
    <w:rsid w:val="00785B66"/>
    <w:rsid w:val="00785BC3"/>
    <w:rsid w:val="00785CA3"/>
    <w:rsid w:val="00785D41"/>
    <w:rsid w:val="00785D76"/>
    <w:rsid w:val="00785DF2"/>
    <w:rsid w:val="00785F92"/>
    <w:rsid w:val="00786053"/>
    <w:rsid w:val="007860B7"/>
    <w:rsid w:val="007860C5"/>
    <w:rsid w:val="00786116"/>
    <w:rsid w:val="00786143"/>
    <w:rsid w:val="007861BC"/>
    <w:rsid w:val="00786323"/>
    <w:rsid w:val="00786350"/>
    <w:rsid w:val="007864F2"/>
    <w:rsid w:val="007865C9"/>
    <w:rsid w:val="007868B0"/>
    <w:rsid w:val="007868B1"/>
    <w:rsid w:val="007869C8"/>
    <w:rsid w:val="00786B28"/>
    <w:rsid w:val="00786BA1"/>
    <w:rsid w:val="00786C3A"/>
    <w:rsid w:val="00786C75"/>
    <w:rsid w:val="00786DFB"/>
    <w:rsid w:val="00786E90"/>
    <w:rsid w:val="00786EAC"/>
    <w:rsid w:val="00786F22"/>
    <w:rsid w:val="00786F92"/>
    <w:rsid w:val="00787218"/>
    <w:rsid w:val="0078726C"/>
    <w:rsid w:val="0078733C"/>
    <w:rsid w:val="00787382"/>
    <w:rsid w:val="00787444"/>
    <w:rsid w:val="00787490"/>
    <w:rsid w:val="007875E8"/>
    <w:rsid w:val="00787629"/>
    <w:rsid w:val="00787647"/>
    <w:rsid w:val="007876B2"/>
    <w:rsid w:val="007876F0"/>
    <w:rsid w:val="0078774C"/>
    <w:rsid w:val="007878D2"/>
    <w:rsid w:val="007878E3"/>
    <w:rsid w:val="00787905"/>
    <w:rsid w:val="0078793B"/>
    <w:rsid w:val="0078795E"/>
    <w:rsid w:val="00787E99"/>
    <w:rsid w:val="0079009F"/>
    <w:rsid w:val="00790116"/>
    <w:rsid w:val="0079045C"/>
    <w:rsid w:val="00790494"/>
    <w:rsid w:val="007904E5"/>
    <w:rsid w:val="00790726"/>
    <w:rsid w:val="0079077B"/>
    <w:rsid w:val="0079081D"/>
    <w:rsid w:val="007908AC"/>
    <w:rsid w:val="007908C7"/>
    <w:rsid w:val="00790A74"/>
    <w:rsid w:val="00790D89"/>
    <w:rsid w:val="00790E70"/>
    <w:rsid w:val="00790EEA"/>
    <w:rsid w:val="00791156"/>
    <w:rsid w:val="0079122C"/>
    <w:rsid w:val="00791297"/>
    <w:rsid w:val="0079129C"/>
    <w:rsid w:val="0079129F"/>
    <w:rsid w:val="0079137B"/>
    <w:rsid w:val="007914B3"/>
    <w:rsid w:val="007914C6"/>
    <w:rsid w:val="0079157D"/>
    <w:rsid w:val="0079158C"/>
    <w:rsid w:val="007916E3"/>
    <w:rsid w:val="00791729"/>
    <w:rsid w:val="007917EF"/>
    <w:rsid w:val="00791821"/>
    <w:rsid w:val="0079186F"/>
    <w:rsid w:val="00791930"/>
    <w:rsid w:val="00791971"/>
    <w:rsid w:val="00791A2D"/>
    <w:rsid w:val="00791AB2"/>
    <w:rsid w:val="00791C6E"/>
    <w:rsid w:val="00791CAA"/>
    <w:rsid w:val="00791FB8"/>
    <w:rsid w:val="00791FE9"/>
    <w:rsid w:val="00791FF8"/>
    <w:rsid w:val="007920B3"/>
    <w:rsid w:val="00792307"/>
    <w:rsid w:val="0079248A"/>
    <w:rsid w:val="007925BB"/>
    <w:rsid w:val="007926AB"/>
    <w:rsid w:val="00792740"/>
    <w:rsid w:val="007928E9"/>
    <w:rsid w:val="007929CD"/>
    <w:rsid w:val="00792A0C"/>
    <w:rsid w:val="00792AF5"/>
    <w:rsid w:val="00792C79"/>
    <w:rsid w:val="00792CE7"/>
    <w:rsid w:val="00792EB5"/>
    <w:rsid w:val="00792EF5"/>
    <w:rsid w:val="00792F09"/>
    <w:rsid w:val="00793037"/>
    <w:rsid w:val="007930AD"/>
    <w:rsid w:val="00793123"/>
    <w:rsid w:val="00793153"/>
    <w:rsid w:val="0079315E"/>
    <w:rsid w:val="00793350"/>
    <w:rsid w:val="007933A2"/>
    <w:rsid w:val="007933E9"/>
    <w:rsid w:val="0079346F"/>
    <w:rsid w:val="007934B8"/>
    <w:rsid w:val="007934E3"/>
    <w:rsid w:val="007934F4"/>
    <w:rsid w:val="00793580"/>
    <w:rsid w:val="00793611"/>
    <w:rsid w:val="00793649"/>
    <w:rsid w:val="007938B2"/>
    <w:rsid w:val="00793934"/>
    <w:rsid w:val="00793975"/>
    <w:rsid w:val="00793980"/>
    <w:rsid w:val="00793A37"/>
    <w:rsid w:val="00793A3C"/>
    <w:rsid w:val="00793B51"/>
    <w:rsid w:val="00793C83"/>
    <w:rsid w:val="00793CB7"/>
    <w:rsid w:val="00793CD5"/>
    <w:rsid w:val="00793D3D"/>
    <w:rsid w:val="00793E42"/>
    <w:rsid w:val="00793EBC"/>
    <w:rsid w:val="00793F22"/>
    <w:rsid w:val="00793F8B"/>
    <w:rsid w:val="00793FD4"/>
    <w:rsid w:val="0079403B"/>
    <w:rsid w:val="00794049"/>
    <w:rsid w:val="007940C5"/>
    <w:rsid w:val="0079411C"/>
    <w:rsid w:val="007941E0"/>
    <w:rsid w:val="007943F4"/>
    <w:rsid w:val="00794408"/>
    <w:rsid w:val="00794501"/>
    <w:rsid w:val="0079457C"/>
    <w:rsid w:val="007945DE"/>
    <w:rsid w:val="007945E3"/>
    <w:rsid w:val="00794911"/>
    <w:rsid w:val="00794AA9"/>
    <w:rsid w:val="00794AEC"/>
    <w:rsid w:val="00794BDD"/>
    <w:rsid w:val="00794CCE"/>
    <w:rsid w:val="00795022"/>
    <w:rsid w:val="0079504D"/>
    <w:rsid w:val="007950CF"/>
    <w:rsid w:val="007951AD"/>
    <w:rsid w:val="007951B1"/>
    <w:rsid w:val="0079525F"/>
    <w:rsid w:val="0079531F"/>
    <w:rsid w:val="0079538D"/>
    <w:rsid w:val="00795644"/>
    <w:rsid w:val="0079568E"/>
    <w:rsid w:val="00795728"/>
    <w:rsid w:val="00795866"/>
    <w:rsid w:val="007958F1"/>
    <w:rsid w:val="00795A89"/>
    <w:rsid w:val="00795C61"/>
    <w:rsid w:val="00795E41"/>
    <w:rsid w:val="00795E4D"/>
    <w:rsid w:val="00795FC8"/>
    <w:rsid w:val="00796435"/>
    <w:rsid w:val="00796493"/>
    <w:rsid w:val="00796569"/>
    <w:rsid w:val="007965A4"/>
    <w:rsid w:val="007965F5"/>
    <w:rsid w:val="00796780"/>
    <w:rsid w:val="00796A0D"/>
    <w:rsid w:val="00796A48"/>
    <w:rsid w:val="00796B8E"/>
    <w:rsid w:val="00796B92"/>
    <w:rsid w:val="00796D4D"/>
    <w:rsid w:val="00796E67"/>
    <w:rsid w:val="00796F8D"/>
    <w:rsid w:val="00796FD0"/>
    <w:rsid w:val="00797061"/>
    <w:rsid w:val="007971CC"/>
    <w:rsid w:val="00797499"/>
    <w:rsid w:val="00797628"/>
    <w:rsid w:val="00797636"/>
    <w:rsid w:val="00797853"/>
    <w:rsid w:val="007978FE"/>
    <w:rsid w:val="00797B7B"/>
    <w:rsid w:val="00797BCC"/>
    <w:rsid w:val="00797BE5"/>
    <w:rsid w:val="00797C7C"/>
    <w:rsid w:val="00797C83"/>
    <w:rsid w:val="00797CB7"/>
    <w:rsid w:val="00797E10"/>
    <w:rsid w:val="00797E2B"/>
    <w:rsid w:val="00797F3F"/>
    <w:rsid w:val="0079872D"/>
    <w:rsid w:val="00798B69"/>
    <w:rsid w:val="007A0041"/>
    <w:rsid w:val="007A004A"/>
    <w:rsid w:val="007A0116"/>
    <w:rsid w:val="007A01E6"/>
    <w:rsid w:val="007A03BB"/>
    <w:rsid w:val="007A055C"/>
    <w:rsid w:val="007A05DA"/>
    <w:rsid w:val="007A0615"/>
    <w:rsid w:val="007A074F"/>
    <w:rsid w:val="007A0962"/>
    <w:rsid w:val="007A0AC5"/>
    <w:rsid w:val="007A0AF1"/>
    <w:rsid w:val="007A0BEF"/>
    <w:rsid w:val="007A0CAF"/>
    <w:rsid w:val="007A0D83"/>
    <w:rsid w:val="007A0E69"/>
    <w:rsid w:val="007A10CD"/>
    <w:rsid w:val="007A10E2"/>
    <w:rsid w:val="007A1286"/>
    <w:rsid w:val="007A1390"/>
    <w:rsid w:val="007A13C0"/>
    <w:rsid w:val="007A14D4"/>
    <w:rsid w:val="007A159D"/>
    <w:rsid w:val="007A16B2"/>
    <w:rsid w:val="007A1752"/>
    <w:rsid w:val="007A17C9"/>
    <w:rsid w:val="007A1804"/>
    <w:rsid w:val="007A19E2"/>
    <w:rsid w:val="007A1D99"/>
    <w:rsid w:val="007A1E81"/>
    <w:rsid w:val="007A1F5F"/>
    <w:rsid w:val="007A1F70"/>
    <w:rsid w:val="007A1F9D"/>
    <w:rsid w:val="007A20B0"/>
    <w:rsid w:val="007A20CD"/>
    <w:rsid w:val="007A2469"/>
    <w:rsid w:val="007A2496"/>
    <w:rsid w:val="007A2670"/>
    <w:rsid w:val="007A26A1"/>
    <w:rsid w:val="007A26F9"/>
    <w:rsid w:val="007A2876"/>
    <w:rsid w:val="007A2A7A"/>
    <w:rsid w:val="007A2AC6"/>
    <w:rsid w:val="007A2B1D"/>
    <w:rsid w:val="007A2C44"/>
    <w:rsid w:val="007A3055"/>
    <w:rsid w:val="007A307F"/>
    <w:rsid w:val="007A3150"/>
    <w:rsid w:val="007A317C"/>
    <w:rsid w:val="007A3472"/>
    <w:rsid w:val="007A34A5"/>
    <w:rsid w:val="007A35E7"/>
    <w:rsid w:val="007A3618"/>
    <w:rsid w:val="007A37D6"/>
    <w:rsid w:val="007A38FB"/>
    <w:rsid w:val="007A3928"/>
    <w:rsid w:val="007A3A92"/>
    <w:rsid w:val="007A3C5A"/>
    <w:rsid w:val="007A3E72"/>
    <w:rsid w:val="007A3F89"/>
    <w:rsid w:val="007A3FC3"/>
    <w:rsid w:val="007A3FF2"/>
    <w:rsid w:val="007A4018"/>
    <w:rsid w:val="007A40B2"/>
    <w:rsid w:val="007A4168"/>
    <w:rsid w:val="007A423A"/>
    <w:rsid w:val="007A4441"/>
    <w:rsid w:val="007A444F"/>
    <w:rsid w:val="007A45BA"/>
    <w:rsid w:val="007A4631"/>
    <w:rsid w:val="007A480F"/>
    <w:rsid w:val="007A4852"/>
    <w:rsid w:val="007A493E"/>
    <w:rsid w:val="007A4969"/>
    <w:rsid w:val="007A4A66"/>
    <w:rsid w:val="007A4CD8"/>
    <w:rsid w:val="007A4CE5"/>
    <w:rsid w:val="007A4DCD"/>
    <w:rsid w:val="007A4E43"/>
    <w:rsid w:val="007A4F91"/>
    <w:rsid w:val="007A5055"/>
    <w:rsid w:val="007A5109"/>
    <w:rsid w:val="007A51AD"/>
    <w:rsid w:val="007A5423"/>
    <w:rsid w:val="007A5427"/>
    <w:rsid w:val="007A55C5"/>
    <w:rsid w:val="007A576D"/>
    <w:rsid w:val="007A57AA"/>
    <w:rsid w:val="007A57DA"/>
    <w:rsid w:val="007A581E"/>
    <w:rsid w:val="007A583C"/>
    <w:rsid w:val="007A58EF"/>
    <w:rsid w:val="007A5916"/>
    <w:rsid w:val="007A5B50"/>
    <w:rsid w:val="007A5B6A"/>
    <w:rsid w:val="007A5C95"/>
    <w:rsid w:val="007A5D0C"/>
    <w:rsid w:val="007A5DB6"/>
    <w:rsid w:val="007A5DD5"/>
    <w:rsid w:val="007A60B7"/>
    <w:rsid w:val="007A6146"/>
    <w:rsid w:val="007A628A"/>
    <w:rsid w:val="007A62A9"/>
    <w:rsid w:val="007A6330"/>
    <w:rsid w:val="007A64BE"/>
    <w:rsid w:val="007A6747"/>
    <w:rsid w:val="007A69EA"/>
    <w:rsid w:val="007A6A49"/>
    <w:rsid w:val="007A6B83"/>
    <w:rsid w:val="007A6CEF"/>
    <w:rsid w:val="007A6D2D"/>
    <w:rsid w:val="007A6D33"/>
    <w:rsid w:val="007A6D4E"/>
    <w:rsid w:val="007A6DBE"/>
    <w:rsid w:val="007A6F50"/>
    <w:rsid w:val="007A7039"/>
    <w:rsid w:val="007A70F7"/>
    <w:rsid w:val="007A7101"/>
    <w:rsid w:val="007A737F"/>
    <w:rsid w:val="007A7453"/>
    <w:rsid w:val="007A74A3"/>
    <w:rsid w:val="007A77CB"/>
    <w:rsid w:val="007A7B3D"/>
    <w:rsid w:val="007A7C30"/>
    <w:rsid w:val="007A7C8E"/>
    <w:rsid w:val="007A7D11"/>
    <w:rsid w:val="007A7DD0"/>
    <w:rsid w:val="007A7EE5"/>
    <w:rsid w:val="007A7F32"/>
    <w:rsid w:val="007B012B"/>
    <w:rsid w:val="007B015E"/>
    <w:rsid w:val="007B0317"/>
    <w:rsid w:val="007B0599"/>
    <w:rsid w:val="007B06C4"/>
    <w:rsid w:val="007B08D2"/>
    <w:rsid w:val="007B08EE"/>
    <w:rsid w:val="007B091C"/>
    <w:rsid w:val="007B09B4"/>
    <w:rsid w:val="007B0C4C"/>
    <w:rsid w:val="007B0CC2"/>
    <w:rsid w:val="007B0E8F"/>
    <w:rsid w:val="007B0E94"/>
    <w:rsid w:val="007B0FFE"/>
    <w:rsid w:val="007B118E"/>
    <w:rsid w:val="007B1234"/>
    <w:rsid w:val="007B128F"/>
    <w:rsid w:val="007B14E8"/>
    <w:rsid w:val="007B1523"/>
    <w:rsid w:val="007B153A"/>
    <w:rsid w:val="007B15EC"/>
    <w:rsid w:val="007B1636"/>
    <w:rsid w:val="007B173F"/>
    <w:rsid w:val="007B17D5"/>
    <w:rsid w:val="007B189A"/>
    <w:rsid w:val="007B1B09"/>
    <w:rsid w:val="007B1D65"/>
    <w:rsid w:val="007B1E4B"/>
    <w:rsid w:val="007B1F8F"/>
    <w:rsid w:val="007B1FC6"/>
    <w:rsid w:val="007B20CF"/>
    <w:rsid w:val="007B20E9"/>
    <w:rsid w:val="007B217C"/>
    <w:rsid w:val="007B21B1"/>
    <w:rsid w:val="007B21F8"/>
    <w:rsid w:val="007B2247"/>
    <w:rsid w:val="007B22E7"/>
    <w:rsid w:val="007B235E"/>
    <w:rsid w:val="007B24EB"/>
    <w:rsid w:val="007B25C3"/>
    <w:rsid w:val="007B2843"/>
    <w:rsid w:val="007B2874"/>
    <w:rsid w:val="007B28AA"/>
    <w:rsid w:val="007B295E"/>
    <w:rsid w:val="007B29D5"/>
    <w:rsid w:val="007B2C21"/>
    <w:rsid w:val="007B2DCB"/>
    <w:rsid w:val="007B2E54"/>
    <w:rsid w:val="007B2F30"/>
    <w:rsid w:val="007B310C"/>
    <w:rsid w:val="007B316A"/>
    <w:rsid w:val="007B31D6"/>
    <w:rsid w:val="007B31F6"/>
    <w:rsid w:val="007B325E"/>
    <w:rsid w:val="007B32D3"/>
    <w:rsid w:val="007B32D9"/>
    <w:rsid w:val="007B3630"/>
    <w:rsid w:val="007B3680"/>
    <w:rsid w:val="007B36A6"/>
    <w:rsid w:val="007B373C"/>
    <w:rsid w:val="007B387C"/>
    <w:rsid w:val="007B3A46"/>
    <w:rsid w:val="007B3B82"/>
    <w:rsid w:val="007B3BC7"/>
    <w:rsid w:val="007B3C1B"/>
    <w:rsid w:val="007B3EF3"/>
    <w:rsid w:val="007B3FFC"/>
    <w:rsid w:val="007B4025"/>
    <w:rsid w:val="007B407C"/>
    <w:rsid w:val="007B424F"/>
    <w:rsid w:val="007B4273"/>
    <w:rsid w:val="007B436C"/>
    <w:rsid w:val="007B442B"/>
    <w:rsid w:val="007B4607"/>
    <w:rsid w:val="007B4730"/>
    <w:rsid w:val="007B4751"/>
    <w:rsid w:val="007B4769"/>
    <w:rsid w:val="007B4808"/>
    <w:rsid w:val="007B4974"/>
    <w:rsid w:val="007B49B9"/>
    <w:rsid w:val="007B4C15"/>
    <w:rsid w:val="007B4D6A"/>
    <w:rsid w:val="007B4D6B"/>
    <w:rsid w:val="007B4DAE"/>
    <w:rsid w:val="007B4EB9"/>
    <w:rsid w:val="007B5349"/>
    <w:rsid w:val="007B548D"/>
    <w:rsid w:val="007B5585"/>
    <w:rsid w:val="007B55B2"/>
    <w:rsid w:val="007B55F0"/>
    <w:rsid w:val="007B56EB"/>
    <w:rsid w:val="007B572C"/>
    <w:rsid w:val="007B588C"/>
    <w:rsid w:val="007B589F"/>
    <w:rsid w:val="007B5964"/>
    <w:rsid w:val="007B597B"/>
    <w:rsid w:val="007B5988"/>
    <w:rsid w:val="007B59B2"/>
    <w:rsid w:val="007B5AC3"/>
    <w:rsid w:val="007B5ACF"/>
    <w:rsid w:val="007B5DE4"/>
    <w:rsid w:val="007B5DED"/>
    <w:rsid w:val="007B5ED5"/>
    <w:rsid w:val="007B5F60"/>
    <w:rsid w:val="007B5F65"/>
    <w:rsid w:val="007B60F7"/>
    <w:rsid w:val="007B6236"/>
    <w:rsid w:val="007B623D"/>
    <w:rsid w:val="007B6457"/>
    <w:rsid w:val="007B648F"/>
    <w:rsid w:val="007B690B"/>
    <w:rsid w:val="007B6AD7"/>
    <w:rsid w:val="007B6B41"/>
    <w:rsid w:val="007B6CA5"/>
    <w:rsid w:val="007B6DE1"/>
    <w:rsid w:val="007B6E56"/>
    <w:rsid w:val="007B6F02"/>
    <w:rsid w:val="007B7040"/>
    <w:rsid w:val="007B709C"/>
    <w:rsid w:val="007B70C6"/>
    <w:rsid w:val="007B70CD"/>
    <w:rsid w:val="007B70CF"/>
    <w:rsid w:val="007B736B"/>
    <w:rsid w:val="007B7381"/>
    <w:rsid w:val="007B74A1"/>
    <w:rsid w:val="007B7529"/>
    <w:rsid w:val="007B7716"/>
    <w:rsid w:val="007B7897"/>
    <w:rsid w:val="007B7AD9"/>
    <w:rsid w:val="007B7C49"/>
    <w:rsid w:val="007B7C77"/>
    <w:rsid w:val="007BA2B3"/>
    <w:rsid w:val="007BB5E7"/>
    <w:rsid w:val="007C00C2"/>
    <w:rsid w:val="007C00E4"/>
    <w:rsid w:val="007C0120"/>
    <w:rsid w:val="007C0145"/>
    <w:rsid w:val="007C0247"/>
    <w:rsid w:val="007C02C4"/>
    <w:rsid w:val="007C02DB"/>
    <w:rsid w:val="007C0373"/>
    <w:rsid w:val="007C057B"/>
    <w:rsid w:val="007C062B"/>
    <w:rsid w:val="007C0681"/>
    <w:rsid w:val="007C06BD"/>
    <w:rsid w:val="007C078A"/>
    <w:rsid w:val="007C080B"/>
    <w:rsid w:val="007C084E"/>
    <w:rsid w:val="007C099A"/>
    <w:rsid w:val="007C0A4C"/>
    <w:rsid w:val="007C0B4A"/>
    <w:rsid w:val="007C0B71"/>
    <w:rsid w:val="007C0C90"/>
    <w:rsid w:val="007C0C9F"/>
    <w:rsid w:val="007C0D99"/>
    <w:rsid w:val="007C0E23"/>
    <w:rsid w:val="007C0E71"/>
    <w:rsid w:val="007C0F99"/>
    <w:rsid w:val="007C1336"/>
    <w:rsid w:val="007C1430"/>
    <w:rsid w:val="007C1536"/>
    <w:rsid w:val="007C1555"/>
    <w:rsid w:val="007C194D"/>
    <w:rsid w:val="007C196D"/>
    <w:rsid w:val="007C19B8"/>
    <w:rsid w:val="007C1A53"/>
    <w:rsid w:val="007C1B72"/>
    <w:rsid w:val="007C1C0A"/>
    <w:rsid w:val="007C1C0B"/>
    <w:rsid w:val="007C1D26"/>
    <w:rsid w:val="007C1D69"/>
    <w:rsid w:val="007C1DC6"/>
    <w:rsid w:val="007C1F01"/>
    <w:rsid w:val="007C1F29"/>
    <w:rsid w:val="007C1F34"/>
    <w:rsid w:val="007C1F37"/>
    <w:rsid w:val="007C1FD5"/>
    <w:rsid w:val="007C2099"/>
    <w:rsid w:val="007C21CE"/>
    <w:rsid w:val="007C21E1"/>
    <w:rsid w:val="007C2346"/>
    <w:rsid w:val="007C235D"/>
    <w:rsid w:val="007C241C"/>
    <w:rsid w:val="007C260A"/>
    <w:rsid w:val="007C2992"/>
    <w:rsid w:val="007C2A6D"/>
    <w:rsid w:val="007C2AF8"/>
    <w:rsid w:val="007C2B48"/>
    <w:rsid w:val="007C2B93"/>
    <w:rsid w:val="007C2D20"/>
    <w:rsid w:val="007C2D72"/>
    <w:rsid w:val="007C2D99"/>
    <w:rsid w:val="007C30FD"/>
    <w:rsid w:val="007C327E"/>
    <w:rsid w:val="007C34FD"/>
    <w:rsid w:val="007C35CE"/>
    <w:rsid w:val="007C37B2"/>
    <w:rsid w:val="007C37E9"/>
    <w:rsid w:val="007C384B"/>
    <w:rsid w:val="007C397C"/>
    <w:rsid w:val="007C39B4"/>
    <w:rsid w:val="007C39E4"/>
    <w:rsid w:val="007C3ABF"/>
    <w:rsid w:val="007C3B45"/>
    <w:rsid w:val="007C3B49"/>
    <w:rsid w:val="007C3D63"/>
    <w:rsid w:val="007C3D75"/>
    <w:rsid w:val="007C3FED"/>
    <w:rsid w:val="007C4018"/>
    <w:rsid w:val="007C4471"/>
    <w:rsid w:val="007C4474"/>
    <w:rsid w:val="007C453A"/>
    <w:rsid w:val="007C45DB"/>
    <w:rsid w:val="007C4742"/>
    <w:rsid w:val="007C4753"/>
    <w:rsid w:val="007C479F"/>
    <w:rsid w:val="007C4BC6"/>
    <w:rsid w:val="007C4BF3"/>
    <w:rsid w:val="007C4D92"/>
    <w:rsid w:val="007C4DBA"/>
    <w:rsid w:val="007C4DD0"/>
    <w:rsid w:val="007C4DEB"/>
    <w:rsid w:val="007C4E99"/>
    <w:rsid w:val="007C51EB"/>
    <w:rsid w:val="007C521F"/>
    <w:rsid w:val="007C5254"/>
    <w:rsid w:val="007C527F"/>
    <w:rsid w:val="007C537E"/>
    <w:rsid w:val="007C53E4"/>
    <w:rsid w:val="007C54C4"/>
    <w:rsid w:val="007C570E"/>
    <w:rsid w:val="007C575E"/>
    <w:rsid w:val="007C5895"/>
    <w:rsid w:val="007C59A6"/>
    <w:rsid w:val="007C5AC9"/>
    <w:rsid w:val="007C5B0C"/>
    <w:rsid w:val="007C5C66"/>
    <w:rsid w:val="007C5CA3"/>
    <w:rsid w:val="007C5D7D"/>
    <w:rsid w:val="007C5E34"/>
    <w:rsid w:val="007C5E80"/>
    <w:rsid w:val="007C6172"/>
    <w:rsid w:val="007C6179"/>
    <w:rsid w:val="007C61C6"/>
    <w:rsid w:val="007C636D"/>
    <w:rsid w:val="007C64C9"/>
    <w:rsid w:val="007C663C"/>
    <w:rsid w:val="007C6655"/>
    <w:rsid w:val="007C66A6"/>
    <w:rsid w:val="007C6727"/>
    <w:rsid w:val="007C6773"/>
    <w:rsid w:val="007C678A"/>
    <w:rsid w:val="007C67D7"/>
    <w:rsid w:val="007C6886"/>
    <w:rsid w:val="007C689E"/>
    <w:rsid w:val="007C6A52"/>
    <w:rsid w:val="007C6AF8"/>
    <w:rsid w:val="007C6D4F"/>
    <w:rsid w:val="007C6EDD"/>
    <w:rsid w:val="007C709F"/>
    <w:rsid w:val="007C7228"/>
    <w:rsid w:val="007C7295"/>
    <w:rsid w:val="007C7325"/>
    <w:rsid w:val="007C73A1"/>
    <w:rsid w:val="007C74BA"/>
    <w:rsid w:val="007C759F"/>
    <w:rsid w:val="007C75EC"/>
    <w:rsid w:val="007C78F8"/>
    <w:rsid w:val="007C7A0B"/>
    <w:rsid w:val="007C7A80"/>
    <w:rsid w:val="007C7AF1"/>
    <w:rsid w:val="007C7B02"/>
    <w:rsid w:val="007C7B97"/>
    <w:rsid w:val="007C7BF8"/>
    <w:rsid w:val="007C7C43"/>
    <w:rsid w:val="007C7EBB"/>
    <w:rsid w:val="007D0068"/>
    <w:rsid w:val="007D006B"/>
    <w:rsid w:val="007D00C6"/>
    <w:rsid w:val="007D058A"/>
    <w:rsid w:val="007D0757"/>
    <w:rsid w:val="007D07F0"/>
    <w:rsid w:val="007D0882"/>
    <w:rsid w:val="007D08A7"/>
    <w:rsid w:val="007D08AC"/>
    <w:rsid w:val="007D08C9"/>
    <w:rsid w:val="007D08E3"/>
    <w:rsid w:val="007D09B7"/>
    <w:rsid w:val="007D0A5A"/>
    <w:rsid w:val="007D0B2A"/>
    <w:rsid w:val="007D0B2C"/>
    <w:rsid w:val="007D0D14"/>
    <w:rsid w:val="007D0DD2"/>
    <w:rsid w:val="007D0EDE"/>
    <w:rsid w:val="007D0F4E"/>
    <w:rsid w:val="007D0F5C"/>
    <w:rsid w:val="007D0F85"/>
    <w:rsid w:val="007D1272"/>
    <w:rsid w:val="007D12E4"/>
    <w:rsid w:val="007D1329"/>
    <w:rsid w:val="007D1360"/>
    <w:rsid w:val="007D13A8"/>
    <w:rsid w:val="007D13EC"/>
    <w:rsid w:val="007D143A"/>
    <w:rsid w:val="007D1442"/>
    <w:rsid w:val="007D14D3"/>
    <w:rsid w:val="007D1594"/>
    <w:rsid w:val="007D159F"/>
    <w:rsid w:val="007D1740"/>
    <w:rsid w:val="007D180A"/>
    <w:rsid w:val="007D18FE"/>
    <w:rsid w:val="007D18FF"/>
    <w:rsid w:val="007D19FD"/>
    <w:rsid w:val="007D1A03"/>
    <w:rsid w:val="007D1A35"/>
    <w:rsid w:val="007D1AB3"/>
    <w:rsid w:val="007D1C14"/>
    <w:rsid w:val="007D1C65"/>
    <w:rsid w:val="007D1DB5"/>
    <w:rsid w:val="007D1E46"/>
    <w:rsid w:val="007D1E4E"/>
    <w:rsid w:val="007D1EC7"/>
    <w:rsid w:val="007D1F18"/>
    <w:rsid w:val="007D20C6"/>
    <w:rsid w:val="007D216B"/>
    <w:rsid w:val="007D2293"/>
    <w:rsid w:val="007D22D7"/>
    <w:rsid w:val="007D22E5"/>
    <w:rsid w:val="007D230A"/>
    <w:rsid w:val="007D23A0"/>
    <w:rsid w:val="007D24CB"/>
    <w:rsid w:val="007D2523"/>
    <w:rsid w:val="007D269F"/>
    <w:rsid w:val="007D2762"/>
    <w:rsid w:val="007D2AD7"/>
    <w:rsid w:val="007D2B86"/>
    <w:rsid w:val="007D2C4C"/>
    <w:rsid w:val="007D2C87"/>
    <w:rsid w:val="007D2CBC"/>
    <w:rsid w:val="007D2E15"/>
    <w:rsid w:val="007D2FD7"/>
    <w:rsid w:val="007D3057"/>
    <w:rsid w:val="007D30F7"/>
    <w:rsid w:val="007D350D"/>
    <w:rsid w:val="007D3533"/>
    <w:rsid w:val="007D3568"/>
    <w:rsid w:val="007D35D0"/>
    <w:rsid w:val="007D35F9"/>
    <w:rsid w:val="007D3600"/>
    <w:rsid w:val="007D365B"/>
    <w:rsid w:val="007D370F"/>
    <w:rsid w:val="007D3809"/>
    <w:rsid w:val="007D39CD"/>
    <w:rsid w:val="007D3A53"/>
    <w:rsid w:val="007D3A77"/>
    <w:rsid w:val="007D3A9B"/>
    <w:rsid w:val="007D3ADF"/>
    <w:rsid w:val="007D3B7E"/>
    <w:rsid w:val="007D4035"/>
    <w:rsid w:val="007D4110"/>
    <w:rsid w:val="007D4129"/>
    <w:rsid w:val="007D41A8"/>
    <w:rsid w:val="007D4365"/>
    <w:rsid w:val="007D439D"/>
    <w:rsid w:val="007D445C"/>
    <w:rsid w:val="007D445E"/>
    <w:rsid w:val="007D45C8"/>
    <w:rsid w:val="007D45D5"/>
    <w:rsid w:val="007D49C7"/>
    <w:rsid w:val="007D4A5D"/>
    <w:rsid w:val="007D4B10"/>
    <w:rsid w:val="007D4B1B"/>
    <w:rsid w:val="007D4D53"/>
    <w:rsid w:val="007D4DA8"/>
    <w:rsid w:val="007D4E91"/>
    <w:rsid w:val="007D4F10"/>
    <w:rsid w:val="007D515D"/>
    <w:rsid w:val="007D5315"/>
    <w:rsid w:val="007D53D1"/>
    <w:rsid w:val="007D55C8"/>
    <w:rsid w:val="007D56D6"/>
    <w:rsid w:val="007D56DB"/>
    <w:rsid w:val="007D577E"/>
    <w:rsid w:val="007D5943"/>
    <w:rsid w:val="007D598C"/>
    <w:rsid w:val="007D59E8"/>
    <w:rsid w:val="007D5AB4"/>
    <w:rsid w:val="007D5ABE"/>
    <w:rsid w:val="007D5B33"/>
    <w:rsid w:val="007D5C27"/>
    <w:rsid w:val="007D610D"/>
    <w:rsid w:val="007D648A"/>
    <w:rsid w:val="007D6826"/>
    <w:rsid w:val="007D685E"/>
    <w:rsid w:val="007D696B"/>
    <w:rsid w:val="007D6A46"/>
    <w:rsid w:val="007D6C59"/>
    <w:rsid w:val="007D6C8D"/>
    <w:rsid w:val="007D6CAA"/>
    <w:rsid w:val="007D6D82"/>
    <w:rsid w:val="007D6DF4"/>
    <w:rsid w:val="007D6F1A"/>
    <w:rsid w:val="007D6F34"/>
    <w:rsid w:val="007D7065"/>
    <w:rsid w:val="007D710A"/>
    <w:rsid w:val="007D71B8"/>
    <w:rsid w:val="007D73BD"/>
    <w:rsid w:val="007D73DC"/>
    <w:rsid w:val="007D76E2"/>
    <w:rsid w:val="007D77C6"/>
    <w:rsid w:val="007D780B"/>
    <w:rsid w:val="007D7867"/>
    <w:rsid w:val="007D7926"/>
    <w:rsid w:val="007D79B8"/>
    <w:rsid w:val="007D7A3C"/>
    <w:rsid w:val="007D7AD9"/>
    <w:rsid w:val="007D7AE4"/>
    <w:rsid w:val="007D7DCB"/>
    <w:rsid w:val="007D7E32"/>
    <w:rsid w:val="007D7E44"/>
    <w:rsid w:val="007D7E56"/>
    <w:rsid w:val="007D7ED0"/>
    <w:rsid w:val="007D7EEE"/>
    <w:rsid w:val="007D7EF5"/>
    <w:rsid w:val="007D7F0D"/>
    <w:rsid w:val="007D7FDF"/>
    <w:rsid w:val="007E00EB"/>
    <w:rsid w:val="007E0261"/>
    <w:rsid w:val="007E0344"/>
    <w:rsid w:val="007E04BE"/>
    <w:rsid w:val="007E061B"/>
    <w:rsid w:val="007E06FA"/>
    <w:rsid w:val="007E07CF"/>
    <w:rsid w:val="007E08E6"/>
    <w:rsid w:val="007E0AC4"/>
    <w:rsid w:val="007E0B13"/>
    <w:rsid w:val="007E0DEA"/>
    <w:rsid w:val="007E1003"/>
    <w:rsid w:val="007E11DC"/>
    <w:rsid w:val="007E11ED"/>
    <w:rsid w:val="007E137E"/>
    <w:rsid w:val="007E138D"/>
    <w:rsid w:val="007E142A"/>
    <w:rsid w:val="007E14C6"/>
    <w:rsid w:val="007E1609"/>
    <w:rsid w:val="007E1666"/>
    <w:rsid w:val="007E1792"/>
    <w:rsid w:val="007E17E8"/>
    <w:rsid w:val="007E18DF"/>
    <w:rsid w:val="007E1925"/>
    <w:rsid w:val="007E197A"/>
    <w:rsid w:val="007E1B8F"/>
    <w:rsid w:val="007E1CB1"/>
    <w:rsid w:val="007E1D6B"/>
    <w:rsid w:val="007E1E5D"/>
    <w:rsid w:val="007E1E78"/>
    <w:rsid w:val="007E1F6B"/>
    <w:rsid w:val="007E1FB0"/>
    <w:rsid w:val="007E2076"/>
    <w:rsid w:val="007E209F"/>
    <w:rsid w:val="007E20A8"/>
    <w:rsid w:val="007E21C8"/>
    <w:rsid w:val="007E24F1"/>
    <w:rsid w:val="007E25FA"/>
    <w:rsid w:val="007E270F"/>
    <w:rsid w:val="007E2730"/>
    <w:rsid w:val="007E2768"/>
    <w:rsid w:val="007E2807"/>
    <w:rsid w:val="007E2915"/>
    <w:rsid w:val="007E2AD2"/>
    <w:rsid w:val="007E2AEC"/>
    <w:rsid w:val="007E2CFE"/>
    <w:rsid w:val="007E2D15"/>
    <w:rsid w:val="007E3237"/>
    <w:rsid w:val="007E3339"/>
    <w:rsid w:val="007E335F"/>
    <w:rsid w:val="007E33DE"/>
    <w:rsid w:val="007E363D"/>
    <w:rsid w:val="007E36E2"/>
    <w:rsid w:val="007E3743"/>
    <w:rsid w:val="007E37E9"/>
    <w:rsid w:val="007E39DB"/>
    <w:rsid w:val="007E39E6"/>
    <w:rsid w:val="007E3A4A"/>
    <w:rsid w:val="007E3D70"/>
    <w:rsid w:val="007E3DDF"/>
    <w:rsid w:val="007E3E5D"/>
    <w:rsid w:val="007E3EDE"/>
    <w:rsid w:val="007E40F7"/>
    <w:rsid w:val="007E41D7"/>
    <w:rsid w:val="007E4264"/>
    <w:rsid w:val="007E459E"/>
    <w:rsid w:val="007E4672"/>
    <w:rsid w:val="007E49DA"/>
    <w:rsid w:val="007E4A19"/>
    <w:rsid w:val="007E4AB1"/>
    <w:rsid w:val="007E4B74"/>
    <w:rsid w:val="007E4CAD"/>
    <w:rsid w:val="007E4E03"/>
    <w:rsid w:val="007E4E17"/>
    <w:rsid w:val="007E4F29"/>
    <w:rsid w:val="007E4F30"/>
    <w:rsid w:val="007E506B"/>
    <w:rsid w:val="007E52A2"/>
    <w:rsid w:val="007E55D6"/>
    <w:rsid w:val="007E5646"/>
    <w:rsid w:val="007E5831"/>
    <w:rsid w:val="007E58DD"/>
    <w:rsid w:val="007E5933"/>
    <w:rsid w:val="007E597B"/>
    <w:rsid w:val="007E59C6"/>
    <w:rsid w:val="007E5A8F"/>
    <w:rsid w:val="007E5DB6"/>
    <w:rsid w:val="007E5E3E"/>
    <w:rsid w:val="007E5FBD"/>
    <w:rsid w:val="007E618A"/>
    <w:rsid w:val="007E62CE"/>
    <w:rsid w:val="007E62EB"/>
    <w:rsid w:val="007E63E1"/>
    <w:rsid w:val="007E64AA"/>
    <w:rsid w:val="007E655A"/>
    <w:rsid w:val="007E659C"/>
    <w:rsid w:val="007E65BE"/>
    <w:rsid w:val="007E6643"/>
    <w:rsid w:val="007E66A3"/>
    <w:rsid w:val="007E68F7"/>
    <w:rsid w:val="007E6923"/>
    <w:rsid w:val="007E6928"/>
    <w:rsid w:val="007E6994"/>
    <w:rsid w:val="007E6A0C"/>
    <w:rsid w:val="007E6C4E"/>
    <w:rsid w:val="007E6E12"/>
    <w:rsid w:val="007E6E59"/>
    <w:rsid w:val="007E6E78"/>
    <w:rsid w:val="007E6EAE"/>
    <w:rsid w:val="007E6EB7"/>
    <w:rsid w:val="007E70EC"/>
    <w:rsid w:val="007E7349"/>
    <w:rsid w:val="007E754B"/>
    <w:rsid w:val="007E75C1"/>
    <w:rsid w:val="007E7814"/>
    <w:rsid w:val="007E7869"/>
    <w:rsid w:val="007E799D"/>
    <w:rsid w:val="007E7A80"/>
    <w:rsid w:val="007E7B9B"/>
    <w:rsid w:val="007E7BAD"/>
    <w:rsid w:val="007E7C23"/>
    <w:rsid w:val="007E7C4B"/>
    <w:rsid w:val="007E7DB8"/>
    <w:rsid w:val="007E7E31"/>
    <w:rsid w:val="007E7E7D"/>
    <w:rsid w:val="007E7F27"/>
    <w:rsid w:val="007E7F80"/>
    <w:rsid w:val="007EE876"/>
    <w:rsid w:val="007F006B"/>
    <w:rsid w:val="007F01C3"/>
    <w:rsid w:val="007F05ED"/>
    <w:rsid w:val="007F0793"/>
    <w:rsid w:val="007F0893"/>
    <w:rsid w:val="007F089C"/>
    <w:rsid w:val="007F0953"/>
    <w:rsid w:val="007F0D84"/>
    <w:rsid w:val="007F0D8D"/>
    <w:rsid w:val="007F0DBB"/>
    <w:rsid w:val="007F0E20"/>
    <w:rsid w:val="007F102B"/>
    <w:rsid w:val="007F109B"/>
    <w:rsid w:val="007F1167"/>
    <w:rsid w:val="007F11EE"/>
    <w:rsid w:val="007F13BF"/>
    <w:rsid w:val="007F13C1"/>
    <w:rsid w:val="007F1721"/>
    <w:rsid w:val="007F1743"/>
    <w:rsid w:val="007F1806"/>
    <w:rsid w:val="007F185F"/>
    <w:rsid w:val="007F188B"/>
    <w:rsid w:val="007F1AF0"/>
    <w:rsid w:val="007F1B08"/>
    <w:rsid w:val="007F1BB7"/>
    <w:rsid w:val="007F1C2D"/>
    <w:rsid w:val="007F1D59"/>
    <w:rsid w:val="007F1DF2"/>
    <w:rsid w:val="007F1DF9"/>
    <w:rsid w:val="007F1F4A"/>
    <w:rsid w:val="007F2039"/>
    <w:rsid w:val="007F2049"/>
    <w:rsid w:val="007F21C8"/>
    <w:rsid w:val="007F230D"/>
    <w:rsid w:val="007F23A2"/>
    <w:rsid w:val="007F23B2"/>
    <w:rsid w:val="007F256A"/>
    <w:rsid w:val="007F2727"/>
    <w:rsid w:val="007F2729"/>
    <w:rsid w:val="007F28F8"/>
    <w:rsid w:val="007F2B34"/>
    <w:rsid w:val="007F2B5A"/>
    <w:rsid w:val="007F2B7C"/>
    <w:rsid w:val="007F2C57"/>
    <w:rsid w:val="007F2C63"/>
    <w:rsid w:val="007F2D59"/>
    <w:rsid w:val="007F2DB2"/>
    <w:rsid w:val="007F2DBD"/>
    <w:rsid w:val="007F2E57"/>
    <w:rsid w:val="007F2EB0"/>
    <w:rsid w:val="007F2EE0"/>
    <w:rsid w:val="007F3016"/>
    <w:rsid w:val="007F32E8"/>
    <w:rsid w:val="007F33D0"/>
    <w:rsid w:val="007F34B7"/>
    <w:rsid w:val="007F3559"/>
    <w:rsid w:val="007F36ED"/>
    <w:rsid w:val="007F3781"/>
    <w:rsid w:val="007F37FF"/>
    <w:rsid w:val="007F3826"/>
    <w:rsid w:val="007F395A"/>
    <w:rsid w:val="007F39C3"/>
    <w:rsid w:val="007F3B7F"/>
    <w:rsid w:val="007F3BD0"/>
    <w:rsid w:val="007F3C73"/>
    <w:rsid w:val="007F3D2A"/>
    <w:rsid w:val="007F3EEA"/>
    <w:rsid w:val="007F4107"/>
    <w:rsid w:val="007F4124"/>
    <w:rsid w:val="007F4192"/>
    <w:rsid w:val="007F41BC"/>
    <w:rsid w:val="007F41CB"/>
    <w:rsid w:val="007F44A3"/>
    <w:rsid w:val="007F4535"/>
    <w:rsid w:val="007F45FC"/>
    <w:rsid w:val="007F462F"/>
    <w:rsid w:val="007F4694"/>
    <w:rsid w:val="007F4732"/>
    <w:rsid w:val="007F4791"/>
    <w:rsid w:val="007F47B1"/>
    <w:rsid w:val="007F47E3"/>
    <w:rsid w:val="007F4827"/>
    <w:rsid w:val="007F4990"/>
    <w:rsid w:val="007F4A65"/>
    <w:rsid w:val="007F4AF5"/>
    <w:rsid w:val="007F4C24"/>
    <w:rsid w:val="007F4CF0"/>
    <w:rsid w:val="007F4E81"/>
    <w:rsid w:val="007F4E97"/>
    <w:rsid w:val="007F4FAD"/>
    <w:rsid w:val="007F5153"/>
    <w:rsid w:val="007F51AC"/>
    <w:rsid w:val="007F53B5"/>
    <w:rsid w:val="007F54CB"/>
    <w:rsid w:val="007F5535"/>
    <w:rsid w:val="007F56F4"/>
    <w:rsid w:val="007F5714"/>
    <w:rsid w:val="007F578E"/>
    <w:rsid w:val="007F5A00"/>
    <w:rsid w:val="007F5A15"/>
    <w:rsid w:val="007F5B0D"/>
    <w:rsid w:val="007F5B12"/>
    <w:rsid w:val="007F5B30"/>
    <w:rsid w:val="007F5BB2"/>
    <w:rsid w:val="007F5BB9"/>
    <w:rsid w:val="007F5C33"/>
    <w:rsid w:val="007F5C56"/>
    <w:rsid w:val="007F5CF3"/>
    <w:rsid w:val="007F5E57"/>
    <w:rsid w:val="007F5ED9"/>
    <w:rsid w:val="007F5F1B"/>
    <w:rsid w:val="007F5FDC"/>
    <w:rsid w:val="007F602F"/>
    <w:rsid w:val="007F608D"/>
    <w:rsid w:val="007F609F"/>
    <w:rsid w:val="007F62C1"/>
    <w:rsid w:val="007F6397"/>
    <w:rsid w:val="007F63AF"/>
    <w:rsid w:val="007F63FE"/>
    <w:rsid w:val="007F6418"/>
    <w:rsid w:val="007F655A"/>
    <w:rsid w:val="007F6692"/>
    <w:rsid w:val="007F66D5"/>
    <w:rsid w:val="007F67C6"/>
    <w:rsid w:val="007F6805"/>
    <w:rsid w:val="007F682A"/>
    <w:rsid w:val="007F684D"/>
    <w:rsid w:val="007F6857"/>
    <w:rsid w:val="007F68B2"/>
    <w:rsid w:val="007F69F4"/>
    <w:rsid w:val="007F6A72"/>
    <w:rsid w:val="007F6AE0"/>
    <w:rsid w:val="007F6B65"/>
    <w:rsid w:val="007F6D5B"/>
    <w:rsid w:val="007F6FA0"/>
    <w:rsid w:val="007F7130"/>
    <w:rsid w:val="007F7246"/>
    <w:rsid w:val="007F7334"/>
    <w:rsid w:val="007F73AC"/>
    <w:rsid w:val="007F73DE"/>
    <w:rsid w:val="007F745F"/>
    <w:rsid w:val="007F76A3"/>
    <w:rsid w:val="007F78D5"/>
    <w:rsid w:val="007F7A7B"/>
    <w:rsid w:val="007F7A81"/>
    <w:rsid w:val="007F7DC3"/>
    <w:rsid w:val="007F7E3D"/>
    <w:rsid w:val="007F7E73"/>
    <w:rsid w:val="007F7F7D"/>
    <w:rsid w:val="007F7F87"/>
    <w:rsid w:val="007F7FDC"/>
    <w:rsid w:val="007F7FFA"/>
    <w:rsid w:val="008000BC"/>
    <w:rsid w:val="0080032A"/>
    <w:rsid w:val="008003E8"/>
    <w:rsid w:val="008003FB"/>
    <w:rsid w:val="0080050D"/>
    <w:rsid w:val="00800812"/>
    <w:rsid w:val="00800C00"/>
    <w:rsid w:val="00800CEB"/>
    <w:rsid w:val="00800E16"/>
    <w:rsid w:val="00800E63"/>
    <w:rsid w:val="00800E82"/>
    <w:rsid w:val="00800F20"/>
    <w:rsid w:val="00801049"/>
    <w:rsid w:val="008010BF"/>
    <w:rsid w:val="0080110C"/>
    <w:rsid w:val="008011C8"/>
    <w:rsid w:val="0080138C"/>
    <w:rsid w:val="00801490"/>
    <w:rsid w:val="00801504"/>
    <w:rsid w:val="00801567"/>
    <w:rsid w:val="0080162A"/>
    <w:rsid w:val="0080165A"/>
    <w:rsid w:val="00801664"/>
    <w:rsid w:val="008016AD"/>
    <w:rsid w:val="008019E1"/>
    <w:rsid w:val="00801ABE"/>
    <w:rsid w:val="00801AE2"/>
    <w:rsid w:val="00801B04"/>
    <w:rsid w:val="00801BED"/>
    <w:rsid w:val="00801D5A"/>
    <w:rsid w:val="00801DD1"/>
    <w:rsid w:val="00801F5C"/>
    <w:rsid w:val="008020A5"/>
    <w:rsid w:val="0080237B"/>
    <w:rsid w:val="0080247E"/>
    <w:rsid w:val="00802577"/>
    <w:rsid w:val="00802588"/>
    <w:rsid w:val="0080261B"/>
    <w:rsid w:val="00802621"/>
    <w:rsid w:val="008027BC"/>
    <w:rsid w:val="0080291B"/>
    <w:rsid w:val="00802AF1"/>
    <w:rsid w:val="00802C2B"/>
    <w:rsid w:val="00802C99"/>
    <w:rsid w:val="00802CDC"/>
    <w:rsid w:val="00802D61"/>
    <w:rsid w:val="00802DB9"/>
    <w:rsid w:val="00802DBB"/>
    <w:rsid w:val="00802EE5"/>
    <w:rsid w:val="00802F8F"/>
    <w:rsid w:val="00802FD5"/>
    <w:rsid w:val="0080307D"/>
    <w:rsid w:val="008030C4"/>
    <w:rsid w:val="00803152"/>
    <w:rsid w:val="00803263"/>
    <w:rsid w:val="008032B6"/>
    <w:rsid w:val="008032B8"/>
    <w:rsid w:val="0080336D"/>
    <w:rsid w:val="0080339C"/>
    <w:rsid w:val="008034B5"/>
    <w:rsid w:val="008034EF"/>
    <w:rsid w:val="008035BC"/>
    <w:rsid w:val="00803663"/>
    <w:rsid w:val="0080366E"/>
    <w:rsid w:val="0080369C"/>
    <w:rsid w:val="008036ED"/>
    <w:rsid w:val="00803995"/>
    <w:rsid w:val="00803B16"/>
    <w:rsid w:val="00803C9D"/>
    <w:rsid w:val="00803CB2"/>
    <w:rsid w:val="00803D3C"/>
    <w:rsid w:val="00803E32"/>
    <w:rsid w:val="00804004"/>
    <w:rsid w:val="00804036"/>
    <w:rsid w:val="00804070"/>
    <w:rsid w:val="00804237"/>
    <w:rsid w:val="00804406"/>
    <w:rsid w:val="0080449E"/>
    <w:rsid w:val="008044FB"/>
    <w:rsid w:val="0080471C"/>
    <w:rsid w:val="0080471D"/>
    <w:rsid w:val="00804730"/>
    <w:rsid w:val="008047E8"/>
    <w:rsid w:val="00804B6F"/>
    <w:rsid w:val="00804B99"/>
    <w:rsid w:val="00804B9A"/>
    <w:rsid w:val="00804C6D"/>
    <w:rsid w:val="00804D77"/>
    <w:rsid w:val="00804DB5"/>
    <w:rsid w:val="00804F84"/>
    <w:rsid w:val="008050EF"/>
    <w:rsid w:val="00805121"/>
    <w:rsid w:val="0080516F"/>
    <w:rsid w:val="008051DB"/>
    <w:rsid w:val="008053BC"/>
    <w:rsid w:val="00805416"/>
    <w:rsid w:val="00805495"/>
    <w:rsid w:val="00805497"/>
    <w:rsid w:val="008056DC"/>
    <w:rsid w:val="00805756"/>
    <w:rsid w:val="008057E6"/>
    <w:rsid w:val="00805862"/>
    <w:rsid w:val="00805886"/>
    <w:rsid w:val="008059CA"/>
    <w:rsid w:val="00805B54"/>
    <w:rsid w:val="00805C4E"/>
    <w:rsid w:val="00805CBD"/>
    <w:rsid w:val="00805D72"/>
    <w:rsid w:val="00805D8F"/>
    <w:rsid w:val="00805DC3"/>
    <w:rsid w:val="00805E66"/>
    <w:rsid w:val="00805EAE"/>
    <w:rsid w:val="00805EE4"/>
    <w:rsid w:val="00805FA2"/>
    <w:rsid w:val="00806036"/>
    <w:rsid w:val="008060DC"/>
    <w:rsid w:val="0080626B"/>
    <w:rsid w:val="0080630F"/>
    <w:rsid w:val="00806618"/>
    <w:rsid w:val="0080663F"/>
    <w:rsid w:val="008067D8"/>
    <w:rsid w:val="00806856"/>
    <w:rsid w:val="00806B59"/>
    <w:rsid w:val="00806C18"/>
    <w:rsid w:val="00806C91"/>
    <w:rsid w:val="00806D0D"/>
    <w:rsid w:val="00806D71"/>
    <w:rsid w:val="00806D81"/>
    <w:rsid w:val="00806D83"/>
    <w:rsid w:val="00806F23"/>
    <w:rsid w:val="00806F4B"/>
    <w:rsid w:val="00806FDA"/>
    <w:rsid w:val="00807026"/>
    <w:rsid w:val="008070C2"/>
    <w:rsid w:val="00807159"/>
    <w:rsid w:val="00807168"/>
    <w:rsid w:val="00807196"/>
    <w:rsid w:val="008073B4"/>
    <w:rsid w:val="008074B3"/>
    <w:rsid w:val="008076F9"/>
    <w:rsid w:val="0080780F"/>
    <w:rsid w:val="00807882"/>
    <w:rsid w:val="00807CB1"/>
    <w:rsid w:val="00807D09"/>
    <w:rsid w:val="00807D4C"/>
    <w:rsid w:val="00807DBB"/>
    <w:rsid w:val="00807E5F"/>
    <w:rsid w:val="00807FDE"/>
    <w:rsid w:val="0080BD4A"/>
    <w:rsid w:val="00810068"/>
    <w:rsid w:val="008100BD"/>
    <w:rsid w:val="00810152"/>
    <w:rsid w:val="008103FF"/>
    <w:rsid w:val="00810445"/>
    <w:rsid w:val="00810557"/>
    <w:rsid w:val="0081074F"/>
    <w:rsid w:val="0081084C"/>
    <w:rsid w:val="008108F1"/>
    <w:rsid w:val="00810B5B"/>
    <w:rsid w:val="00810BA2"/>
    <w:rsid w:val="00810C8A"/>
    <w:rsid w:val="00810D02"/>
    <w:rsid w:val="00810DF2"/>
    <w:rsid w:val="00810EE2"/>
    <w:rsid w:val="00810F09"/>
    <w:rsid w:val="00810F6E"/>
    <w:rsid w:val="008110DF"/>
    <w:rsid w:val="0081114B"/>
    <w:rsid w:val="00811161"/>
    <w:rsid w:val="00811198"/>
    <w:rsid w:val="00811315"/>
    <w:rsid w:val="00811412"/>
    <w:rsid w:val="00811422"/>
    <w:rsid w:val="00811443"/>
    <w:rsid w:val="008115F5"/>
    <w:rsid w:val="0081160A"/>
    <w:rsid w:val="0081166B"/>
    <w:rsid w:val="008116A1"/>
    <w:rsid w:val="008116FE"/>
    <w:rsid w:val="008117A9"/>
    <w:rsid w:val="008117E3"/>
    <w:rsid w:val="00811870"/>
    <w:rsid w:val="0081196C"/>
    <w:rsid w:val="00811970"/>
    <w:rsid w:val="008119C0"/>
    <w:rsid w:val="00811ACC"/>
    <w:rsid w:val="00811B95"/>
    <w:rsid w:val="00811C75"/>
    <w:rsid w:val="00811D21"/>
    <w:rsid w:val="00811D27"/>
    <w:rsid w:val="00811DE9"/>
    <w:rsid w:val="00811DED"/>
    <w:rsid w:val="00811E35"/>
    <w:rsid w:val="00811EB6"/>
    <w:rsid w:val="00811F66"/>
    <w:rsid w:val="00812080"/>
    <w:rsid w:val="008120E7"/>
    <w:rsid w:val="008120FC"/>
    <w:rsid w:val="008122C6"/>
    <w:rsid w:val="008123FC"/>
    <w:rsid w:val="00812407"/>
    <w:rsid w:val="0081247F"/>
    <w:rsid w:val="0081249C"/>
    <w:rsid w:val="008124E0"/>
    <w:rsid w:val="008125A2"/>
    <w:rsid w:val="0081268B"/>
    <w:rsid w:val="008126BD"/>
    <w:rsid w:val="008126D6"/>
    <w:rsid w:val="00812728"/>
    <w:rsid w:val="0081272E"/>
    <w:rsid w:val="0081278F"/>
    <w:rsid w:val="00812909"/>
    <w:rsid w:val="00812A41"/>
    <w:rsid w:val="00812B1C"/>
    <w:rsid w:val="00812B4C"/>
    <w:rsid w:val="00812B72"/>
    <w:rsid w:val="00812BD1"/>
    <w:rsid w:val="00812BDE"/>
    <w:rsid w:val="00812D2B"/>
    <w:rsid w:val="00813150"/>
    <w:rsid w:val="008131AC"/>
    <w:rsid w:val="008131C5"/>
    <w:rsid w:val="00813444"/>
    <w:rsid w:val="008135A3"/>
    <w:rsid w:val="00813832"/>
    <w:rsid w:val="008138B0"/>
    <w:rsid w:val="00813988"/>
    <w:rsid w:val="008139F2"/>
    <w:rsid w:val="00813BB7"/>
    <w:rsid w:val="00813CD1"/>
    <w:rsid w:val="00813DCF"/>
    <w:rsid w:val="00813F58"/>
    <w:rsid w:val="00813F8E"/>
    <w:rsid w:val="00814042"/>
    <w:rsid w:val="0081405B"/>
    <w:rsid w:val="00814161"/>
    <w:rsid w:val="008142FA"/>
    <w:rsid w:val="008144F7"/>
    <w:rsid w:val="008145A6"/>
    <w:rsid w:val="0081462C"/>
    <w:rsid w:val="0081463B"/>
    <w:rsid w:val="008146F2"/>
    <w:rsid w:val="00814795"/>
    <w:rsid w:val="008147A3"/>
    <w:rsid w:val="008148B5"/>
    <w:rsid w:val="008149C5"/>
    <w:rsid w:val="00814A70"/>
    <w:rsid w:val="00814AB3"/>
    <w:rsid w:val="00814AC0"/>
    <w:rsid w:val="00814AF1"/>
    <w:rsid w:val="00814B51"/>
    <w:rsid w:val="00814C1A"/>
    <w:rsid w:val="00814F5B"/>
    <w:rsid w:val="008151D3"/>
    <w:rsid w:val="008151FF"/>
    <w:rsid w:val="0081521D"/>
    <w:rsid w:val="00815370"/>
    <w:rsid w:val="00815457"/>
    <w:rsid w:val="008154B9"/>
    <w:rsid w:val="008154CC"/>
    <w:rsid w:val="0081552D"/>
    <w:rsid w:val="00815532"/>
    <w:rsid w:val="008156D4"/>
    <w:rsid w:val="008156DB"/>
    <w:rsid w:val="0081574C"/>
    <w:rsid w:val="00815798"/>
    <w:rsid w:val="008157B7"/>
    <w:rsid w:val="008159FA"/>
    <w:rsid w:val="00815D84"/>
    <w:rsid w:val="00815DA7"/>
    <w:rsid w:val="00815F32"/>
    <w:rsid w:val="00816039"/>
    <w:rsid w:val="0081604A"/>
    <w:rsid w:val="00816073"/>
    <w:rsid w:val="0081608C"/>
    <w:rsid w:val="008160F5"/>
    <w:rsid w:val="008161B4"/>
    <w:rsid w:val="00816692"/>
    <w:rsid w:val="00816769"/>
    <w:rsid w:val="008168A8"/>
    <w:rsid w:val="00816A49"/>
    <w:rsid w:val="00816ACE"/>
    <w:rsid w:val="00816B50"/>
    <w:rsid w:val="00816C71"/>
    <w:rsid w:val="00816C89"/>
    <w:rsid w:val="00816D0D"/>
    <w:rsid w:val="00816DFB"/>
    <w:rsid w:val="00816FDD"/>
    <w:rsid w:val="0081707D"/>
    <w:rsid w:val="00817197"/>
    <w:rsid w:val="00817217"/>
    <w:rsid w:val="00817222"/>
    <w:rsid w:val="00817281"/>
    <w:rsid w:val="0081733A"/>
    <w:rsid w:val="0081739A"/>
    <w:rsid w:val="008173DA"/>
    <w:rsid w:val="008173E8"/>
    <w:rsid w:val="008174C1"/>
    <w:rsid w:val="0081753E"/>
    <w:rsid w:val="00817559"/>
    <w:rsid w:val="0081762D"/>
    <w:rsid w:val="008176A9"/>
    <w:rsid w:val="0081774F"/>
    <w:rsid w:val="00817804"/>
    <w:rsid w:val="00817859"/>
    <w:rsid w:val="00817891"/>
    <w:rsid w:val="00817989"/>
    <w:rsid w:val="00817A58"/>
    <w:rsid w:val="00817CC6"/>
    <w:rsid w:val="00817E6D"/>
    <w:rsid w:val="00817F65"/>
    <w:rsid w:val="00817F6C"/>
    <w:rsid w:val="0082011E"/>
    <w:rsid w:val="008201CF"/>
    <w:rsid w:val="008203A2"/>
    <w:rsid w:val="008205D0"/>
    <w:rsid w:val="008205F6"/>
    <w:rsid w:val="00820764"/>
    <w:rsid w:val="008208A5"/>
    <w:rsid w:val="008208E1"/>
    <w:rsid w:val="00820F04"/>
    <w:rsid w:val="00820F1A"/>
    <w:rsid w:val="00820FB5"/>
    <w:rsid w:val="0082108D"/>
    <w:rsid w:val="00821095"/>
    <w:rsid w:val="0082114A"/>
    <w:rsid w:val="008211C3"/>
    <w:rsid w:val="00821258"/>
    <w:rsid w:val="00821403"/>
    <w:rsid w:val="00821611"/>
    <w:rsid w:val="00821678"/>
    <w:rsid w:val="008218AC"/>
    <w:rsid w:val="008218FB"/>
    <w:rsid w:val="00821908"/>
    <w:rsid w:val="00821A79"/>
    <w:rsid w:val="00821A86"/>
    <w:rsid w:val="00821A8F"/>
    <w:rsid w:val="00821AA7"/>
    <w:rsid w:val="00821B53"/>
    <w:rsid w:val="00821B8F"/>
    <w:rsid w:val="00821C53"/>
    <w:rsid w:val="00821CB9"/>
    <w:rsid w:val="00821DE8"/>
    <w:rsid w:val="00821FDD"/>
    <w:rsid w:val="00822034"/>
    <w:rsid w:val="0082214F"/>
    <w:rsid w:val="008223FB"/>
    <w:rsid w:val="00822480"/>
    <w:rsid w:val="008224CF"/>
    <w:rsid w:val="0082253C"/>
    <w:rsid w:val="00822561"/>
    <w:rsid w:val="008226D8"/>
    <w:rsid w:val="0082275E"/>
    <w:rsid w:val="008228E3"/>
    <w:rsid w:val="008229A6"/>
    <w:rsid w:val="00822CD2"/>
    <w:rsid w:val="00822CE7"/>
    <w:rsid w:val="00822E2A"/>
    <w:rsid w:val="00822F02"/>
    <w:rsid w:val="00823056"/>
    <w:rsid w:val="00823106"/>
    <w:rsid w:val="00823114"/>
    <w:rsid w:val="00823171"/>
    <w:rsid w:val="008231D6"/>
    <w:rsid w:val="0082323F"/>
    <w:rsid w:val="0082325E"/>
    <w:rsid w:val="0082330D"/>
    <w:rsid w:val="008234B7"/>
    <w:rsid w:val="008234CA"/>
    <w:rsid w:val="0082369D"/>
    <w:rsid w:val="00823764"/>
    <w:rsid w:val="00823827"/>
    <w:rsid w:val="00823830"/>
    <w:rsid w:val="00823860"/>
    <w:rsid w:val="0082394B"/>
    <w:rsid w:val="00823A65"/>
    <w:rsid w:val="00823AAA"/>
    <w:rsid w:val="00823AAD"/>
    <w:rsid w:val="00823B81"/>
    <w:rsid w:val="00823B88"/>
    <w:rsid w:val="00823BF8"/>
    <w:rsid w:val="00823CFF"/>
    <w:rsid w:val="00823F1F"/>
    <w:rsid w:val="008242A5"/>
    <w:rsid w:val="00824353"/>
    <w:rsid w:val="0082439B"/>
    <w:rsid w:val="00824486"/>
    <w:rsid w:val="008245E8"/>
    <w:rsid w:val="00824600"/>
    <w:rsid w:val="00824684"/>
    <w:rsid w:val="008246B6"/>
    <w:rsid w:val="00824729"/>
    <w:rsid w:val="0082473D"/>
    <w:rsid w:val="00824760"/>
    <w:rsid w:val="008247B6"/>
    <w:rsid w:val="008249D3"/>
    <w:rsid w:val="00824A91"/>
    <w:rsid w:val="00824AD2"/>
    <w:rsid w:val="00824BCA"/>
    <w:rsid w:val="00824BD2"/>
    <w:rsid w:val="00824BE4"/>
    <w:rsid w:val="00824CBB"/>
    <w:rsid w:val="00824E1D"/>
    <w:rsid w:val="00824E24"/>
    <w:rsid w:val="00825000"/>
    <w:rsid w:val="00825155"/>
    <w:rsid w:val="008251A2"/>
    <w:rsid w:val="0082527E"/>
    <w:rsid w:val="008254ED"/>
    <w:rsid w:val="008254FC"/>
    <w:rsid w:val="00825654"/>
    <w:rsid w:val="0082580D"/>
    <w:rsid w:val="00825949"/>
    <w:rsid w:val="0082599D"/>
    <w:rsid w:val="008259F5"/>
    <w:rsid w:val="00825AEC"/>
    <w:rsid w:val="00825DB4"/>
    <w:rsid w:val="00825DCB"/>
    <w:rsid w:val="00825DF8"/>
    <w:rsid w:val="00825E30"/>
    <w:rsid w:val="00825F57"/>
    <w:rsid w:val="008261B0"/>
    <w:rsid w:val="008261BD"/>
    <w:rsid w:val="0082630B"/>
    <w:rsid w:val="008263BD"/>
    <w:rsid w:val="008264C2"/>
    <w:rsid w:val="008264C9"/>
    <w:rsid w:val="0082658D"/>
    <w:rsid w:val="008265E1"/>
    <w:rsid w:val="008266F7"/>
    <w:rsid w:val="0082687A"/>
    <w:rsid w:val="00826AAC"/>
    <w:rsid w:val="00826AF1"/>
    <w:rsid w:val="00826B30"/>
    <w:rsid w:val="00826BE1"/>
    <w:rsid w:val="00826D0E"/>
    <w:rsid w:val="00826DC6"/>
    <w:rsid w:val="00826E17"/>
    <w:rsid w:val="00826F25"/>
    <w:rsid w:val="00826FDA"/>
    <w:rsid w:val="00827120"/>
    <w:rsid w:val="008271C6"/>
    <w:rsid w:val="0082720C"/>
    <w:rsid w:val="008272EB"/>
    <w:rsid w:val="00827366"/>
    <w:rsid w:val="0082738D"/>
    <w:rsid w:val="0082748A"/>
    <w:rsid w:val="008274B2"/>
    <w:rsid w:val="008274FA"/>
    <w:rsid w:val="0082752B"/>
    <w:rsid w:val="00827596"/>
    <w:rsid w:val="008276FD"/>
    <w:rsid w:val="00827741"/>
    <w:rsid w:val="00827975"/>
    <w:rsid w:val="008279D0"/>
    <w:rsid w:val="00827B9B"/>
    <w:rsid w:val="00827BC0"/>
    <w:rsid w:val="00827CC4"/>
    <w:rsid w:val="00827DCD"/>
    <w:rsid w:val="00827EC6"/>
    <w:rsid w:val="00830086"/>
    <w:rsid w:val="0083008F"/>
    <w:rsid w:val="008300CE"/>
    <w:rsid w:val="00830111"/>
    <w:rsid w:val="0083015B"/>
    <w:rsid w:val="00830222"/>
    <w:rsid w:val="008302C2"/>
    <w:rsid w:val="0083044F"/>
    <w:rsid w:val="00830458"/>
    <w:rsid w:val="00830495"/>
    <w:rsid w:val="008304AB"/>
    <w:rsid w:val="008304BC"/>
    <w:rsid w:val="008305AB"/>
    <w:rsid w:val="008305B2"/>
    <w:rsid w:val="00830609"/>
    <w:rsid w:val="0083065A"/>
    <w:rsid w:val="00830727"/>
    <w:rsid w:val="00830779"/>
    <w:rsid w:val="00830797"/>
    <w:rsid w:val="0083088B"/>
    <w:rsid w:val="00830B09"/>
    <w:rsid w:val="00830B1D"/>
    <w:rsid w:val="00830B8D"/>
    <w:rsid w:val="00830C5C"/>
    <w:rsid w:val="00830DD0"/>
    <w:rsid w:val="00830ED9"/>
    <w:rsid w:val="00830F8B"/>
    <w:rsid w:val="00830FE7"/>
    <w:rsid w:val="008310A1"/>
    <w:rsid w:val="008311AD"/>
    <w:rsid w:val="00831505"/>
    <w:rsid w:val="00831656"/>
    <w:rsid w:val="008316B5"/>
    <w:rsid w:val="008317E1"/>
    <w:rsid w:val="0083180B"/>
    <w:rsid w:val="00831862"/>
    <w:rsid w:val="008318B5"/>
    <w:rsid w:val="008318DE"/>
    <w:rsid w:val="0083194F"/>
    <w:rsid w:val="00831B26"/>
    <w:rsid w:val="00831C0D"/>
    <w:rsid w:val="00831D31"/>
    <w:rsid w:val="00832113"/>
    <w:rsid w:val="00832290"/>
    <w:rsid w:val="00832393"/>
    <w:rsid w:val="008323AF"/>
    <w:rsid w:val="008324E2"/>
    <w:rsid w:val="008326B2"/>
    <w:rsid w:val="00832759"/>
    <w:rsid w:val="008327F6"/>
    <w:rsid w:val="0083297D"/>
    <w:rsid w:val="00832B71"/>
    <w:rsid w:val="00832FC1"/>
    <w:rsid w:val="00833046"/>
    <w:rsid w:val="008331EE"/>
    <w:rsid w:val="0083347C"/>
    <w:rsid w:val="008334BE"/>
    <w:rsid w:val="00833592"/>
    <w:rsid w:val="008335EE"/>
    <w:rsid w:val="0083372D"/>
    <w:rsid w:val="0083387F"/>
    <w:rsid w:val="008338AA"/>
    <w:rsid w:val="008338AF"/>
    <w:rsid w:val="008339C0"/>
    <w:rsid w:val="00833A1D"/>
    <w:rsid w:val="00833BB8"/>
    <w:rsid w:val="00833C94"/>
    <w:rsid w:val="00833CD4"/>
    <w:rsid w:val="00833FA6"/>
    <w:rsid w:val="0083402F"/>
    <w:rsid w:val="00834064"/>
    <w:rsid w:val="00834245"/>
    <w:rsid w:val="008342B6"/>
    <w:rsid w:val="00834311"/>
    <w:rsid w:val="008343E4"/>
    <w:rsid w:val="00834506"/>
    <w:rsid w:val="00834673"/>
    <w:rsid w:val="00834730"/>
    <w:rsid w:val="00834925"/>
    <w:rsid w:val="00834A2D"/>
    <w:rsid w:val="00834A72"/>
    <w:rsid w:val="00834A89"/>
    <w:rsid w:val="00834ADC"/>
    <w:rsid w:val="00834B5B"/>
    <w:rsid w:val="00834D58"/>
    <w:rsid w:val="00834D71"/>
    <w:rsid w:val="00834F20"/>
    <w:rsid w:val="0083520D"/>
    <w:rsid w:val="00835212"/>
    <w:rsid w:val="0083523A"/>
    <w:rsid w:val="0083536A"/>
    <w:rsid w:val="008353A6"/>
    <w:rsid w:val="008354BC"/>
    <w:rsid w:val="00835618"/>
    <w:rsid w:val="00835624"/>
    <w:rsid w:val="00835793"/>
    <w:rsid w:val="00835796"/>
    <w:rsid w:val="008358AB"/>
    <w:rsid w:val="00835A0C"/>
    <w:rsid w:val="00835B04"/>
    <w:rsid w:val="00835D03"/>
    <w:rsid w:val="00835D1A"/>
    <w:rsid w:val="008360A6"/>
    <w:rsid w:val="00836181"/>
    <w:rsid w:val="0083623B"/>
    <w:rsid w:val="008363CE"/>
    <w:rsid w:val="0083658C"/>
    <w:rsid w:val="0083660F"/>
    <w:rsid w:val="00836657"/>
    <w:rsid w:val="0083679D"/>
    <w:rsid w:val="00836862"/>
    <w:rsid w:val="00836875"/>
    <w:rsid w:val="008368F4"/>
    <w:rsid w:val="00836995"/>
    <w:rsid w:val="00836AC8"/>
    <w:rsid w:val="00836BBA"/>
    <w:rsid w:val="00836BE6"/>
    <w:rsid w:val="00836D47"/>
    <w:rsid w:val="00836D5D"/>
    <w:rsid w:val="00836DE5"/>
    <w:rsid w:val="00836DF7"/>
    <w:rsid w:val="00837195"/>
    <w:rsid w:val="0083734B"/>
    <w:rsid w:val="00837369"/>
    <w:rsid w:val="00837374"/>
    <w:rsid w:val="008374A5"/>
    <w:rsid w:val="008376B0"/>
    <w:rsid w:val="008376EE"/>
    <w:rsid w:val="008377C9"/>
    <w:rsid w:val="0083793C"/>
    <w:rsid w:val="00837A63"/>
    <w:rsid w:val="00837AEC"/>
    <w:rsid w:val="00837BF9"/>
    <w:rsid w:val="00837C1D"/>
    <w:rsid w:val="00837CE7"/>
    <w:rsid w:val="00837D75"/>
    <w:rsid w:val="00837DD9"/>
    <w:rsid w:val="00837E50"/>
    <w:rsid w:val="0083A1EE"/>
    <w:rsid w:val="0083E6BA"/>
    <w:rsid w:val="0084005E"/>
    <w:rsid w:val="008400EF"/>
    <w:rsid w:val="008400F2"/>
    <w:rsid w:val="008402F2"/>
    <w:rsid w:val="0084033E"/>
    <w:rsid w:val="00840345"/>
    <w:rsid w:val="008404F9"/>
    <w:rsid w:val="00840539"/>
    <w:rsid w:val="00840597"/>
    <w:rsid w:val="0084064D"/>
    <w:rsid w:val="0084068A"/>
    <w:rsid w:val="008406A4"/>
    <w:rsid w:val="00840A0D"/>
    <w:rsid w:val="00840BEE"/>
    <w:rsid w:val="00840C15"/>
    <w:rsid w:val="00840C90"/>
    <w:rsid w:val="00840D06"/>
    <w:rsid w:val="00840DF7"/>
    <w:rsid w:val="00840E77"/>
    <w:rsid w:val="00840E95"/>
    <w:rsid w:val="00840F11"/>
    <w:rsid w:val="0084101B"/>
    <w:rsid w:val="00841165"/>
    <w:rsid w:val="0084117C"/>
    <w:rsid w:val="00841359"/>
    <w:rsid w:val="008414F9"/>
    <w:rsid w:val="0084166C"/>
    <w:rsid w:val="008416A6"/>
    <w:rsid w:val="00841711"/>
    <w:rsid w:val="00841A2A"/>
    <w:rsid w:val="00841A72"/>
    <w:rsid w:val="00841A77"/>
    <w:rsid w:val="00841B01"/>
    <w:rsid w:val="00841BE9"/>
    <w:rsid w:val="00841F16"/>
    <w:rsid w:val="00841F7C"/>
    <w:rsid w:val="00841FE9"/>
    <w:rsid w:val="008420B5"/>
    <w:rsid w:val="0084212B"/>
    <w:rsid w:val="008421D3"/>
    <w:rsid w:val="0084232F"/>
    <w:rsid w:val="00842393"/>
    <w:rsid w:val="00842434"/>
    <w:rsid w:val="00842521"/>
    <w:rsid w:val="00842573"/>
    <w:rsid w:val="008426E4"/>
    <w:rsid w:val="00842769"/>
    <w:rsid w:val="008428BD"/>
    <w:rsid w:val="00842957"/>
    <w:rsid w:val="00842C84"/>
    <w:rsid w:val="00842C93"/>
    <w:rsid w:val="00842CB2"/>
    <w:rsid w:val="00842EA2"/>
    <w:rsid w:val="00842FE1"/>
    <w:rsid w:val="00843205"/>
    <w:rsid w:val="008433B2"/>
    <w:rsid w:val="008433EA"/>
    <w:rsid w:val="008436E5"/>
    <w:rsid w:val="0084383E"/>
    <w:rsid w:val="008438BF"/>
    <w:rsid w:val="00843ACF"/>
    <w:rsid w:val="00843C5C"/>
    <w:rsid w:val="00843D56"/>
    <w:rsid w:val="00843D7D"/>
    <w:rsid w:val="00843DCA"/>
    <w:rsid w:val="00843DCF"/>
    <w:rsid w:val="00843E89"/>
    <w:rsid w:val="00843ED2"/>
    <w:rsid w:val="00843F69"/>
    <w:rsid w:val="00844090"/>
    <w:rsid w:val="008444BA"/>
    <w:rsid w:val="00844909"/>
    <w:rsid w:val="00844957"/>
    <w:rsid w:val="008449AC"/>
    <w:rsid w:val="00844A2A"/>
    <w:rsid w:val="00844A90"/>
    <w:rsid w:val="00844B1C"/>
    <w:rsid w:val="00844B22"/>
    <w:rsid w:val="00844C2F"/>
    <w:rsid w:val="00844C33"/>
    <w:rsid w:val="00844C41"/>
    <w:rsid w:val="00844D19"/>
    <w:rsid w:val="00844D44"/>
    <w:rsid w:val="00844D7F"/>
    <w:rsid w:val="00844D95"/>
    <w:rsid w:val="00844DD6"/>
    <w:rsid w:val="00844E7F"/>
    <w:rsid w:val="00845174"/>
    <w:rsid w:val="008452E2"/>
    <w:rsid w:val="00845313"/>
    <w:rsid w:val="008453E3"/>
    <w:rsid w:val="008454F8"/>
    <w:rsid w:val="00845560"/>
    <w:rsid w:val="008455AB"/>
    <w:rsid w:val="008455D6"/>
    <w:rsid w:val="00845666"/>
    <w:rsid w:val="0084568E"/>
    <w:rsid w:val="008456E0"/>
    <w:rsid w:val="0084589F"/>
    <w:rsid w:val="0084590D"/>
    <w:rsid w:val="008459C3"/>
    <w:rsid w:val="00845A96"/>
    <w:rsid w:val="00845B5B"/>
    <w:rsid w:val="00845B7E"/>
    <w:rsid w:val="00845DBC"/>
    <w:rsid w:val="00845DCA"/>
    <w:rsid w:val="00845E22"/>
    <w:rsid w:val="00845E9F"/>
    <w:rsid w:val="00846102"/>
    <w:rsid w:val="00846456"/>
    <w:rsid w:val="008464B0"/>
    <w:rsid w:val="00846586"/>
    <w:rsid w:val="008465F2"/>
    <w:rsid w:val="00846601"/>
    <w:rsid w:val="0084666F"/>
    <w:rsid w:val="008466D8"/>
    <w:rsid w:val="008468A6"/>
    <w:rsid w:val="008469A2"/>
    <w:rsid w:val="008469BF"/>
    <w:rsid w:val="00846B5F"/>
    <w:rsid w:val="00846BF2"/>
    <w:rsid w:val="00846C23"/>
    <w:rsid w:val="00846C68"/>
    <w:rsid w:val="00846C9C"/>
    <w:rsid w:val="00846DA0"/>
    <w:rsid w:val="00846E2E"/>
    <w:rsid w:val="00846E6E"/>
    <w:rsid w:val="00846ED8"/>
    <w:rsid w:val="00846F4D"/>
    <w:rsid w:val="00846FB3"/>
    <w:rsid w:val="008470A4"/>
    <w:rsid w:val="008470E9"/>
    <w:rsid w:val="0084721C"/>
    <w:rsid w:val="0084724C"/>
    <w:rsid w:val="008473FF"/>
    <w:rsid w:val="0084755E"/>
    <w:rsid w:val="00847731"/>
    <w:rsid w:val="008477FA"/>
    <w:rsid w:val="00847AA0"/>
    <w:rsid w:val="00847BD2"/>
    <w:rsid w:val="00847D71"/>
    <w:rsid w:val="00847E00"/>
    <w:rsid w:val="00847EEE"/>
    <w:rsid w:val="00850222"/>
    <w:rsid w:val="00850262"/>
    <w:rsid w:val="008503DF"/>
    <w:rsid w:val="0085052C"/>
    <w:rsid w:val="0085056C"/>
    <w:rsid w:val="00850603"/>
    <w:rsid w:val="00850663"/>
    <w:rsid w:val="0085070E"/>
    <w:rsid w:val="00850746"/>
    <w:rsid w:val="008507DF"/>
    <w:rsid w:val="00850862"/>
    <w:rsid w:val="00850869"/>
    <w:rsid w:val="0085094E"/>
    <w:rsid w:val="00850979"/>
    <w:rsid w:val="00850980"/>
    <w:rsid w:val="00850A51"/>
    <w:rsid w:val="00850A97"/>
    <w:rsid w:val="00850B0F"/>
    <w:rsid w:val="00850C4F"/>
    <w:rsid w:val="00850CEF"/>
    <w:rsid w:val="008510E7"/>
    <w:rsid w:val="0085111D"/>
    <w:rsid w:val="0085114E"/>
    <w:rsid w:val="00851189"/>
    <w:rsid w:val="0085127C"/>
    <w:rsid w:val="00851397"/>
    <w:rsid w:val="00851473"/>
    <w:rsid w:val="008516F7"/>
    <w:rsid w:val="00851714"/>
    <w:rsid w:val="00851960"/>
    <w:rsid w:val="00851985"/>
    <w:rsid w:val="008519FD"/>
    <w:rsid w:val="00851A03"/>
    <w:rsid w:val="00851B49"/>
    <w:rsid w:val="00851BD0"/>
    <w:rsid w:val="00851BE3"/>
    <w:rsid w:val="00851CD4"/>
    <w:rsid w:val="00851E55"/>
    <w:rsid w:val="00851EB1"/>
    <w:rsid w:val="00851EFC"/>
    <w:rsid w:val="00851F86"/>
    <w:rsid w:val="00852171"/>
    <w:rsid w:val="008521DB"/>
    <w:rsid w:val="008521FC"/>
    <w:rsid w:val="008522FD"/>
    <w:rsid w:val="00852306"/>
    <w:rsid w:val="008523CF"/>
    <w:rsid w:val="0085247C"/>
    <w:rsid w:val="0085248B"/>
    <w:rsid w:val="00852569"/>
    <w:rsid w:val="0085259B"/>
    <w:rsid w:val="008525AB"/>
    <w:rsid w:val="008525F9"/>
    <w:rsid w:val="00852662"/>
    <w:rsid w:val="008526C5"/>
    <w:rsid w:val="008526EA"/>
    <w:rsid w:val="0085286E"/>
    <w:rsid w:val="008528EF"/>
    <w:rsid w:val="00852A0B"/>
    <w:rsid w:val="00852AD2"/>
    <w:rsid w:val="00852AF5"/>
    <w:rsid w:val="00852C07"/>
    <w:rsid w:val="00852C74"/>
    <w:rsid w:val="00852D18"/>
    <w:rsid w:val="00852E8B"/>
    <w:rsid w:val="00852E8E"/>
    <w:rsid w:val="00852ED5"/>
    <w:rsid w:val="00853059"/>
    <w:rsid w:val="00853064"/>
    <w:rsid w:val="00853119"/>
    <w:rsid w:val="008531CF"/>
    <w:rsid w:val="008533BD"/>
    <w:rsid w:val="008536A8"/>
    <w:rsid w:val="0085386C"/>
    <w:rsid w:val="00853A86"/>
    <w:rsid w:val="00853D5D"/>
    <w:rsid w:val="00854160"/>
    <w:rsid w:val="00854179"/>
    <w:rsid w:val="008541B2"/>
    <w:rsid w:val="00854229"/>
    <w:rsid w:val="008542D3"/>
    <w:rsid w:val="008542EA"/>
    <w:rsid w:val="00854452"/>
    <w:rsid w:val="008544AA"/>
    <w:rsid w:val="00854517"/>
    <w:rsid w:val="0085466A"/>
    <w:rsid w:val="00854678"/>
    <w:rsid w:val="00854893"/>
    <w:rsid w:val="00854B67"/>
    <w:rsid w:val="00854B78"/>
    <w:rsid w:val="00854C24"/>
    <w:rsid w:val="00854D32"/>
    <w:rsid w:val="00854D77"/>
    <w:rsid w:val="00854D99"/>
    <w:rsid w:val="00854E4C"/>
    <w:rsid w:val="00854EDF"/>
    <w:rsid w:val="00854EFC"/>
    <w:rsid w:val="00855006"/>
    <w:rsid w:val="00855055"/>
    <w:rsid w:val="00855082"/>
    <w:rsid w:val="0085518A"/>
    <w:rsid w:val="008554D2"/>
    <w:rsid w:val="008554E2"/>
    <w:rsid w:val="00855540"/>
    <w:rsid w:val="008556B7"/>
    <w:rsid w:val="00855703"/>
    <w:rsid w:val="0085571C"/>
    <w:rsid w:val="008558B1"/>
    <w:rsid w:val="008558CE"/>
    <w:rsid w:val="00855939"/>
    <w:rsid w:val="0085593B"/>
    <w:rsid w:val="00855A7B"/>
    <w:rsid w:val="00855A94"/>
    <w:rsid w:val="00855B16"/>
    <w:rsid w:val="00855C5F"/>
    <w:rsid w:val="00856080"/>
    <w:rsid w:val="0085615D"/>
    <w:rsid w:val="00856208"/>
    <w:rsid w:val="0085621B"/>
    <w:rsid w:val="00856314"/>
    <w:rsid w:val="008565E7"/>
    <w:rsid w:val="00856B55"/>
    <w:rsid w:val="00856C5C"/>
    <w:rsid w:val="00856F40"/>
    <w:rsid w:val="00856F8D"/>
    <w:rsid w:val="00856FC0"/>
    <w:rsid w:val="00856FF5"/>
    <w:rsid w:val="00857061"/>
    <w:rsid w:val="008570F2"/>
    <w:rsid w:val="00857164"/>
    <w:rsid w:val="0085716C"/>
    <w:rsid w:val="008571D6"/>
    <w:rsid w:val="00857242"/>
    <w:rsid w:val="00857351"/>
    <w:rsid w:val="00857367"/>
    <w:rsid w:val="008574EF"/>
    <w:rsid w:val="00857504"/>
    <w:rsid w:val="0085751B"/>
    <w:rsid w:val="00857647"/>
    <w:rsid w:val="008576C7"/>
    <w:rsid w:val="00857763"/>
    <w:rsid w:val="0085778A"/>
    <w:rsid w:val="008577B2"/>
    <w:rsid w:val="00857807"/>
    <w:rsid w:val="00857887"/>
    <w:rsid w:val="00857896"/>
    <w:rsid w:val="00857932"/>
    <w:rsid w:val="00857937"/>
    <w:rsid w:val="00857DAE"/>
    <w:rsid w:val="00857DC5"/>
    <w:rsid w:val="00857E6A"/>
    <w:rsid w:val="00857E75"/>
    <w:rsid w:val="00857FB7"/>
    <w:rsid w:val="0086010C"/>
    <w:rsid w:val="008602D8"/>
    <w:rsid w:val="0086044E"/>
    <w:rsid w:val="00860527"/>
    <w:rsid w:val="0086057C"/>
    <w:rsid w:val="008605D6"/>
    <w:rsid w:val="008607AB"/>
    <w:rsid w:val="0086081F"/>
    <w:rsid w:val="00860884"/>
    <w:rsid w:val="0086093C"/>
    <w:rsid w:val="0086098E"/>
    <w:rsid w:val="008609C4"/>
    <w:rsid w:val="00860A52"/>
    <w:rsid w:val="00860A82"/>
    <w:rsid w:val="00860D0E"/>
    <w:rsid w:val="00860D19"/>
    <w:rsid w:val="00860D4B"/>
    <w:rsid w:val="00860D5B"/>
    <w:rsid w:val="00860ED8"/>
    <w:rsid w:val="00860F04"/>
    <w:rsid w:val="00860F56"/>
    <w:rsid w:val="00861006"/>
    <w:rsid w:val="008610EA"/>
    <w:rsid w:val="0086136A"/>
    <w:rsid w:val="008613D8"/>
    <w:rsid w:val="00861455"/>
    <w:rsid w:val="00861651"/>
    <w:rsid w:val="00861793"/>
    <w:rsid w:val="008617ED"/>
    <w:rsid w:val="00861802"/>
    <w:rsid w:val="008618B1"/>
    <w:rsid w:val="00861A91"/>
    <w:rsid w:val="00861C77"/>
    <w:rsid w:val="00861DA1"/>
    <w:rsid w:val="00861E51"/>
    <w:rsid w:val="00861F11"/>
    <w:rsid w:val="00862009"/>
    <w:rsid w:val="00862064"/>
    <w:rsid w:val="00862087"/>
    <w:rsid w:val="008620C5"/>
    <w:rsid w:val="008622B4"/>
    <w:rsid w:val="00862369"/>
    <w:rsid w:val="00862398"/>
    <w:rsid w:val="008623AD"/>
    <w:rsid w:val="008625D5"/>
    <w:rsid w:val="0086276F"/>
    <w:rsid w:val="008627A2"/>
    <w:rsid w:val="00862834"/>
    <w:rsid w:val="008628E7"/>
    <w:rsid w:val="008629E6"/>
    <w:rsid w:val="00862CC4"/>
    <w:rsid w:val="00862D43"/>
    <w:rsid w:val="00862E37"/>
    <w:rsid w:val="00862E55"/>
    <w:rsid w:val="00862E6B"/>
    <w:rsid w:val="00862F88"/>
    <w:rsid w:val="008630F7"/>
    <w:rsid w:val="00863168"/>
    <w:rsid w:val="008631A0"/>
    <w:rsid w:val="00863329"/>
    <w:rsid w:val="00863344"/>
    <w:rsid w:val="0086334A"/>
    <w:rsid w:val="00863618"/>
    <w:rsid w:val="008637B2"/>
    <w:rsid w:val="008637CE"/>
    <w:rsid w:val="008638D0"/>
    <w:rsid w:val="008638FD"/>
    <w:rsid w:val="00863AE0"/>
    <w:rsid w:val="00863D77"/>
    <w:rsid w:val="00863DC4"/>
    <w:rsid w:val="00864214"/>
    <w:rsid w:val="00864247"/>
    <w:rsid w:val="00864521"/>
    <w:rsid w:val="008645F3"/>
    <w:rsid w:val="008648A4"/>
    <w:rsid w:val="008648F3"/>
    <w:rsid w:val="00864AE5"/>
    <w:rsid w:val="00864AEA"/>
    <w:rsid w:val="00864EC1"/>
    <w:rsid w:val="00864F3D"/>
    <w:rsid w:val="0086507F"/>
    <w:rsid w:val="0086508B"/>
    <w:rsid w:val="0086514C"/>
    <w:rsid w:val="008651AF"/>
    <w:rsid w:val="00865278"/>
    <w:rsid w:val="008652BA"/>
    <w:rsid w:val="0086534A"/>
    <w:rsid w:val="0086536E"/>
    <w:rsid w:val="00865386"/>
    <w:rsid w:val="008653AA"/>
    <w:rsid w:val="008653E0"/>
    <w:rsid w:val="0086543D"/>
    <w:rsid w:val="00865484"/>
    <w:rsid w:val="00865532"/>
    <w:rsid w:val="00865671"/>
    <w:rsid w:val="008657C3"/>
    <w:rsid w:val="00865853"/>
    <w:rsid w:val="0086585D"/>
    <w:rsid w:val="008658B8"/>
    <w:rsid w:val="008659BE"/>
    <w:rsid w:val="008659F2"/>
    <w:rsid w:val="00865A6D"/>
    <w:rsid w:val="00865BD3"/>
    <w:rsid w:val="00865D14"/>
    <w:rsid w:val="00865D4F"/>
    <w:rsid w:val="00865D5C"/>
    <w:rsid w:val="00865D61"/>
    <w:rsid w:val="00865DC5"/>
    <w:rsid w:val="00865F42"/>
    <w:rsid w:val="00865F6C"/>
    <w:rsid w:val="0086606E"/>
    <w:rsid w:val="00866362"/>
    <w:rsid w:val="008664EA"/>
    <w:rsid w:val="008666E5"/>
    <w:rsid w:val="0086671E"/>
    <w:rsid w:val="0086672E"/>
    <w:rsid w:val="0086685C"/>
    <w:rsid w:val="0086687E"/>
    <w:rsid w:val="0086694D"/>
    <w:rsid w:val="00866C36"/>
    <w:rsid w:val="00866D27"/>
    <w:rsid w:val="00866DB3"/>
    <w:rsid w:val="00866E1B"/>
    <w:rsid w:val="00866E47"/>
    <w:rsid w:val="00866EF5"/>
    <w:rsid w:val="0086720F"/>
    <w:rsid w:val="00867335"/>
    <w:rsid w:val="008675F0"/>
    <w:rsid w:val="00867788"/>
    <w:rsid w:val="0086789B"/>
    <w:rsid w:val="008678FF"/>
    <w:rsid w:val="00867940"/>
    <w:rsid w:val="008679BB"/>
    <w:rsid w:val="00867A13"/>
    <w:rsid w:val="00867A8D"/>
    <w:rsid w:val="00867B24"/>
    <w:rsid w:val="00867CF0"/>
    <w:rsid w:val="00867D1E"/>
    <w:rsid w:val="00867D9C"/>
    <w:rsid w:val="00867DFB"/>
    <w:rsid w:val="00867ED5"/>
    <w:rsid w:val="008701AC"/>
    <w:rsid w:val="008701F5"/>
    <w:rsid w:val="0087042B"/>
    <w:rsid w:val="00870655"/>
    <w:rsid w:val="0087074D"/>
    <w:rsid w:val="008707F7"/>
    <w:rsid w:val="00870971"/>
    <w:rsid w:val="00870B71"/>
    <w:rsid w:val="00870C45"/>
    <w:rsid w:val="00870DA9"/>
    <w:rsid w:val="00870E4A"/>
    <w:rsid w:val="00870E59"/>
    <w:rsid w:val="00870E77"/>
    <w:rsid w:val="00870EA2"/>
    <w:rsid w:val="008711FA"/>
    <w:rsid w:val="00871200"/>
    <w:rsid w:val="008712D6"/>
    <w:rsid w:val="008712ED"/>
    <w:rsid w:val="0087141E"/>
    <w:rsid w:val="0087144E"/>
    <w:rsid w:val="0087158E"/>
    <w:rsid w:val="008715EB"/>
    <w:rsid w:val="008715EE"/>
    <w:rsid w:val="0087177F"/>
    <w:rsid w:val="00871911"/>
    <w:rsid w:val="00871AA2"/>
    <w:rsid w:val="00871B70"/>
    <w:rsid w:val="00871CAB"/>
    <w:rsid w:val="00871CCF"/>
    <w:rsid w:val="00871D2F"/>
    <w:rsid w:val="00871DCF"/>
    <w:rsid w:val="00871E3A"/>
    <w:rsid w:val="00871F0C"/>
    <w:rsid w:val="00872058"/>
    <w:rsid w:val="008721C0"/>
    <w:rsid w:val="0087232F"/>
    <w:rsid w:val="00872365"/>
    <w:rsid w:val="008723E8"/>
    <w:rsid w:val="00872629"/>
    <w:rsid w:val="008726E6"/>
    <w:rsid w:val="008727DE"/>
    <w:rsid w:val="00872891"/>
    <w:rsid w:val="00872A00"/>
    <w:rsid w:val="00872B08"/>
    <w:rsid w:val="00872B31"/>
    <w:rsid w:val="00872B74"/>
    <w:rsid w:val="00872B7D"/>
    <w:rsid w:val="00872D6C"/>
    <w:rsid w:val="00872D8A"/>
    <w:rsid w:val="00872DDA"/>
    <w:rsid w:val="00872E75"/>
    <w:rsid w:val="00872EB7"/>
    <w:rsid w:val="00873032"/>
    <w:rsid w:val="0087306B"/>
    <w:rsid w:val="008731EF"/>
    <w:rsid w:val="00873202"/>
    <w:rsid w:val="00873203"/>
    <w:rsid w:val="00873561"/>
    <w:rsid w:val="0087372D"/>
    <w:rsid w:val="0087372F"/>
    <w:rsid w:val="0087394B"/>
    <w:rsid w:val="008739A5"/>
    <w:rsid w:val="00873A8C"/>
    <w:rsid w:val="00873B06"/>
    <w:rsid w:val="00873CAF"/>
    <w:rsid w:val="00873CF2"/>
    <w:rsid w:val="00873D82"/>
    <w:rsid w:val="00873E56"/>
    <w:rsid w:val="00873EE0"/>
    <w:rsid w:val="00873FFA"/>
    <w:rsid w:val="008740C1"/>
    <w:rsid w:val="00874114"/>
    <w:rsid w:val="008742DB"/>
    <w:rsid w:val="0087443A"/>
    <w:rsid w:val="00874512"/>
    <w:rsid w:val="0087459F"/>
    <w:rsid w:val="00874615"/>
    <w:rsid w:val="008746B3"/>
    <w:rsid w:val="008746D7"/>
    <w:rsid w:val="008749AB"/>
    <w:rsid w:val="008749C9"/>
    <w:rsid w:val="00874BC6"/>
    <w:rsid w:val="00874BD8"/>
    <w:rsid w:val="00874D00"/>
    <w:rsid w:val="00874D44"/>
    <w:rsid w:val="00874FE6"/>
    <w:rsid w:val="00875006"/>
    <w:rsid w:val="0087500C"/>
    <w:rsid w:val="008750D6"/>
    <w:rsid w:val="00875451"/>
    <w:rsid w:val="00875537"/>
    <w:rsid w:val="0087572B"/>
    <w:rsid w:val="00875792"/>
    <w:rsid w:val="008757AA"/>
    <w:rsid w:val="00875937"/>
    <w:rsid w:val="00875A87"/>
    <w:rsid w:val="00875AFF"/>
    <w:rsid w:val="00875C20"/>
    <w:rsid w:val="00875E55"/>
    <w:rsid w:val="0087618B"/>
    <w:rsid w:val="00876430"/>
    <w:rsid w:val="00876926"/>
    <w:rsid w:val="00876B2A"/>
    <w:rsid w:val="00876CD7"/>
    <w:rsid w:val="00876DA4"/>
    <w:rsid w:val="00876DCA"/>
    <w:rsid w:val="00876E3F"/>
    <w:rsid w:val="00876EDD"/>
    <w:rsid w:val="00877289"/>
    <w:rsid w:val="008773B8"/>
    <w:rsid w:val="008773F8"/>
    <w:rsid w:val="00877761"/>
    <w:rsid w:val="008777DA"/>
    <w:rsid w:val="0087780F"/>
    <w:rsid w:val="008778DB"/>
    <w:rsid w:val="00877A90"/>
    <w:rsid w:val="00877AAC"/>
    <w:rsid w:val="00877BAF"/>
    <w:rsid w:val="00877C68"/>
    <w:rsid w:val="00877C88"/>
    <w:rsid w:val="00877CD8"/>
    <w:rsid w:val="00877D87"/>
    <w:rsid w:val="00877E7D"/>
    <w:rsid w:val="00880018"/>
    <w:rsid w:val="00880030"/>
    <w:rsid w:val="00880116"/>
    <w:rsid w:val="0088030D"/>
    <w:rsid w:val="0088034E"/>
    <w:rsid w:val="008803A2"/>
    <w:rsid w:val="008803A3"/>
    <w:rsid w:val="00880574"/>
    <w:rsid w:val="00880724"/>
    <w:rsid w:val="0088079E"/>
    <w:rsid w:val="008807E1"/>
    <w:rsid w:val="0088091B"/>
    <w:rsid w:val="0088093D"/>
    <w:rsid w:val="00880A6E"/>
    <w:rsid w:val="00880C6B"/>
    <w:rsid w:val="00880D59"/>
    <w:rsid w:val="00880DD6"/>
    <w:rsid w:val="00880E3A"/>
    <w:rsid w:val="008811D6"/>
    <w:rsid w:val="0088120F"/>
    <w:rsid w:val="00881264"/>
    <w:rsid w:val="008812F3"/>
    <w:rsid w:val="00881365"/>
    <w:rsid w:val="0088136C"/>
    <w:rsid w:val="0088137C"/>
    <w:rsid w:val="0088139B"/>
    <w:rsid w:val="00881642"/>
    <w:rsid w:val="00881683"/>
    <w:rsid w:val="0088183C"/>
    <w:rsid w:val="00881903"/>
    <w:rsid w:val="0088197D"/>
    <w:rsid w:val="00881D44"/>
    <w:rsid w:val="00881D53"/>
    <w:rsid w:val="00881E56"/>
    <w:rsid w:val="00881E76"/>
    <w:rsid w:val="00882021"/>
    <w:rsid w:val="008820B7"/>
    <w:rsid w:val="00882397"/>
    <w:rsid w:val="008823C8"/>
    <w:rsid w:val="0088255A"/>
    <w:rsid w:val="00882799"/>
    <w:rsid w:val="008828DB"/>
    <w:rsid w:val="00882908"/>
    <w:rsid w:val="00882979"/>
    <w:rsid w:val="008829A2"/>
    <w:rsid w:val="00882A81"/>
    <w:rsid w:val="00882ABB"/>
    <w:rsid w:val="00882D03"/>
    <w:rsid w:val="00882D07"/>
    <w:rsid w:val="00882D9A"/>
    <w:rsid w:val="00882DDC"/>
    <w:rsid w:val="00882F18"/>
    <w:rsid w:val="00882F6C"/>
    <w:rsid w:val="00882FF1"/>
    <w:rsid w:val="00883077"/>
    <w:rsid w:val="00883097"/>
    <w:rsid w:val="00883102"/>
    <w:rsid w:val="00883104"/>
    <w:rsid w:val="00883180"/>
    <w:rsid w:val="00883304"/>
    <w:rsid w:val="00883537"/>
    <w:rsid w:val="0088355C"/>
    <w:rsid w:val="00883566"/>
    <w:rsid w:val="008835AD"/>
    <w:rsid w:val="0088370F"/>
    <w:rsid w:val="00883723"/>
    <w:rsid w:val="0088373E"/>
    <w:rsid w:val="0088396C"/>
    <w:rsid w:val="0088397D"/>
    <w:rsid w:val="008839FF"/>
    <w:rsid w:val="00883AB8"/>
    <w:rsid w:val="00883ADA"/>
    <w:rsid w:val="00883AF0"/>
    <w:rsid w:val="00883C72"/>
    <w:rsid w:val="00883DFF"/>
    <w:rsid w:val="00883EEF"/>
    <w:rsid w:val="00883F5C"/>
    <w:rsid w:val="00884049"/>
    <w:rsid w:val="0088410E"/>
    <w:rsid w:val="0088413A"/>
    <w:rsid w:val="0088420D"/>
    <w:rsid w:val="00884329"/>
    <w:rsid w:val="008843D9"/>
    <w:rsid w:val="00884551"/>
    <w:rsid w:val="008847C6"/>
    <w:rsid w:val="0088483A"/>
    <w:rsid w:val="008848A5"/>
    <w:rsid w:val="00884913"/>
    <w:rsid w:val="00884A9C"/>
    <w:rsid w:val="00884B8C"/>
    <w:rsid w:val="00884B93"/>
    <w:rsid w:val="00884C38"/>
    <w:rsid w:val="00884C56"/>
    <w:rsid w:val="00884D50"/>
    <w:rsid w:val="00884E74"/>
    <w:rsid w:val="00884E97"/>
    <w:rsid w:val="0088501F"/>
    <w:rsid w:val="00885047"/>
    <w:rsid w:val="0088518A"/>
    <w:rsid w:val="008852CF"/>
    <w:rsid w:val="008852E7"/>
    <w:rsid w:val="0088535E"/>
    <w:rsid w:val="00885381"/>
    <w:rsid w:val="0088555B"/>
    <w:rsid w:val="008855F6"/>
    <w:rsid w:val="00885640"/>
    <w:rsid w:val="00885772"/>
    <w:rsid w:val="008858A8"/>
    <w:rsid w:val="008859E3"/>
    <w:rsid w:val="00885A6F"/>
    <w:rsid w:val="00885CD6"/>
    <w:rsid w:val="00885D6C"/>
    <w:rsid w:val="00885E14"/>
    <w:rsid w:val="00885E5F"/>
    <w:rsid w:val="00885F1E"/>
    <w:rsid w:val="00885F99"/>
    <w:rsid w:val="00885FB9"/>
    <w:rsid w:val="00885FFD"/>
    <w:rsid w:val="0088619F"/>
    <w:rsid w:val="00886205"/>
    <w:rsid w:val="0088623A"/>
    <w:rsid w:val="00886304"/>
    <w:rsid w:val="00886375"/>
    <w:rsid w:val="0088637F"/>
    <w:rsid w:val="008863AE"/>
    <w:rsid w:val="00886402"/>
    <w:rsid w:val="00886507"/>
    <w:rsid w:val="008865EA"/>
    <w:rsid w:val="00886A46"/>
    <w:rsid w:val="00886A5F"/>
    <w:rsid w:val="00886A9B"/>
    <w:rsid w:val="00886B74"/>
    <w:rsid w:val="00886DD2"/>
    <w:rsid w:val="00886F05"/>
    <w:rsid w:val="00886FAD"/>
    <w:rsid w:val="00886FC8"/>
    <w:rsid w:val="0088706E"/>
    <w:rsid w:val="008870D9"/>
    <w:rsid w:val="008870F2"/>
    <w:rsid w:val="008871C1"/>
    <w:rsid w:val="00887397"/>
    <w:rsid w:val="00887455"/>
    <w:rsid w:val="008874EB"/>
    <w:rsid w:val="0088757C"/>
    <w:rsid w:val="00887580"/>
    <w:rsid w:val="008877F1"/>
    <w:rsid w:val="0088789C"/>
    <w:rsid w:val="00887A0E"/>
    <w:rsid w:val="00887B20"/>
    <w:rsid w:val="00887B92"/>
    <w:rsid w:val="00887BA3"/>
    <w:rsid w:val="00887D54"/>
    <w:rsid w:val="00887F09"/>
    <w:rsid w:val="00887F98"/>
    <w:rsid w:val="0089027D"/>
    <w:rsid w:val="00890287"/>
    <w:rsid w:val="008902B2"/>
    <w:rsid w:val="008903B5"/>
    <w:rsid w:val="0089040E"/>
    <w:rsid w:val="00890802"/>
    <w:rsid w:val="00890816"/>
    <w:rsid w:val="008909D2"/>
    <w:rsid w:val="00890A18"/>
    <w:rsid w:val="00890A64"/>
    <w:rsid w:val="00890AEE"/>
    <w:rsid w:val="00890B2C"/>
    <w:rsid w:val="00890C04"/>
    <w:rsid w:val="00890D09"/>
    <w:rsid w:val="00890F7A"/>
    <w:rsid w:val="008910E0"/>
    <w:rsid w:val="0089110A"/>
    <w:rsid w:val="00891148"/>
    <w:rsid w:val="008912C7"/>
    <w:rsid w:val="008912ED"/>
    <w:rsid w:val="008912EE"/>
    <w:rsid w:val="008912FF"/>
    <w:rsid w:val="00891360"/>
    <w:rsid w:val="00891382"/>
    <w:rsid w:val="0089148D"/>
    <w:rsid w:val="008914BA"/>
    <w:rsid w:val="0089151F"/>
    <w:rsid w:val="00891598"/>
    <w:rsid w:val="008915AE"/>
    <w:rsid w:val="008915C6"/>
    <w:rsid w:val="00891660"/>
    <w:rsid w:val="008917C9"/>
    <w:rsid w:val="00891988"/>
    <w:rsid w:val="008919C7"/>
    <w:rsid w:val="008919F1"/>
    <w:rsid w:val="00891A48"/>
    <w:rsid w:val="00891C6D"/>
    <w:rsid w:val="00891CA4"/>
    <w:rsid w:val="00891CD4"/>
    <w:rsid w:val="00891D47"/>
    <w:rsid w:val="00891E77"/>
    <w:rsid w:val="00891EBC"/>
    <w:rsid w:val="00891FB3"/>
    <w:rsid w:val="00891FC3"/>
    <w:rsid w:val="008920D8"/>
    <w:rsid w:val="008921E6"/>
    <w:rsid w:val="008921F8"/>
    <w:rsid w:val="008922B1"/>
    <w:rsid w:val="0089230E"/>
    <w:rsid w:val="00892310"/>
    <w:rsid w:val="0089238A"/>
    <w:rsid w:val="0089248A"/>
    <w:rsid w:val="008924E2"/>
    <w:rsid w:val="0089271F"/>
    <w:rsid w:val="00892905"/>
    <w:rsid w:val="00892B00"/>
    <w:rsid w:val="00892BA8"/>
    <w:rsid w:val="00892BB2"/>
    <w:rsid w:val="00892C7C"/>
    <w:rsid w:val="00892D69"/>
    <w:rsid w:val="00892E2C"/>
    <w:rsid w:val="00892E7C"/>
    <w:rsid w:val="00892EBB"/>
    <w:rsid w:val="00892EE6"/>
    <w:rsid w:val="00892EF0"/>
    <w:rsid w:val="00892F83"/>
    <w:rsid w:val="00893013"/>
    <w:rsid w:val="0089317C"/>
    <w:rsid w:val="0089320D"/>
    <w:rsid w:val="00893261"/>
    <w:rsid w:val="00893503"/>
    <w:rsid w:val="00893809"/>
    <w:rsid w:val="008938B8"/>
    <w:rsid w:val="00893C7C"/>
    <w:rsid w:val="00893D3D"/>
    <w:rsid w:val="00893E30"/>
    <w:rsid w:val="00893F54"/>
    <w:rsid w:val="00894052"/>
    <w:rsid w:val="008941FF"/>
    <w:rsid w:val="0089421A"/>
    <w:rsid w:val="0089423A"/>
    <w:rsid w:val="008942B8"/>
    <w:rsid w:val="008942C1"/>
    <w:rsid w:val="00894345"/>
    <w:rsid w:val="0089438F"/>
    <w:rsid w:val="0089440E"/>
    <w:rsid w:val="00894470"/>
    <w:rsid w:val="00894476"/>
    <w:rsid w:val="00894498"/>
    <w:rsid w:val="0089459A"/>
    <w:rsid w:val="00894692"/>
    <w:rsid w:val="008946F6"/>
    <w:rsid w:val="00894783"/>
    <w:rsid w:val="008947F1"/>
    <w:rsid w:val="00894975"/>
    <w:rsid w:val="008949EC"/>
    <w:rsid w:val="00894A04"/>
    <w:rsid w:val="00894A35"/>
    <w:rsid w:val="00894C0D"/>
    <w:rsid w:val="00894CA2"/>
    <w:rsid w:val="00894CF5"/>
    <w:rsid w:val="00894D32"/>
    <w:rsid w:val="00894D87"/>
    <w:rsid w:val="00894FAA"/>
    <w:rsid w:val="0089504E"/>
    <w:rsid w:val="008950A3"/>
    <w:rsid w:val="00895296"/>
    <w:rsid w:val="008952C8"/>
    <w:rsid w:val="00895469"/>
    <w:rsid w:val="008955F8"/>
    <w:rsid w:val="00895680"/>
    <w:rsid w:val="00895689"/>
    <w:rsid w:val="00895755"/>
    <w:rsid w:val="00895774"/>
    <w:rsid w:val="0089577E"/>
    <w:rsid w:val="008957E1"/>
    <w:rsid w:val="008958B3"/>
    <w:rsid w:val="008958F2"/>
    <w:rsid w:val="0089593C"/>
    <w:rsid w:val="008959D0"/>
    <w:rsid w:val="00895A04"/>
    <w:rsid w:val="00895AEE"/>
    <w:rsid w:val="00895B3F"/>
    <w:rsid w:val="00895CA6"/>
    <w:rsid w:val="00895E4F"/>
    <w:rsid w:val="00895FF4"/>
    <w:rsid w:val="00896245"/>
    <w:rsid w:val="00896247"/>
    <w:rsid w:val="008964A6"/>
    <w:rsid w:val="00896A9A"/>
    <w:rsid w:val="00896AC8"/>
    <w:rsid w:val="00896AF9"/>
    <w:rsid w:val="00896B19"/>
    <w:rsid w:val="00896DEB"/>
    <w:rsid w:val="00896E34"/>
    <w:rsid w:val="00896E7D"/>
    <w:rsid w:val="00897026"/>
    <w:rsid w:val="008970B3"/>
    <w:rsid w:val="00897127"/>
    <w:rsid w:val="008971AB"/>
    <w:rsid w:val="008974C8"/>
    <w:rsid w:val="008975CF"/>
    <w:rsid w:val="008976AF"/>
    <w:rsid w:val="00897898"/>
    <w:rsid w:val="008978D1"/>
    <w:rsid w:val="00897AA7"/>
    <w:rsid w:val="00897D90"/>
    <w:rsid w:val="00897E06"/>
    <w:rsid w:val="00897EE0"/>
    <w:rsid w:val="008A0028"/>
    <w:rsid w:val="008A009D"/>
    <w:rsid w:val="008A00B6"/>
    <w:rsid w:val="008A00CA"/>
    <w:rsid w:val="008A0162"/>
    <w:rsid w:val="008A017F"/>
    <w:rsid w:val="008A019E"/>
    <w:rsid w:val="008A01D5"/>
    <w:rsid w:val="008A022A"/>
    <w:rsid w:val="008A02D9"/>
    <w:rsid w:val="008A02F2"/>
    <w:rsid w:val="008A043F"/>
    <w:rsid w:val="008A05D9"/>
    <w:rsid w:val="008A0610"/>
    <w:rsid w:val="008A0AB3"/>
    <w:rsid w:val="008A0AD1"/>
    <w:rsid w:val="008A0E36"/>
    <w:rsid w:val="008A0E9E"/>
    <w:rsid w:val="008A10D5"/>
    <w:rsid w:val="008A1239"/>
    <w:rsid w:val="008A1436"/>
    <w:rsid w:val="008A1518"/>
    <w:rsid w:val="008A1691"/>
    <w:rsid w:val="008A16BD"/>
    <w:rsid w:val="008A16DD"/>
    <w:rsid w:val="008A177D"/>
    <w:rsid w:val="008A17B2"/>
    <w:rsid w:val="008A185F"/>
    <w:rsid w:val="008A18D1"/>
    <w:rsid w:val="008A18E9"/>
    <w:rsid w:val="008A1934"/>
    <w:rsid w:val="008A1983"/>
    <w:rsid w:val="008A19A3"/>
    <w:rsid w:val="008A1AC5"/>
    <w:rsid w:val="008A1C15"/>
    <w:rsid w:val="008A1C36"/>
    <w:rsid w:val="008A1CB4"/>
    <w:rsid w:val="008A1CE4"/>
    <w:rsid w:val="008A1D66"/>
    <w:rsid w:val="008A1DB8"/>
    <w:rsid w:val="008A1DF4"/>
    <w:rsid w:val="008A1ED3"/>
    <w:rsid w:val="008A1EEE"/>
    <w:rsid w:val="008A1FBE"/>
    <w:rsid w:val="008A20C5"/>
    <w:rsid w:val="008A213F"/>
    <w:rsid w:val="008A22B6"/>
    <w:rsid w:val="008A2350"/>
    <w:rsid w:val="008A2476"/>
    <w:rsid w:val="008A258F"/>
    <w:rsid w:val="008A2749"/>
    <w:rsid w:val="008A2928"/>
    <w:rsid w:val="008A2995"/>
    <w:rsid w:val="008A2BBE"/>
    <w:rsid w:val="008A2CF1"/>
    <w:rsid w:val="008A2E53"/>
    <w:rsid w:val="008A2EB3"/>
    <w:rsid w:val="008A2FA0"/>
    <w:rsid w:val="008A3152"/>
    <w:rsid w:val="008A3441"/>
    <w:rsid w:val="008A34ED"/>
    <w:rsid w:val="008A3520"/>
    <w:rsid w:val="008A3CCF"/>
    <w:rsid w:val="008A3D2C"/>
    <w:rsid w:val="008A3D3E"/>
    <w:rsid w:val="008A3FBC"/>
    <w:rsid w:val="008A4095"/>
    <w:rsid w:val="008A422E"/>
    <w:rsid w:val="008A42BA"/>
    <w:rsid w:val="008A4356"/>
    <w:rsid w:val="008A446F"/>
    <w:rsid w:val="008A45BB"/>
    <w:rsid w:val="008A4640"/>
    <w:rsid w:val="008A4662"/>
    <w:rsid w:val="008A46FA"/>
    <w:rsid w:val="008A4799"/>
    <w:rsid w:val="008A47F0"/>
    <w:rsid w:val="008A49AE"/>
    <w:rsid w:val="008A49B2"/>
    <w:rsid w:val="008A49C6"/>
    <w:rsid w:val="008A4B9A"/>
    <w:rsid w:val="008A4CD9"/>
    <w:rsid w:val="008A4E26"/>
    <w:rsid w:val="008A4EA4"/>
    <w:rsid w:val="008A4EBC"/>
    <w:rsid w:val="008A4EBD"/>
    <w:rsid w:val="008A4EEE"/>
    <w:rsid w:val="008A4FAD"/>
    <w:rsid w:val="008A5081"/>
    <w:rsid w:val="008A5213"/>
    <w:rsid w:val="008A5292"/>
    <w:rsid w:val="008A5766"/>
    <w:rsid w:val="008A58C5"/>
    <w:rsid w:val="008A5BB5"/>
    <w:rsid w:val="008A5BC3"/>
    <w:rsid w:val="008A5BCD"/>
    <w:rsid w:val="008A5C66"/>
    <w:rsid w:val="008A5C6E"/>
    <w:rsid w:val="008A5CA0"/>
    <w:rsid w:val="008A5E21"/>
    <w:rsid w:val="008A5F19"/>
    <w:rsid w:val="008A5F9B"/>
    <w:rsid w:val="008A5FCC"/>
    <w:rsid w:val="008A60C7"/>
    <w:rsid w:val="008A6211"/>
    <w:rsid w:val="008A62A7"/>
    <w:rsid w:val="008A63C0"/>
    <w:rsid w:val="008A63DF"/>
    <w:rsid w:val="008A646C"/>
    <w:rsid w:val="008A6494"/>
    <w:rsid w:val="008A651D"/>
    <w:rsid w:val="008A6592"/>
    <w:rsid w:val="008A665C"/>
    <w:rsid w:val="008A66A5"/>
    <w:rsid w:val="008A684D"/>
    <w:rsid w:val="008A6A6A"/>
    <w:rsid w:val="008A6B2A"/>
    <w:rsid w:val="008A6B3B"/>
    <w:rsid w:val="008A6C39"/>
    <w:rsid w:val="008A6EFF"/>
    <w:rsid w:val="008A6F76"/>
    <w:rsid w:val="008A6FF0"/>
    <w:rsid w:val="008A7048"/>
    <w:rsid w:val="008A7158"/>
    <w:rsid w:val="008A71B7"/>
    <w:rsid w:val="008A7298"/>
    <w:rsid w:val="008A7619"/>
    <w:rsid w:val="008A77F0"/>
    <w:rsid w:val="008A7824"/>
    <w:rsid w:val="008A787F"/>
    <w:rsid w:val="008A78AE"/>
    <w:rsid w:val="008A7914"/>
    <w:rsid w:val="008A7A69"/>
    <w:rsid w:val="008A7AE3"/>
    <w:rsid w:val="008A7C31"/>
    <w:rsid w:val="008A7C4C"/>
    <w:rsid w:val="008A7CFB"/>
    <w:rsid w:val="008A7D5B"/>
    <w:rsid w:val="008A7E1A"/>
    <w:rsid w:val="008A7ED9"/>
    <w:rsid w:val="008B0048"/>
    <w:rsid w:val="008B00C2"/>
    <w:rsid w:val="008B0187"/>
    <w:rsid w:val="008B019E"/>
    <w:rsid w:val="008B0253"/>
    <w:rsid w:val="008B028C"/>
    <w:rsid w:val="008B0355"/>
    <w:rsid w:val="008B0382"/>
    <w:rsid w:val="008B0581"/>
    <w:rsid w:val="008B0989"/>
    <w:rsid w:val="008B0B24"/>
    <w:rsid w:val="008B0BDC"/>
    <w:rsid w:val="008B0CB3"/>
    <w:rsid w:val="008B0D12"/>
    <w:rsid w:val="008B0DB6"/>
    <w:rsid w:val="008B0DFF"/>
    <w:rsid w:val="008B0E82"/>
    <w:rsid w:val="008B10CF"/>
    <w:rsid w:val="008B1106"/>
    <w:rsid w:val="008B1161"/>
    <w:rsid w:val="008B11F9"/>
    <w:rsid w:val="008B11FD"/>
    <w:rsid w:val="008B12F8"/>
    <w:rsid w:val="008B1427"/>
    <w:rsid w:val="008B1622"/>
    <w:rsid w:val="008B1643"/>
    <w:rsid w:val="008B165D"/>
    <w:rsid w:val="008B18DA"/>
    <w:rsid w:val="008B193B"/>
    <w:rsid w:val="008B197F"/>
    <w:rsid w:val="008B199C"/>
    <w:rsid w:val="008B1A52"/>
    <w:rsid w:val="008B1AD8"/>
    <w:rsid w:val="008B1AF3"/>
    <w:rsid w:val="008B1C07"/>
    <w:rsid w:val="008B1CD9"/>
    <w:rsid w:val="008B1D00"/>
    <w:rsid w:val="008B1D9C"/>
    <w:rsid w:val="008B1DA1"/>
    <w:rsid w:val="008B1E64"/>
    <w:rsid w:val="008B1F58"/>
    <w:rsid w:val="008B20A7"/>
    <w:rsid w:val="008B227E"/>
    <w:rsid w:val="008B2401"/>
    <w:rsid w:val="008B2463"/>
    <w:rsid w:val="008B2490"/>
    <w:rsid w:val="008B24B5"/>
    <w:rsid w:val="008B24CE"/>
    <w:rsid w:val="008B25E9"/>
    <w:rsid w:val="008B2785"/>
    <w:rsid w:val="008B29C5"/>
    <w:rsid w:val="008B2C99"/>
    <w:rsid w:val="008B2D41"/>
    <w:rsid w:val="008B2E8E"/>
    <w:rsid w:val="008B2F29"/>
    <w:rsid w:val="008B306E"/>
    <w:rsid w:val="008B31B6"/>
    <w:rsid w:val="008B3213"/>
    <w:rsid w:val="008B329B"/>
    <w:rsid w:val="008B32F4"/>
    <w:rsid w:val="008B3411"/>
    <w:rsid w:val="008B349F"/>
    <w:rsid w:val="008B3560"/>
    <w:rsid w:val="008B3600"/>
    <w:rsid w:val="008B36A3"/>
    <w:rsid w:val="008B377B"/>
    <w:rsid w:val="008B37F6"/>
    <w:rsid w:val="008B382C"/>
    <w:rsid w:val="008B386B"/>
    <w:rsid w:val="008B3979"/>
    <w:rsid w:val="008B39B7"/>
    <w:rsid w:val="008B3ACA"/>
    <w:rsid w:val="008B3ADE"/>
    <w:rsid w:val="008B3DF5"/>
    <w:rsid w:val="008B3F20"/>
    <w:rsid w:val="008B3FCF"/>
    <w:rsid w:val="008B4144"/>
    <w:rsid w:val="008B4157"/>
    <w:rsid w:val="008B4314"/>
    <w:rsid w:val="008B44EB"/>
    <w:rsid w:val="008B4543"/>
    <w:rsid w:val="008B4550"/>
    <w:rsid w:val="008B459E"/>
    <w:rsid w:val="008B45AC"/>
    <w:rsid w:val="008B45F1"/>
    <w:rsid w:val="008B4678"/>
    <w:rsid w:val="008B47B4"/>
    <w:rsid w:val="008B48FD"/>
    <w:rsid w:val="008B4A01"/>
    <w:rsid w:val="008B4B37"/>
    <w:rsid w:val="008B4E39"/>
    <w:rsid w:val="008B4E6F"/>
    <w:rsid w:val="008B5027"/>
    <w:rsid w:val="008B518F"/>
    <w:rsid w:val="008B51D7"/>
    <w:rsid w:val="008B5385"/>
    <w:rsid w:val="008B5401"/>
    <w:rsid w:val="008B555C"/>
    <w:rsid w:val="008B5613"/>
    <w:rsid w:val="008B5758"/>
    <w:rsid w:val="008B57CA"/>
    <w:rsid w:val="008B586E"/>
    <w:rsid w:val="008B58AA"/>
    <w:rsid w:val="008B58E0"/>
    <w:rsid w:val="008B5904"/>
    <w:rsid w:val="008B59D9"/>
    <w:rsid w:val="008B59DD"/>
    <w:rsid w:val="008B5A03"/>
    <w:rsid w:val="008B5AFF"/>
    <w:rsid w:val="008B5BDD"/>
    <w:rsid w:val="008B5BEE"/>
    <w:rsid w:val="008B5C43"/>
    <w:rsid w:val="008B5D39"/>
    <w:rsid w:val="008B5D53"/>
    <w:rsid w:val="008B5E01"/>
    <w:rsid w:val="008B5F64"/>
    <w:rsid w:val="008B60F6"/>
    <w:rsid w:val="008B6176"/>
    <w:rsid w:val="008B6254"/>
    <w:rsid w:val="008B62CF"/>
    <w:rsid w:val="008B63B8"/>
    <w:rsid w:val="008B648F"/>
    <w:rsid w:val="008B6495"/>
    <w:rsid w:val="008B65DF"/>
    <w:rsid w:val="008B671D"/>
    <w:rsid w:val="008B6738"/>
    <w:rsid w:val="008B6822"/>
    <w:rsid w:val="008B689D"/>
    <w:rsid w:val="008B68BA"/>
    <w:rsid w:val="008B6B51"/>
    <w:rsid w:val="008B6D31"/>
    <w:rsid w:val="008B6DD8"/>
    <w:rsid w:val="008B6E20"/>
    <w:rsid w:val="008B6EDB"/>
    <w:rsid w:val="008B6EE0"/>
    <w:rsid w:val="008B6F46"/>
    <w:rsid w:val="008B7058"/>
    <w:rsid w:val="008B7141"/>
    <w:rsid w:val="008B72AE"/>
    <w:rsid w:val="008B7324"/>
    <w:rsid w:val="008B73D2"/>
    <w:rsid w:val="008B760F"/>
    <w:rsid w:val="008B767A"/>
    <w:rsid w:val="008B7975"/>
    <w:rsid w:val="008B79A5"/>
    <w:rsid w:val="008B7D54"/>
    <w:rsid w:val="008B7D6C"/>
    <w:rsid w:val="008B7D8F"/>
    <w:rsid w:val="008B7DA8"/>
    <w:rsid w:val="008B7DEC"/>
    <w:rsid w:val="008B7E34"/>
    <w:rsid w:val="008B7EB8"/>
    <w:rsid w:val="008B7FF5"/>
    <w:rsid w:val="008BE589"/>
    <w:rsid w:val="008C0019"/>
    <w:rsid w:val="008C001D"/>
    <w:rsid w:val="008C00FC"/>
    <w:rsid w:val="008C01BB"/>
    <w:rsid w:val="008C031E"/>
    <w:rsid w:val="008C037A"/>
    <w:rsid w:val="008C04CB"/>
    <w:rsid w:val="008C0542"/>
    <w:rsid w:val="008C0583"/>
    <w:rsid w:val="008C0747"/>
    <w:rsid w:val="008C07B8"/>
    <w:rsid w:val="008C07DE"/>
    <w:rsid w:val="008C09D2"/>
    <w:rsid w:val="008C0B95"/>
    <w:rsid w:val="008C0C91"/>
    <w:rsid w:val="008C0D67"/>
    <w:rsid w:val="008C0DB7"/>
    <w:rsid w:val="008C0F08"/>
    <w:rsid w:val="008C0F42"/>
    <w:rsid w:val="008C101D"/>
    <w:rsid w:val="008C105C"/>
    <w:rsid w:val="008C10C3"/>
    <w:rsid w:val="008C1219"/>
    <w:rsid w:val="008C1235"/>
    <w:rsid w:val="008C137A"/>
    <w:rsid w:val="008C13CE"/>
    <w:rsid w:val="008C16DD"/>
    <w:rsid w:val="008C17B0"/>
    <w:rsid w:val="008C17C4"/>
    <w:rsid w:val="008C1913"/>
    <w:rsid w:val="008C1A3D"/>
    <w:rsid w:val="008C1D1B"/>
    <w:rsid w:val="008C1D44"/>
    <w:rsid w:val="008C1FD6"/>
    <w:rsid w:val="008C207A"/>
    <w:rsid w:val="008C20CF"/>
    <w:rsid w:val="008C23A9"/>
    <w:rsid w:val="008C2554"/>
    <w:rsid w:val="008C25A8"/>
    <w:rsid w:val="008C26C0"/>
    <w:rsid w:val="008C2972"/>
    <w:rsid w:val="008C29AA"/>
    <w:rsid w:val="008C29F7"/>
    <w:rsid w:val="008C2A06"/>
    <w:rsid w:val="008C2BB3"/>
    <w:rsid w:val="008C2BC9"/>
    <w:rsid w:val="008C2C70"/>
    <w:rsid w:val="008C2D67"/>
    <w:rsid w:val="008C2D7B"/>
    <w:rsid w:val="008C2DFC"/>
    <w:rsid w:val="008C2E66"/>
    <w:rsid w:val="008C304B"/>
    <w:rsid w:val="008C3091"/>
    <w:rsid w:val="008C31BB"/>
    <w:rsid w:val="008C322B"/>
    <w:rsid w:val="008C3243"/>
    <w:rsid w:val="008C32E4"/>
    <w:rsid w:val="008C32F8"/>
    <w:rsid w:val="008C3615"/>
    <w:rsid w:val="008C386A"/>
    <w:rsid w:val="008C3B3D"/>
    <w:rsid w:val="008C3C7A"/>
    <w:rsid w:val="008C3E42"/>
    <w:rsid w:val="008C3E93"/>
    <w:rsid w:val="008C402D"/>
    <w:rsid w:val="008C4046"/>
    <w:rsid w:val="008C404A"/>
    <w:rsid w:val="008C41B9"/>
    <w:rsid w:val="008C41CB"/>
    <w:rsid w:val="008C4200"/>
    <w:rsid w:val="008C423C"/>
    <w:rsid w:val="008C4247"/>
    <w:rsid w:val="008C430B"/>
    <w:rsid w:val="008C4650"/>
    <w:rsid w:val="008C4924"/>
    <w:rsid w:val="008C49D6"/>
    <w:rsid w:val="008C4B0B"/>
    <w:rsid w:val="008C4C67"/>
    <w:rsid w:val="008C4D14"/>
    <w:rsid w:val="008C4D2F"/>
    <w:rsid w:val="008C4F1B"/>
    <w:rsid w:val="008C52EB"/>
    <w:rsid w:val="008C53B9"/>
    <w:rsid w:val="008C54AB"/>
    <w:rsid w:val="008C5502"/>
    <w:rsid w:val="008C5574"/>
    <w:rsid w:val="008C55C1"/>
    <w:rsid w:val="008C560F"/>
    <w:rsid w:val="008C580C"/>
    <w:rsid w:val="008C589A"/>
    <w:rsid w:val="008C59A3"/>
    <w:rsid w:val="008C59F7"/>
    <w:rsid w:val="008C5A17"/>
    <w:rsid w:val="008C5BC3"/>
    <w:rsid w:val="008C5C20"/>
    <w:rsid w:val="008C5CFD"/>
    <w:rsid w:val="008C5D2D"/>
    <w:rsid w:val="008C5F0A"/>
    <w:rsid w:val="008C5FD0"/>
    <w:rsid w:val="008C6080"/>
    <w:rsid w:val="008C60F6"/>
    <w:rsid w:val="008C61CF"/>
    <w:rsid w:val="008C621D"/>
    <w:rsid w:val="008C62B2"/>
    <w:rsid w:val="008C6427"/>
    <w:rsid w:val="008C65AE"/>
    <w:rsid w:val="008C65F7"/>
    <w:rsid w:val="008C6650"/>
    <w:rsid w:val="008C680A"/>
    <w:rsid w:val="008C68BD"/>
    <w:rsid w:val="008C68E4"/>
    <w:rsid w:val="008C6916"/>
    <w:rsid w:val="008C6A32"/>
    <w:rsid w:val="008C6A4D"/>
    <w:rsid w:val="008C6B21"/>
    <w:rsid w:val="008C6C0F"/>
    <w:rsid w:val="008C6C41"/>
    <w:rsid w:val="008C6D5F"/>
    <w:rsid w:val="008C6DE0"/>
    <w:rsid w:val="008C6E02"/>
    <w:rsid w:val="008C6FC6"/>
    <w:rsid w:val="008C7055"/>
    <w:rsid w:val="008C729F"/>
    <w:rsid w:val="008C73E6"/>
    <w:rsid w:val="008C7418"/>
    <w:rsid w:val="008C755A"/>
    <w:rsid w:val="008C77B1"/>
    <w:rsid w:val="008C7853"/>
    <w:rsid w:val="008C7A3B"/>
    <w:rsid w:val="008C7A46"/>
    <w:rsid w:val="008C7C17"/>
    <w:rsid w:val="008C7C41"/>
    <w:rsid w:val="008C7D6B"/>
    <w:rsid w:val="008C7E49"/>
    <w:rsid w:val="008C7EB6"/>
    <w:rsid w:val="008D0014"/>
    <w:rsid w:val="008D0160"/>
    <w:rsid w:val="008D0172"/>
    <w:rsid w:val="008D0408"/>
    <w:rsid w:val="008D043B"/>
    <w:rsid w:val="008D050B"/>
    <w:rsid w:val="008D063C"/>
    <w:rsid w:val="008D07E7"/>
    <w:rsid w:val="008D0811"/>
    <w:rsid w:val="008D0834"/>
    <w:rsid w:val="008D0B3C"/>
    <w:rsid w:val="008D0CC8"/>
    <w:rsid w:val="008D0E62"/>
    <w:rsid w:val="008D0F1B"/>
    <w:rsid w:val="008D1120"/>
    <w:rsid w:val="008D1130"/>
    <w:rsid w:val="008D123A"/>
    <w:rsid w:val="008D156B"/>
    <w:rsid w:val="008D163B"/>
    <w:rsid w:val="008D167F"/>
    <w:rsid w:val="008D16AF"/>
    <w:rsid w:val="008D1864"/>
    <w:rsid w:val="008D1981"/>
    <w:rsid w:val="008D19A5"/>
    <w:rsid w:val="008D1C17"/>
    <w:rsid w:val="008D1CDD"/>
    <w:rsid w:val="008D1D2D"/>
    <w:rsid w:val="008D1D9D"/>
    <w:rsid w:val="008D1F24"/>
    <w:rsid w:val="008D1F35"/>
    <w:rsid w:val="008D1FA2"/>
    <w:rsid w:val="008D1FA8"/>
    <w:rsid w:val="008D1FE8"/>
    <w:rsid w:val="008D21C6"/>
    <w:rsid w:val="008D21D0"/>
    <w:rsid w:val="008D221C"/>
    <w:rsid w:val="008D22CB"/>
    <w:rsid w:val="008D230A"/>
    <w:rsid w:val="008D23D0"/>
    <w:rsid w:val="008D246F"/>
    <w:rsid w:val="008D24D7"/>
    <w:rsid w:val="008D252C"/>
    <w:rsid w:val="008D2A94"/>
    <w:rsid w:val="008D2B0F"/>
    <w:rsid w:val="008D2B35"/>
    <w:rsid w:val="008D2C52"/>
    <w:rsid w:val="008D2CCA"/>
    <w:rsid w:val="008D2DF5"/>
    <w:rsid w:val="008D2E7A"/>
    <w:rsid w:val="008D30A0"/>
    <w:rsid w:val="008D3153"/>
    <w:rsid w:val="008D3295"/>
    <w:rsid w:val="008D3355"/>
    <w:rsid w:val="008D345A"/>
    <w:rsid w:val="008D3472"/>
    <w:rsid w:val="008D350C"/>
    <w:rsid w:val="008D3557"/>
    <w:rsid w:val="008D3634"/>
    <w:rsid w:val="008D3811"/>
    <w:rsid w:val="008D38D9"/>
    <w:rsid w:val="008D3932"/>
    <w:rsid w:val="008D39FB"/>
    <w:rsid w:val="008D3A1F"/>
    <w:rsid w:val="008D3A57"/>
    <w:rsid w:val="008D3ABB"/>
    <w:rsid w:val="008D3B93"/>
    <w:rsid w:val="008D3BCA"/>
    <w:rsid w:val="008D3C52"/>
    <w:rsid w:val="008D3CFD"/>
    <w:rsid w:val="008D3D9D"/>
    <w:rsid w:val="008D3DE7"/>
    <w:rsid w:val="008D3F7C"/>
    <w:rsid w:val="008D3FD5"/>
    <w:rsid w:val="008D3FF2"/>
    <w:rsid w:val="008D401A"/>
    <w:rsid w:val="008D406A"/>
    <w:rsid w:val="008D4198"/>
    <w:rsid w:val="008D41ED"/>
    <w:rsid w:val="008D4231"/>
    <w:rsid w:val="008D43D7"/>
    <w:rsid w:val="008D45D8"/>
    <w:rsid w:val="008D471B"/>
    <w:rsid w:val="008D477E"/>
    <w:rsid w:val="008D47CD"/>
    <w:rsid w:val="008D4831"/>
    <w:rsid w:val="008D487F"/>
    <w:rsid w:val="008D493A"/>
    <w:rsid w:val="008D4A49"/>
    <w:rsid w:val="008D4A8F"/>
    <w:rsid w:val="008D4ABF"/>
    <w:rsid w:val="008D4B63"/>
    <w:rsid w:val="008D4B96"/>
    <w:rsid w:val="008D4C3A"/>
    <w:rsid w:val="008D4C7B"/>
    <w:rsid w:val="008D4CA5"/>
    <w:rsid w:val="008D4F9C"/>
    <w:rsid w:val="008D5191"/>
    <w:rsid w:val="008D52A3"/>
    <w:rsid w:val="008D56A9"/>
    <w:rsid w:val="008D56BD"/>
    <w:rsid w:val="008D59B0"/>
    <w:rsid w:val="008D5A18"/>
    <w:rsid w:val="008D5A91"/>
    <w:rsid w:val="008D5E5B"/>
    <w:rsid w:val="008D5ECE"/>
    <w:rsid w:val="008D5EFC"/>
    <w:rsid w:val="008D5FA3"/>
    <w:rsid w:val="008D6166"/>
    <w:rsid w:val="008D621F"/>
    <w:rsid w:val="008D6292"/>
    <w:rsid w:val="008D64DD"/>
    <w:rsid w:val="008D64FC"/>
    <w:rsid w:val="008D65A7"/>
    <w:rsid w:val="008D65B9"/>
    <w:rsid w:val="008D65C1"/>
    <w:rsid w:val="008D6642"/>
    <w:rsid w:val="008D665F"/>
    <w:rsid w:val="008D682A"/>
    <w:rsid w:val="008D69EC"/>
    <w:rsid w:val="008D6A0A"/>
    <w:rsid w:val="008D6A21"/>
    <w:rsid w:val="008D6B1B"/>
    <w:rsid w:val="008D6BED"/>
    <w:rsid w:val="008D6C2C"/>
    <w:rsid w:val="008D6C68"/>
    <w:rsid w:val="008D6CC8"/>
    <w:rsid w:val="008D6E1C"/>
    <w:rsid w:val="008D6EE1"/>
    <w:rsid w:val="008D6F07"/>
    <w:rsid w:val="008D6F61"/>
    <w:rsid w:val="008D6F74"/>
    <w:rsid w:val="008D71FE"/>
    <w:rsid w:val="008D7210"/>
    <w:rsid w:val="008D730E"/>
    <w:rsid w:val="008D73AF"/>
    <w:rsid w:val="008D73BB"/>
    <w:rsid w:val="008D76B9"/>
    <w:rsid w:val="008D76BF"/>
    <w:rsid w:val="008D77CC"/>
    <w:rsid w:val="008D78F2"/>
    <w:rsid w:val="008D7937"/>
    <w:rsid w:val="008D7ABE"/>
    <w:rsid w:val="008D7BC3"/>
    <w:rsid w:val="008D7BF1"/>
    <w:rsid w:val="008D7C0D"/>
    <w:rsid w:val="008D7C51"/>
    <w:rsid w:val="008D7D75"/>
    <w:rsid w:val="008D7E7E"/>
    <w:rsid w:val="008D7EE4"/>
    <w:rsid w:val="008D7FA3"/>
    <w:rsid w:val="008D7FB2"/>
    <w:rsid w:val="008D7FC4"/>
    <w:rsid w:val="008E0252"/>
    <w:rsid w:val="008E02F6"/>
    <w:rsid w:val="008E0376"/>
    <w:rsid w:val="008E044D"/>
    <w:rsid w:val="008E06B6"/>
    <w:rsid w:val="008E0782"/>
    <w:rsid w:val="008E08A5"/>
    <w:rsid w:val="008E0943"/>
    <w:rsid w:val="008E0A9A"/>
    <w:rsid w:val="008E0C00"/>
    <w:rsid w:val="008E0D00"/>
    <w:rsid w:val="008E0DBD"/>
    <w:rsid w:val="008E0F8D"/>
    <w:rsid w:val="008E1018"/>
    <w:rsid w:val="008E112F"/>
    <w:rsid w:val="008E11CB"/>
    <w:rsid w:val="008E11E0"/>
    <w:rsid w:val="008E13F6"/>
    <w:rsid w:val="008E1452"/>
    <w:rsid w:val="008E1568"/>
    <w:rsid w:val="008E1590"/>
    <w:rsid w:val="008E15FA"/>
    <w:rsid w:val="008E16F4"/>
    <w:rsid w:val="008E1884"/>
    <w:rsid w:val="008E18F2"/>
    <w:rsid w:val="008E1D00"/>
    <w:rsid w:val="008E1D62"/>
    <w:rsid w:val="008E1D80"/>
    <w:rsid w:val="008E1FB5"/>
    <w:rsid w:val="008E210E"/>
    <w:rsid w:val="008E2112"/>
    <w:rsid w:val="008E213B"/>
    <w:rsid w:val="008E23BA"/>
    <w:rsid w:val="008E2589"/>
    <w:rsid w:val="008E26E3"/>
    <w:rsid w:val="008E2757"/>
    <w:rsid w:val="008E295F"/>
    <w:rsid w:val="008E2A83"/>
    <w:rsid w:val="008E2ADB"/>
    <w:rsid w:val="008E2AF0"/>
    <w:rsid w:val="008E2CF4"/>
    <w:rsid w:val="008E2D6B"/>
    <w:rsid w:val="008E2E5C"/>
    <w:rsid w:val="008E2F5B"/>
    <w:rsid w:val="008E302F"/>
    <w:rsid w:val="008E3183"/>
    <w:rsid w:val="008E318E"/>
    <w:rsid w:val="008E31F0"/>
    <w:rsid w:val="008E326A"/>
    <w:rsid w:val="008E332F"/>
    <w:rsid w:val="008E33CA"/>
    <w:rsid w:val="008E367B"/>
    <w:rsid w:val="008E37F2"/>
    <w:rsid w:val="008E3963"/>
    <w:rsid w:val="008E3A2D"/>
    <w:rsid w:val="008E3A78"/>
    <w:rsid w:val="008E3B5B"/>
    <w:rsid w:val="008E3CF9"/>
    <w:rsid w:val="008E3D65"/>
    <w:rsid w:val="008E3D7D"/>
    <w:rsid w:val="008E3DAB"/>
    <w:rsid w:val="008E3F85"/>
    <w:rsid w:val="008E401C"/>
    <w:rsid w:val="008E402F"/>
    <w:rsid w:val="008E4030"/>
    <w:rsid w:val="008E40F4"/>
    <w:rsid w:val="008E4698"/>
    <w:rsid w:val="008E47D8"/>
    <w:rsid w:val="008E4972"/>
    <w:rsid w:val="008E4A94"/>
    <w:rsid w:val="008E4AA5"/>
    <w:rsid w:val="008E4AD0"/>
    <w:rsid w:val="008E4B9B"/>
    <w:rsid w:val="008E4C6C"/>
    <w:rsid w:val="008E4C6F"/>
    <w:rsid w:val="008E4CFD"/>
    <w:rsid w:val="008E4DB8"/>
    <w:rsid w:val="008E4DC3"/>
    <w:rsid w:val="008E4E95"/>
    <w:rsid w:val="008E5028"/>
    <w:rsid w:val="008E5167"/>
    <w:rsid w:val="008E54A6"/>
    <w:rsid w:val="008E5545"/>
    <w:rsid w:val="008E5572"/>
    <w:rsid w:val="008E567C"/>
    <w:rsid w:val="008E56D9"/>
    <w:rsid w:val="008E578C"/>
    <w:rsid w:val="008E58C3"/>
    <w:rsid w:val="008E592C"/>
    <w:rsid w:val="008E5BF9"/>
    <w:rsid w:val="008E5C32"/>
    <w:rsid w:val="008E5CE2"/>
    <w:rsid w:val="008E5E23"/>
    <w:rsid w:val="008E5ECA"/>
    <w:rsid w:val="008E5FE5"/>
    <w:rsid w:val="008E6265"/>
    <w:rsid w:val="008E63EE"/>
    <w:rsid w:val="008E64F4"/>
    <w:rsid w:val="008E657A"/>
    <w:rsid w:val="008E6591"/>
    <w:rsid w:val="008E65FF"/>
    <w:rsid w:val="008E67DB"/>
    <w:rsid w:val="008E682E"/>
    <w:rsid w:val="008E6850"/>
    <w:rsid w:val="008E6979"/>
    <w:rsid w:val="008E6A75"/>
    <w:rsid w:val="008E6BA0"/>
    <w:rsid w:val="008E6C65"/>
    <w:rsid w:val="008E6D08"/>
    <w:rsid w:val="008E6DA3"/>
    <w:rsid w:val="008E6F2D"/>
    <w:rsid w:val="008E6FB2"/>
    <w:rsid w:val="008E707D"/>
    <w:rsid w:val="008E7226"/>
    <w:rsid w:val="008E726A"/>
    <w:rsid w:val="008E72E7"/>
    <w:rsid w:val="008E739E"/>
    <w:rsid w:val="008E73B2"/>
    <w:rsid w:val="008E740D"/>
    <w:rsid w:val="008E7455"/>
    <w:rsid w:val="008E7577"/>
    <w:rsid w:val="008E7645"/>
    <w:rsid w:val="008E77F3"/>
    <w:rsid w:val="008E7858"/>
    <w:rsid w:val="008E79BF"/>
    <w:rsid w:val="008E79CB"/>
    <w:rsid w:val="008E7B20"/>
    <w:rsid w:val="008E7FAC"/>
    <w:rsid w:val="008E8295"/>
    <w:rsid w:val="008F00A5"/>
    <w:rsid w:val="008F00D6"/>
    <w:rsid w:val="008F00F1"/>
    <w:rsid w:val="008F0190"/>
    <w:rsid w:val="008F019D"/>
    <w:rsid w:val="008F042D"/>
    <w:rsid w:val="008F04EA"/>
    <w:rsid w:val="008F05FA"/>
    <w:rsid w:val="008F061C"/>
    <w:rsid w:val="008F0696"/>
    <w:rsid w:val="008F0779"/>
    <w:rsid w:val="008F078A"/>
    <w:rsid w:val="008F07B7"/>
    <w:rsid w:val="008F0836"/>
    <w:rsid w:val="008F0856"/>
    <w:rsid w:val="008F08F3"/>
    <w:rsid w:val="008F09C0"/>
    <w:rsid w:val="008F0A3A"/>
    <w:rsid w:val="008F0AB2"/>
    <w:rsid w:val="008F0B53"/>
    <w:rsid w:val="008F0BF8"/>
    <w:rsid w:val="008F0DAD"/>
    <w:rsid w:val="008F0EE4"/>
    <w:rsid w:val="008F11F4"/>
    <w:rsid w:val="008F1201"/>
    <w:rsid w:val="008F1283"/>
    <w:rsid w:val="008F12A0"/>
    <w:rsid w:val="008F1361"/>
    <w:rsid w:val="008F15C5"/>
    <w:rsid w:val="008F18A6"/>
    <w:rsid w:val="008F18E6"/>
    <w:rsid w:val="008F18F4"/>
    <w:rsid w:val="008F1913"/>
    <w:rsid w:val="008F1958"/>
    <w:rsid w:val="008F19E7"/>
    <w:rsid w:val="008F1A20"/>
    <w:rsid w:val="008F1A75"/>
    <w:rsid w:val="008F1B07"/>
    <w:rsid w:val="008F1C38"/>
    <w:rsid w:val="008F1D95"/>
    <w:rsid w:val="008F1F82"/>
    <w:rsid w:val="008F1F9C"/>
    <w:rsid w:val="008F21CE"/>
    <w:rsid w:val="008F21FD"/>
    <w:rsid w:val="008F248E"/>
    <w:rsid w:val="008F25E9"/>
    <w:rsid w:val="008F260B"/>
    <w:rsid w:val="008F2730"/>
    <w:rsid w:val="008F28B6"/>
    <w:rsid w:val="008F2B4F"/>
    <w:rsid w:val="008F2BDF"/>
    <w:rsid w:val="008F2D22"/>
    <w:rsid w:val="008F2D79"/>
    <w:rsid w:val="008F2E11"/>
    <w:rsid w:val="008F2E6C"/>
    <w:rsid w:val="008F300C"/>
    <w:rsid w:val="008F3160"/>
    <w:rsid w:val="008F3220"/>
    <w:rsid w:val="008F329C"/>
    <w:rsid w:val="008F3303"/>
    <w:rsid w:val="008F33BD"/>
    <w:rsid w:val="008F3692"/>
    <w:rsid w:val="008F3767"/>
    <w:rsid w:val="008F3769"/>
    <w:rsid w:val="008F37E5"/>
    <w:rsid w:val="008F386E"/>
    <w:rsid w:val="008F388B"/>
    <w:rsid w:val="008F3A03"/>
    <w:rsid w:val="008F3A38"/>
    <w:rsid w:val="008F3AA8"/>
    <w:rsid w:val="008F3AC8"/>
    <w:rsid w:val="008F3AD4"/>
    <w:rsid w:val="008F3B80"/>
    <w:rsid w:val="008F3BB1"/>
    <w:rsid w:val="008F3C5B"/>
    <w:rsid w:val="008F3CA2"/>
    <w:rsid w:val="008F3FEF"/>
    <w:rsid w:val="008F4061"/>
    <w:rsid w:val="008F4181"/>
    <w:rsid w:val="008F4376"/>
    <w:rsid w:val="008F4447"/>
    <w:rsid w:val="008F4491"/>
    <w:rsid w:val="008F4521"/>
    <w:rsid w:val="008F4585"/>
    <w:rsid w:val="008F45CA"/>
    <w:rsid w:val="008F46E2"/>
    <w:rsid w:val="008F4786"/>
    <w:rsid w:val="008F4A95"/>
    <w:rsid w:val="008F4AE1"/>
    <w:rsid w:val="008F4B27"/>
    <w:rsid w:val="008F4B84"/>
    <w:rsid w:val="008F4D42"/>
    <w:rsid w:val="008F4E86"/>
    <w:rsid w:val="008F4F59"/>
    <w:rsid w:val="008F5016"/>
    <w:rsid w:val="008F5164"/>
    <w:rsid w:val="008F54F8"/>
    <w:rsid w:val="008F55FA"/>
    <w:rsid w:val="008F56A7"/>
    <w:rsid w:val="008F57F9"/>
    <w:rsid w:val="008F58A0"/>
    <w:rsid w:val="008F58D6"/>
    <w:rsid w:val="008F5B0E"/>
    <w:rsid w:val="008F5C61"/>
    <w:rsid w:val="008F5E24"/>
    <w:rsid w:val="008F5E6B"/>
    <w:rsid w:val="008F5F87"/>
    <w:rsid w:val="008F5FDC"/>
    <w:rsid w:val="008F6216"/>
    <w:rsid w:val="008F62FD"/>
    <w:rsid w:val="008F6441"/>
    <w:rsid w:val="008F645B"/>
    <w:rsid w:val="008F65A0"/>
    <w:rsid w:val="008F662A"/>
    <w:rsid w:val="008F6930"/>
    <w:rsid w:val="008F6937"/>
    <w:rsid w:val="008F69AE"/>
    <w:rsid w:val="008F6A36"/>
    <w:rsid w:val="008F6A6D"/>
    <w:rsid w:val="008F6BEA"/>
    <w:rsid w:val="008F6C0D"/>
    <w:rsid w:val="008F6FA2"/>
    <w:rsid w:val="008F70E3"/>
    <w:rsid w:val="008F71AC"/>
    <w:rsid w:val="008F71E9"/>
    <w:rsid w:val="008F724C"/>
    <w:rsid w:val="008F72A9"/>
    <w:rsid w:val="008F72E6"/>
    <w:rsid w:val="008F738F"/>
    <w:rsid w:val="008F73A5"/>
    <w:rsid w:val="008F7403"/>
    <w:rsid w:val="008F74A6"/>
    <w:rsid w:val="008F74E6"/>
    <w:rsid w:val="008F7502"/>
    <w:rsid w:val="008F750B"/>
    <w:rsid w:val="008F779F"/>
    <w:rsid w:val="008F77A7"/>
    <w:rsid w:val="008F77F7"/>
    <w:rsid w:val="008F7955"/>
    <w:rsid w:val="008F79A3"/>
    <w:rsid w:val="008F7A62"/>
    <w:rsid w:val="008F7A8F"/>
    <w:rsid w:val="008F7A95"/>
    <w:rsid w:val="008F7B26"/>
    <w:rsid w:val="008F7B57"/>
    <w:rsid w:val="008F7C5D"/>
    <w:rsid w:val="008F7DAF"/>
    <w:rsid w:val="008F7FE5"/>
    <w:rsid w:val="009001AF"/>
    <w:rsid w:val="00900361"/>
    <w:rsid w:val="009003F6"/>
    <w:rsid w:val="009003FA"/>
    <w:rsid w:val="009004C3"/>
    <w:rsid w:val="0090069C"/>
    <w:rsid w:val="0090093C"/>
    <w:rsid w:val="00900975"/>
    <w:rsid w:val="00900A3A"/>
    <w:rsid w:val="00900CFD"/>
    <w:rsid w:val="00900EBE"/>
    <w:rsid w:val="009011BF"/>
    <w:rsid w:val="009011CE"/>
    <w:rsid w:val="0090124E"/>
    <w:rsid w:val="009012D3"/>
    <w:rsid w:val="0090134E"/>
    <w:rsid w:val="009014C0"/>
    <w:rsid w:val="0090153B"/>
    <w:rsid w:val="00901553"/>
    <w:rsid w:val="00901593"/>
    <w:rsid w:val="009015B2"/>
    <w:rsid w:val="00901820"/>
    <w:rsid w:val="00901925"/>
    <w:rsid w:val="00901A1B"/>
    <w:rsid w:val="00901BDC"/>
    <w:rsid w:val="00901C21"/>
    <w:rsid w:val="00901EA2"/>
    <w:rsid w:val="00901F73"/>
    <w:rsid w:val="009020B9"/>
    <w:rsid w:val="0090212F"/>
    <w:rsid w:val="00902234"/>
    <w:rsid w:val="00902347"/>
    <w:rsid w:val="009024DD"/>
    <w:rsid w:val="00902509"/>
    <w:rsid w:val="0090258F"/>
    <w:rsid w:val="009025AC"/>
    <w:rsid w:val="009025E4"/>
    <w:rsid w:val="009026F0"/>
    <w:rsid w:val="00902A5D"/>
    <w:rsid w:val="00902AFF"/>
    <w:rsid w:val="00902C86"/>
    <w:rsid w:val="00902D30"/>
    <w:rsid w:val="00902D37"/>
    <w:rsid w:val="00902E3D"/>
    <w:rsid w:val="00902F58"/>
    <w:rsid w:val="00902F63"/>
    <w:rsid w:val="00902F7E"/>
    <w:rsid w:val="00902F89"/>
    <w:rsid w:val="00902FC2"/>
    <w:rsid w:val="00903022"/>
    <w:rsid w:val="0090306E"/>
    <w:rsid w:val="009030C1"/>
    <w:rsid w:val="00903245"/>
    <w:rsid w:val="0090325B"/>
    <w:rsid w:val="0090335F"/>
    <w:rsid w:val="00903362"/>
    <w:rsid w:val="009033BD"/>
    <w:rsid w:val="0090342A"/>
    <w:rsid w:val="0090346D"/>
    <w:rsid w:val="009034A2"/>
    <w:rsid w:val="00903961"/>
    <w:rsid w:val="00903B61"/>
    <w:rsid w:val="00903C9D"/>
    <w:rsid w:val="00903CB5"/>
    <w:rsid w:val="00903D28"/>
    <w:rsid w:val="00903D72"/>
    <w:rsid w:val="00903EBE"/>
    <w:rsid w:val="00904046"/>
    <w:rsid w:val="009040AD"/>
    <w:rsid w:val="009043B4"/>
    <w:rsid w:val="0090440D"/>
    <w:rsid w:val="009044C2"/>
    <w:rsid w:val="0090464E"/>
    <w:rsid w:val="0090467F"/>
    <w:rsid w:val="009046E4"/>
    <w:rsid w:val="009047D7"/>
    <w:rsid w:val="00904838"/>
    <w:rsid w:val="0090483B"/>
    <w:rsid w:val="009048D6"/>
    <w:rsid w:val="009048DF"/>
    <w:rsid w:val="009049EF"/>
    <w:rsid w:val="00904A8A"/>
    <w:rsid w:val="00904B61"/>
    <w:rsid w:val="00904C0A"/>
    <w:rsid w:val="00904C17"/>
    <w:rsid w:val="00904C1E"/>
    <w:rsid w:val="00904E40"/>
    <w:rsid w:val="009050CE"/>
    <w:rsid w:val="0090521B"/>
    <w:rsid w:val="00905327"/>
    <w:rsid w:val="0090537F"/>
    <w:rsid w:val="009053CB"/>
    <w:rsid w:val="00905483"/>
    <w:rsid w:val="00905676"/>
    <w:rsid w:val="009059E3"/>
    <w:rsid w:val="00905A9B"/>
    <w:rsid w:val="00905F0F"/>
    <w:rsid w:val="00905F1C"/>
    <w:rsid w:val="00905F9B"/>
    <w:rsid w:val="00906064"/>
    <w:rsid w:val="009060CB"/>
    <w:rsid w:val="00906169"/>
    <w:rsid w:val="009061D5"/>
    <w:rsid w:val="009062FB"/>
    <w:rsid w:val="00906386"/>
    <w:rsid w:val="0090646B"/>
    <w:rsid w:val="00906485"/>
    <w:rsid w:val="009064FC"/>
    <w:rsid w:val="00906513"/>
    <w:rsid w:val="00906611"/>
    <w:rsid w:val="00906A24"/>
    <w:rsid w:val="00906B1B"/>
    <w:rsid w:val="00906B70"/>
    <w:rsid w:val="00906C07"/>
    <w:rsid w:val="00906ED2"/>
    <w:rsid w:val="00906F1E"/>
    <w:rsid w:val="00907074"/>
    <w:rsid w:val="0090711E"/>
    <w:rsid w:val="009071C8"/>
    <w:rsid w:val="009073CF"/>
    <w:rsid w:val="0090751A"/>
    <w:rsid w:val="0090769B"/>
    <w:rsid w:val="0090770F"/>
    <w:rsid w:val="0090773A"/>
    <w:rsid w:val="00907834"/>
    <w:rsid w:val="00907857"/>
    <w:rsid w:val="00907882"/>
    <w:rsid w:val="00907931"/>
    <w:rsid w:val="00907958"/>
    <w:rsid w:val="00907BBE"/>
    <w:rsid w:val="00907D37"/>
    <w:rsid w:val="00907D61"/>
    <w:rsid w:val="00907E0A"/>
    <w:rsid w:val="00907EA1"/>
    <w:rsid w:val="00907EEE"/>
    <w:rsid w:val="009101F7"/>
    <w:rsid w:val="0091020B"/>
    <w:rsid w:val="00910294"/>
    <w:rsid w:val="00910325"/>
    <w:rsid w:val="00910408"/>
    <w:rsid w:val="0091057C"/>
    <w:rsid w:val="0091060F"/>
    <w:rsid w:val="00910694"/>
    <w:rsid w:val="0091083C"/>
    <w:rsid w:val="0091090B"/>
    <w:rsid w:val="00910AF6"/>
    <w:rsid w:val="00910B53"/>
    <w:rsid w:val="00910C60"/>
    <w:rsid w:val="00910D51"/>
    <w:rsid w:val="00910D97"/>
    <w:rsid w:val="00910ED7"/>
    <w:rsid w:val="009110D6"/>
    <w:rsid w:val="0091117A"/>
    <w:rsid w:val="009112C8"/>
    <w:rsid w:val="00911339"/>
    <w:rsid w:val="0091150F"/>
    <w:rsid w:val="009115C9"/>
    <w:rsid w:val="00911751"/>
    <w:rsid w:val="009119E1"/>
    <w:rsid w:val="00911A59"/>
    <w:rsid w:val="00911C67"/>
    <w:rsid w:val="00911F7E"/>
    <w:rsid w:val="00911FDA"/>
    <w:rsid w:val="00912078"/>
    <w:rsid w:val="0091211B"/>
    <w:rsid w:val="00912250"/>
    <w:rsid w:val="00912263"/>
    <w:rsid w:val="0091233C"/>
    <w:rsid w:val="0091239A"/>
    <w:rsid w:val="0091241E"/>
    <w:rsid w:val="00912429"/>
    <w:rsid w:val="00912440"/>
    <w:rsid w:val="0091250F"/>
    <w:rsid w:val="0091272F"/>
    <w:rsid w:val="009127E2"/>
    <w:rsid w:val="00912881"/>
    <w:rsid w:val="0091292F"/>
    <w:rsid w:val="009129E7"/>
    <w:rsid w:val="00912A04"/>
    <w:rsid w:val="00912A16"/>
    <w:rsid w:val="00912A25"/>
    <w:rsid w:val="00912A8E"/>
    <w:rsid w:val="00912AE5"/>
    <w:rsid w:val="00912C7E"/>
    <w:rsid w:val="00912C8D"/>
    <w:rsid w:val="00912CD7"/>
    <w:rsid w:val="00912E1F"/>
    <w:rsid w:val="00912E8D"/>
    <w:rsid w:val="00912F64"/>
    <w:rsid w:val="0091323E"/>
    <w:rsid w:val="0091330A"/>
    <w:rsid w:val="009133AB"/>
    <w:rsid w:val="00913446"/>
    <w:rsid w:val="0091349F"/>
    <w:rsid w:val="009134E1"/>
    <w:rsid w:val="00913534"/>
    <w:rsid w:val="0091359D"/>
    <w:rsid w:val="00913612"/>
    <w:rsid w:val="0091387B"/>
    <w:rsid w:val="0091394D"/>
    <w:rsid w:val="00913AD8"/>
    <w:rsid w:val="00913D44"/>
    <w:rsid w:val="00913DEE"/>
    <w:rsid w:val="00913F91"/>
    <w:rsid w:val="00913FC1"/>
    <w:rsid w:val="009141E4"/>
    <w:rsid w:val="00914370"/>
    <w:rsid w:val="009143B9"/>
    <w:rsid w:val="00914708"/>
    <w:rsid w:val="009147A0"/>
    <w:rsid w:val="009148EA"/>
    <w:rsid w:val="00914AC1"/>
    <w:rsid w:val="00914B77"/>
    <w:rsid w:val="00914B89"/>
    <w:rsid w:val="00914C02"/>
    <w:rsid w:val="00914E4F"/>
    <w:rsid w:val="00914EB2"/>
    <w:rsid w:val="00914EF8"/>
    <w:rsid w:val="00914F6E"/>
    <w:rsid w:val="00914FA4"/>
    <w:rsid w:val="00915263"/>
    <w:rsid w:val="00915291"/>
    <w:rsid w:val="009152B3"/>
    <w:rsid w:val="009152B8"/>
    <w:rsid w:val="0091534C"/>
    <w:rsid w:val="0091541B"/>
    <w:rsid w:val="0091544A"/>
    <w:rsid w:val="009154C8"/>
    <w:rsid w:val="00915537"/>
    <w:rsid w:val="00915826"/>
    <w:rsid w:val="0091589D"/>
    <w:rsid w:val="009159E8"/>
    <w:rsid w:val="00915A83"/>
    <w:rsid w:val="00915AAC"/>
    <w:rsid w:val="00915B17"/>
    <w:rsid w:val="00915B25"/>
    <w:rsid w:val="00915B7C"/>
    <w:rsid w:val="00915E59"/>
    <w:rsid w:val="009161D6"/>
    <w:rsid w:val="009162FC"/>
    <w:rsid w:val="0091632E"/>
    <w:rsid w:val="0091633C"/>
    <w:rsid w:val="0091637E"/>
    <w:rsid w:val="009163E5"/>
    <w:rsid w:val="009164BC"/>
    <w:rsid w:val="0091674E"/>
    <w:rsid w:val="00916794"/>
    <w:rsid w:val="0091684C"/>
    <w:rsid w:val="0091698D"/>
    <w:rsid w:val="00916996"/>
    <w:rsid w:val="009169A4"/>
    <w:rsid w:val="00916AFB"/>
    <w:rsid w:val="00916B2F"/>
    <w:rsid w:val="00916B74"/>
    <w:rsid w:val="00916BC9"/>
    <w:rsid w:val="00916CB5"/>
    <w:rsid w:val="00916DF1"/>
    <w:rsid w:val="00916DFE"/>
    <w:rsid w:val="00916ED8"/>
    <w:rsid w:val="00916F07"/>
    <w:rsid w:val="00917028"/>
    <w:rsid w:val="00917198"/>
    <w:rsid w:val="00917250"/>
    <w:rsid w:val="009172EA"/>
    <w:rsid w:val="009172F8"/>
    <w:rsid w:val="009172FA"/>
    <w:rsid w:val="009173A7"/>
    <w:rsid w:val="009173C1"/>
    <w:rsid w:val="00917683"/>
    <w:rsid w:val="009177CE"/>
    <w:rsid w:val="00917810"/>
    <w:rsid w:val="00917948"/>
    <w:rsid w:val="00917B2D"/>
    <w:rsid w:val="00917C15"/>
    <w:rsid w:val="00917D11"/>
    <w:rsid w:val="00917D78"/>
    <w:rsid w:val="00917DCB"/>
    <w:rsid w:val="00917E14"/>
    <w:rsid w:val="00917E40"/>
    <w:rsid w:val="00917E88"/>
    <w:rsid w:val="00917EBC"/>
    <w:rsid w:val="00917F15"/>
    <w:rsid w:val="009201CE"/>
    <w:rsid w:val="00920281"/>
    <w:rsid w:val="009202AD"/>
    <w:rsid w:val="0092042F"/>
    <w:rsid w:val="00920484"/>
    <w:rsid w:val="00920621"/>
    <w:rsid w:val="0092071C"/>
    <w:rsid w:val="0092073D"/>
    <w:rsid w:val="00920868"/>
    <w:rsid w:val="009208EE"/>
    <w:rsid w:val="00920A84"/>
    <w:rsid w:val="00920AD6"/>
    <w:rsid w:val="00920B58"/>
    <w:rsid w:val="00920B6F"/>
    <w:rsid w:val="00920C39"/>
    <w:rsid w:val="00920CDA"/>
    <w:rsid w:val="00920D5F"/>
    <w:rsid w:val="00920DB6"/>
    <w:rsid w:val="00920EEF"/>
    <w:rsid w:val="00921074"/>
    <w:rsid w:val="00921157"/>
    <w:rsid w:val="009214A6"/>
    <w:rsid w:val="009214BB"/>
    <w:rsid w:val="009214DD"/>
    <w:rsid w:val="009216EB"/>
    <w:rsid w:val="009217B0"/>
    <w:rsid w:val="009217D2"/>
    <w:rsid w:val="009217EA"/>
    <w:rsid w:val="0092183F"/>
    <w:rsid w:val="00921881"/>
    <w:rsid w:val="009218C3"/>
    <w:rsid w:val="0092190E"/>
    <w:rsid w:val="00921928"/>
    <w:rsid w:val="0092192C"/>
    <w:rsid w:val="009219E8"/>
    <w:rsid w:val="00921B2A"/>
    <w:rsid w:val="00921BDF"/>
    <w:rsid w:val="00921C06"/>
    <w:rsid w:val="00921E62"/>
    <w:rsid w:val="00921ED3"/>
    <w:rsid w:val="00922098"/>
    <w:rsid w:val="009220B8"/>
    <w:rsid w:val="00922205"/>
    <w:rsid w:val="009222D3"/>
    <w:rsid w:val="00922338"/>
    <w:rsid w:val="009223B3"/>
    <w:rsid w:val="009223DD"/>
    <w:rsid w:val="0092241A"/>
    <w:rsid w:val="00922432"/>
    <w:rsid w:val="009224DC"/>
    <w:rsid w:val="00922716"/>
    <w:rsid w:val="0092279D"/>
    <w:rsid w:val="0092285A"/>
    <w:rsid w:val="0092291F"/>
    <w:rsid w:val="00922952"/>
    <w:rsid w:val="00922984"/>
    <w:rsid w:val="00922A57"/>
    <w:rsid w:val="00922B28"/>
    <w:rsid w:val="00922BA6"/>
    <w:rsid w:val="00922CD5"/>
    <w:rsid w:val="00922E7D"/>
    <w:rsid w:val="00922FB9"/>
    <w:rsid w:val="0092324C"/>
    <w:rsid w:val="00923259"/>
    <w:rsid w:val="009232AD"/>
    <w:rsid w:val="0092334C"/>
    <w:rsid w:val="00923436"/>
    <w:rsid w:val="00923491"/>
    <w:rsid w:val="009234E8"/>
    <w:rsid w:val="009235E7"/>
    <w:rsid w:val="00923655"/>
    <w:rsid w:val="00923820"/>
    <w:rsid w:val="0092383B"/>
    <w:rsid w:val="00923905"/>
    <w:rsid w:val="00923BE9"/>
    <w:rsid w:val="00923E00"/>
    <w:rsid w:val="00923F11"/>
    <w:rsid w:val="00923F61"/>
    <w:rsid w:val="00924087"/>
    <w:rsid w:val="00924180"/>
    <w:rsid w:val="009241F4"/>
    <w:rsid w:val="00924201"/>
    <w:rsid w:val="009243C9"/>
    <w:rsid w:val="0092488B"/>
    <w:rsid w:val="0092493E"/>
    <w:rsid w:val="009249AC"/>
    <w:rsid w:val="00924A9C"/>
    <w:rsid w:val="00924B76"/>
    <w:rsid w:val="00924BC3"/>
    <w:rsid w:val="00924BCE"/>
    <w:rsid w:val="00924CB4"/>
    <w:rsid w:val="00924E22"/>
    <w:rsid w:val="00924F9E"/>
    <w:rsid w:val="00924FBD"/>
    <w:rsid w:val="00925165"/>
    <w:rsid w:val="00925174"/>
    <w:rsid w:val="0092529C"/>
    <w:rsid w:val="00925372"/>
    <w:rsid w:val="009253DE"/>
    <w:rsid w:val="0092543C"/>
    <w:rsid w:val="00925524"/>
    <w:rsid w:val="009255C3"/>
    <w:rsid w:val="0092568D"/>
    <w:rsid w:val="00925690"/>
    <w:rsid w:val="00925698"/>
    <w:rsid w:val="00925A7D"/>
    <w:rsid w:val="00925AE6"/>
    <w:rsid w:val="00925C96"/>
    <w:rsid w:val="00925CD8"/>
    <w:rsid w:val="00925E5C"/>
    <w:rsid w:val="00926099"/>
    <w:rsid w:val="00926119"/>
    <w:rsid w:val="009262E7"/>
    <w:rsid w:val="00926347"/>
    <w:rsid w:val="0092638A"/>
    <w:rsid w:val="009263D4"/>
    <w:rsid w:val="009263D7"/>
    <w:rsid w:val="009263F8"/>
    <w:rsid w:val="00926474"/>
    <w:rsid w:val="0092653C"/>
    <w:rsid w:val="009265E8"/>
    <w:rsid w:val="00926719"/>
    <w:rsid w:val="0092671B"/>
    <w:rsid w:val="00926877"/>
    <w:rsid w:val="00926898"/>
    <w:rsid w:val="009268C7"/>
    <w:rsid w:val="00926926"/>
    <w:rsid w:val="0092695B"/>
    <w:rsid w:val="009269B8"/>
    <w:rsid w:val="00926B46"/>
    <w:rsid w:val="00926CC8"/>
    <w:rsid w:val="00926D78"/>
    <w:rsid w:val="00926E0A"/>
    <w:rsid w:val="00926F86"/>
    <w:rsid w:val="00927156"/>
    <w:rsid w:val="0092722C"/>
    <w:rsid w:val="00927237"/>
    <w:rsid w:val="00927275"/>
    <w:rsid w:val="00927340"/>
    <w:rsid w:val="0092736B"/>
    <w:rsid w:val="00927387"/>
    <w:rsid w:val="009273E0"/>
    <w:rsid w:val="00927419"/>
    <w:rsid w:val="009276A7"/>
    <w:rsid w:val="009276F3"/>
    <w:rsid w:val="009277F3"/>
    <w:rsid w:val="00927802"/>
    <w:rsid w:val="0092789C"/>
    <w:rsid w:val="009278C0"/>
    <w:rsid w:val="0092799A"/>
    <w:rsid w:val="00927A5F"/>
    <w:rsid w:val="00927D48"/>
    <w:rsid w:val="00927E6D"/>
    <w:rsid w:val="00927EC5"/>
    <w:rsid w:val="00927F7E"/>
    <w:rsid w:val="0092FF1E"/>
    <w:rsid w:val="0093010C"/>
    <w:rsid w:val="009301E4"/>
    <w:rsid w:val="009301E6"/>
    <w:rsid w:val="009303AB"/>
    <w:rsid w:val="00930426"/>
    <w:rsid w:val="0093042F"/>
    <w:rsid w:val="0093054F"/>
    <w:rsid w:val="0093055C"/>
    <w:rsid w:val="0093056B"/>
    <w:rsid w:val="009306E6"/>
    <w:rsid w:val="0093075A"/>
    <w:rsid w:val="009307B6"/>
    <w:rsid w:val="00930A92"/>
    <w:rsid w:val="00930B23"/>
    <w:rsid w:val="00930B89"/>
    <w:rsid w:val="00930BC8"/>
    <w:rsid w:val="00930C28"/>
    <w:rsid w:val="00930CBC"/>
    <w:rsid w:val="00930EA8"/>
    <w:rsid w:val="00930F2C"/>
    <w:rsid w:val="0093103D"/>
    <w:rsid w:val="00931087"/>
    <w:rsid w:val="009310A1"/>
    <w:rsid w:val="009310B2"/>
    <w:rsid w:val="00931249"/>
    <w:rsid w:val="0093125F"/>
    <w:rsid w:val="00931364"/>
    <w:rsid w:val="00931365"/>
    <w:rsid w:val="0093139D"/>
    <w:rsid w:val="0093163C"/>
    <w:rsid w:val="009318A2"/>
    <w:rsid w:val="009318E1"/>
    <w:rsid w:val="009318F9"/>
    <w:rsid w:val="009319AE"/>
    <w:rsid w:val="009319E8"/>
    <w:rsid w:val="00931A03"/>
    <w:rsid w:val="00931B27"/>
    <w:rsid w:val="00931DA7"/>
    <w:rsid w:val="00931F6B"/>
    <w:rsid w:val="009320B8"/>
    <w:rsid w:val="009321A3"/>
    <w:rsid w:val="0093226B"/>
    <w:rsid w:val="0093227B"/>
    <w:rsid w:val="009322A9"/>
    <w:rsid w:val="00932473"/>
    <w:rsid w:val="00932564"/>
    <w:rsid w:val="0093276A"/>
    <w:rsid w:val="009328FE"/>
    <w:rsid w:val="00932984"/>
    <w:rsid w:val="00932A31"/>
    <w:rsid w:val="00932AB4"/>
    <w:rsid w:val="00932B1C"/>
    <w:rsid w:val="00932B8B"/>
    <w:rsid w:val="00932DF4"/>
    <w:rsid w:val="0093305C"/>
    <w:rsid w:val="0093306D"/>
    <w:rsid w:val="00933108"/>
    <w:rsid w:val="00933240"/>
    <w:rsid w:val="00933390"/>
    <w:rsid w:val="009333F3"/>
    <w:rsid w:val="009334E4"/>
    <w:rsid w:val="0093350E"/>
    <w:rsid w:val="0093352F"/>
    <w:rsid w:val="0093361C"/>
    <w:rsid w:val="00933783"/>
    <w:rsid w:val="009337CE"/>
    <w:rsid w:val="00933883"/>
    <w:rsid w:val="00933C37"/>
    <w:rsid w:val="00933EF7"/>
    <w:rsid w:val="00933F25"/>
    <w:rsid w:val="00934013"/>
    <w:rsid w:val="0093404F"/>
    <w:rsid w:val="00934059"/>
    <w:rsid w:val="0093405A"/>
    <w:rsid w:val="0093421A"/>
    <w:rsid w:val="0093456C"/>
    <w:rsid w:val="00934570"/>
    <w:rsid w:val="00934643"/>
    <w:rsid w:val="009346AB"/>
    <w:rsid w:val="00934A51"/>
    <w:rsid w:val="00934B8C"/>
    <w:rsid w:val="00934C1D"/>
    <w:rsid w:val="00934CC9"/>
    <w:rsid w:val="00934D1D"/>
    <w:rsid w:val="00934F2B"/>
    <w:rsid w:val="00935057"/>
    <w:rsid w:val="009350C6"/>
    <w:rsid w:val="009350FC"/>
    <w:rsid w:val="0093513A"/>
    <w:rsid w:val="00935166"/>
    <w:rsid w:val="009351F4"/>
    <w:rsid w:val="0093526A"/>
    <w:rsid w:val="009353B8"/>
    <w:rsid w:val="009353ED"/>
    <w:rsid w:val="0093543D"/>
    <w:rsid w:val="00935659"/>
    <w:rsid w:val="0093586A"/>
    <w:rsid w:val="009358FD"/>
    <w:rsid w:val="00935A85"/>
    <w:rsid w:val="00935A96"/>
    <w:rsid w:val="00935AB2"/>
    <w:rsid w:val="00935BD8"/>
    <w:rsid w:val="00935C32"/>
    <w:rsid w:val="00935CF5"/>
    <w:rsid w:val="00935DEC"/>
    <w:rsid w:val="00935E38"/>
    <w:rsid w:val="00935E3F"/>
    <w:rsid w:val="00935F11"/>
    <w:rsid w:val="00935F69"/>
    <w:rsid w:val="00935F7B"/>
    <w:rsid w:val="00935FB1"/>
    <w:rsid w:val="009362BE"/>
    <w:rsid w:val="009363A2"/>
    <w:rsid w:val="0093642F"/>
    <w:rsid w:val="009364C9"/>
    <w:rsid w:val="00936527"/>
    <w:rsid w:val="0093653D"/>
    <w:rsid w:val="0093678B"/>
    <w:rsid w:val="009367D2"/>
    <w:rsid w:val="00936896"/>
    <w:rsid w:val="009368DF"/>
    <w:rsid w:val="00936AED"/>
    <w:rsid w:val="00936AF3"/>
    <w:rsid w:val="00936B05"/>
    <w:rsid w:val="00936C0A"/>
    <w:rsid w:val="00936C11"/>
    <w:rsid w:val="00936C26"/>
    <w:rsid w:val="00936CF0"/>
    <w:rsid w:val="00936E9E"/>
    <w:rsid w:val="00936FA2"/>
    <w:rsid w:val="009372D2"/>
    <w:rsid w:val="00937333"/>
    <w:rsid w:val="00937417"/>
    <w:rsid w:val="00937423"/>
    <w:rsid w:val="009375AE"/>
    <w:rsid w:val="00937822"/>
    <w:rsid w:val="009378EA"/>
    <w:rsid w:val="009379AE"/>
    <w:rsid w:val="00937A62"/>
    <w:rsid w:val="00937B0F"/>
    <w:rsid w:val="00937B9C"/>
    <w:rsid w:val="00937C22"/>
    <w:rsid w:val="00937DAC"/>
    <w:rsid w:val="00937DB1"/>
    <w:rsid w:val="00937EB1"/>
    <w:rsid w:val="00937EB5"/>
    <w:rsid w:val="00937F59"/>
    <w:rsid w:val="0094000E"/>
    <w:rsid w:val="00940013"/>
    <w:rsid w:val="009400E8"/>
    <w:rsid w:val="0094025B"/>
    <w:rsid w:val="009404D4"/>
    <w:rsid w:val="0094063A"/>
    <w:rsid w:val="0094069B"/>
    <w:rsid w:val="0094080B"/>
    <w:rsid w:val="00940888"/>
    <w:rsid w:val="00940961"/>
    <w:rsid w:val="00940A3A"/>
    <w:rsid w:val="00940B20"/>
    <w:rsid w:val="00940B91"/>
    <w:rsid w:val="00940BA2"/>
    <w:rsid w:val="00940C80"/>
    <w:rsid w:val="00940D21"/>
    <w:rsid w:val="00940DC1"/>
    <w:rsid w:val="0094102B"/>
    <w:rsid w:val="00941074"/>
    <w:rsid w:val="00941227"/>
    <w:rsid w:val="0094123C"/>
    <w:rsid w:val="009412C3"/>
    <w:rsid w:val="009414FD"/>
    <w:rsid w:val="00941706"/>
    <w:rsid w:val="00941743"/>
    <w:rsid w:val="00941826"/>
    <w:rsid w:val="00941890"/>
    <w:rsid w:val="0094196F"/>
    <w:rsid w:val="00941973"/>
    <w:rsid w:val="009419F6"/>
    <w:rsid w:val="00941A9A"/>
    <w:rsid w:val="00941B08"/>
    <w:rsid w:val="00941BEF"/>
    <w:rsid w:val="00941CEC"/>
    <w:rsid w:val="00941DB6"/>
    <w:rsid w:val="00941DE3"/>
    <w:rsid w:val="00942038"/>
    <w:rsid w:val="009421F4"/>
    <w:rsid w:val="0094221B"/>
    <w:rsid w:val="00942236"/>
    <w:rsid w:val="0094231D"/>
    <w:rsid w:val="009424F3"/>
    <w:rsid w:val="0094252A"/>
    <w:rsid w:val="00942554"/>
    <w:rsid w:val="0094257F"/>
    <w:rsid w:val="009426AA"/>
    <w:rsid w:val="009426D2"/>
    <w:rsid w:val="009426F2"/>
    <w:rsid w:val="00942769"/>
    <w:rsid w:val="009428D6"/>
    <w:rsid w:val="009428D9"/>
    <w:rsid w:val="00942977"/>
    <w:rsid w:val="009429B1"/>
    <w:rsid w:val="00942B14"/>
    <w:rsid w:val="00942C0D"/>
    <w:rsid w:val="00942C7E"/>
    <w:rsid w:val="00942C84"/>
    <w:rsid w:val="00942DA1"/>
    <w:rsid w:val="00942E9A"/>
    <w:rsid w:val="00942ED7"/>
    <w:rsid w:val="00942F24"/>
    <w:rsid w:val="00942F31"/>
    <w:rsid w:val="00942F9E"/>
    <w:rsid w:val="00942FC3"/>
    <w:rsid w:val="00943042"/>
    <w:rsid w:val="009430A2"/>
    <w:rsid w:val="009430AE"/>
    <w:rsid w:val="009431C6"/>
    <w:rsid w:val="0094322B"/>
    <w:rsid w:val="0094322C"/>
    <w:rsid w:val="00943267"/>
    <w:rsid w:val="009434B4"/>
    <w:rsid w:val="009437A3"/>
    <w:rsid w:val="009437AA"/>
    <w:rsid w:val="009437D2"/>
    <w:rsid w:val="009438C1"/>
    <w:rsid w:val="00943C6E"/>
    <w:rsid w:val="00943D91"/>
    <w:rsid w:val="00943DA2"/>
    <w:rsid w:val="00943DAF"/>
    <w:rsid w:val="00943E2E"/>
    <w:rsid w:val="00943E44"/>
    <w:rsid w:val="00943E61"/>
    <w:rsid w:val="00943F30"/>
    <w:rsid w:val="009440A0"/>
    <w:rsid w:val="00944249"/>
    <w:rsid w:val="009446DC"/>
    <w:rsid w:val="009447BB"/>
    <w:rsid w:val="00944841"/>
    <w:rsid w:val="0094484D"/>
    <w:rsid w:val="00944886"/>
    <w:rsid w:val="0094488E"/>
    <w:rsid w:val="00944973"/>
    <w:rsid w:val="009449CD"/>
    <w:rsid w:val="00944B1B"/>
    <w:rsid w:val="00944BBB"/>
    <w:rsid w:val="00944D6F"/>
    <w:rsid w:val="00944ED0"/>
    <w:rsid w:val="00944F58"/>
    <w:rsid w:val="00945022"/>
    <w:rsid w:val="009450A9"/>
    <w:rsid w:val="009450F1"/>
    <w:rsid w:val="00945117"/>
    <w:rsid w:val="009454EF"/>
    <w:rsid w:val="00945572"/>
    <w:rsid w:val="009455C6"/>
    <w:rsid w:val="00945605"/>
    <w:rsid w:val="009456AC"/>
    <w:rsid w:val="009456B6"/>
    <w:rsid w:val="009457CB"/>
    <w:rsid w:val="00945820"/>
    <w:rsid w:val="00945860"/>
    <w:rsid w:val="00945AC9"/>
    <w:rsid w:val="00945B8D"/>
    <w:rsid w:val="00945D3E"/>
    <w:rsid w:val="00945F33"/>
    <w:rsid w:val="00945FDC"/>
    <w:rsid w:val="00946078"/>
    <w:rsid w:val="00946185"/>
    <w:rsid w:val="009461B9"/>
    <w:rsid w:val="0094622E"/>
    <w:rsid w:val="00946304"/>
    <w:rsid w:val="0094630D"/>
    <w:rsid w:val="009463C5"/>
    <w:rsid w:val="00946448"/>
    <w:rsid w:val="00946595"/>
    <w:rsid w:val="00946602"/>
    <w:rsid w:val="00946786"/>
    <w:rsid w:val="00946914"/>
    <w:rsid w:val="00946918"/>
    <w:rsid w:val="00946AA7"/>
    <w:rsid w:val="00946CD4"/>
    <w:rsid w:val="00946FBF"/>
    <w:rsid w:val="00947030"/>
    <w:rsid w:val="00947197"/>
    <w:rsid w:val="00947290"/>
    <w:rsid w:val="00947369"/>
    <w:rsid w:val="00947392"/>
    <w:rsid w:val="009477A9"/>
    <w:rsid w:val="009478A1"/>
    <w:rsid w:val="00947942"/>
    <w:rsid w:val="00947AA8"/>
    <w:rsid w:val="00947ADC"/>
    <w:rsid w:val="00947EEA"/>
    <w:rsid w:val="00947F99"/>
    <w:rsid w:val="00949806"/>
    <w:rsid w:val="0095000F"/>
    <w:rsid w:val="00950085"/>
    <w:rsid w:val="009500D3"/>
    <w:rsid w:val="0095042E"/>
    <w:rsid w:val="0095045C"/>
    <w:rsid w:val="00950475"/>
    <w:rsid w:val="00950518"/>
    <w:rsid w:val="00950601"/>
    <w:rsid w:val="0095073B"/>
    <w:rsid w:val="009507D4"/>
    <w:rsid w:val="009507EF"/>
    <w:rsid w:val="00950921"/>
    <w:rsid w:val="00950B95"/>
    <w:rsid w:val="00950BAD"/>
    <w:rsid w:val="00950DAD"/>
    <w:rsid w:val="009512C5"/>
    <w:rsid w:val="0095133D"/>
    <w:rsid w:val="009514B7"/>
    <w:rsid w:val="009514FB"/>
    <w:rsid w:val="00951635"/>
    <w:rsid w:val="00951731"/>
    <w:rsid w:val="009518EC"/>
    <w:rsid w:val="009518F6"/>
    <w:rsid w:val="009518FA"/>
    <w:rsid w:val="00951982"/>
    <w:rsid w:val="009519EC"/>
    <w:rsid w:val="00951B18"/>
    <w:rsid w:val="00951BA9"/>
    <w:rsid w:val="00951D31"/>
    <w:rsid w:val="00951EE0"/>
    <w:rsid w:val="00951EFE"/>
    <w:rsid w:val="00952073"/>
    <w:rsid w:val="0095242A"/>
    <w:rsid w:val="00952583"/>
    <w:rsid w:val="0095263E"/>
    <w:rsid w:val="00952670"/>
    <w:rsid w:val="0095267B"/>
    <w:rsid w:val="00952973"/>
    <w:rsid w:val="00952AB6"/>
    <w:rsid w:val="00952B67"/>
    <w:rsid w:val="00952C44"/>
    <w:rsid w:val="00952CFD"/>
    <w:rsid w:val="00952D36"/>
    <w:rsid w:val="00952D5F"/>
    <w:rsid w:val="00952D93"/>
    <w:rsid w:val="00952EBE"/>
    <w:rsid w:val="00953008"/>
    <w:rsid w:val="009532EC"/>
    <w:rsid w:val="00953309"/>
    <w:rsid w:val="00953342"/>
    <w:rsid w:val="00953478"/>
    <w:rsid w:val="0095357F"/>
    <w:rsid w:val="00953647"/>
    <w:rsid w:val="00953776"/>
    <w:rsid w:val="0095381F"/>
    <w:rsid w:val="00953921"/>
    <w:rsid w:val="009539A7"/>
    <w:rsid w:val="00953BDC"/>
    <w:rsid w:val="00953C89"/>
    <w:rsid w:val="00953D7A"/>
    <w:rsid w:val="00953DE5"/>
    <w:rsid w:val="00953F80"/>
    <w:rsid w:val="00953FC0"/>
    <w:rsid w:val="00954062"/>
    <w:rsid w:val="009540F2"/>
    <w:rsid w:val="009541E3"/>
    <w:rsid w:val="009541FC"/>
    <w:rsid w:val="00954277"/>
    <w:rsid w:val="009543CE"/>
    <w:rsid w:val="00954812"/>
    <w:rsid w:val="0095487C"/>
    <w:rsid w:val="00954903"/>
    <w:rsid w:val="009549EF"/>
    <w:rsid w:val="00954A5A"/>
    <w:rsid w:val="00954C6D"/>
    <w:rsid w:val="00954CD2"/>
    <w:rsid w:val="00954DEE"/>
    <w:rsid w:val="00954F94"/>
    <w:rsid w:val="00955131"/>
    <w:rsid w:val="00955174"/>
    <w:rsid w:val="009552D4"/>
    <w:rsid w:val="009552DF"/>
    <w:rsid w:val="00955389"/>
    <w:rsid w:val="00955403"/>
    <w:rsid w:val="009555CE"/>
    <w:rsid w:val="00955672"/>
    <w:rsid w:val="0095580E"/>
    <w:rsid w:val="00955879"/>
    <w:rsid w:val="00955991"/>
    <w:rsid w:val="00955B0C"/>
    <w:rsid w:val="00955DFC"/>
    <w:rsid w:val="00955EB6"/>
    <w:rsid w:val="00955ECE"/>
    <w:rsid w:val="00955F0B"/>
    <w:rsid w:val="00955FF7"/>
    <w:rsid w:val="00956063"/>
    <w:rsid w:val="00956081"/>
    <w:rsid w:val="00956141"/>
    <w:rsid w:val="0095615D"/>
    <w:rsid w:val="009561C0"/>
    <w:rsid w:val="009562A1"/>
    <w:rsid w:val="00956474"/>
    <w:rsid w:val="009564EC"/>
    <w:rsid w:val="009566D6"/>
    <w:rsid w:val="009566DB"/>
    <w:rsid w:val="00956827"/>
    <w:rsid w:val="009568A7"/>
    <w:rsid w:val="009568C4"/>
    <w:rsid w:val="0095694E"/>
    <w:rsid w:val="00956AF4"/>
    <w:rsid w:val="00956D6F"/>
    <w:rsid w:val="00956E2E"/>
    <w:rsid w:val="00956EA7"/>
    <w:rsid w:val="00956EDA"/>
    <w:rsid w:val="0095709C"/>
    <w:rsid w:val="00957513"/>
    <w:rsid w:val="009575D2"/>
    <w:rsid w:val="0095770A"/>
    <w:rsid w:val="00957747"/>
    <w:rsid w:val="00957780"/>
    <w:rsid w:val="00957890"/>
    <w:rsid w:val="00957AAA"/>
    <w:rsid w:val="00957C0E"/>
    <w:rsid w:val="00957C81"/>
    <w:rsid w:val="00957E79"/>
    <w:rsid w:val="00960278"/>
    <w:rsid w:val="009602B4"/>
    <w:rsid w:val="0096034E"/>
    <w:rsid w:val="00960351"/>
    <w:rsid w:val="0096057C"/>
    <w:rsid w:val="009605C4"/>
    <w:rsid w:val="00960906"/>
    <w:rsid w:val="00960968"/>
    <w:rsid w:val="00960CFC"/>
    <w:rsid w:val="00960D97"/>
    <w:rsid w:val="00960ECB"/>
    <w:rsid w:val="009611C9"/>
    <w:rsid w:val="009612AF"/>
    <w:rsid w:val="00961305"/>
    <w:rsid w:val="0096130B"/>
    <w:rsid w:val="0096134B"/>
    <w:rsid w:val="009613AF"/>
    <w:rsid w:val="009613CA"/>
    <w:rsid w:val="009613D2"/>
    <w:rsid w:val="00961572"/>
    <w:rsid w:val="0096164A"/>
    <w:rsid w:val="009616AF"/>
    <w:rsid w:val="00961700"/>
    <w:rsid w:val="00961776"/>
    <w:rsid w:val="009617B8"/>
    <w:rsid w:val="009619F2"/>
    <w:rsid w:val="00961CD2"/>
    <w:rsid w:val="00961E1D"/>
    <w:rsid w:val="00961E7E"/>
    <w:rsid w:val="00961EFF"/>
    <w:rsid w:val="00961F5C"/>
    <w:rsid w:val="00961FA1"/>
    <w:rsid w:val="00961FE2"/>
    <w:rsid w:val="00962143"/>
    <w:rsid w:val="00962318"/>
    <w:rsid w:val="009623A3"/>
    <w:rsid w:val="009623BD"/>
    <w:rsid w:val="009623D0"/>
    <w:rsid w:val="0096244A"/>
    <w:rsid w:val="0096245D"/>
    <w:rsid w:val="00962558"/>
    <w:rsid w:val="00962753"/>
    <w:rsid w:val="00962875"/>
    <w:rsid w:val="00962915"/>
    <w:rsid w:val="00962CB2"/>
    <w:rsid w:val="00962D00"/>
    <w:rsid w:val="00962E39"/>
    <w:rsid w:val="00962E5E"/>
    <w:rsid w:val="00962E7D"/>
    <w:rsid w:val="00962EE3"/>
    <w:rsid w:val="00962FF8"/>
    <w:rsid w:val="00963148"/>
    <w:rsid w:val="009631E4"/>
    <w:rsid w:val="009631FC"/>
    <w:rsid w:val="0096337A"/>
    <w:rsid w:val="009633E1"/>
    <w:rsid w:val="00963450"/>
    <w:rsid w:val="0096354A"/>
    <w:rsid w:val="00963582"/>
    <w:rsid w:val="0096362B"/>
    <w:rsid w:val="0096364A"/>
    <w:rsid w:val="00963708"/>
    <w:rsid w:val="00963724"/>
    <w:rsid w:val="009637B3"/>
    <w:rsid w:val="0096387A"/>
    <w:rsid w:val="0096391B"/>
    <w:rsid w:val="009639FD"/>
    <w:rsid w:val="00963B41"/>
    <w:rsid w:val="00963CD2"/>
    <w:rsid w:val="00963CFD"/>
    <w:rsid w:val="00963D21"/>
    <w:rsid w:val="00963E42"/>
    <w:rsid w:val="0096406E"/>
    <w:rsid w:val="0096428F"/>
    <w:rsid w:val="009642FE"/>
    <w:rsid w:val="00964340"/>
    <w:rsid w:val="00964418"/>
    <w:rsid w:val="00964513"/>
    <w:rsid w:val="00964717"/>
    <w:rsid w:val="00964765"/>
    <w:rsid w:val="009647CB"/>
    <w:rsid w:val="00964A29"/>
    <w:rsid w:val="00964ABE"/>
    <w:rsid w:val="00964B06"/>
    <w:rsid w:val="00964B3F"/>
    <w:rsid w:val="00964CC3"/>
    <w:rsid w:val="00964CE1"/>
    <w:rsid w:val="00964D36"/>
    <w:rsid w:val="00964DDE"/>
    <w:rsid w:val="00964E2C"/>
    <w:rsid w:val="009650CB"/>
    <w:rsid w:val="0096532E"/>
    <w:rsid w:val="009653B9"/>
    <w:rsid w:val="00965421"/>
    <w:rsid w:val="00965726"/>
    <w:rsid w:val="00965806"/>
    <w:rsid w:val="009658B0"/>
    <w:rsid w:val="00965AA8"/>
    <w:rsid w:val="00965B14"/>
    <w:rsid w:val="00965B29"/>
    <w:rsid w:val="00965D8C"/>
    <w:rsid w:val="00965E5A"/>
    <w:rsid w:val="00965E7E"/>
    <w:rsid w:val="00965F12"/>
    <w:rsid w:val="00965F3C"/>
    <w:rsid w:val="00965F69"/>
    <w:rsid w:val="00966205"/>
    <w:rsid w:val="00966207"/>
    <w:rsid w:val="009662AE"/>
    <w:rsid w:val="009662D7"/>
    <w:rsid w:val="0096635E"/>
    <w:rsid w:val="0096656E"/>
    <w:rsid w:val="0096684D"/>
    <w:rsid w:val="00966886"/>
    <w:rsid w:val="009668A2"/>
    <w:rsid w:val="009668C2"/>
    <w:rsid w:val="00966923"/>
    <w:rsid w:val="00966C59"/>
    <w:rsid w:val="00966C5B"/>
    <w:rsid w:val="00966C99"/>
    <w:rsid w:val="00966CC1"/>
    <w:rsid w:val="00966D94"/>
    <w:rsid w:val="00966F6F"/>
    <w:rsid w:val="00967071"/>
    <w:rsid w:val="00967258"/>
    <w:rsid w:val="009673C1"/>
    <w:rsid w:val="00967616"/>
    <w:rsid w:val="00967618"/>
    <w:rsid w:val="00967850"/>
    <w:rsid w:val="0096787A"/>
    <w:rsid w:val="009679D4"/>
    <w:rsid w:val="009679DB"/>
    <w:rsid w:val="00967A18"/>
    <w:rsid w:val="00967A24"/>
    <w:rsid w:val="00967AF7"/>
    <w:rsid w:val="00967B0E"/>
    <w:rsid w:val="00967D0D"/>
    <w:rsid w:val="00967D4C"/>
    <w:rsid w:val="00967F05"/>
    <w:rsid w:val="00967FEC"/>
    <w:rsid w:val="009701AE"/>
    <w:rsid w:val="00970206"/>
    <w:rsid w:val="009702B5"/>
    <w:rsid w:val="009702BB"/>
    <w:rsid w:val="0097031B"/>
    <w:rsid w:val="00970388"/>
    <w:rsid w:val="009703AD"/>
    <w:rsid w:val="0097048E"/>
    <w:rsid w:val="0097073E"/>
    <w:rsid w:val="009707C1"/>
    <w:rsid w:val="00970889"/>
    <w:rsid w:val="009709B5"/>
    <w:rsid w:val="00970B54"/>
    <w:rsid w:val="00970CD0"/>
    <w:rsid w:val="00970F4C"/>
    <w:rsid w:val="009711B2"/>
    <w:rsid w:val="0097121E"/>
    <w:rsid w:val="00971285"/>
    <w:rsid w:val="00971332"/>
    <w:rsid w:val="009714B6"/>
    <w:rsid w:val="0097154D"/>
    <w:rsid w:val="0097158B"/>
    <w:rsid w:val="00971592"/>
    <w:rsid w:val="0097179B"/>
    <w:rsid w:val="0097191D"/>
    <w:rsid w:val="009719CE"/>
    <w:rsid w:val="00971A51"/>
    <w:rsid w:val="00971ABD"/>
    <w:rsid w:val="00971B0E"/>
    <w:rsid w:val="00971BCD"/>
    <w:rsid w:val="00971C2E"/>
    <w:rsid w:val="00971D64"/>
    <w:rsid w:val="0097200C"/>
    <w:rsid w:val="00972052"/>
    <w:rsid w:val="009720CC"/>
    <w:rsid w:val="00972107"/>
    <w:rsid w:val="009721C2"/>
    <w:rsid w:val="00972312"/>
    <w:rsid w:val="00972330"/>
    <w:rsid w:val="00972380"/>
    <w:rsid w:val="009723CC"/>
    <w:rsid w:val="00972489"/>
    <w:rsid w:val="009724DF"/>
    <w:rsid w:val="0097268A"/>
    <w:rsid w:val="00972902"/>
    <w:rsid w:val="00972A18"/>
    <w:rsid w:val="00972AA0"/>
    <w:rsid w:val="00972ACC"/>
    <w:rsid w:val="00972D75"/>
    <w:rsid w:val="00972E72"/>
    <w:rsid w:val="00972F58"/>
    <w:rsid w:val="00972FFC"/>
    <w:rsid w:val="009731D2"/>
    <w:rsid w:val="009731DB"/>
    <w:rsid w:val="00973240"/>
    <w:rsid w:val="009732E7"/>
    <w:rsid w:val="0097335F"/>
    <w:rsid w:val="00973463"/>
    <w:rsid w:val="009735ED"/>
    <w:rsid w:val="00973724"/>
    <w:rsid w:val="0097372F"/>
    <w:rsid w:val="00973743"/>
    <w:rsid w:val="00973848"/>
    <w:rsid w:val="00973984"/>
    <w:rsid w:val="00973A68"/>
    <w:rsid w:val="00973B8D"/>
    <w:rsid w:val="00973D36"/>
    <w:rsid w:val="00973E28"/>
    <w:rsid w:val="00973E59"/>
    <w:rsid w:val="00973F67"/>
    <w:rsid w:val="00973F6E"/>
    <w:rsid w:val="00973FF0"/>
    <w:rsid w:val="00974042"/>
    <w:rsid w:val="009741D8"/>
    <w:rsid w:val="009741EC"/>
    <w:rsid w:val="009742F1"/>
    <w:rsid w:val="00974361"/>
    <w:rsid w:val="0097444A"/>
    <w:rsid w:val="00974654"/>
    <w:rsid w:val="009747A7"/>
    <w:rsid w:val="009749C4"/>
    <w:rsid w:val="00974AF4"/>
    <w:rsid w:val="00974AFE"/>
    <w:rsid w:val="00974B28"/>
    <w:rsid w:val="00974B37"/>
    <w:rsid w:val="00974BBD"/>
    <w:rsid w:val="00974C29"/>
    <w:rsid w:val="00974C49"/>
    <w:rsid w:val="00974CD7"/>
    <w:rsid w:val="00974D10"/>
    <w:rsid w:val="00974D35"/>
    <w:rsid w:val="00974DED"/>
    <w:rsid w:val="00974F24"/>
    <w:rsid w:val="00974FFB"/>
    <w:rsid w:val="00975015"/>
    <w:rsid w:val="00975058"/>
    <w:rsid w:val="00975140"/>
    <w:rsid w:val="009751F1"/>
    <w:rsid w:val="0097520F"/>
    <w:rsid w:val="009752A0"/>
    <w:rsid w:val="00975475"/>
    <w:rsid w:val="009754A7"/>
    <w:rsid w:val="009754E4"/>
    <w:rsid w:val="00975530"/>
    <w:rsid w:val="009756E5"/>
    <w:rsid w:val="00975773"/>
    <w:rsid w:val="009757D4"/>
    <w:rsid w:val="00975835"/>
    <w:rsid w:val="0097588B"/>
    <w:rsid w:val="00975891"/>
    <w:rsid w:val="00975BA1"/>
    <w:rsid w:val="00975C03"/>
    <w:rsid w:val="00975DF7"/>
    <w:rsid w:val="00975E72"/>
    <w:rsid w:val="00975EBB"/>
    <w:rsid w:val="00975F1C"/>
    <w:rsid w:val="00975FE0"/>
    <w:rsid w:val="009760D7"/>
    <w:rsid w:val="00976419"/>
    <w:rsid w:val="0097648F"/>
    <w:rsid w:val="00976566"/>
    <w:rsid w:val="00976796"/>
    <w:rsid w:val="009767AE"/>
    <w:rsid w:val="009767C0"/>
    <w:rsid w:val="00976968"/>
    <w:rsid w:val="0097697E"/>
    <w:rsid w:val="00976A6E"/>
    <w:rsid w:val="00976A8C"/>
    <w:rsid w:val="00976B52"/>
    <w:rsid w:val="00976F9D"/>
    <w:rsid w:val="00976FB0"/>
    <w:rsid w:val="00976FB9"/>
    <w:rsid w:val="009770A8"/>
    <w:rsid w:val="0097713C"/>
    <w:rsid w:val="00977183"/>
    <w:rsid w:val="009771BB"/>
    <w:rsid w:val="00977221"/>
    <w:rsid w:val="0097722F"/>
    <w:rsid w:val="0097726D"/>
    <w:rsid w:val="00977270"/>
    <w:rsid w:val="009772AF"/>
    <w:rsid w:val="009774E4"/>
    <w:rsid w:val="00977519"/>
    <w:rsid w:val="0097766A"/>
    <w:rsid w:val="00977693"/>
    <w:rsid w:val="009776F3"/>
    <w:rsid w:val="00977737"/>
    <w:rsid w:val="00977757"/>
    <w:rsid w:val="009777FE"/>
    <w:rsid w:val="00977844"/>
    <w:rsid w:val="009778FE"/>
    <w:rsid w:val="00977A2C"/>
    <w:rsid w:val="00977A9E"/>
    <w:rsid w:val="00977B2F"/>
    <w:rsid w:val="00977C23"/>
    <w:rsid w:val="00977CE2"/>
    <w:rsid w:val="00977D6A"/>
    <w:rsid w:val="00977E5E"/>
    <w:rsid w:val="00977F29"/>
    <w:rsid w:val="00980095"/>
    <w:rsid w:val="009803F2"/>
    <w:rsid w:val="00980408"/>
    <w:rsid w:val="009804CD"/>
    <w:rsid w:val="0098060B"/>
    <w:rsid w:val="00980803"/>
    <w:rsid w:val="009809D6"/>
    <w:rsid w:val="00980A42"/>
    <w:rsid w:val="00980B6C"/>
    <w:rsid w:val="00980C86"/>
    <w:rsid w:val="00980CE0"/>
    <w:rsid w:val="00980D82"/>
    <w:rsid w:val="00980F46"/>
    <w:rsid w:val="009811B1"/>
    <w:rsid w:val="00981273"/>
    <w:rsid w:val="009813C9"/>
    <w:rsid w:val="009814E9"/>
    <w:rsid w:val="00981589"/>
    <w:rsid w:val="0098163D"/>
    <w:rsid w:val="0098164F"/>
    <w:rsid w:val="00981954"/>
    <w:rsid w:val="00981A48"/>
    <w:rsid w:val="00981B7F"/>
    <w:rsid w:val="00981C12"/>
    <w:rsid w:val="00981C2F"/>
    <w:rsid w:val="00981D99"/>
    <w:rsid w:val="00981DD7"/>
    <w:rsid w:val="00981E8C"/>
    <w:rsid w:val="00981ECF"/>
    <w:rsid w:val="00981FAC"/>
    <w:rsid w:val="009820CA"/>
    <w:rsid w:val="0098221C"/>
    <w:rsid w:val="0098227A"/>
    <w:rsid w:val="00982383"/>
    <w:rsid w:val="009823E0"/>
    <w:rsid w:val="00982506"/>
    <w:rsid w:val="00982540"/>
    <w:rsid w:val="00982547"/>
    <w:rsid w:val="00982754"/>
    <w:rsid w:val="00982785"/>
    <w:rsid w:val="009828D4"/>
    <w:rsid w:val="00982914"/>
    <w:rsid w:val="00982B13"/>
    <w:rsid w:val="00982B61"/>
    <w:rsid w:val="00982CDB"/>
    <w:rsid w:val="00982DAE"/>
    <w:rsid w:val="00982DF9"/>
    <w:rsid w:val="00982E69"/>
    <w:rsid w:val="0098300F"/>
    <w:rsid w:val="009831CF"/>
    <w:rsid w:val="0098322C"/>
    <w:rsid w:val="009832C8"/>
    <w:rsid w:val="00983847"/>
    <w:rsid w:val="00983855"/>
    <w:rsid w:val="0098385A"/>
    <w:rsid w:val="009839B5"/>
    <w:rsid w:val="00983DFC"/>
    <w:rsid w:val="00983F1D"/>
    <w:rsid w:val="00983F30"/>
    <w:rsid w:val="00984024"/>
    <w:rsid w:val="0098412E"/>
    <w:rsid w:val="0098421C"/>
    <w:rsid w:val="009842DF"/>
    <w:rsid w:val="0098432D"/>
    <w:rsid w:val="00984347"/>
    <w:rsid w:val="0098439E"/>
    <w:rsid w:val="00984421"/>
    <w:rsid w:val="009845F9"/>
    <w:rsid w:val="009846FA"/>
    <w:rsid w:val="00984700"/>
    <w:rsid w:val="00984A62"/>
    <w:rsid w:val="00984A7E"/>
    <w:rsid w:val="00984ABB"/>
    <w:rsid w:val="00984AC2"/>
    <w:rsid w:val="00984AE8"/>
    <w:rsid w:val="00984B1D"/>
    <w:rsid w:val="00984CA9"/>
    <w:rsid w:val="00984E59"/>
    <w:rsid w:val="00984EBB"/>
    <w:rsid w:val="00984FD1"/>
    <w:rsid w:val="00985008"/>
    <w:rsid w:val="009850C7"/>
    <w:rsid w:val="009851BE"/>
    <w:rsid w:val="00985239"/>
    <w:rsid w:val="0098526C"/>
    <w:rsid w:val="0098538A"/>
    <w:rsid w:val="00985404"/>
    <w:rsid w:val="009854DB"/>
    <w:rsid w:val="00985575"/>
    <w:rsid w:val="00985589"/>
    <w:rsid w:val="0098567A"/>
    <w:rsid w:val="0098567B"/>
    <w:rsid w:val="00985751"/>
    <w:rsid w:val="009858BD"/>
    <w:rsid w:val="009858D6"/>
    <w:rsid w:val="009858F0"/>
    <w:rsid w:val="00985A33"/>
    <w:rsid w:val="00985AD7"/>
    <w:rsid w:val="00985CA4"/>
    <w:rsid w:val="00985CB3"/>
    <w:rsid w:val="00985EFF"/>
    <w:rsid w:val="00985F2D"/>
    <w:rsid w:val="00985F40"/>
    <w:rsid w:val="00985F5F"/>
    <w:rsid w:val="00985F7E"/>
    <w:rsid w:val="00985F8C"/>
    <w:rsid w:val="00985FE0"/>
    <w:rsid w:val="00986079"/>
    <w:rsid w:val="009860BD"/>
    <w:rsid w:val="009860D7"/>
    <w:rsid w:val="00986332"/>
    <w:rsid w:val="009863CD"/>
    <w:rsid w:val="009864FB"/>
    <w:rsid w:val="009867CE"/>
    <w:rsid w:val="00986A38"/>
    <w:rsid w:val="00986C62"/>
    <w:rsid w:val="00986F13"/>
    <w:rsid w:val="00986FBC"/>
    <w:rsid w:val="0098708C"/>
    <w:rsid w:val="00987166"/>
    <w:rsid w:val="009871E9"/>
    <w:rsid w:val="00987228"/>
    <w:rsid w:val="00987254"/>
    <w:rsid w:val="00987372"/>
    <w:rsid w:val="009874F7"/>
    <w:rsid w:val="009874FA"/>
    <w:rsid w:val="0098764E"/>
    <w:rsid w:val="00987895"/>
    <w:rsid w:val="0098793C"/>
    <w:rsid w:val="00987969"/>
    <w:rsid w:val="00987B08"/>
    <w:rsid w:val="00987B33"/>
    <w:rsid w:val="00987E01"/>
    <w:rsid w:val="00987E11"/>
    <w:rsid w:val="00987E6F"/>
    <w:rsid w:val="00987F59"/>
    <w:rsid w:val="00987F8E"/>
    <w:rsid w:val="0099000F"/>
    <w:rsid w:val="009902A6"/>
    <w:rsid w:val="0099042D"/>
    <w:rsid w:val="00990501"/>
    <w:rsid w:val="00990509"/>
    <w:rsid w:val="00990603"/>
    <w:rsid w:val="0099063D"/>
    <w:rsid w:val="009907A9"/>
    <w:rsid w:val="009907BA"/>
    <w:rsid w:val="009908AD"/>
    <w:rsid w:val="00990934"/>
    <w:rsid w:val="00990A98"/>
    <w:rsid w:val="00990AA8"/>
    <w:rsid w:val="00990B04"/>
    <w:rsid w:val="00990BC5"/>
    <w:rsid w:val="00990C0F"/>
    <w:rsid w:val="00990C20"/>
    <w:rsid w:val="00990DAE"/>
    <w:rsid w:val="00990DED"/>
    <w:rsid w:val="00990E01"/>
    <w:rsid w:val="00990E1F"/>
    <w:rsid w:val="00990E86"/>
    <w:rsid w:val="00990F14"/>
    <w:rsid w:val="009910F4"/>
    <w:rsid w:val="00991104"/>
    <w:rsid w:val="0099135B"/>
    <w:rsid w:val="00991372"/>
    <w:rsid w:val="00991460"/>
    <w:rsid w:val="009915EF"/>
    <w:rsid w:val="00991653"/>
    <w:rsid w:val="0099176F"/>
    <w:rsid w:val="00991777"/>
    <w:rsid w:val="009917DD"/>
    <w:rsid w:val="009917E0"/>
    <w:rsid w:val="0099182D"/>
    <w:rsid w:val="009919A8"/>
    <w:rsid w:val="00991A37"/>
    <w:rsid w:val="00991B31"/>
    <w:rsid w:val="00991C96"/>
    <w:rsid w:val="00991CB9"/>
    <w:rsid w:val="00991D4C"/>
    <w:rsid w:val="00991E81"/>
    <w:rsid w:val="00991EF1"/>
    <w:rsid w:val="00991F26"/>
    <w:rsid w:val="00991FFC"/>
    <w:rsid w:val="0099208A"/>
    <w:rsid w:val="009920A3"/>
    <w:rsid w:val="009921CE"/>
    <w:rsid w:val="00992355"/>
    <w:rsid w:val="009923D4"/>
    <w:rsid w:val="009924CE"/>
    <w:rsid w:val="00992583"/>
    <w:rsid w:val="009925A3"/>
    <w:rsid w:val="00992632"/>
    <w:rsid w:val="00992703"/>
    <w:rsid w:val="00992853"/>
    <w:rsid w:val="009928C7"/>
    <w:rsid w:val="009928CA"/>
    <w:rsid w:val="00992964"/>
    <w:rsid w:val="00992AD9"/>
    <w:rsid w:val="00992B3C"/>
    <w:rsid w:val="00992DCC"/>
    <w:rsid w:val="00992DD7"/>
    <w:rsid w:val="00992E53"/>
    <w:rsid w:val="00992EC9"/>
    <w:rsid w:val="00992F89"/>
    <w:rsid w:val="00993007"/>
    <w:rsid w:val="00993261"/>
    <w:rsid w:val="00993360"/>
    <w:rsid w:val="00993427"/>
    <w:rsid w:val="00993462"/>
    <w:rsid w:val="009935BA"/>
    <w:rsid w:val="009938DE"/>
    <w:rsid w:val="00993A44"/>
    <w:rsid w:val="00993C0E"/>
    <w:rsid w:val="00993C2A"/>
    <w:rsid w:val="00993CFF"/>
    <w:rsid w:val="00993E9D"/>
    <w:rsid w:val="00994016"/>
    <w:rsid w:val="009940BA"/>
    <w:rsid w:val="009941BA"/>
    <w:rsid w:val="0099424A"/>
    <w:rsid w:val="009943F5"/>
    <w:rsid w:val="00994553"/>
    <w:rsid w:val="0099462F"/>
    <w:rsid w:val="00994670"/>
    <w:rsid w:val="00994695"/>
    <w:rsid w:val="009946E1"/>
    <w:rsid w:val="00994701"/>
    <w:rsid w:val="009947FE"/>
    <w:rsid w:val="0099481B"/>
    <w:rsid w:val="009948FE"/>
    <w:rsid w:val="00994A4E"/>
    <w:rsid w:val="00994D78"/>
    <w:rsid w:val="00994FBA"/>
    <w:rsid w:val="00994FE1"/>
    <w:rsid w:val="0099501F"/>
    <w:rsid w:val="009950D1"/>
    <w:rsid w:val="009952A4"/>
    <w:rsid w:val="009953FF"/>
    <w:rsid w:val="00995518"/>
    <w:rsid w:val="00995632"/>
    <w:rsid w:val="00995A54"/>
    <w:rsid w:val="00995B2E"/>
    <w:rsid w:val="00995C61"/>
    <w:rsid w:val="00995CCC"/>
    <w:rsid w:val="00995D29"/>
    <w:rsid w:val="00995D9F"/>
    <w:rsid w:val="00995EC6"/>
    <w:rsid w:val="00995ECB"/>
    <w:rsid w:val="00995FC1"/>
    <w:rsid w:val="00996087"/>
    <w:rsid w:val="0099610E"/>
    <w:rsid w:val="0099619B"/>
    <w:rsid w:val="0099639A"/>
    <w:rsid w:val="00996496"/>
    <w:rsid w:val="009965E2"/>
    <w:rsid w:val="00996621"/>
    <w:rsid w:val="009967F6"/>
    <w:rsid w:val="009968D1"/>
    <w:rsid w:val="00996AC8"/>
    <w:rsid w:val="00996D7F"/>
    <w:rsid w:val="00996DA2"/>
    <w:rsid w:val="00996DC1"/>
    <w:rsid w:val="00996E17"/>
    <w:rsid w:val="00996F02"/>
    <w:rsid w:val="00997088"/>
    <w:rsid w:val="00997103"/>
    <w:rsid w:val="00997199"/>
    <w:rsid w:val="0099728E"/>
    <w:rsid w:val="00997650"/>
    <w:rsid w:val="009976D8"/>
    <w:rsid w:val="009976E3"/>
    <w:rsid w:val="009977C9"/>
    <w:rsid w:val="00997A43"/>
    <w:rsid w:val="00997A6F"/>
    <w:rsid w:val="00997AB3"/>
    <w:rsid w:val="00997B12"/>
    <w:rsid w:val="00997C78"/>
    <w:rsid w:val="00997D06"/>
    <w:rsid w:val="00997D4E"/>
    <w:rsid w:val="00997E4E"/>
    <w:rsid w:val="00997EF2"/>
    <w:rsid w:val="00997F18"/>
    <w:rsid w:val="009A0031"/>
    <w:rsid w:val="009A0338"/>
    <w:rsid w:val="009A040D"/>
    <w:rsid w:val="009A04CA"/>
    <w:rsid w:val="009A059F"/>
    <w:rsid w:val="009A05CB"/>
    <w:rsid w:val="009A067A"/>
    <w:rsid w:val="009A08EA"/>
    <w:rsid w:val="009A0924"/>
    <w:rsid w:val="009A09B3"/>
    <w:rsid w:val="009A09F7"/>
    <w:rsid w:val="009A0C14"/>
    <w:rsid w:val="009A0C7B"/>
    <w:rsid w:val="009A0CCB"/>
    <w:rsid w:val="009A0DE3"/>
    <w:rsid w:val="009A0EE3"/>
    <w:rsid w:val="009A10DD"/>
    <w:rsid w:val="009A1109"/>
    <w:rsid w:val="009A11DF"/>
    <w:rsid w:val="009A13D0"/>
    <w:rsid w:val="009A1685"/>
    <w:rsid w:val="009A1842"/>
    <w:rsid w:val="009A18BB"/>
    <w:rsid w:val="009A1927"/>
    <w:rsid w:val="009A1933"/>
    <w:rsid w:val="009A1B0E"/>
    <w:rsid w:val="009A1B33"/>
    <w:rsid w:val="009A1BCF"/>
    <w:rsid w:val="009A1C7A"/>
    <w:rsid w:val="009A1CDE"/>
    <w:rsid w:val="009A1D0C"/>
    <w:rsid w:val="009A1E41"/>
    <w:rsid w:val="009A1EF9"/>
    <w:rsid w:val="009A2007"/>
    <w:rsid w:val="009A203E"/>
    <w:rsid w:val="009A209F"/>
    <w:rsid w:val="009A2128"/>
    <w:rsid w:val="009A222C"/>
    <w:rsid w:val="009A22FE"/>
    <w:rsid w:val="009A2323"/>
    <w:rsid w:val="009A2326"/>
    <w:rsid w:val="009A232C"/>
    <w:rsid w:val="009A2372"/>
    <w:rsid w:val="009A23AE"/>
    <w:rsid w:val="009A25D0"/>
    <w:rsid w:val="009A265A"/>
    <w:rsid w:val="009A2691"/>
    <w:rsid w:val="009A27C0"/>
    <w:rsid w:val="009A27D5"/>
    <w:rsid w:val="009A2A1F"/>
    <w:rsid w:val="009A2B06"/>
    <w:rsid w:val="009A2B2C"/>
    <w:rsid w:val="009A2C0C"/>
    <w:rsid w:val="009A2CCC"/>
    <w:rsid w:val="009A2D33"/>
    <w:rsid w:val="009A2DB0"/>
    <w:rsid w:val="009A2E91"/>
    <w:rsid w:val="009A2EC2"/>
    <w:rsid w:val="009A2F33"/>
    <w:rsid w:val="009A2F5B"/>
    <w:rsid w:val="009A303B"/>
    <w:rsid w:val="009A304D"/>
    <w:rsid w:val="009A32DB"/>
    <w:rsid w:val="009A3308"/>
    <w:rsid w:val="009A33B7"/>
    <w:rsid w:val="009A353C"/>
    <w:rsid w:val="009A35CA"/>
    <w:rsid w:val="009A3616"/>
    <w:rsid w:val="009A384D"/>
    <w:rsid w:val="009A3A64"/>
    <w:rsid w:val="009A3B43"/>
    <w:rsid w:val="009A3BAE"/>
    <w:rsid w:val="009A3BC7"/>
    <w:rsid w:val="009A3CA9"/>
    <w:rsid w:val="009A3D96"/>
    <w:rsid w:val="009A4080"/>
    <w:rsid w:val="009A414B"/>
    <w:rsid w:val="009A4193"/>
    <w:rsid w:val="009A4195"/>
    <w:rsid w:val="009A41C4"/>
    <w:rsid w:val="009A43A8"/>
    <w:rsid w:val="009A445E"/>
    <w:rsid w:val="009A4594"/>
    <w:rsid w:val="009A48A1"/>
    <w:rsid w:val="009A4917"/>
    <w:rsid w:val="009A498F"/>
    <w:rsid w:val="009A4AEF"/>
    <w:rsid w:val="009A4B9C"/>
    <w:rsid w:val="009A4D74"/>
    <w:rsid w:val="009A4E23"/>
    <w:rsid w:val="009A4ED5"/>
    <w:rsid w:val="009A520E"/>
    <w:rsid w:val="009A53D0"/>
    <w:rsid w:val="009A5404"/>
    <w:rsid w:val="009A5469"/>
    <w:rsid w:val="009A548C"/>
    <w:rsid w:val="009A54A9"/>
    <w:rsid w:val="009A55FB"/>
    <w:rsid w:val="009A5642"/>
    <w:rsid w:val="009A56DD"/>
    <w:rsid w:val="009A58C8"/>
    <w:rsid w:val="009A5944"/>
    <w:rsid w:val="009A5A1A"/>
    <w:rsid w:val="009A5DA1"/>
    <w:rsid w:val="009A5EF5"/>
    <w:rsid w:val="009A6059"/>
    <w:rsid w:val="009A6110"/>
    <w:rsid w:val="009A6227"/>
    <w:rsid w:val="009A6369"/>
    <w:rsid w:val="009A6384"/>
    <w:rsid w:val="009A64F3"/>
    <w:rsid w:val="009A6616"/>
    <w:rsid w:val="009A6703"/>
    <w:rsid w:val="009A6727"/>
    <w:rsid w:val="009A68FA"/>
    <w:rsid w:val="009A6908"/>
    <w:rsid w:val="009A6A81"/>
    <w:rsid w:val="009A6ACD"/>
    <w:rsid w:val="009A6ADE"/>
    <w:rsid w:val="009A6AF6"/>
    <w:rsid w:val="009A6B89"/>
    <w:rsid w:val="009A6C7E"/>
    <w:rsid w:val="009A6DAC"/>
    <w:rsid w:val="009A70A1"/>
    <w:rsid w:val="009A7180"/>
    <w:rsid w:val="009A71B9"/>
    <w:rsid w:val="009A7267"/>
    <w:rsid w:val="009A751C"/>
    <w:rsid w:val="009A7653"/>
    <w:rsid w:val="009A7702"/>
    <w:rsid w:val="009A7736"/>
    <w:rsid w:val="009A7A07"/>
    <w:rsid w:val="009A7A79"/>
    <w:rsid w:val="009A7CEB"/>
    <w:rsid w:val="009A7D32"/>
    <w:rsid w:val="009A7D41"/>
    <w:rsid w:val="009A7EF6"/>
    <w:rsid w:val="009B0048"/>
    <w:rsid w:val="009B004A"/>
    <w:rsid w:val="009B00B1"/>
    <w:rsid w:val="009B023B"/>
    <w:rsid w:val="009B0439"/>
    <w:rsid w:val="009B051A"/>
    <w:rsid w:val="009B058B"/>
    <w:rsid w:val="009B05F4"/>
    <w:rsid w:val="009B0709"/>
    <w:rsid w:val="009B074A"/>
    <w:rsid w:val="009B0787"/>
    <w:rsid w:val="009B086F"/>
    <w:rsid w:val="009B087E"/>
    <w:rsid w:val="009B08ED"/>
    <w:rsid w:val="009B0929"/>
    <w:rsid w:val="009B096E"/>
    <w:rsid w:val="009B09AF"/>
    <w:rsid w:val="009B09BF"/>
    <w:rsid w:val="009B0A2D"/>
    <w:rsid w:val="009B0D26"/>
    <w:rsid w:val="009B0DD5"/>
    <w:rsid w:val="009B0DE8"/>
    <w:rsid w:val="009B0E64"/>
    <w:rsid w:val="009B0ECB"/>
    <w:rsid w:val="009B0ECC"/>
    <w:rsid w:val="009B0EE5"/>
    <w:rsid w:val="009B0F97"/>
    <w:rsid w:val="009B0FB8"/>
    <w:rsid w:val="009B114C"/>
    <w:rsid w:val="009B1206"/>
    <w:rsid w:val="009B1275"/>
    <w:rsid w:val="009B135B"/>
    <w:rsid w:val="009B1468"/>
    <w:rsid w:val="009B1624"/>
    <w:rsid w:val="009B1815"/>
    <w:rsid w:val="009B1894"/>
    <w:rsid w:val="009B18A2"/>
    <w:rsid w:val="009B18ED"/>
    <w:rsid w:val="009B1900"/>
    <w:rsid w:val="009B191A"/>
    <w:rsid w:val="009B1946"/>
    <w:rsid w:val="009B194F"/>
    <w:rsid w:val="009B1A11"/>
    <w:rsid w:val="009B1A6F"/>
    <w:rsid w:val="009B1AB9"/>
    <w:rsid w:val="009B1AFC"/>
    <w:rsid w:val="009B1B47"/>
    <w:rsid w:val="009B1BA3"/>
    <w:rsid w:val="009B1C0D"/>
    <w:rsid w:val="009B1C85"/>
    <w:rsid w:val="009B1DAE"/>
    <w:rsid w:val="009B1E63"/>
    <w:rsid w:val="009B1F39"/>
    <w:rsid w:val="009B1F8B"/>
    <w:rsid w:val="009B2080"/>
    <w:rsid w:val="009B2211"/>
    <w:rsid w:val="009B223F"/>
    <w:rsid w:val="009B2337"/>
    <w:rsid w:val="009B23FF"/>
    <w:rsid w:val="009B267C"/>
    <w:rsid w:val="009B2753"/>
    <w:rsid w:val="009B2842"/>
    <w:rsid w:val="009B2870"/>
    <w:rsid w:val="009B2A46"/>
    <w:rsid w:val="009B2A47"/>
    <w:rsid w:val="009B2B29"/>
    <w:rsid w:val="009B2B30"/>
    <w:rsid w:val="009B2E35"/>
    <w:rsid w:val="009B2E6E"/>
    <w:rsid w:val="009B2ED0"/>
    <w:rsid w:val="009B2F32"/>
    <w:rsid w:val="009B2FC7"/>
    <w:rsid w:val="009B30AE"/>
    <w:rsid w:val="009B30D8"/>
    <w:rsid w:val="009B3180"/>
    <w:rsid w:val="009B32AA"/>
    <w:rsid w:val="009B33E3"/>
    <w:rsid w:val="009B340E"/>
    <w:rsid w:val="009B3490"/>
    <w:rsid w:val="009B39A8"/>
    <w:rsid w:val="009B39AE"/>
    <w:rsid w:val="009B39C6"/>
    <w:rsid w:val="009B3AD8"/>
    <w:rsid w:val="009B3B21"/>
    <w:rsid w:val="009B3C2C"/>
    <w:rsid w:val="009B3D26"/>
    <w:rsid w:val="009B3E76"/>
    <w:rsid w:val="009B4012"/>
    <w:rsid w:val="009B4031"/>
    <w:rsid w:val="009B4114"/>
    <w:rsid w:val="009B41BD"/>
    <w:rsid w:val="009B41BF"/>
    <w:rsid w:val="009B42AD"/>
    <w:rsid w:val="009B439F"/>
    <w:rsid w:val="009B4451"/>
    <w:rsid w:val="009B47E9"/>
    <w:rsid w:val="009B496B"/>
    <w:rsid w:val="009B4A9B"/>
    <w:rsid w:val="009B4AD3"/>
    <w:rsid w:val="009B4B8E"/>
    <w:rsid w:val="009B4C3C"/>
    <w:rsid w:val="009B4C5E"/>
    <w:rsid w:val="009B4C5F"/>
    <w:rsid w:val="009B4F44"/>
    <w:rsid w:val="009B4F49"/>
    <w:rsid w:val="009B4F5D"/>
    <w:rsid w:val="009B4F81"/>
    <w:rsid w:val="009B502E"/>
    <w:rsid w:val="009B50CD"/>
    <w:rsid w:val="009B5242"/>
    <w:rsid w:val="009B52D4"/>
    <w:rsid w:val="009B5390"/>
    <w:rsid w:val="009B54DC"/>
    <w:rsid w:val="009B5517"/>
    <w:rsid w:val="009B55C2"/>
    <w:rsid w:val="009B5646"/>
    <w:rsid w:val="009B5731"/>
    <w:rsid w:val="009B5991"/>
    <w:rsid w:val="009B5BE4"/>
    <w:rsid w:val="009B5C21"/>
    <w:rsid w:val="009B5C32"/>
    <w:rsid w:val="009B5D6F"/>
    <w:rsid w:val="009B5F7A"/>
    <w:rsid w:val="009B608B"/>
    <w:rsid w:val="009B60C9"/>
    <w:rsid w:val="009B60CA"/>
    <w:rsid w:val="009B6173"/>
    <w:rsid w:val="009B634F"/>
    <w:rsid w:val="009B63A1"/>
    <w:rsid w:val="009B63DF"/>
    <w:rsid w:val="009B651A"/>
    <w:rsid w:val="009B656C"/>
    <w:rsid w:val="009B65DC"/>
    <w:rsid w:val="009B684A"/>
    <w:rsid w:val="009B689F"/>
    <w:rsid w:val="009B6A1D"/>
    <w:rsid w:val="009B6A3C"/>
    <w:rsid w:val="009B6AA5"/>
    <w:rsid w:val="009B6C22"/>
    <w:rsid w:val="009B6C48"/>
    <w:rsid w:val="009B6C7D"/>
    <w:rsid w:val="009B6CA6"/>
    <w:rsid w:val="009B6D36"/>
    <w:rsid w:val="009B6EE0"/>
    <w:rsid w:val="009B7128"/>
    <w:rsid w:val="009B7218"/>
    <w:rsid w:val="009B73CD"/>
    <w:rsid w:val="009B7578"/>
    <w:rsid w:val="009B75F1"/>
    <w:rsid w:val="009B77BA"/>
    <w:rsid w:val="009B7B0E"/>
    <w:rsid w:val="009B7B13"/>
    <w:rsid w:val="009B7B2C"/>
    <w:rsid w:val="009B7BBC"/>
    <w:rsid w:val="009B7CF8"/>
    <w:rsid w:val="009B7D00"/>
    <w:rsid w:val="009B7DF8"/>
    <w:rsid w:val="009B7E27"/>
    <w:rsid w:val="009B7E5C"/>
    <w:rsid w:val="009B7E69"/>
    <w:rsid w:val="009C0301"/>
    <w:rsid w:val="009C032D"/>
    <w:rsid w:val="009C0356"/>
    <w:rsid w:val="009C04F7"/>
    <w:rsid w:val="009C05F0"/>
    <w:rsid w:val="009C0678"/>
    <w:rsid w:val="009C070D"/>
    <w:rsid w:val="009C083E"/>
    <w:rsid w:val="009C085C"/>
    <w:rsid w:val="009C090B"/>
    <w:rsid w:val="009C094B"/>
    <w:rsid w:val="009C098B"/>
    <w:rsid w:val="009C099B"/>
    <w:rsid w:val="009C0A34"/>
    <w:rsid w:val="009C0B43"/>
    <w:rsid w:val="009C0C7E"/>
    <w:rsid w:val="009C0C93"/>
    <w:rsid w:val="009C0D17"/>
    <w:rsid w:val="009C0E3A"/>
    <w:rsid w:val="009C0E7D"/>
    <w:rsid w:val="009C0F1D"/>
    <w:rsid w:val="009C1019"/>
    <w:rsid w:val="009C1046"/>
    <w:rsid w:val="009C11B0"/>
    <w:rsid w:val="009C11C4"/>
    <w:rsid w:val="009C1201"/>
    <w:rsid w:val="009C120A"/>
    <w:rsid w:val="009C12AF"/>
    <w:rsid w:val="009C1448"/>
    <w:rsid w:val="009C14C5"/>
    <w:rsid w:val="009C154A"/>
    <w:rsid w:val="009C1564"/>
    <w:rsid w:val="009C156B"/>
    <w:rsid w:val="009C15C6"/>
    <w:rsid w:val="009C1655"/>
    <w:rsid w:val="009C1663"/>
    <w:rsid w:val="009C16E7"/>
    <w:rsid w:val="009C170A"/>
    <w:rsid w:val="009C1879"/>
    <w:rsid w:val="009C19AE"/>
    <w:rsid w:val="009C1A3C"/>
    <w:rsid w:val="009C1D17"/>
    <w:rsid w:val="009C1D4F"/>
    <w:rsid w:val="009C1E04"/>
    <w:rsid w:val="009C1E51"/>
    <w:rsid w:val="009C1E8B"/>
    <w:rsid w:val="009C1F2E"/>
    <w:rsid w:val="009C1FD7"/>
    <w:rsid w:val="009C20C8"/>
    <w:rsid w:val="009C2106"/>
    <w:rsid w:val="009C2117"/>
    <w:rsid w:val="009C21EF"/>
    <w:rsid w:val="009C2472"/>
    <w:rsid w:val="009C2559"/>
    <w:rsid w:val="009C265B"/>
    <w:rsid w:val="009C2BE6"/>
    <w:rsid w:val="009C2C4C"/>
    <w:rsid w:val="009C2DB9"/>
    <w:rsid w:val="009C2E6B"/>
    <w:rsid w:val="009C3069"/>
    <w:rsid w:val="009C3080"/>
    <w:rsid w:val="009C3216"/>
    <w:rsid w:val="009C3445"/>
    <w:rsid w:val="009C344D"/>
    <w:rsid w:val="009C362E"/>
    <w:rsid w:val="009C37FB"/>
    <w:rsid w:val="009C3834"/>
    <w:rsid w:val="009C3864"/>
    <w:rsid w:val="009C3AE6"/>
    <w:rsid w:val="009C3B10"/>
    <w:rsid w:val="009C3B91"/>
    <w:rsid w:val="009C3C61"/>
    <w:rsid w:val="009C3D86"/>
    <w:rsid w:val="009C3E94"/>
    <w:rsid w:val="009C41C5"/>
    <w:rsid w:val="009C42CB"/>
    <w:rsid w:val="009C4383"/>
    <w:rsid w:val="009C439B"/>
    <w:rsid w:val="009C44D8"/>
    <w:rsid w:val="009C455B"/>
    <w:rsid w:val="009C4598"/>
    <w:rsid w:val="009C482C"/>
    <w:rsid w:val="009C483B"/>
    <w:rsid w:val="009C48C9"/>
    <w:rsid w:val="009C493F"/>
    <w:rsid w:val="009C4B89"/>
    <w:rsid w:val="009C4C31"/>
    <w:rsid w:val="009C4C65"/>
    <w:rsid w:val="009C4CEA"/>
    <w:rsid w:val="009C4D1F"/>
    <w:rsid w:val="009C4EAB"/>
    <w:rsid w:val="009C4F03"/>
    <w:rsid w:val="009C4F15"/>
    <w:rsid w:val="009C4F1F"/>
    <w:rsid w:val="009C4FD8"/>
    <w:rsid w:val="009C5042"/>
    <w:rsid w:val="009C5145"/>
    <w:rsid w:val="009C52B4"/>
    <w:rsid w:val="009C530E"/>
    <w:rsid w:val="009C5344"/>
    <w:rsid w:val="009C540C"/>
    <w:rsid w:val="009C54D3"/>
    <w:rsid w:val="009C55D7"/>
    <w:rsid w:val="009C55F1"/>
    <w:rsid w:val="009C576A"/>
    <w:rsid w:val="009C57E3"/>
    <w:rsid w:val="009C5905"/>
    <w:rsid w:val="009C5951"/>
    <w:rsid w:val="009C5AA8"/>
    <w:rsid w:val="009C5BF0"/>
    <w:rsid w:val="009C5C12"/>
    <w:rsid w:val="009C5CF3"/>
    <w:rsid w:val="009C5F77"/>
    <w:rsid w:val="009C6084"/>
    <w:rsid w:val="009C60ED"/>
    <w:rsid w:val="009C620D"/>
    <w:rsid w:val="009C6315"/>
    <w:rsid w:val="009C635F"/>
    <w:rsid w:val="009C6459"/>
    <w:rsid w:val="009C645A"/>
    <w:rsid w:val="009C64D5"/>
    <w:rsid w:val="009C67B8"/>
    <w:rsid w:val="009C67B9"/>
    <w:rsid w:val="009C681D"/>
    <w:rsid w:val="009C6897"/>
    <w:rsid w:val="009C68B8"/>
    <w:rsid w:val="009C693C"/>
    <w:rsid w:val="009C6C5F"/>
    <w:rsid w:val="009C6D6B"/>
    <w:rsid w:val="009C6D85"/>
    <w:rsid w:val="009C6D8E"/>
    <w:rsid w:val="009C6E73"/>
    <w:rsid w:val="009C6E90"/>
    <w:rsid w:val="009C6EE5"/>
    <w:rsid w:val="009C6FA6"/>
    <w:rsid w:val="009C703C"/>
    <w:rsid w:val="009C7235"/>
    <w:rsid w:val="009C7243"/>
    <w:rsid w:val="009C730A"/>
    <w:rsid w:val="009C73DB"/>
    <w:rsid w:val="009C73E4"/>
    <w:rsid w:val="009C73E5"/>
    <w:rsid w:val="009C744B"/>
    <w:rsid w:val="009C75EF"/>
    <w:rsid w:val="009C7616"/>
    <w:rsid w:val="009C76FF"/>
    <w:rsid w:val="009C7719"/>
    <w:rsid w:val="009C779A"/>
    <w:rsid w:val="009C781D"/>
    <w:rsid w:val="009C7868"/>
    <w:rsid w:val="009C79EA"/>
    <w:rsid w:val="009C7A7D"/>
    <w:rsid w:val="009C7B02"/>
    <w:rsid w:val="009C7B3D"/>
    <w:rsid w:val="009C7D73"/>
    <w:rsid w:val="009C7DEE"/>
    <w:rsid w:val="009C7E3A"/>
    <w:rsid w:val="009C7E4D"/>
    <w:rsid w:val="009CCEC7"/>
    <w:rsid w:val="009D0053"/>
    <w:rsid w:val="009D00E3"/>
    <w:rsid w:val="009D01CC"/>
    <w:rsid w:val="009D0311"/>
    <w:rsid w:val="009D03D2"/>
    <w:rsid w:val="009D04A3"/>
    <w:rsid w:val="009D04BA"/>
    <w:rsid w:val="009D0589"/>
    <w:rsid w:val="009D05AA"/>
    <w:rsid w:val="009D0604"/>
    <w:rsid w:val="009D07A4"/>
    <w:rsid w:val="009D07DB"/>
    <w:rsid w:val="009D090D"/>
    <w:rsid w:val="009D09EE"/>
    <w:rsid w:val="009D0A1F"/>
    <w:rsid w:val="009D0C12"/>
    <w:rsid w:val="009D0C29"/>
    <w:rsid w:val="009D0C57"/>
    <w:rsid w:val="009D0F62"/>
    <w:rsid w:val="009D0F77"/>
    <w:rsid w:val="009D107F"/>
    <w:rsid w:val="009D1143"/>
    <w:rsid w:val="009D1203"/>
    <w:rsid w:val="009D14FC"/>
    <w:rsid w:val="009D155E"/>
    <w:rsid w:val="009D156D"/>
    <w:rsid w:val="009D1648"/>
    <w:rsid w:val="009D17E7"/>
    <w:rsid w:val="009D1834"/>
    <w:rsid w:val="009D19C1"/>
    <w:rsid w:val="009D1A86"/>
    <w:rsid w:val="009D1AEF"/>
    <w:rsid w:val="009D1AF5"/>
    <w:rsid w:val="009D1B22"/>
    <w:rsid w:val="009D1B33"/>
    <w:rsid w:val="009D1D33"/>
    <w:rsid w:val="009D1D56"/>
    <w:rsid w:val="009D1FCD"/>
    <w:rsid w:val="009D2156"/>
    <w:rsid w:val="009D2273"/>
    <w:rsid w:val="009D23F6"/>
    <w:rsid w:val="009D2448"/>
    <w:rsid w:val="009D24EA"/>
    <w:rsid w:val="009D2775"/>
    <w:rsid w:val="009D27F7"/>
    <w:rsid w:val="009D298F"/>
    <w:rsid w:val="009D2A08"/>
    <w:rsid w:val="009D2BF3"/>
    <w:rsid w:val="009D2BF6"/>
    <w:rsid w:val="009D2C07"/>
    <w:rsid w:val="009D2C4D"/>
    <w:rsid w:val="009D2E0F"/>
    <w:rsid w:val="009D2E25"/>
    <w:rsid w:val="009D2EB7"/>
    <w:rsid w:val="009D2EF2"/>
    <w:rsid w:val="009D2F36"/>
    <w:rsid w:val="009D2F72"/>
    <w:rsid w:val="009D3060"/>
    <w:rsid w:val="009D317B"/>
    <w:rsid w:val="009D3329"/>
    <w:rsid w:val="009D3502"/>
    <w:rsid w:val="009D3681"/>
    <w:rsid w:val="009D37BA"/>
    <w:rsid w:val="009D37BC"/>
    <w:rsid w:val="009D37D5"/>
    <w:rsid w:val="009D385D"/>
    <w:rsid w:val="009D392C"/>
    <w:rsid w:val="009D39A8"/>
    <w:rsid w:val="009D3A14"/>
    <w:rsid w:val="009D3C0D"/>
    <w:rsid w:val="009D3C73"/>
    <w:rsid w:val="009D3C7F"/>
    <w:rsid w:val="009D3D46"/>
    <w:rsid w:val="009D3DB0"/>
    <w:rsid w:val="009D3E64"/>
    <w:rsid w:val="009D3F33"/>
    <w:rsid w:val="009D3F84"/>
    <w:rsid w:val="009D4054"/>
    <w:rsid w:val="009D40DF"/>
    <w:rsid w:val="009D41F1"/>
    <w:rsid w:val="009D432A"/>
    <w:rsid w:val="009D4344"/>
    <w:rsid w:val="009D434F"/>
    <w:rsid w:val="009D4440"/>
    <w:rsid w:val="009D45A6"/>
    <w:rsid w:val="009D476B"/>
    <w:rsid w:val="009D4816"/>
    <w:rsid w:val="009D485E"/>
    <w:rsid w:val="009D489D"/>
    <w:rsid w:val="009D4A05"/>
    <w:rsid w:val="009D4ABE"/>
    <w:rsid w:val="009D4B1A"/>
    <w:rsid w:val="009D4BB7"/>
    <w:rsid w:val="009D4BEC"/>
    <w:rsid w:val="009D4C76"/>
    <w:rsid w:val="009D4CBC"/>
    <w:rsid w:val="009D4D6E"/>
    <w:rsid w:val="009D5124"/>
    <w:rsid w:val="009D5168"/>
    <w:rsid w:val="009D52CC"/>
    <w:rsid w:val="009D530D"/>
    <w:rsid w:val="009D56A9"/>
    <w:rsid w:val="009D57A4"/>
    <w:rsid w:val="009D57C9"/>
    <w:rsid w:val="009D585B"/>
    <w:rsid w:val="009D58BF"/>
    <w:rsid w:val="009D5965"/>
    <w:rsid w:val="009D5BDA"/>
    <w:rsid w:val="009D5CF1"/>
    <w:rsid w:val="009D5D40"/>
    <w:rsid w:val="009D5D99"/>
    <w:rsid w:val="009D5EA4"/>
    <w:rsid w:val="009D5EE3"/>
    <w:rsid w:val="009D613C"/>
    <w:rsid w:val="009D6145"/>
    <w:rsid w:val="009D62D3"/>
    <w:rsid w:val="009D6523"/>
    <w:rsid w:val="009D6787"/>
    <w:rsid w:val="009D6974"/>
    <w:rsid w:val="009D6A79"/>
    <w:rsid w:val="009D6E1D"/>
    <w:rsid w:val="009D6EF1"/>
    <w:rsid w:val="009D7275"/>
    <w:rsid w:val="009D759A"/>
    <w:rsid w:val="009D75A0"/>
    <w:rsid w:val="009D75AF"/>
    <w:rsid w:val="009D77EC"/>
    <w:rsid w:val="009D7821"/>
    <w:rsid w:val="009D7929"/>
    <w:rsid w:val="009D7B9D"/>
    <w:rsid w:val="009D7C77"/>
    <w:rsid w:val="009D7D9F"/>
    <w:rsid w:val="009D7DE6"/>
    <w:rsid w:val="009D7F61"/>
    <w:rsid w:val="009E0010"/>
    <w:rsid w:val="009E005E"/>
    <w:rsid w:val="009E00E6"/>
    <w:rsid w:val="009E03E0"/>
    <w:rsid w:val="009E03E1"/>
    <w:rsid w:val="009E03E2"/>
    <w:rsid w:val="009E066C"/>
    <w:rsid w:val="009E06FA"/>
    <w:rsid w:val="009E077A"/>
    <w:rsid w:val="009E0962"/>
    <w:rsid w:val="009E0AAC"/>
    <w:rsid w:val="009E0BF1"/>
    <w:rsid w:val="009E0CA9"/>
    <w:rsid w:val="009E0E14"/>
    <w:rsid w:val="009E0F7E"/>
    <w:rsid w:val="009E115A"/>
    <w:rsid w:val="009E11A7"/>
    <w:rsid w:val="009E11D9"/>
    <w:rsid w:val="009E1278"/>
    <w:rsid w:val="009E12BD"/>
    <w:rsid w:val="009E12EF"/>
    <w:rsid w:val="009E1309"/>
    <w:rsid w:val="009E14AD"/>
    <w:rsid w:val="009E168E"/>
    <w:rsid w:val="009E182D"/>
    <w:rsid w:val="009E18D9"/>
    <w:rsid w:val="009E1940"/>
    <w:rsid w:val="009E1951"/>
    <w:rsid w:val="009E1990"/>
    <w:rsid w:val="009E19BF"/>
    <w:rsid w:val="009E1A63"/>
    <w:rsid w:val="009E1C7B"/>
    <w:rsid w:val="009E1CB5"/>
    <w:rsid w:val="009E2164"/>
    <w:rsid w:val="009E22E4"/>
    <w:rsid w:val="009E244A"/>
    <w:rsid w:val="009E249B"/>
    <w:rsid w:val="009E2522"/>
    <w:rsid w:val="009E25A1"/>
    <w:rsid w:val="009E25A2"/>
    <w:rsid w:val="009E2677"/>
    <w:rsid w:val="009E2723"/>
    <w:rsid w:val="009E278E"/>
    <w:rsid w:val="009E27A1"/>
    <w:rsid w:val="009E288E"/>
    <w:rsid w:val="009E2979"/>
    <w:rsid w:val="009E2A00"/>
    <w:rsid w:val="009E2AAD"/>
    <w:rsid w:val="009E2C2E"/>
    <w:rsid w:val="009E2C57"/>
    <w:rsid w:val="009E2CBD"/>
    <w:rsid w:val="009E2DBB"/>
    <w:rsid w:val="009E2EBB"/>
    <w:rsid w:val="009E30CC"/>
    <w:rsid w:val="009E3191"/>
    <w:rsid w:val="009E323B"/>
    <w:rsid w:val="009E334D"/>
    <w:rsid w:val="009E3381"/>
    <w:rsid w:val="009E340B"/>
    <w:rsid w:val="009E3455"/>
    <w:rsid w:val="009E352E"/>
    <w:rsid w:val="009E3586"/>
    <w:rsid w:val="009E3621"/>
    <w:rsid w:val="009E3632"/>
    <w:rsid w:val="009E3984"/>
    <w:rsid w:val="009E3A2D"/>
    <w:rsid w:val="009E3A89"/>
    <w:rsid w:val="009E3B4A"/>
    <w:rsid w:val="009E3D39"/>
    <w:rsid w:val="009E3D51"/>
    <w:rsid w:val="009E3DB9"/>
    <w:rsid w:val="009E3DFD"/>
    <w:rsid w:val="009E3E27"/>
    <w:rsid w:val="009E3F41"/>
    <w:rsid w:val="009E3F88"/>
    <w:rsid w:val="009E4025"/>
    <w:rsid w:val="009E4089"/>
    <w:rsid w:val="009E4188"/>
    <w:rsid w:val="009E425A"/>
    <w:rsid w:val="009E4285"/>
    <w:rsid w:val="009E431B"/>
    <w:rsid w:val="009E4429"/>
    <w:rsid w:val="009E4724"/>
    <w:rsid w:val="009E4734"/>
    <w:rsid w:val="009E483E"/>
    <w:rsid w:val="009E48CC"/>
    <w:rsid w:val="009E4A97"/>
    <w:rsid w:val="009E4AAA"/>
    <w:rsid w:val="009E4B5C"/>
    <w:rsid w:val="009E4E73"/>
    <w:rsid w:val="009E5027"/>
    <w:rsid w:val="009E51FE"/>
    <w:rsid w:val="009E52FA"/>
    <w:rsid w:val="009E53A1"/>
    <w:rsid w:val="009E54A7"/>
    <w:rsid w:val="009E5501"/>
    <w:rsid w:val="009E56D0"/>
    <w:rsid w:val="009E576C"/>
    <w:rsid w:val="009E57A6"/>
    <w:rsid w:val="009E57BC"/>
    <w:rsid w:val="009E5869"/>
    <w:rsid w:val="009E5A41"/>
    <w:rsid w:val="009E5A71"/>
    <w:rsid w:val="009E5AFF"/>
    <w:rsid w:val="009E5B8F"/>
    <w:rsid w:val="009E5BAF"/>
    <w:rsid w:val="009E5BF7"/>
    <w:rsid w:val="009E5D27"/>
    <w:rsid w:val="009E5D81"/>
    <w:rsid w:val="009E5E57"/>
    <w:rsid w:val="009E5F66"/>
    <w:rsid w:val="009E5FE6"/>
    <w:rsid w:val="009E5FED"/>
    <w:rsid w:val="009E6098"/>
    <w:rsid w:val="009E611E"/>
    <w:rsid w:val="009E626C"/>
    <w:rsid w:val="009E6271"/>
    <w:rsid w:val="009E63C8"/>
    <w:rsid w:val="009E6475"/>
    <w:rsid w:val="009E6525"/>
    <w:rsid w:val="009E65EC"/>
    <w:rsid w:val="009E68E9"/>
    <w:rsid w:val="009E69CC"/>
    <w:rsid w:val="009E69E0"/>
    <w:rsid w:val="009E6A97"/>
    <w:rsid w:val="009E6AC4"/>
    <w:rsid w:val="009E6B8A"/>
    <w:rsid w:val="009E6ED8"/>
    <w:rsid w:val="009E6F7C"/>
    <w:rsid w:val="009E6FA8"/>
    <w:rsid w:val="009E70C5"/>
    <w:rsid w:val="009E7234"/>
    <w:rsid w:val="009E7260"/>
    <w:rsid w:val="009E72C4"/>
    <w:rsid w:val="009E73D5"/>
    <w:rsid w:val="009E74CD"/>
    <w:rsid w:val="009E75DB"/>
    <w:rsid w:val="009E7657"/>
    <w:rsid w:val="009E7667"/>
    <w:rsid w:val="009E767B"/>
    <w:rsid w:val="009E77A0"/>
    <w:rsid w:val="009E77AB"/>
    <w:rsid w:val="009E77ED"/>
    <w:rsid w:val="009E78E9"/>
    <w:rsid w:val="009E7919"/>
    <w:rsid w:val="009E7930"/>
    <w:rsid w:val="009E7B28"/>
    <w:rsid w:val="009E7C9E"/>
    <w:rsid w:val="009E7CDD"/>
    <w:rsid w:val="009E7DED"/>
    <w:rsid w:val="009E7E31"/>
    <w:rsid w:val="009E7E79"/>
    <w:rsid w:val="009E7EF2"/>
    <w:rsid w:val="009E7F3D"/>
    <w:rsid w:val="009F004C"/>
    <w:rsid w:val="009F004F"/>
    <w:rsid w:val="009F007B"/>
    <w:rsid w:val="009F0219"/>
    <w:rsid w:val="009F0252"/>
    <w:rsid w:val="009F0255"/>
    <w:rsid w:val="009F033F"/>
    <w:rsid w:val="009F035D"/>
    <w:rsid w:val="009F03A6"/>
    <w:rsid w:val="009F03D5"/>
    <w:rsid w:val="009F0441"/>
    <w:rsid w:val="009F04B3"/>
    <w:rsid w:val="009F0616"/>
    <w:rsid w:val="009F0670"/>
    <w:rsid w:val="009F0682"/>
    <w:rsid w:val="009F06DB"/>
    <w:rsid w:val="009F0A3F"/>
    <w:rsid w:val="009F0C13"/>
    <w:rsid w:val="009F0C7A"/>
    <w:rsid w:val="009F0D96"/>
    <w:rsid w:val="009F0DF9"/>
    <w:rsid w:val="009F0F8A"/>
    <w:rsid w:val="009F0FA5"/>
    <w:rsid w:val="009F1063"/>
    <w:rsid w:val="009F109A"/>
    <w:rsid w:val="009F1112"/>
    <w:rsid w:val="009F11D0"/>
    <w:rsid w:val="009F1229"/>
    <w:rsid w:val="009F1364"/>
    <w:rsid w:val="009F15B2"/>
    <w:rsid w:val="009F15D5"/>
    <w:rsid w:val="009F16A3"/>
    <w:rsid w:val="009F1829"/>
    <w:rsid w:val="009F1842"/>
    <w:rsid w:val="009F1893"/>
    <w:rsid w:val="009F193F"/>
    <w:rsid w:val="009F1B4F"/>
    <w:rsid w:val="009F1B6F"/>
    <w:rsid w:val="009F1D0D"/>
    <w:rsid w:val="009F1D69"/>
    <w:rsid w:val="009F1DDE"/>
    <w:rsid w:val="009F2051"/>
    <w:rsid w:val="009F2060"/>
    <w:rsid w:val="009F220F"/>
    <w:rsid w:val="009F2221"/>
    <w:rsid w:val="009F2232"/>
    <w:rsid w:val="009F2251"/>
    <w:rsid w:val="009F2323"/>
    <w:rsid w:val="009F26BF"/>
    <w:rsid w:val="009F26E9"/>
    <w:rsid w:val="009F272C"/>
    <w:rsid w:val="009F2753"/>
    <w:rsid w:val="009F27E1"/>
    <w:rsid w:val="009F29D4"/>
    <w:rsid w:val="009F2A97"/>
    <w:rsid w:val="009F2B37"/>
    <w:rsid w:val="009F2BAF"/>
    <w:rsid w:val="009F2BF6"/>
    <w:rsid w:val="009F2D4A"/>
    <w:rsid w:val="009F2DC6"/>
    <w:rsid w:val="009F2DD3"/>
    <w:rsid w:val="009F2E4B"/>
    <w:rsid w:val="009F2E82"/>
    <w:rsid w:val="009F2E8B"/>
    <w:rsid w:val="009F308E"/>
    <w:rsid w:val="009F312A"/>
    <w:rsid w:val="009F316D"/>
    <w:rsid w:val="009F326E"/>
    <w:rsid w:val="009F327D"/>
    <w:rsid w:val="009F3315"/>
    <w:rsid w:val="009F3378"/>
    <w:rsid w:val="009F3414"/>
    <w:rsid w:val="009F3425"/>
    <w:rsid w:val="009F3430"/>
    <w:rsid w:val="009F35A1"/>
    <w:rsid w:val="009F35BB"/>
    <w:rsid w:val="009F35C9"/>
    <w:rsid w:val="009F3873"/>
    <w:rsid w:val="009F38B4"/>
    <w:rsid w:val="009F3948"/>
    <w:rsid w:val="009F39A7"/>
    <w:rsid w:val="009F3A32"/>
    <w:rsid w:val="009F3BB7"/>
    <w:rsid w:val="009F3C51"/>
    <w:rsid w:val="009F3CBC"/>
    <w:rsid w:val="009F3DE2"/>
    <w:rsid w:val="009F3DFE"/>
    <w:rsid w:val="009F3F33"/>
    <w:rsid w:val="009F3FC1"/>
    <w:rsid w:val="009F404E"/>
    <w:rsid w:val="009F40CF"/>
    <w:rsid w:val="009F40EE"/>
    <w:rsid w:val="009F41FB"/>
    <w:rsid w:val="009F42BD"/>
    <w:rsid w:val="009F4456"/>
    <w:rsid w:val="009F4476"/>
    <w:rsid w:val="009F4520"/>
    <w:rsid w:val="009F485E"/>
    <w:rsid w:val="009F48F1"/>
    <w:rsid w:val="009F491F"/>
    <w:rsid w:val="009F497D"/>
    <w:rsid w:val="009F4A46"/>
    <w:rsid w:val="009F4A4A"/>
    <w:rsid w:val="009F4B55"/>
    <w:rsid w:val="009F4CED"/>
    <w:rsid w:val="009F4DAE"/>
    <w:rsid w:val="009F4EFE"/>
    <w:rsid w:val="009F4F45"/>
    <w:rsid w:val="009F4FAA"/>
    <w:rsid w:val="009F50EC"/>
    <w:rsid w:val="009F514F"/>
    <w:rsid w:val="009F52AA"/>
    <w:rsid w:val="009F52E9"/>
    <w:rsid w:val="009F5459"/>
    <w:rsid w:val="009F550C"/>
    <w:rsid w:val="009F552F"/>
    <w:rsid w:val="009F55FD"/>
    <w:rsid w:val="009F570E"/>
    <w:rsid w:val="009F5775"/>
    <w:rsid w:val="009F57A9"/>
    <w:rsid w:val="009F58EC"/>
    <w:rsid w:val="009F5931"/>
    <w:rsid w:val="009F5938"/>
    <w:rsid w:val="009F5A0E"/>
    <w:rsid w:val="009F5B3F"/>
    <w:rsid w:val="009F5BA7"/>
    <w:rsid w:val="009F5DD0"/>
    <w:rsid w:val="009F5F92"/>
    <w:rsid w:val="009F6074"/>
    <w:rsid w:val="009F63CF"/>
    <w:rsid w:val="009F6521"/>
    <w:rsid w:val="009F6628"/>
    <w:rsid w:val="009F6668"/>
    <w:rsid w:val="009F6702"/>
    <w:rsid w:val="009F676B"/>
    <w:rsid w:val="009F6819"/>
    <w:rsid w:val="009F684F"/>
    <w:rsid w:val="009F69A9"/>
    <w:rsid w:val="009F69DA"/>
    <w:rsid w:val="009F6A67"/>
    <w:rsid w:val="009F6B40"/>
    <w:rsid w:val="009F6B6A"/>
    <w:rsid w:val="009F6D62"/>
    <w:rsid w:val="009F6DEB"/>
    <w:rsid w:val="009F6E5D"/>
    <w:rsid w:val="009F6EAD"/>
    <w:rsid w:val="009F71AC"/>
    <w:rsid w:val="009F722F"/>
    <w:rsid w:val="009F7257"/>
    <w:rsid w:val="009F72A4"/>
    <w:rsid w:val="009F7469"/>
    <w:rsid w:val="009F7612"/>
    <w:rsid w:val="009F764D"/>
    <w:rsid w:val="009F77EF"/>
    <w:rsid w:val="009F79E7"/>
    <w:rsid w:val="009F7B73"/>
    <w:rsid w:val="009F7BD7"/>
    <w:rsid w:val="009F7C3D"/>
    <w:rsid w:val="009F7C7C"/>
    <w:rsid w:val="009F7C9B"/>
    <w:rsid w:val="00A000D1"/>
    <w:rsid w:val="00A000F7"/>
    <w:rsid w:val="00A00157"/>
    <w:rsid w:val="00A001B9"/>
    <w:rsid w:val="00A002E8"/>
    <w:rsid w:val="00A004AA"/>
    <w:rsid w:val="00A004BE"/>
    <w:rsid w:val="00A0052D"/>
    <w:rsid w:val="00A005A6"/>
    <w:rsid w:val="00A005C1"/>
    <w:rsid w:val="00A00635"/>
    <w:rsid w:val="00A0071F"/>
    <w:rsid w:val="00A00853"/>
    <w:rsid w:val="00A008D4"/>
    <w:rsid w:val="00A00A37"/>
    <w:rsid w:val="00A00CC8"/>
    <w:rsid w:val="00A00D25"/>
    <w:rsid w:val="00A00FA4"/>
    <w:rsid w:val="00A010C6"/>
    <w:rsid w:val="00A012EB"/>
    <w:rsid w:val="00A01315"/>
    <w:rsid w:val="00A013A2"/>
    <w:rsid w:val="00A01517"/>
    <w:rsid w:val="00A01528"/>
    <w:rsid w:val="00A01610"/>
    <w:rsid w:val="00A0171D"/>
    <w:rsid w:val="00A0178F"/>
    <w:rsid w:val="00A017D0"/>
    <w:rsid w:val="00A01816"/>
    <w:rsid w:val="00A018BA"/>
    <w:rsid w:val="00A018C9"/>
    <w:rsid w:val="00A01A20"/>
    <w:rsid w:val="00A01A87"/>
    <w:rsid w:val="00A01AA3"/>
    <w:rsid w:val="00A01BC3"/>
    <w:rsid w:val="00A01F3A"/>
    <w:rsid w:val="00A01F89"/>
    <w:rsid w:val="00A02019"/>
    <w:rsid w:val="00A02094"/>
    <w:rsid w:val="00A020DD"/>
    <w:rsid w:val="00A021F1"/>
    <w:rsid w:val="00A02344"/>
    <w:rsid w:val="00A024D1"/>
    <w:rsid w:val="00A025F3"/>
    <w:rsid w:val="00A025F9"/>
    <w:rsid w:val="00A0261C"/>
    <w:rsid w:val="00A02645"/>
    <w:rsid w:val="00A02674"/>
    <w:rsid w:val="00A028A6"/>
    <w:rsid w:val="00A02912"/>
    <w:rsid w:val="00A02B07"/>
    <w:rsid w:val="00A02C01"/>
    <w:rsid w:val="00A02CE3"/>
    <w:rsid w:val="00A02D91"/>
    <w:rsid w:val="00A02DBB"/>
    <w:rsid w:val="00A02DF1"/>
    <w:rsid w:val="00A02ED4"/>
    <w:rsid w:val="00A02F6A"/>
    <w:rsid w:val="00A02FC0"/>
    <w:rsid w:val="00A03187"/>
    <w:rsid w:val="00A03192"/>
    <w:rsid w:val="00A031E5"/>
    <w:rsid w:val="00A032FC"/>
    <w:rsid w:val="00A0347C"/>
    <w:rsid w:val="00A0353F"/>
    <w:rsid w:val="00A03602"/>
    <w:rsid w:val="00A0377C"/>
    <w:rsid w:val="00A0379E"/>
    <w:rsid w:val="00A0380C"/>
    <w:rsid w:val="00A0385F"/>
    <w:rsid w:val="00A03878"/>
    <w:rsid w:val="00A03913"/>
    <w:rsid w:val="00A03941"/>
    <w:rsid w:val="00A03B48"/>
    <w:rsid w:val="00A03DA7"/>
    <w:rsid w:val="00A03DBE"/>
    <w:rsid w:val="00A03E05"/>
    <w:rsid w:val="00A03E50"/>
    <w:rsid w:val="00A03E57"/>
    <w:rsid w:val="00A03E76"/>
    <w:rsid w:val="00A03EFA"/>
    <w:rsid w:val="00A03F60"/>
    <w:rsid w:val="00A041ED"/>
    <w:rsid w:val="00A04263"/>
    <w:rsid w:val="00A04374"/>
    <w:rsid w:val="00A04416"/>
    <w:rsid w:val="00A04436"/>
    <w:rsid w:val="00A044AE"/>
    <w:rsid w:val="00A04604"/>
    <w:rsid w:val="00A0469F"/>
    <w:rsid w:val="00A0486B"/>
    <w:rsid w:val="00A04954"/>
    <w:rsid w:val="00A04B4D"/>
    <w:rsid w:val="00A04C8C"/>
    <w:rsid w:val="00A04CE8"/>
    <w:rsid w:val="00A04EA1"/>
    <w:rsid w:val="00A04F16"/>
    <w:rsid w:val="00A05017"/>
    <w:rsid w:val="00A0504D"/>
    <w:rsid w:val="00A050B8"/>
    <w:rsid w:val="00A051BF"/>
    <w:rsid w:val="00A051C1"/>
    <w:rsid w:val="00A051C7"/>
    <w:rsid w:val="00A051D1"/>
    <w:rsid w:val="00A051DA"/>
    <w:rsid w:val="00A053D7"/>
    <w:rsid w:val="00A053F2"/>
    <w:rsid w:val="00A054F8"/>
    <w:rsid w:val="00A05651"/>
    <w:rsid w:val="00A056CC"/>
    <w:rsid w:val="00A05793"/>
    <w:rsid w:val="00A057DF"/>
    <w:rsid w:val="00A057FD"/>
    <w:rsid w:val="00A05A2C"/>
    <w:rsid w:val="00A05C0E"/>
    <w:rsid w:val="00A05C7A"/>
    <w:rsid w:val="00A05C90"/>
    <w:rsid w:val="00A05D8B"/>
    <w:rsid w:val="00A05D9C"/>
    <w:rsid w:val="00A05E71"/>
    <w:rsid w:val="00A05F70"/>
    <w:rsid w:val="00A05F76"/>
    <w:rsid w:val="00A05FF3"/>
    <w:rsid w:val="00A0600C"/>
    <w:rsid w:val="00A061AB"/>
    <w:rsid w:val="00A061B2"/>
    <w:rsid w:val="00A0624B"/>
    <w:rsid w:val="00A063C6"/>
    <w:rsid w:val="00A06413"/>
    <w:rsid w:val="00A06499"/>
    <w:rsid w:val="00A065A3"/>
    <w:rsid w:val="00A06685"/>
    <w:rsid w:val="00A06714"/>
    <w:rsid w:val="00A067ED"/>
    <w:rsid w:val="00A0681E"/>
    <w:rsid w:val="00A06983"/>
    <w:rsid w:val="00A06A83"/>
    <w:rsid w:val="00A06BCA"/>
    <w:rsid w:val="00A06C99"/>
    <w:rsid w:val="00A06D5B"/>
    <w:rsid w:val="00A06D61"/>
    <w:rsid w:val="00A06DDC"/>
    <w:rsid w:val="00A06DFA"/>
    <w:rsid w:val="00A0705C"/>
    <w:rsid w:val="00A07076"/>
    <w:rsid w:val="00A0711C"/>
    <w:rsid w:val="00A071A7"/>
    <w:rsid w:val="00A071B6"/>
    <w:rsid w:val="00A07305"/>
    <w:rsid w:val="00A07391"/>
    <w:rsid w:val="00A073D2"/>
    <w:rsid w:val="00A07503"/>
    <w:rsid w:val="00A07522"/>
    <w:rsid w:val="00A076CA"/>
    <w:rsid w:val="00A07767"/>
    <w:rsid w:val="00A07770"/>
    <w:rsid w:val="00A07A49"/>
    <w:rsid w:val="00A10659"/>
    <w:rsid w:val="00A10804"/>
    <w:rsid w:val="00A109BA"/>
    <w:rsid w:val="00A10B2A"/>
    <w:rsid w:val="00A10BA6"/>
    <w:rsid w:val="00A10CAD"/>
    <w:rsid w:val="00A10F15"/>
    <w:rsid w:val="00A10FAA"/>
    <w:rsid w:val="00A110D0"/>
    <w:rsid w:val="00A110E4"/>
    <w:rsid w:val="00A110E9"/>
    <w:rsid w:val="00A11101"/>
    <w:rsid w:val="00A11288"/>
    <w:rsid w:val="00A1140A"/>
    <w:rsid w:val="00A1143C"/>
    <w:rsid w:val="00A11487"/>
    <w:rsid w:val="00A11682"/>
    <w:rsid w:val="00A116A3"/>
    <w:rsid w:val="00A1173F"/>
    <w:rsid w:val="00A11886"/>
    <w:rsid w:val="00A11896"/>
    <w:rsid w:val="00A118CF"/>
    <w:rsid w:val="00A119A8"/>
    <w:rsid w:val="00A119CD"/>
    <w:rsid w:val="00A11B8C"/>
    <w:rsid w:val="00A11C2E"/>
    <w:rsid w:val="00A11C53"/>
    <w:rsid w:val="00A11C8D"/>
    <w:rsid w:val="00A11D01"/>
    <w:rsid w:val="00A11D96"/>
    <w:rsid w:val="00A12038"/>
    <w:rsid w:val="00A12115"/>
    <w:rsid w:val="00A12297"/>
    <w:rsid w:val="00A122B9"/>
    <w:rsid w:val="00A1236B"/>
    <w:rsid w:val="00A12393"/>
    <w:rsid w:val="00A123DC"/>
    <w:rsid w:val="00A12424"/>
    <w:rsid w:val="00A124C3"/>
    <w:rsid w:val="00A125AE"/>
    <w:rsid w:val="00A12661"/>
    <w:rsid w:val="00A12770"/>
    <w:rsid w:val="00A1283F"/>
    <w:rsid w:val="00A128C4"/>
    <w:rsid w:val="00A12A33"/>
    <w:rsid w:val="00A12AC0"/>
    <w:rsid w:val="00A12BA9"/>
    <w:rsid w:val="00A12C53"/>
    <w:rsid w:val="00A12C6A"/>
    <w:rsid w:val="00A12EE8"/>
    <w:rsid w:val="00A13002"/>
    <w:rsid w:val="00A13099"/>
    <w:rsid w:val="00A1309F"/>
    <w:rsid w:val="00A131B9"/>
    <w:rsid w:val="00A132C0"/>
    <w:rsid w:val="00A1330E"/>
    <w:rsid w:val="00A1334A"/>
    <w:rsid w:val="00A133D8"/>
    <w:rsid w:val="00A133DF"/>
    <w:rsid w:val="00A1364B"/>
    <w:rsid w:val="00A13815"/>
    <w:rsid w:val="00A13864"/>
    <w:rsid w:val="00A1389C"/>
    <w:rsid w:val="00A13944"/>
    <w:rsid w:val="00A139D7"/>
    <w:rsid w:val="00A13A56"/>
    <w:rsid w:val="00A13D47"/>
    <w:rsid w:val="00A13DA5"/>
    <w:rsid w:val="00A13DCA"/>
    <w:rsid w:val="00A13FC8"/>
    <w:rsid w:val="00A140BB"/>
    <w:rsid w:val="00A14519"/>
    <w:rsid w:val="00A14588"/>
    <w:rsid w:val="00A14829"/>
    <w:rsid w:val="00A14A4E"/>
    <w:rsid w:val="00A14C51"/>
    <w:rsid w:val="00A14CFD"/>
    <w:rsid w:val="00A14E4B"/>
    <w:rsid w:val="00A14EC5"/>
    <w:rsid w:val="00A14F4F"/>
    <w:rsid w:val="00A14F72"/>
    <w:rsid w:val="00A14F77"/>
    <w:rsid w:val="00A14FDB"/>
    <w:rsid w:val="00A15036"/>
    <w:rsid w:val="00A150AF"/>
    <w:rsid w:val="00A15171"/>
    <w:rsid w:val="00A151CD"/>
    <w:rsid w:val="00A153F9"/>
    <w:rsid w:val="00A15464"/>
    <w:rsid w:val="00A154D7"/>
    <w:rsid w:val="00A15568"/>
    <w:rsid w:val="00A155A0"/>
    <w:rsid w:val="00A155BC"/>
    <w:rsid w:val="00A15601"/>
    <w:rsid w:val="00A1565C"/>
    <w:rsid w:val="00A156AB"/>
    <w:rsid w:val="00A1576F"/>
    <w:rsid w:val="00A15781"/>
    <w:rsid w:val="00A1580D"/>
    <w:rsid w:val="00A15863"/>
    <w:rsid w:val="00A15909"/>
    <w:rsid w:val="00A15E74"/>
    <w:rsid w:val="00A1600F"/>
    <w:rsid w:val="00A160EF"/>
    <w:rsid w:val="00A1627B"/>
    <w:rsid w:val="00A162E8"/>
    <w:rsid w:val="00A16523"/>
    <w:rsid w:val="00A165D4"/>
    <w:rsid w:val="00A16791"/>
    <w:rsid w:val="00A167B2"/>
    <w:rsid w:val="00A168A5"/>
    <w:rsid w:val="00A16AC8"/>
    <w:rsid w:val="00A16C43"/>
    <w:rsid w:val="00A16C84"/>
    <w:rsid w:val="00A16CD8"/>
    <w:rsid w:val="00A16CF6"/>
    <w:rsid w:val="00A16DEC"/>
    <w:rsid w:val="00A16E97"/>
    <w:rsid w:val="00A16EAB"/>
    <w:rsid w:val="00A16ECA"/>
    <w:rsid w:val="00A16F8A"/>
    <w:rsid w:val="00A16F8F"/>
    <w:rsid w:val="00A16F9A"/>
    <w:rsid w:val="00A16FC3"/>
    <w:rsid w:val="00A17026"/>
    <w:rsid w:val="00A170AE"/>
    <w:rsid w:val="00A17183"/>
    <w:rsid w:val="00A1723A"/>
    <w:rsid w:val="00A172B3"/>
    <w:rsid w:val="00A172E9"/>
    <w:rsid w:val="00A17314"/>
    <w:rsid w:val="00A17516"/>
    <w:rsid w:val="00A17596"/>
    <w:rsid w:val="00A175E0"/>
    <w:rsid w:val="00A176CF"/>
    <w:rsid w:val="00A176E2"/>
    <w:rsid w:val="00A17875"/>
    <w:rsid w:val="00A17A5C"/>
    <w:rsid w:val="00A17AE8"/>
    <w:rsid w:val="00A17B26"/>
    <w:rsid w:val="00A17CC8"/>
    <w:rsid w:val="00A17D6F"/>
    <w:rsid w:val="00A17D9B"/>
    <w:rsid w:val="00A17E00"/>
    <w:rsid w:val="00A17E1D"/>
    <w:rsid w:val="00A201F3"/>
    <w:rsid w:val="00A2020F"/>
    <w:rsid w:val="00A203F3"/>
    <w:rsid w:val="00A20466"/>
    <w:rsid w:val="00A2060B"/>
    <w:rsid w:val="00A20659"/>
    <w:rsid w:val="00A20675"/>
    <w:rsid w:val="00A207A0"/>
    <w:rsid w:val="00A20826"/>
    <w:rsid w:val="00A208BE"/>
    <w:rsid w:val="00A2091B"/>
    <w:rsid w:val="00A2091D"/>
    <w:rsid w:val="00A2097A"/>
    <w:rsid w:val="00A20A2D"/>
    <w:rsid w:val="00A20B0A"/>
    <w:rsid w:val="00A20B7E"/>
    <w:rsid w:val="00A20D80"/>
    <w:rsid w:val="00A20D8F"/>
    <w:rsid w:val="00A20DF3"/>
    <w:rsid w:val="00A20F04"/>
    <w:rsid w:val="00A20FFE"/>
    <w:rsid w:val="00A21261"/>
    <w:rsid w:val="00A212EE"/>
    <w:rsid w:val="00A214F6"/>
    <w:rsid w:val="00A21500"/>
    <w:rsid w:val="00A21599"/>
    <w:rsid w:val="00A2168E"/>
    <w:rsid w:val="00A216D5"/>
    <w:rsid w:val="00A216EE"/>
    <w:rsid w:val="00A217C0"/>
    <w:rsid w:val="00A21963"/>
    <w:rsid w:val="00A219D9"/>
    <w:rsid w:val="00A21ABD"/>
    <w:rsid w:val="00A21B11"/>
    <w:rsid w:val="00A21EEA"/>
    <w:rsid w:val="00A2200C"/>
    <w:rsid w:val="00A2203B"/>
    <w:rsid w:val="00A22049"/>
    <w:rsid w:val="00A2208E"/>
    <w:rsid w:val="00A220BA"/>
    <w:rsid w:val="00A22103"/>
    <w:rsid w:val="00A22128"/>
    <w:rsid w:val="00A221B9"/>
    <w:rsid w:val="00A22268"/>
    <w:rsid w:val="00A22282"/>
    <w:rsid w:val="00A2229E"/>
    <w:rsid w:val="00A222D4"/>
    <w:rsid w:val="00A22495"/>
    <w:rsid w:val="00A224BD"/>
    <w:rsid w:val="00A227F0"/>
    <w:rsid w:val="00A2294C"/>
    <w:rsid w:val="00A22A91"/>
    <w:rsid w:val="00A22B72"/>
    <w:rsid w:val="00A22B9A"/>
    <w:rsid w:val="00A22CB5"/>
    <w:rsid w:val="00A22CC6"/>
    <w:rsid w:val="00A22DCC"/>
    <w:rsid w:val="00A22E42"/>
    <w:rsid w:val="00A22FA7"/>
    <w:rsid w:val="00A23107"/>
    <w:rsid w:val="00A23265"/>
    <w:rsid w:val="00A2327D"/>
    <w:rsid w:val="00A23590"/>
    <w:rsid w:val="00A235A3"/>
    <w:rsid w:val="00A235F8"/>
    <w:rsid w:val="00A2362B"/>
    <w:rsid w:val="00A23753"/>
    <w:rsid w:val="00A23820"/>
    <w:rsid w:val="00A23861"/>
    <w:rsid w:val="00A23936"/>
    <w:rsid w:val="00A23A49"/>
    <w:rsid w:val="00A23AA0"/>
    <w:rsid w:val="00A23AB9"/>
    <w:rsid w:val="00A23CC7"/>
    <w:rsid w:val="00A23D4A"/>
    <w:rsid w:val="00A23E31"/>
    <w:rsid w:val="00A23F17"/>
    <w:rsid w:val="00A24047"/>
    <w:rsid w:val="00A240AD"/>
    <w:rsid w:val="00A240DC"/>
    <w:rsid w:val="00A24161"/>
    <w:rsid w:val="00A241F5"/>
    <w:rsid w:val="00A24206"/>
    <w:rsid w:val="00A24415"/>
    <w:rsid w:val="00A245B5"/>
    <w:rsid w:val="00A245EE"/>
    <w:rsid w:val="00A2463C"/>
    <w:rsid w:val="00A24CAD"/>
    <w:rsid w:val="00A24CD8"/>
    <w:rsid w:val="00A24D34"/>
    <w:rsid w:val="00A24E74"/>
    <w:rsid w:val="00A24FB0"/>
    <w:rsid w:val="00A2500A"/>
    <w:rsid w:val="00A25136"/>
    <w:rsid w:val="00A251A7"/>
    <w:rsid w:val="00A251B3"/>
    <w:rsid w:val="00A25272"/>
    <w:rsid w:val="00A25568"/>
    <w:rsid w:val="00A2559B"/>
    <w:rsid w:val="00A2565A"/>
    <w:rsid w:val="00A256BF"/>
    <w:rsid w:val="00A256E4"/>
    <w:rsid w:val="00A259EF"/>
    <w:rsid w:val="00A25A63"/>
    <w:rsid w:val="00A25A67"/>
    <w:rsid w:val="00A25AE0"/>
    <w:rsid w:val="00A25B48"/>
    <w:rsid w:val="00A25CF9"/>
    <w:rsid w:val="00A25DA6"/>
    <w:rsid w:val="00A25E87"/>
    <w:rsid w:val="00A26142"/>
    <w:rsid w:val="00A26267"/>
    <w:rsid w:val="00A2635F"/>
    <w:rsid w:val="00A263B5"/>
    <w:rsid w:val="00A265A4"/>
    <w:rsid w:val="00A26878"/>
    <w:rsid w:val="00A26890"/>
    <w:rsid w:val="00A268CF"/>
    <w:rsid w:val="00A26A8D"/>
    <w:rsid w:val="00A26DA9"/>
    <w:rsid w:val="00A272B7"/>
    <w:rsid w:val="00A27375"/>
    <w:rsid w:val="00A273DA"/>
    <w:rsid w:val="00A27647"/>
    <w:rsid w:val="00A2767B"/>
    <w:rsid w:val="00A276F4"/>
    <w:rsid w:val="00A2782C"/>
    <w:rsid w:val="00A2785B"/>
    <w:rsid w:val="00A27A02"/>
    <w:rsid w:val="00A27ACD"/>
    <w:rsid w:val="00A27AFC"/>
    <w:rsid w:val="00A27C96"/>
    <w:rsid w:val="00A27E06"/>
    <w:rsid w:val="00A27E14"/>
    <w:rsid w:val="00A27E26"/>
    <w:rsid w:val="00A27E32"/>
    <w:rsid w:val="00A27E4E"/>
    <w:rsid w:val="00A27EAC"/>
    <w:rsid w:val="00A3003A"/>
    <w:rsid w:val="00A300D4"/>
    <w:rsid w:val="00A30225"/>
    <w:rsid w:val="00A302C6"/>
    <w:rsid w:val="00A3030F"/>
    <w:rsid w:val="00A30364"/>
    <w:rsid w:val="00A30440"/>
    <w:rsid w:val="00A3087A"/>
    <w:rsid w:val="00A308FF"/>
    <w:rsid w:val="00A30937"/>
    <w:rsid w:val="00A3097A"/>
    <w:rsid w:val="00A30ABE"/>
    <w:rsid w:val="00A30AE7"/>
    <w:rsid w:val="00A30DD2"/>
    <w:rsid w:val="00A30E25"/>
    <w:rsid w:val="00A30E5D"/>
    <w:rsid w:val="00A30F24"/>
    <w:rsid w:val="00A30F9B"/>
    <w:rsid w:val="00A310F4"/>
    <w:rsid w:val="00A3116D"/>
    <w:rsid w:val="00A311A7"/>
    <w:rsid w:val="00A311AB"/>
    <w:rsid w:val="00A31220"/>
    <w:rsid w:val="00A31226"/>
    <w:rsid w:val="00A3124E"/>
    <w:rsid w:val="00A31267"/>
    <w:rsid w:val="00A31289"/>
    <w:rsid w:val="00A3135C"/>
    <w:rsid w:val="00A313FA"/>
    <w:rsid w:val="00A31426"/>
    <w:rsid w:val="00A31462"/>
    <w:rsid w:val="00A316C2"/>
    <w:rsid w:val="00A31714"/>
    <w:rsid w:val="00A31810"/>
    <w:rsid w:val="00A3199F"/>
    <w:rsid w:val="00A31A14"/>
    <w:rsid w:val="00A31CB8"/>
    <w:rsid w:val="00A31CCD"/>
    <w:rsid w:val="00A32023"/>
    <w:rsid w:val="00A32077"/>
    <w:rsid w:val="00A320D2"/>
    <w:rsid w:val="00A320E1"/>
    <w:rsid w:val="00A320F4"/>
    <w:rsid w:val="00A3214A"/>
    <w:rsid w:val="00A321A6"/>
    <w:rsid w:val="00A3238B"/>
    <w:rsid w:val="00A323A9"/>
    <w:rsid w:val="00A32522"/>
    <w:rsid w:val="00A3252D"/>
    <w:rsid w:val="00A3257C"/>
    <w:rsid w:val="00A326E1"/>
    <w:rsid w:val="00A327C5"/>
    <w:rsid w:val="00A32815"/>
    <w:rsid w:val="00A3281B"/>
    <w:rsid w:val="00A32843"/>
    <w:rsid w:val="00A32863"/>
    <w:rsid w:val="00A329A5"/>
    <w:rsid w:val="00A329BF"/>
    <w:rsid w:val="00A32AA0"/>
    <w:rsid w:val="00A32ABD"/>
    <w:rsid w:val="00A32AC1"/>
    <w:rsid w:val="00A32B7A"/>
    <w:rsid w:val="00A32B7C"/>
    <w:rsid w:val="00A32C3A"/>
    <w:rsid w:val="00A32C80"/>
    <w:rsid w:val="00A32EC4"/>
    <w:rsid w:val="00A32EDF"/>
    <w:rsid w:val="00A33169"/>
    <w:rsid w:val="00A33175"/>
    <w:rsid w:val="00A331F1"/>
    <w:rsid w:val="00A332C2"/>
    <w:rsid w:val="00A333E1"/>
    <w:rsid w:val="00A33578"/>
    <w:rsid w:val="00A33854"/>
    <w:rsid w:val="00A338A6"/>
    <w:rsid w:val="00A33902"/>
    <w:rsid w:val="00A3396F"/>
    <w:rsid w:val="00A339C1"/>
    <w:rsid w:val="00A33A17"/>
    <w:rsid w:val="00A33ADB"/>
    <w:rsid w:val="00A33C7D"/>
    <w:rsid w:val="00A33DA5"/>
    <w:rsid w:val="00A33DB9"/>
    <w:rsid w:val="00A33DE4"/>
    <w:rsid w:val="00A33F13"/>
    <w:rsid w:val="00A341CC"/>
    <w:rsid w:val="00A341F6"/>
    <w:rsid w:val="00A344B1"/>
    <w:rsid w:val="00A3466E"/>
    <w:rsid w:val="00A347D1"/>
    <w:rsid w:val="00A348E0"/>
    <w:rsid w:val="00A348E6"/>
    <w:rsid w:val="00A349C0"/>
    <w:rsid w:val="00A34A4C"/>
    <w:rsid w:val="00A34A75"/>
    <w:rsid w:val="00A34B4C"/>
    <w:rsid w:val="00A34B73"/>
    <w:rsid w:val="00A34D24"/>
    <w:rsid w:val="00A34DC1"/>
    <w:rsid w:val="00A34E48"/>
    <w:rsid w:val="00A34FA7"/>
    <w:rsid w:val="00A35015"/>
    <w:rsid w:val="00A3521E"/>
    <w:rsid w:val="00A352F7"/>
    <w:rsid w:val="00A353D9"/>
    <w:rsid w:val="00A354E3"/>
    <w:rsid w:val="00A35542"/>
    <w:rsid w:val="00A357B2"/>
    <w:rsid w:val="00A357D4"/>
    <w:rsid w:val="00A3580E"/>
    <w:rsid w:val="00A35844"/>
    <w:rsid w:val="00A35897"/>
    <w:rsid w:val="00A3591F"/>
    <w:rsid w:val="00A359F9"/>
    <w:rsid w:val="00A359FD"/>
    <w:rsid w:val="00A35A60"/>
    <w:rsid w:val="00A35ACB"/>
    <w:rsid w:val="00A35B4B"/>
    <w:rsid w:val="00A35B9C"/>
    <w:rsid w:val="00A35C33"/>
    <w:rsid w:val="00A35C47"/>
    <w:rsid w:val="00A35D53"/>
    <w:rsid w:val="00A35F7B"/>
    <w:rsid w:val="00A360C4"/>
    <w:rsid w:val="00A36147"/>
    <w:rsid w:val="00A361C1"/>
    <w:rsid w:val="00A36284"/>
    <w:rsid w:val="00A362F5"/>
    <w:rsid w:val="00A3643A"/>
    <w:rsid w:val="00A36608"/>
    <w:rsid w:val="00A3663D"/>
    <w:rsid w:val="00A36711"/>
    <w:rsid w:val="00A3678C"/>
    <w:rsid w:val="00A36797"/>
    <w:rsid w:val="00A36A37"/>
    <w:rsid w:val="00A36D17"/>
    <w:rsid w:val="00A36D89"/>
    <w:rsid w:val="00A36E15"/>
    <w:rsid w:val="00A36E48"/>
    <w:rsid w:val="00A36F73"/>
    <w:rsid w:val="00A36F80"/>
    <w:rsid w:val="00A37059"/>
    <w:rsid w:val="00A371C2"/>
    <w:rsid w:val="00A372F3"/>
    <w:rsid w:val="00A37391"/>
    <w:rsid w:val="00A374B2"/>
    <w:rsid w:val="00A37567"/>
    <w:rsid w:val="00A3758F"/>
    <w:rsid w:val="00A375CD"/>
    <w:rsid w:val="00A375FD"/>
    <w:rsid w:val="00A37706"/>
    <w:rsid w:val="00A377F1"/>
    <w:rsid w:val="00A379D5"/>
    <w:rsid w:val="00A37CA1"/>
    <w:rsid w:val="00A37CE4"/>
    <w:rsid w:val="00A37D23"/>
    <w:rsid w:val="00A37E93"/>
    <w:rsid w:val="00A37EF0"/>
    <w:rsid w:val="00A37F1A"/>
    <w:rsid w:val="00A37FC0"/>
    <w:rsid w:val="00A40124"/>
    <w:rsid w:val="00A401A8"/>
    <w:rsid w:val="00A403AF"/>
    <w:rsid w:val="00A40A6D"/>
    <w:rsid w:val="00A40B10"/>
    <w:rsid w:val="00A40B24"/>
    <w:rsid w:val="00A40B5C"/>
    <w:rsid w:val="00A40C1C"/>
    <w:rsid w:val="00A40D52"/>
    <w:rsid w:val="00A40F25"/>
    <w:rsid w:val="00A40FB3"/>
    <w:rsid w:val="00A40FF4"/>
    <w:rsid w:val="00A4109A"/>
    <w:rsid w:val="00A41108"/>
    <w:rsid w:val="00A41139"/>
    <w:rsid w:val="00A41258"/>
    <w:rsid w:val="00A4126F"/>
    <w:rsid w:val="00A412EE"/>
    <w:rsid w:val="00A413E6"/>
    <w:rsid w:val="00A414F7"/>
    <w:rsid w:val="00A415FD"/>
    <w:rsid w:val="00A41626"/>
    <w:rsid w:val="00A4174E"/>
    <w:rsid w:val="00A417E3"/>
    <w:rsid w:val="00A4196C"/>
    <w:rsid w:val="00A4198C"/>
    <w:rsid w:val="00A419E9"/>
    <w:rsid w:val="00A41A99"/>
    <w:rsid w:val="00A41ABE"/>
    <w:rsid w:val="00A41ADC"/>
    <w:rsid w:val="00A41B0B"/>
    <w:rsid w:val="00A41C5A"/>
    <w:rsid w:val="00A41CB5"/>
    <w:rsid w:val="00A41D16"/>
    <w:rsid w:val="00A41FC2"/>
    <w:rsid w:val="00A42099"/>
    <w:rsid w:val="00A420FF"/>
    <w:rsid w:val="00A422E6"/>
    <w:rsid w:val="00A42500"/>
    <w:rsid w:val="00A4255A"/>
    <w:rsid w:val="00A425D0"/>
    <w:rsid w:val="00A4262F"/>
    <w:rsid w:val="00A426D0"/>
    <w:rsid w:val="00A42963"/>
    <w:rsid w:val="00A42A74"/>
    <w:rsid w:val="00A42B9A"/>
    <w:rsid w:val="00A42DF3"/>
    <w:rsid w:val="00A42F76"/>
    <w:rsid w:val="00A43114"/>
    <w:rsid w:val="00A4317A"/>
    <w:rsid w:val="00A43278"/>
    <w:rsid w:val="00A4328A"/>
    <w:rsid w:val="00A432F4"/>
    <w:rsid w:val="00A432F8"/>
    <w:rsid w:val="00A43349"/>
    <w:rsid w:val="00A434D4"/>
    <w:rsid w:val="00A4371A"/>
    <w:rsid w:val="00A438B8"/>
    <w:rsid w:val="00A43941"/>
    <w:rsid w:val="00A43C17"/>
    <w:rsid w:val="00A43D27"/>
    <w:rsid w:val="00A43DF1"/>
    <w:rsid w:val="00A441BE"/>
    <w:rsid w:val="00A44446"/>
    <w:rsid w:val="00A44558"/>
    <w:rsid w:val="00A4459A"/>
    <w:rsid w:val="00A445A5"/>
    <w:rsid w:val="00A44696"/>
    <w:rsid w:val="00A44736"/>
    <w:rsid w:val="00A44833"/>
    <w:rsid w:val="00A44891"/>
    <w:rsid w:val="00A449C4"/>
    <w:rsid w:val="00A449F8"/>
    <w:rsid w:val="00A44A69"/>
    <w:rsid w:val="00A44AC7"/>
    <w:rsid w:val="00A44CD8"/>
    <w:rsid w:val="00A44D8E"/>
    <w:rsid w:val="00A44DD1"/>
    <w:rsid w:val="00A45094"/>
    <w:rsid w:val="00A4510D"/>
    <w:rsid w:val="00A45111"/>
    <w:rsid w:val="00A45258"/>
    <w:rsid w:val="00A45332"/>
    <w:rsid w:val="00A453F6"/>
    <w:rsid w:val="00A454F5"/>
    <w:rsid w:val="00A45539"/>
    <w:rsid w:val="00A4559B"/>
    <w:rsid w:val="00A455AA"/>
    <w:rsid w:val="00A45657"/>
    <w:rsid w:val="00A45763"/>
    <w:rsid w:val="00A45959"/>
    <w:rsid w:val="00A45B3B"/>
    <w:rsid w:val="00A45C90"/>
    <w:rsid w:val="00A45D1C"/>
    <w:rsid w:val="00A45DBD"/>
    <w:rsid w:val="00A45DF1"/>
    <w:rsid w:val="00A45E05"/>
    <w:rsid w:val="00A45E65"/>
    <w:rsid w:val="00A45FB2"/>
    <w:rsid w:val="00A45FB8"/>
    <w:rsid w:val="00A45FE3"/>
    <w:rsid w:val="00A461A8"/>
    <w:rsid w:val="00A461A9"/>
    <w:rsid w:val="00A46288"/>
    <w:rsid w:val="00A46309"/>
    <w:rsid w:val="00A46368"/>
    <w:rsid w:val="00A46370"/>
    <w:rsid w:val="00A466E7"/>
    <w:rsid w:val="00A4672F"/>
    <w:rsid w:val="00A468B9"/>
    <w:rsid w:val="00A46A8E"/>
    <w:rsid w:val="00A46B6E"/>
    <w:rsid w:val="00A46DB4"/>
    <w:rsid w:val="00A46EAD"/>
    <w:rsid w:val="00A46EB7"/>
    <w:rsid w:val="00A46FEB"/>
    <w:rsid w:val="00A47158"/>
    <w:rsid w:val="00A47210"/>
    <w:rsid w:val="00A4737D"/>
    <w:rsid w:val="00A476BE"/>
    <w:rsid w:val="00A4774E"/>
    <w:rsid w:val="00A4799A"/>
    <w:rsid w:val="00A47AC5"/>
    <w:rsid w:val="00A47C9D"/>
    <w:rsid w:val="00A47D09"/>
    <w:rsid w:val="00A47F1D"/>
    <w:rsid w:val="00A47F26"/>
    <w:rsid w:val="00A47F82"/>
    <w:rsid w:val="00A47FD2"/>
    <w:rsid w:val="00A500ED"/>
    <w:rsid w:val="00A50257"/>
    <w:rsid w:val="00A5047E"/>
    <w:rsid w:val="00A50544"/>
    <w:rsid w:val="00A5073E"/>
    <w:rsid w:val="00A5077D"/>
    <w:rsid w:val="00A50862"/>
    <w:rsid w:val="00A509D2"/>
    <w:rsid w:val="00A50AC2"/>
    <w:rsid w:val="00A50B0D"/>
    <w:rsid w:val="00A50BCC"/>
    <w:rsid w:val="00A50E69"/>
    <w:rsid w:val="00A50F28"/>
    <w:rsid w:val="00A510C2"/>
    <w:rsid w:val="00A51111"/>
    <w:rsid w:val="00A5125C"/>
    <w:rsid w:val="00A5128E"/>
    <w:rsid w:val="00A5133D"/>
    <w:rsid w:val="00A51410"/>
    <w:rsid w:val="00A51547"/>
    <w:rsid w:val="00A51721"/>
    <w:rsid w:val="00A517FE"/>
    <w:rsid w:val="00A51879"/>
    <w:rsid w:val="00A5189B"/>
    <w:rsid w:val="00A519DC"/>
    <w:rsid w:val="00A51AD7"/>
    <w:rsid w:val="00A51BC8"/>
    <w:rsid w:val="00A51C55"/>
    <w:rsid w:val="00A51C91"/>
    <w:rsid w:val="00A51D19"/>
    <w:rsid w:val="00A51D2A"/>
    <w:rsid w:val="00A52025"/>
    <w:rsid w:val="00A5210D"/>
    <w:rsid w:val="00A523C8"/>
    <w:rsid w:val="00A524DC"/>
    <w:rsid w:val="00A524F0"/>
    <w:rsid w:val="00A52687"/>
    <w:rsid w:val="00A52723"/>
    <w:rsid w:val="00A528AD"/>
    <w:rsid w:val="00A52973"/>
    <w:rsid w:val="00A52AB6"/>
    <w:rsid w:val="00A52B4A"/>
    <w:rsid w:val="00A52C1B"/>
    <w:rsid w:val="00A52C30"/>
    <w:rsid w:val="00A52D17"/>
    <w:rsid w:val="00A52E22"/>
    <w:rsid w:val="00A52E23"/>
    <w:rsid w:val="00A52F61"/>
    <w:rsid w:val="00A53055"/>
    <w:rsid w:val="00A53154"/>
    <w:rsid w:val="00A53390"/>
    <w:rsid w:val="00A533CA"/>
    <w:rsid w:val="00A53420"/>
    <w:rsid w:val="00A53446"/>
    <w:rsid w:val="00A534FC"/>
    <w:rsid w:val="00A53628"/>
    <w:rsid w:val="00A536B2"/>
    <w:rsid w:val="00A5371D"/>
    <w:rsid w:val="00A53755"/>
    <w:rsid w:val="00A538C8"/>
    <w:rsid w:val="00A538E2"/>
    <w:rsid w:val="00A5392C"/>
    <w:rsid w:val="00A53AE7"/>
    <w:rsid w:val="00A53B8F"/>
    <w:rsid w:val="00A53BA9"/>
    <w:rsid w:val="00A53CC0"/>
    <w:rsid w:val="00A53DB4"/>
    <w:rsid w:val="00A53E4D"/>
    <w:rsid w:val="00A5414F"/>
    <w:rsid w:val="00A541E6"/>
    <w:rsid w:val="00A543C7"/>
    <w:rsid w:val="00A54445"/>
    <w:rsid w:val="00A54465"/>
    <w:rsid w:val="00A54753"/>
    <w:rsid w:val="00A54907"/>
    <w:rsid w:val="00A54949"/>
    <w:rsid w:val="00A5497B"/>
    <w:rsid w:val="00A54987"/>
    <w:rsid w:val="00A54A22"/>
    <w:rsid w:val="00A54D71"/>
    <w:rsid w:val="00A54DCB"/>
    <w:rsid w:val="00A54E1B"/>
    <w:rsid w:val="00A550D1"/>
    <w:rsid w:val="00A55210"/>
    <w:rsid w:val="00A552AB"/>
    <w:rsid w:val="00A55330"/>
    <w:rsid w:val="00A55384"/>
    <w:rsid w:val="00A553DF"/>
    <w:rsid w:val="00A554A5"/>
    <w:rsid w:val="00A5566C"/>
    <w:rsid w:val="00A556DE"/>
    <w:rsid w:val="00A556E6"/>
    <w:rsid w:val="00A5573F"/>
    <w:rsid w:val="00A55803"/>
    <w:rsid w:val="00A55869"/>
    <w:rsid w:val="00A558EA"/>
    <w:rsid w:val="00A55C31"/>
    <w:rsid w:val="00A55D45"/>
    <w:rsid w:val="00A55D89"/>
    <w:rsid w:val="00A55ED3"/>
    <w:rsid w:val="00A56070"/>
    <w:rsid w:val="00A5612B"/>
    <w:rsid w:val="00A56305"/>
    <w:rsid w:val="00A563D3"/>
    <w:rsid w:val="00A5641C"/>
    <w:rsid w:val="00A564D3"/>
    <w:rsid w:val="00A5666E"/>
    <w:rsid w:val="00A56688"/>
    <w:rsid w:val="00A566E6"/>
    <w:rsid w:val="00A56938"/>
    <w:rsid w:val="00A56988"/>
    <w:rsid w:val="00A569FE"/>
    <w:rsid w:val="00A56BCF"/>
    <w:rsid w:val="00A56FA6"/>
    <w:rsid w:val="00A574E4"/>
    <w:rsid w:val="00A576DA"/>
    <w:rsid w:val="00A57760"/>
    <w:rsid w:val="00A57762"/>
    <w:rsid w:val="00A57851"/>
    <w:rsid w:val="00A5794E"/>
    <w:rsid w:val="00A579DC"/>
    <w:rsid w:val="00A57A93"/>
    <w:rsid w:val="00A57AA2"/>
    <w:rsid w:val="00A57B1A"/>
    <w:rsid w:val="00A57CE8"/>
    <w:rsid w:val="00A57D14"/>
    <w:rsid w:val="00A57EE5"/>
    <w:rsid w:val="00A57F91"/>
    <w:rsid w:val="00A57FAF"/>
    <w:rsid w:val="00A57FF4"/>
    <w:rsid w:val="00A5F376"/>
    <w:rsid w:val="00A6019F"/>
    <w:rsid w:val="00A6026A"/>
    <w:rsid w:val="00A60320"/>
    <w:rsid w:val="00A603F7"/>
    <w:rsid w:val="00A604E3"/>
    <w:rsid w:val="00A6059B"/>
    <w:rsid w:val="00A605DE"/>
    <w:rsid w:val="00A60630"/>
    <w:rsid w:val="00A6063B"/>
    <w:rsid w:val="00A609F5"/>
    <w:rsid w:val="00A609FD"/>
    <w:rsid w:val="00A60AA7"/>
    <w:rsid w:val="00A60CBB"/>
    <w:rsid w:val="00A60F68"/>
    <w:rsid w:val="00A6106A"/>
    <w:rsid w:val="00A611A3"/>
    <w:rsid w:val="00A6122F"/>
    <w:rsid w:val="00A615AC"/>
    <w:rsid w:val="00A616C9"/>
    <w:rsid w:val="00A6194A"/>
    <w:rsid w:val="00A619CF"/>
    <w:rsid w:val="00A61B65"/>
    <w:rsid w:val="00A61C73"/>
    <w:rsid w:val="00A61CBC"/>
    <w:rsid w:val="00A61CD7"/>
    <w:rsid w:val="00A61D56"/>
    <w:rsid w:val="00A61DD8"/>
    <w:rsid w:val="00A61E3C"/>
    <w:rsid w:val="00A61EA5"/>
    <w:rsid w:val="00A61F83"/>
    <w:rsid w:val="00A62115"/>
    <w:rsid w:val="00A6238B"/>
    <w:rsid w:val="00A625A6"/>
    <w:rsid w:val="00A625B5"/>
    <w:rsid w:val="00A628C0"/>
    <w:rsid w:val="00A62A33"/>
    <w:rsid w:val="00A62BD5"/>
    <w:rsid w:val="00A62E48"/>
    <w:rsid w:val="00A62F4C"/>
    <w:rsid w:val="00A62F66"/>
    <w:rsid w:val="00A63063"/>
    <w:rsid w:val="00A63174"/>
    <w:rsid w:val="00A632C3"/>
    <w:rsid w:val="00A633F5"/>
    <w:rsid w:val="00A6340C"/>
    <w:rsid w:val="00A63470"/>
    <w:rsid w:val="00A6368E"/>
    <w:rsid w:val="00A6373E"/>
    <w:rsid w:val="00A6382F"/>
    <w:rsid w:val="00A6397D"/>
    <w:rsid w:val="00A63A16"/>
    <w:rsid w:val="00A63B1A"/>
    <w:rsid w:val="00A63BCA"/>
    <w:rsid w:val="00A63C33"/>
    <w:rsid w:val="00A63C49"/>
    <w:rsid w:val="00A63CC8"/>
    <w:rsid w:val="00A63DCC"/>
    <w:rsid w:val="00A63E36"/>
    <w:rsid w:val="00A64148"/>
    <w:rsid w:val="00A641E1"/>
    <w:rsid w:val="00A642E9"/>
    <w:rsid w:val="00A64365"/>
    <w:rsid w:val="00A643F9"/>
    <w:rsid w:val="00A64439"/>
    <w:rsid w:val="00A644A5"/>
    <w:rsid w:val="00A6454E"/>
    <w:rsid w:val="00A6467D"/>
    <w:rsid w:val="00A649DB"/>
    <w:rsid w:val="00A64A7D"/>
    <w:rsid w:val="00A64AA4"/>
    <w:rsid w:val="00A64C05"/>
    <w:rsid w:val="00A64D23"/>
    <w:rsid w:val="00A65038"/>
    <w:rsid w:val="00A651C7"/>
    <w:rsid w:val="00A6530F"/>
    <w:rsid w:val="00A6538B"/>
    <w:rsid w:val="00A653B5"/>
    <w:rsid w:val="00A65478"/>
    <w:rsid w:val="00A654EE"/>
    <w:rsid w:val="00A655A7"/>
    <w:rsid w:val="00A6563D"/>
    <w:rsid w:val="00A65678"/>
    <w:rsid w:val="00A657DF"/>
    <w:rsid w:val="00A65953"/>
    <w:rsid w:val="00A65993"/>
    <w:rsid w:val="00A65A4D"/>
    <w:rsid w:val="00A65A72"/>
    <w:rsid w:val="00A65A8F"/>
    <w:rsid w:val="00A65A92"/>
    <w:rsid w:val="00A65D10"/>
    <w:rsid w:val="00A65D37"/>
    <w:rsid w:val="00A65D79"/>
    <w:rsid w:val="00A65E09"/>
    <w:rsid w:val="00A65ED3"/>
    <w:rsid w:val="00A65F67"/>
    <w:rsid w:val="00A6614B"/>
    <w:rsid w:val="00A66227"/>
    <w:rsid w:val="00A66253"/>
    <w:rsid w:val="00A6640A"/>
    <w:rsid w:val="00A6648B"/>
    <w:rsid w:val="00A66545"/>
    <w:rsid w:val="00A6660D"/>
    <w:rsid w:val="00A6664F"/>
    <w:rsid w:val="00A66784"/>
    <w:rsid w:val="00A667AD"/>
    <w:rsid w:val="00A66867"/>
    <w:rsid w:val="00A668D2"/>
    <w:rsid w:val="00A66BC3"/>
    <w:rsid w:val="00A66C4C"/>
    <w:rsid w:val="00A66D32"/>
    <w:rsid w:val="00A66E14"/>
    <w:rsid w:val="00A66E28"/>
    <w:rsid w:val="00A66F69"/>
    <w:rsid w:val="00A66F70"/>
    <w:rsid w:val="00A66FEF"/>
    <w:rsid w:val="00A6700A"/>
    <w:rsid w:val="00A67058"/>
    <w:rsid w:val="00A671EF"/>
    <w:rsid w:val="00A672DE"/>
    <w:rsid w:val="00A6768E"/>
    <w:rsid w:val="00A6769B"/>
    <w:rsid w:val="00A676C7"/>
    <w:rsid w:val="00A67917"/>
    <w:rsid w:val="00A67933"/>
    <w:rsid w:val="00A67B72"/>
    <w:rsid w:val="00A67C07"/>
    <w:rsid w:val="00A67D9E"/>
    <w:rsid w:val="00A67E5C"/>
    <w:rsid w:val="00A67E5F"/>
    <w:rsid w:val="00A67EF2"/>
    <w:rsid w:val="00A67F36"/>
    <w:rsid w:val="00A67F62"/>
    <w:rsid w:val="00A70043"/>
    <w:rsid w:val="00A700F4"/>
    <w:rsid w:val="00A7016D"/>
    <w:rsid w:val="00A7028A"/>
    <w:rsid w:val="00A7038B"/>
    <w:rsid w:val="00A70431"/>
    <w:rsid w:val="00A70684"/>
    <w:rsid w:val="00A70871"/>
    <w:rsid w:val="00A70897"/>
    <w:rsid w:val="00A708D9"/>
    <w:rsid w:val="00A70A04"/>
    <w:rsid w:val="00A70A18"/>
    <w:rsid w:val="00A70B35"/>
    <w:rsid w:val="00A70B91"/>
    <w:rsid w:val="00A70C34"/>
    <w:rsid w:val="00A70C72"/>
    <w:rsid w:val="00A70DD8"/>
    <w:rsid w:val="00A7103E"/>
    <w:rsid w:val="00A710C4"/>
    <w:rsid w:val="00A712B4"/>
    <w:rsid w:val="00A715AC"/>
    <w:rsid w:val="00A715C2"/>
    <w:rsid w:val="00A71651"/>
    <w:rsid w:val="00A71663"/>
    <w:rsid w:val="00A71683"/>
    <w:rsid w:val="00A71871"/>
    <w:rsid w:val="00A71D77"/>
    <w:rsid w:val="00A71EDE"/>
    <w:rsid w:val="00A71FC8"/>
    <w:rsid w:val="00A71FE0"/>
    <w:rsid w:val="00A72015"/>
    <w:rsid w:val="00A72109"/>
    <w:rsid w:val="00A722B2"/>
    <w:rsid w:val="00A722C1"/>
    <w:rsid w:val="00A723F8"/>
    <w:rsid w:val="00A726B6"/>
    <w:rsid w:val="00A726D5"/>
    <w:rsid w:val="00A726F0"/>
    <w:rsid w:val="00A728AC"/>
    <w:rsid w:val="00A728EA"/>
    <w:rsid w:val="00A72985"/>
    <w:rsid w:val="00A7299E"/>
    <w:rsid w:val="00A72A04"/>
    <w:rsid w:val="00A72A66"/>
    <w:rsid w:val="00A72AE3"/>
    <w:rsid w:val="00A72B9F"/>
    <w:rsid w:val="00A72C28"/>
    <w:rsid w:val="00A72DCA"/>
    <w:rsid w:val="00A72E38"/>
    <w:rsid w:val="00A73035"/>
    <w:rsid w:val="00A731D1"/>
    <w:rsid w:val="00A731DA"/>
    <w:rsid w:val="00A732E4"/>
    <w:rsid w:val="00A732E7"/>
    <w:rsid w:val="00A73301"/>
    <w:rsid w:val="00A734B2"/>
    <w:rsid w:val="00A736AD"/>
    <w:rsid w:val="00A737A4"/>
    <w:rsid w:val="00A73886"/>
    <w:rsid w:val="00A73A07"/>
    <w:rsid w:val="00A73A46"/>
    <w:rsid w:val="00A73AAC"/>
    <w:rsid w:val="00A73B03"/>
    <w:rsid w:val="00A73FF2"/>
    <w:rsid w:val="00A740F9"/>
    <w:rsid w:val="00A74299"/>
    <w:rsid w:val="00A74589"/>
    <w:rsid w:val="00A745AC"/>
    <w:rsid w:val="00A74684"/>
    <w:rsid w:val="00A746FF"/>
    <w:rsid w:val="00A74737"/>
    <w:rsid w:val="00A7475D"/>
    <w:rsid w:val="00A74830"/>
    <w:rsid w:val="00A74896"/>
    <w:rsid w:val="00A748C9"/>
    <w:rsid w:val="00A74AAB"/>
    <w:rsid w:val="00A74AF3"/>
    <w:rsid w:val="00A74B57"/>
    <w:rsid w:val="00A74C1B"/>
    <w:rsid w:val="00A74C1F"/>
    <w:rsid w:val="00A74CA6"/>
    <w:rsid w:val="00A74E84"/>
    <w:rsid w:val="00A74EA1"/>
    <w:rsid w:val="00A750D1"/>
    <w:rsid w:val="00A75238"/>
    <w:rsid w:val="00A753C6"/>
    <w:rsid w:val="00A7544A"/>
    <w:rsid w:val="00A7548A"/>
    <w:rsid w:val="00A755B5"/>
    <w:rsid w:val="00A75641"/>
    <w:rsid w:val="00A757EC"/>
    <w:rsid w:val="00A758DC"/>
    <w:rsid w:val="00A75932"/>
    <w:rsid w:val="00A75948"/>
    <w:rsid w:val="00A75A64"/>
    <w:rsid w:val="00A75E1C"/>
    <w:rsid w:val="00A760C2"/>
    <w:rsid w:val="00A760C9"/>
    <w:rsid w:val="00A76218"/>
    <w:rsid w:val="00A76361"/>
    <w:rsid w:val="00A76480"/>
    <w:rsid w:val="00A76516"/>
    <w:rsid w:val="00A76546"/>
    <w:rsid w:val="00A76629"/>
    <w:rsid w:val="00A76758"/>
    <w:rsid w:val="00A767D2"/>
    <w:rsid w:val="00A7691D"/>
    <w:rsid w:val="00A76947"/>
    <w:rsid w:val="00A769C8"/>
    <w:rsid w:val="00A76A51"/>
    <w:rsid w:val="00A76A5F"/>
    <w:rsid w:val="00A76A64"/>
    <w:rsid w:val="00A76B78"/>
    <w:rsid w:val="00A76BA1"/>
    <w:rsid w:val="00A76C64"/>
    <w:rsid w:val="00A76D20"/>
    <w:rsid w:val="00A76D40"/>
    <w:rsid w:val="00A76D48"/>
    <w:rsid w:val="00A76D93"/>
    <w:rsid w:val="00A76DD9"/>
    <w:rsid w:val="00A76EA1"/>
    <w:rsid w:val="00A770A9"/>
    <w:rsid w:val="00A77105"/>
    <w:rsid w:val="00A77116"/>
    <w:rsid w:val="00A7714E"/>
    <w:rsid w:val="00A773AF"/>
    <w:rsid w:val="00A7755C"/>
    <w:rsid w:val="00A775A7"/>
    <w:rsid w:val="00A775E3"/>
    <w:rsid w:val="00A7767A"/>
    <w:rsid w:val="00A77898"/>
    <w:rsid w:val="00A77980"/>
    <w:rsid w:val="00A779B1"/>
    <w:rsid w:val="00A77A2B"/>
    <w:rsid w:val="00A77A63"/>
    <w:rsid w:val="00A77AA9"/>
    <w:rsid w:val="00A77C30"/>
    <w:rsid w:val="00A77C72"/>
    <w:rsid w:val="00A77C87"/>
    <w:rsid w:val="00A77D1D"/>
    <w:rsid w:val="00A77D9A"/>
    <w:rsid w:val="00A77E31"/>
    <w:rsid w:val="00A77E63"/>
    <w:rsid w:val="00A77E6E"/>
    <w:rsid w:val="00A77E77"/>
    <w:rsid w:val="00A77FCC"/>
    <w:rsid w:val="00A8005E"/>
    <w:rsid w:val="00A8015E"/>
    <w:rsid w:val="00A80330"/>
    <w:rsid w:val="00A804A0"/>
    <w:rsid w:val="00A804F1"/>
    <w:rsid w:val="00A806FC"/>
    <w:rsid w:val="00A80716"/>
    <w:rsid w:val="00A807B1"/>
    <w:rsid w:val="00A807ED"/>
    <w:rsid w:val="00A80813"/>
    <w:rsid w:val="00A809C4"/>
    <w:rsid w:val="00A80AC4"/>
    <w:rsid w:val="00A80B61"/>
    <w:rsid w:val="00A80D34"/>
    <w:rsid w:val="00A80D92"/>
    <w:rsid w:val="00A80E10"/>
    <w:rsid w:val="00A80F66"/>
    <w:rsid w:val="00A80F99"/>
    <w:rsid w:val="00A8120D"/>
    <w:rsid w:val="00A81265"/>
    <w:rsid w:val="00A81375"/>
    <w:rsid w:val="00A8198D"/>
    <w:rsid w:val="00A819B6"/>
    <w:rsid w:val="00A81AB6"/>
    <w:rsid w:val="00A81CD4"/>
    <w:rsid w:val="00A81CF3"/>
    <w:rsid w:val="00A81E26"/>
    <w:rsid w:val="00A81EF0"/>
    <w:rsid w:val="00A81F0F"/>
    <w:rsid w:val="00A81F54"/>
    <w:rsid w:val="00A820F8"/>
    <w:rsid w:val="00A8227A"/>
    <w:rsid w:val="00A8229F"/>
    <w:rsid w:val="00A82304"/>
    <w:rsid w:val="00A8231D"/>
    <w:rsid w:val="00A8233C"/>
    <w:rsid w:val="00A82504"/>
    <w:rsid w:val="00A8256C"/>
    <w:rsid w:val="00A82718"/>
    <w:rsid w:val="00A82814"/>
    <w:rsid w:val="00A828A1"/>
    <w:rsid w:val="00A828D4"/>
    <w:rsid w:val="00A829A5"/>
    <w:rsid w:val="00A82BAE"/>
    <w:rsid w:val="00A82C3E"/>
    <w:rsid w:val="00A82C77"/>
    <w:rsid w:val="00A82C87"/>
    <w:rsid w:val="00A82C9C"/>
    <w:rsid w:val="00A82EBD"/>
    <w:rsid w:val="00A82F08"/>
    <w:rsid w:val="00A82FA3"/>
    <w:rsid w:val="00A83171"/>
    <w:rsid w:val="00A831C1"/>
    <w:rsid w:val="00A832AB"/>
    <w:rsid w:val="00A83556"/>
    <w:rsid w:val="00A83700"/>
    <w:rsid w:val="00A83722"/>
    <w:rsid w:val="00A8385B"/>
    <w:rsid w:val="00A83875"/>
    <w:rsid w:val="00A83879"/>
    <w:rsid w:val="00A8389C"/>
    <w:rsid w:val="00A8390F"/>
    <w:rsid w:val="00A83A3D"/>
    <w:rsid w:val="00A83A7D"/>
    <w:rsid w:val="00A83BCE"/>
    <w:rsid w:val="00A83C54"/>
    <w:rsid w:val="00A83C73"/>
    <w:rsid w:val="00A83CC0"/>
    <w:rsid w:val="00A83D39"/>
    <w:rsid w:val="00A83E96"/>
    <w:rsid w:val="00A83ECC"/>
    <w:rsid w:val="00A83F76"/>
    <w:rsid w:val="00A83FAE"/>
    <w:rsid w:val="00A8410B"/>
    <w:rsid w:val="00A8410E"/>
    <w:rsid w:val="00A84221"/>
    <w:rsid w:val="00A84405"/>
    <w:rsid w:val="00A84441"/>
    <w:rsid w:val="00A844D3"/>
    <w:rsid w:val="00A844EC"/>
    <w:rsid w:val="00A84507"/>
    <w:rsid w:val="00A84566"/>
    <w:rsid w:val="00A84577"/>
    <w:rsid w:val="00A846FC"/>
    <w:rsid w:val="00A847A1"/>
    <w:rsid w:val="00A848C7"/>
    <w:rsid w:val="00A84979"/>
    <w:rsid w:val="00A84B5C"/>
    <w:rsid w:val="00A84CF7"/>
    <w:rsid w:val="00A84EE9"/>
    <w:rsid w:val="00A8514B"/>
    <w:rsid w:val="00A85157"/>
    <w:rsid w:val="00A85261"/>
    <w:rsid w:val="00A85298"/>
    <w:rsid w:val="00A8533F"/>
    <w:rsid w:val="00A85376"/>
    <w:rsid w:val="00A853C3"/>
    <w:rsid w:val="00A8540F"/>
    <w:rsid w:val="00A85590"/>
    <w:rsid w:val="00A8559C"/>
    <w:rsid w:val="00A856C2"/>
    <w:rsid w:val="00A858F7"/>
    <w:rsid w:val="00A85969"/>
    <w:rsid w:val="00A85BEA"/>
    <w:rsid w:val="00A85C9C"/>
    <w:rsid w:val="00A85D07"/>
    <w:rsid w:val="00A85F1D"/>
    <w:rsid w:val="00A8604B"/>
    <w:rsid w:val="00A860AF"/>
    <w:rsid w:val="00A86201"/>
    <w:rsid w:val="00A862D1"/>
    <w:rsid w:val="00A863F3"/>
    <w:rsid w:val="00A866FB"/>
    <w:rsid w:val="00A8673A"/>
    <w:rsid w:val="00A8684C"/>
    <w:rsid w:val="00A8693E"/>
    <w:rsid w:val="00A86A95"/>
    <w:rsid w:val="00A86B4D"/>
    <w:rsid w:val="00A86BB6"/>
    <w:rsid w:val="00A86C86"/>
    <w:rsid w:val="00A86FE8"/>
    <w:rsid w:val="00A87053"/>
    <w:rsid w:val="00A870BF"/>
    <w:rsid w:val="00A870C9"/>
    <w:rsid w:val="00A871AD"/>
    <w:rsid w:val="00A87260"/>
    <w:rsid w:val="00A873FD"/>
    <w:rsid w:val="00A875B1"/>
    <w:rsid w:val="00A876C8"/>
    <w:rsid w:val="00A876EE"/>
    <w:rsid w:val="00A87740"/>
    <w:rsid w:val="00A87900"/>
    <w:rsid w:val="00A87909"/>
    <w:rsid w:val="00A8791A"/>
    <w:rsid w:val="00A87A9D"/>
    <w:rsid w:val="00A87ACA"/>
    <w:rsid w:val="00A87CBC"/>
    <w:rsid w:val="00A87D9F"/>
    <w:rsid w:val="00A87DD4"/>
    <w:rsid w:val="00A87E11"/>
    <w:rsid w:val="00A87F1A"/>
    <w:rsid w:val="00A87F34"/>
    <w:rsid w:val="00A87F48"/>
    <w:rsid w:val="00A8DAFA"/>
    <w:rsid w:val="00A9030C"/>
    <w:rsid w:val="00A903C0"/>
    <w:rsid w:val="00A903E0"/>
    <w:rsid w:val="00A90479"/>
    <w:rsid w:val="00A9052A"/>
    <w:rsid w:val="00A90787"/>
    <w:rsid w:val="00A907BD"/>
    <w:rsid w:val="00A909AB"/>
    <w:rsid w:val="00A909AD"/>
    <w:rsid w:val="00A90AA2"/>
    <w:rsid w:val="00A90ABC"/>
    <w:rsid w:val="00A90B35"/>
    <w:rsid w:val="00A90BDF"/>
    <w:rsid w:val="00A90CE6"/>
    <w:rsid w:val="00A90EFD"/>
    <w:rsid w:val="00A91009"/>
    <w:rsid w:val="00A91059"/>
    <w:rsid w:val="00A91149"/>
    <w:rsid w:val="00A911C1"/>
    <w:rsid w:val="00A9123F"/>
    <w:rsid w:val="00A91363"/>
    <w:rsid w:val="00A913C3"/>
    <w:rsid w:val="00A914A5"/>
    <w:rsid w:val="00A91544"/>
    <w:rsid w:val="00A916A9"/>
    <w:rsid w:val="00A9173E"/>
    <w:rsid w:val="00A917B6"/>
    <w:rsid w:val="00A917E5"/>
    <w:rsid w:val="00A91A45"/>
    <w:rsid w:val="00A91C34"/>
    <w:rsid w:val="00A91E70"/>
    <w:rsid w:val="00A91E7E"/>
    <w:rsid w:val="00A91E97"/>
    <w:rsid w:val="00A91EEB"/>
    <w:rsid w:val="00A9210C"/>
    <w:rsid w:val="00A922CF"/>
    <w:rsid w:val="00A925B0"/>
    <w:rsid w:val="00A925FC"/>
    <w:rsid w:val="00A92634"/>
    <w:rsid w:val="00A926F4"/>
    <w:rsid w:val="00A92756"/>
    <w:rsid w:val="00A9279D"/>
    <w:rsid w:val="00A927CB"/>
    <w:rsid w:val="00A927E9"/>
    <w:rsid w:val="00A929EB"/>
    <w:rsid w:val="00A92A2B"/>
    <w:rsid w:val="00A92A30"/>
    <w:rsid w:val="00A92AD7"/>
    <w:rsid w:val="00A92B0D"/>
    <w:rsid w:val="00A92BC4"/>
    <w:rsid w:val="00A92BF7"/>
    <w:rsid w:val="00A92C59"/>
    <w:rsid w:val="00A92F2F"/>
    <w:rsid w:val="00A92F7D"/>
    <w:rsid w:val="00A92F99"/>
    <w:rsid w:val="00A93083"/>
    <w:rsid w:val="00A93133"/>
    <w:rsid w:val="00A9319F"/>
    <w:rsid w:val="00A931CE"/>
    <w:rsid w:val="00A931F5"/>
    <w:rsid w:val="00A9326B"/>
    <w:rsid w:val="00A93351"/>
    <w:rsid w:val="00A93528"/>
    <w:rsid w:val="00A93620"/>
    <w:rsid w:val="00A9392A"/>
    <w:rsid w:val="00A93B90"/>
    <w:rsid w:val="00A93E76"/>
    <w:rsid w:val="00A93EB9"/>
    <w:rsid w:val="00A940E3"/>
    <w:rsid w:val="00A941F9"/>
    <w:rsid w:val="00A94358"/>
    <w:rsid w:val="00A9445A"/>
    <w:rsid w:val="00A94597"/>
    <w:rsid w:val="00A94A16"/>
    <w:rsid w:val="00A94BB2"/>
    <w:rsid w:val="00A94ECF"/>
    <w:rsid w:val="00A94F93"/>
    <w:rsid w:val="00A94FE6"/>
    <w:rsid w:val="00A950B2"/>
    <w:rsid w:val="00A95178"/>
    <w:rsid w:val="00A9522B"/>
    <w:rsid w:val="00A953A5"/>
    <w:rsid w:val="00A95585"/>
    <w:rsid w:val="00A957A7"/>
    <w:rsid w:val="00A958C2"/>
    <w:rsid w:val="00A95A8D"/>
    <w:rsid w:val="00A95B19"/>
    <w:rsid w:val="00A95B78"/>
    <w:rsid w:val="00A95C80"/>
    <w:rsid w:val="00A95C8A"/>
    <w:rsid w:val="00A95D49"/>
    <w:rsid w:val="00A95DC0"/>
    <w:rsid w:val="00A95EFB"/>
    <w:rsid w:val="00A95F40"/>
    <w:rsid w:val="00A95FED"/>
    <w:rsid w:val="00A9600F"/>
    <w:rsid w:val="00A960B6"/>
    <w:rsid w:val="00A96173"/>
    <w:rsid w:val="00A9620F"/>
    <w:rsid w:val="00A962C0"/>
    <w:rsid w:val="00A969B2"/>
    <w:rsid w:val="00A96B81"/>
    <w:rsid w:val="00A96B85"/>
    <w:rsid w:val="00A96C83"/>
    <w:rsid w:val="00A96C8A"/>
    <w:rsid w:val="00A96EF2"/>
    <w:rsid w:val="00A96EF9"/>
    <w:rsid w:val="00A970CD"/>
    <w:rsid w:val="00A970CF"/>
    <w:rsid w:val="00A97370"/>
    <w:rsid w:val="00A973E6"/>
    <w:rsid w:val="00A9749A"/>
    <w:rsid w:val="00A97575"/>
    <w:rsid w:val="00A97654"/>
    <w:rsid w:val="00A97730"/>
    <w:rsid w:val="00A979EE"/>
    <w:rsid w:val="00A97A2C"/>
    <w:rsid w:val="00A97B4F"/>
    <w:rsid w:val="00A97B65"/>
    <w:rsid w:val="00A97B6B"/>
    <w:rsid w:val="00A97B89"/>
    <w:rsid w:val="00A97B99"/>
    <w:rsid w:val="00A97C2F"/>
    <w:rsid w:val="00A97C32"/>
    <w:rsid w:val="00A97E0B"/>
    <w:rsid w:val="00A97FD1"/>
    <w:rsid w:val="00AA02DC"/>
    <w:rsid w:val="00AA02E9"/>
    <w:rsid w:val="00AA0303"/>
    <w:rsid w:val="00AA03B4"/>
    <w:rsid w:val="00AA05BB"/>
    <w:rsid w:val="00AA09D5"/>
    <w:rsid w:val="00AA0A3E"/>
    <w:rsid w:val="00AA0B9B"/>
    <w:rsid w:val="00AA0DC9"/>
    <w:rsid w:val="00AA0DEF"/>
    <w:rsid w:val="00AA0E1E"/>
    <w:rsid w:val="00AA0F0E"/>
    <w:rsid w:val="00AA0FD8"/>
    <w:rsid w:val="00AA1044"/>
    <w:rsid w:val="00AA1071"/>
    <w:rsid w:val="00AA117A"/>
    <w:rsid w:val="00AA11A7"/>
    <w:rsid w:val="00AA1250"/>
    <w:rsid w:val="00AA1436"/>
    <w:rsid w:val="00AA1538"/>
    <w:rsid w:val="00AA16DB"/>
    <w:rsid w:val="00AA16DE"/>
    <w:rsid w:val="00AA1959"/>
    <w:rsid w:val="00AA1B3E"/>
    <w:rsid w:val="00AA1B7D"/>
    <w:rsid w:val="00AA1C02"/>
    <w:rsid w:val="00AA1D8E"/>
    <w:rsid w:val="00AA1DC1"/>
    <w:rsid w:val="00AA2057"/>
    <w:rsid w:val="00AA20A6"/>
    <w:rsid w:val="00AA22F4"/>
    <w:rsid w:val="00AA2342"/>
    <w:rsid w:val="00AA2394"/>
    <w:rsid w:val="00AA249F"/>
    <w:rsid w:val="00AA254E"/>
    <w:rsid w:val="00AA2671"/>
    <w:rsid w:val="00AA269C"/>
    <w:rsid w:val="00AA2754"/>
    <w:rsid w:val="00AA27EE"/>
    <w:rsid w:val="00AA2829"/>
    <w:rsid w:val="00AA2844"/>
    <w:rsid w:val="00AA2924"/>
    <w:rsid w:val="00AA2AF7"/>
    <w:rsid w:val="00AA2C43"/>
    <w:rsid w:val="00AA2E09"/>
    <w:rsid w:val="00AA2F35"/>
    <w:rsid w:val="00AA3000"/>
    <w:rsid w:val="00AA311B"/>
    <w:rsid w:val="00AA3147"/>
    <w:rsid w:val="00AA31AF"/>
    <w:rsid w:val="00AA3265"/>
    <w:rsid w:val="00AA33D2"/>
    <w:rsid w:val="00AA3439"/>
    <w:rsid w:val="00AA3461"/>
    <w:rsid w:val="00AA346C"/>
    <w:rsid w:val="00AA392A"/>
    <w:rsid w:val="00AA3A29"/>
    <w:rsid w:val="00AA3A95"/>
    <w:rsid w:val="00AA3B74"/>
    <w:rsid w:val="00AA3C19"/>
    <w:rsid w:val="00AA3C27"/>
    <w:rsid w:val="00AA3CB6"/>
    <w:rsid w:val="00AA3CBB"/>
    <w:rsid w:val="00AA3CE9"/>
    <w:rsid w:val="00AA3D3A"/>
    <w:rsid w:val="00AA40A4"/>
    <w:rsid w:val="00AA40FF"/>
    <w:rsid w:val="00AA4774"/>
    <w:rsid w:val="00AA487B"/>
    <w:rsid w:val="00AA48B9"/>
    <w:rsid w:val="00AA4963"/>
    <w:rsid w:val="00AA4989"/>
    <w:rsid w:val="00AA4A95"/>
    <w:rsid w:val="00AA4B29"/>
    <w:rsid w:val="00AA4C37"/>
    <w:rsid w:val="00AA4C88"/>
    <w:rsid w:val="00AA4CAA"/>
    <w:rsid w:val="00AA4DF2"/>
    <w:rsid w:val="00AA4EC3"/>
    <w:rsid w:val="00AA4F41"/>
    <w:rsid w:val="00AA4F82"/>
    <w:rsid w:val="00AA51B5"/>
    <w:rsid w:val="00AA51DE"/>
    <w:rsid w:val="00AA53C5"/>
    <w:rsid w:val="00AA54BA"/>
    <w:rsid w:val="00AA54CF"/>
    <w:rsid w:val="00AA55B5"/>
    <w:rsid w:val="00AA5629"/>
    <w:rsid w:val="00AA5720"/>
    <w:rsid w:val="00AA575C"/>
    <w:rsid w:val="00AA591D"/>
    <w:rsid w:val="00AA591F"/>
    <w:rsid w:val="00AA5976"/>
    <w:rsid w:val="00AA5A55"/>
    <w:rsid w:val="00AA5AC4"/>
    <w:rsid w:val="00AA5B46"/>
    <w:rsid w:val="00AA5C1B"/>
    <w:rsid w:val="00AA5C30"/>
    <w:rsid w:val="00AA5E6D"/>
    <w:rsid w:val="00AA5F1F"/>
    <w:rsid w:val="00AA5F38"/>
    <w:rsid w:val="00AA5F7B"/>
    <w:rsid w:val="00AA5FB7"/>
    <w:rsid w:val="00AA6020"/>
    <w:rsid w:val="00AA6053"/>
    <w:rsid w:val="00AA618A"/>
    <w:rsid w:val="00AA618B"/>
    <w:rsid w:val="00AA61D8"/>
    <w:rsid w:val="00AA62EE"/>
    <w:rsid w:val="00AA63D0"/>
    <w:rsid w:val="00AA6402"/>
    <w:rsid w:val="00AA6674"/>
    <w:rsid w:val="00AA6709"/>
    <w:rsid w:val="00AA6887"/>
    <w:rsid w:val="00AA68DE"/>
    <w:rsid w:val="00AA6993"/>
    <w:rsid w:val="00AA6AA0"/>
    <w:rsid w:val="00AA6AB6"/>
    <w:rsid w:val="00AA6ADB"/>
    <w:rsid w:val="00AA6B4F"/>
    <w:rsid w:val="00AA705C"/>
    <w:rsid w:val="00AA70BA"/>
    <w:rsid w:val="00AA7110"/>
    <w:rsid w:val="00AA715A"/>
    <w:rsid w:val="00AA729F"/>
    <w:rsid w:val="00AA72D8"/>
    <w:rsid w:val="00AA7314"/>
    <w:rsid w:val="00AA739C"/>
    <w:rsid w:val="00AA75DD"/>
    <w:rsid w:val="00AA761A"/>
    <w:rsid w:val="00AA768B"/>
    <w:rsid w:val="00AA7806"/>
    <w:rsid w:val="00AA7861"/>
    <w:rsid w:val="00AA7893"/>
    <w:rsid w:val="00AA7914"/>
    <w:rsid w:val="00AA7A00"/>
    <w:rsid w:val="00AA7A73"/>
    <w:rsid w:val="00AA7A7A"/>
    <w:rsid w:val="00AA7BE2"/>
    <w:rsid w:val="00AA7C32"/>
    <w:rsid w:val="00AA7C55"/>
    <w:rsid w:val="00AA7C98"/>
    <w:rsid w:val="00AA7D50"/>
    <w:rsid w:val="00AA7FCE"/>
    <w:rsid w:val="00AB0066"/>
    <w:rsid w:val="00AB015E"/>
    <w:rsid w:val="00AB0207"/>
    <w:rsid w:val="00AB0496"/>
    <w:rsid w:val="00AB04A0"/>
    <w:rsid w:val="00AB04C1"/>
    <w:rsid w:val="00AB0516"/>
    <w:rsid w:val="00AB054F"/>
    <w:rsid w:val="00AB06C0"/>
    <w:rsid w:val="00AB06D3"/>
    <w:rsid w:val="00AB0713"/>
    <w:rsid w:val="00AB0743"/>
    <w:rsid w:val="00AB08D2"/>
    <w:rsid w:val="00AB0952"/>
    <w:rsid w:val="00AB0A19"/>
    <w:rsid w:val="00AB0ABB"/>
    <w:rsid w:val="00AB0C44"/>
    <w:rsid w:val="00AB0C49"/>
    <w:rsid w:val="00AB0EF3"/>
    <w:rsid w:val="00AB1189"/>
    <w:rsid w:val="00AB11E9"/>
    <w:rsid w:val="00AB124E"/>
    <w:rsid w:val="00AB1387"/>
    <w:rsid w:val="00AB1395"/>
    <w:rsid w:val="00AB1683"/>
    <w:rsid w:val="00AB16B6"/>
    <w:rsid w:val="00AB1763"/>
    <w:rsid w:val="00AB17D3"/>
    <w:rsid w:val="00AB1851"/>
    <w:rsid w:val="00AB1901"/>
    <w:rsid w:val="00AB1936"/>
    <w:rsid w:val="00AB1953"/>
    <w:rsid w:val="00AB1E37"/>
    <w:rsid w:val="00AB1E59"/>
    <w:rsid w:val="00AB1EA4"/>
    <w:rsid w:val="00AB1ECD"/>
    <w:rsid w:val="00AB1ED6"/>
    <w:rsid w:val="00AB1EEF"/>
    <w:rsid w:val="00AB1FC3"/>
    <w:rsid w:val="00AB20D9"/>
    <w:rsid w:val="00AB2208"/>
    <w:rsid w:val="00AB2278"/>
    <w:rsid w:val="00AB2544"/>
    <w:rsid w:val="00AB2575"/>
    <w:rsid w:val="00AB25F5"/>
    <w:rsid w:val="00AB266F"/>
    <w:rsid w:val="00AB2759"/>
    <w:rsid w:val="00AB28E7"/>
    <w:rsid w:val="00AB2BB9"/>
    <w:rsid w:val="00AB2C07"/>
    <w:rsid w:val="00AB2D0E"/>
    <w:rsid w:val="00AB2D1D"/>
    <w:rsid w:val="00AB2EFF"/>
    <w:rsid w:val="00AB2F61"/>
    <w:rsid w:val="00AB2FBF"/>
    <w:rsid w:val="00AB3002"/>
    <w:rsid w:val="00AB303B"/>
    <w:rsid w:val="00AB30D3"/>
    <w:rsid w:val="00AB3130"/>
    <w:rsid w:val="00AB32CB"/>
    <w:rsid w:val="00AB3332"/>
    <w:rsid w:val="00AB34BF"/>
    <w:rsid w:val="00AB364F"/>
    <w:rsid w:val="00AB3705"/>
    <w:rsid w:val="00AB37B0"/>
    <w:rsid w:val="00AB380E"/>
    <w:rsid w:val="00AB3978"/>
    <w:rsid w:val="00AB3BD9"/>
    <w:rsid w:val="00AB3C63"/>
    <w:rsid w:val="00AB3E22"/>
    <w:rsid w:val="00AB3E2B"/>
    <w:rsid w:val="00AB3E5E"/>
    <w:rsid w:val="00AB3F47"/>
    <w:rsid w:val="00AB3FAB"/>
    <w:rsid w:val="00AB416A"/>
    <w:rsid w:val="00AB41C9"/>
    <w:rsid w:val="00AB4201"/>
    <w:rsid w:val="00AB42F0"/>
    <w:rsid w:val="00AB4353"/>
    <w:rsid w:val="00AB4406"/>
    <w:rsid w:val="00AB46C8"/>
    <w:rsid w:val="00AB46E8"/>
    <w:rsid w:val="00AB478E"/>
    <w:rsid w:val="00AB4832"/>
    <w:rsid w:val="00AB4965"/>
    <w:rsid w:val="00AB49E6"/>
    <w:rsid w:val="00AB4B72"/>
    <w:rsid w:val="00AB4C48"/>
    <w:rsid w:val="00AB4CCE"/>
    <w:rsid w:val="00AB4CE1"/>
    <w:rsid w:val="00AB4DA5"/>
    <w:rsid w:val="00AB4DCC"/>
    <w:rsid w:val="00AB4F9A"/>
    <w:rsid w:val="00AB5009"/>
    <w:rsid w:val="00AB512A"/>
    <w:rsid w:val="00AB5155"/>
    <w:rsid w:val="00AB516E"/>
    <w:rsid w:val="00AB519C"/>
    <w:rsid w:val="00AB5267"/>
    <w:rsid w:val="00AB52A0"/>
    <w:rsid w:val="00AB5425"/>
    <w:rsid w:val="00AB54F4"/>
    <w:rsid w:val="00AB55DA"/>
    <w:rsid w:val="00AB5680"/>
    <w:rsid w:val="00AB56DC"/>
    <w:rsid w:val="00AB5717"/>
    <w:rsid w:val="00AB58EC"/>
    <w:rsid w:val="00AB5A9E"/>
    <w:rsid w:val="00AB5BB9"/>
    <w:rsid w:val="00AB5BEB"/>
    <w:rsid w:val="00AB5D20"/>
    <w:rsid w:val="00AB5D9F"/>
    <w:rsid w:val="00AB5DE0"/>
    <w:rsid w:val="00AB5E8F"/>
    <w:rsid w:val="00AB5EA5"/>
    <w:rsid w:val="00AB5ED6"/>
    <w:rsid w:val="00AB5F00"/>
    <w:rsid w:val="00AB5F6C"/>
    <w:rsid w:val="00AB5F75"/>
    <w:rsid w:val="00AB5F97"/>
    <w:rsid w:val="00AB6114"/>
    <w:rsid w:val="00AB61EA"/>
    <w:rsid w:val="00AB6260"/>
    <w:rsid w:val="00AB64C3"/>
    <w:rsid w:val="00AB66A3"/>
    <w:rsid w:val="00AB678E"/>
    <w:rsid w:val="00AB6956"/>
    <w:rsid w:val="00AB69F6"/>
    <w:rsid w:val="00AB6A60"/>
    <w:rsid w:val="00AB6B56"/>
    <w:rsid w:val="00AB6C92"/>
    <w:rsid w:val="00AB6CE5"/>
    <w:rsid w:val="00AB6F07"/>
    <w:rsid w:val="00AB6F0E"/>
    <w:rsid w:val="00AB7102"/>
    <w:rsid w:val="00AB7165"/>
    <w:rsid w:val="00AB71D0"/>
    <w:rsid w:val="00AB7217"/>
    <w:rsid w:val="00AB7237"/>
    <w:rsid w:val="00AB72F9"/>
    <w:rsid w:val="00AB7374"/>
    <w:rsid w:val="00AB7473"/>
    <w:rsid w:val="00AB74AD"/>
    <w:rsid w:val="00AB74D1"/>
    <w:rsid w:val="00AB768D"/>
    <w:rsid w:val="00AB76B7"/>
    <w:rsid w:val="00AB76F6"/>
    <w:rsid w:val="00AB7849"/>
    <w:rsid w:val="00AB78AC"/>
    <w:rsid w:val="00AB797F"/>
    <w:rsid w:val="00AB7A3A"/>
    <w:rsid w:val="00AB7AAB"/>
    <w:rsid w:val="00AB7B1D"/>
    <w:rsid w:val="00AB7D29"/>
    <w:rsid w:val="00AB7DC7"/>
    <w:rsid w:val="00AB7EA9"/>
    <w:rsid w:val="00AB7F35"/>
    <w:rsid w:val="00AB7F58"/>
    <w:rsid w:val="00ABE388"/>
    <w:rsid w:val="00AC021A"/>
    <w:rsid w:val="00AC02EA"/>
    <w:rsid w:val="00AC0302"/>
    <w:rsid w:val="00AC04A1"/>
    <w:rsid w:val="00AC0594"/>
    <w:rsid w:val="00AC0857"/>
    <w:rsid w:val="00AC0893"/>
    <w:rsid w:val="00AC08DD"/>
    <w:rsid w:val="00AC0A26"/>
    <w:rsid w:val="00AC0E37"/>
    <w:rsid w:val="00AC0F1E"/>
    <w:rsid w:val="00AC1012"/>
    <w:rsid w:val="00AC103C"/>
    <w:rsid w:val="00AC113A"/>
    <w:rsid w:val="00AC12C9"/>
    <w:rsid w:val="00AC1418"/>
    <w:rsid w:val="00AC15E9"/>
    <w:rsid w:val="00AC16D0"/>
    <w:rsid w:val="00AC17E7"/>
    <w:rsid w:val="00AC1830"/>
    <w:rsid w:val="00AC189B"/>
    <w:rsid w:val="00AC1916"/>
    <w:rsid w:val="00AC1A41"/>
    <w:rsid w:val="00AC1A68"/>
    <w:rsid w:val="00AC1A82"/>
    <w:rsid w:val="00AC1ADA"/>
    <w:rsid w:val="00AC1EF7"/>
    <w:rsid w:val="00AC1F26"/>
    <w:rsid w:val="00AC200F"/>
    <w:rsid w:val="00AC203C"/>
    <w:rsid w:val="00AC2090"/>
    <w:rsid w:val="00AC20C7"/>
    <w:rsid w:val="00AC214C"/>
    <w:rsid w:val="00AC224E"/>
    <w:rsid w:val="00AC2359"/>
    <w:rsid w:val="00AC242D"/>
    <w:rsid w:val="00AC243D"/>
    <w:rsid w:val="00AC24EC"/>
    <w:rsid w:val="00AC24F1"/>
    <w:rsid w:val="00AC2509"/>
    <w:rsid w:val="00AC2569"/>
    <w:rsid w:val="00AC2662"/>
    <w:rsid w:val="00AC2769"/>
    <w:rsid w:val="00AC292D"/>
    <w:rsid w:val="00AC2B19"/>
    <w:rsid w:val="00AC2BCF"/>
    <w:rsid w:val="00AC2BDF"/>
    <w:rsid w:val="00AC30B9"/>
    <w:rsid w:val="00AC310E"/>
    <w:rsid w:val="00AC3157"/>
    <w:rsid w:val="00AC32B7"/>
    <w:rsid w:val="00AC333C"/>
    <w:rsid w:val="00AC35E3"/>
    <w:rsid w:val="00AC3630"/>
    <w:rsid w:val="00AC3659"/>
    <w:rsid w:val="00AC36DF"/>
    <w:rsid w:val="00AC38D4"/>
    <w:rsid w:val="00AC3989"/>
    <w:rsid w:val="00AC3A48"/>
    <w:rsid w:val="00AC3B4E"/>
    <w:rsid w:val="00AC3B61"/>
    <w:rsid w:val="00AC3B70"/>
    <w:rsid w:val="00AC3D97"/>
    <w:rsid w:val="00AC3E62"/>
    <w:rsid w:val="00AC3F04"/>
    <w:rsid w:val="00AC416A"/>
    <w:rsid w:val="00AC41DB"/>
    <w:rsid w:val="00AC4209"/>
    <w:rsid w:val="00AC4271"/>
    <w:rsid w:val="00AC42BF"/>
    <w:rsid w:val="00AC43EE"/>
    <w:rsid w:val="00AC4442"/>
    <w:rsid w:val="00AC4592"/>
    <w:rsid w:val="00AC45C7"/>
    <w:rsid w:val="00AC47D4"/>
    <w:rsid w:val="00AC48A5"/>
    <w:rsid w:val="00AC4A1C"/>
    <w:rsid w:val="00AC4C20"/>
    <w:rsid w:val="00AC4C7D"/>
    <w:rsid w:val="00AC4DF5"/>
    <w:rsid w:val="00AC4EB9"/>
    <w:rsid w:val="00AC5221"/>
    <w:rsid w:val="00AC52FA"/>
    <w:rsid w:val="00AC562D"/>
    <w:rsid w:val="00AC56D0"/>
    <w:rsid w:val="00AC582D"/>
    <w:rsid w:val="00AC5926"/>
    <w:rsid w:val="00AC595D"/>
    <w:rsid w:val="00AC5BBE"/>
    <w:rsid w:val="00AC5C93"/>
    <w:rsid w:val="00AC5D29"/>
    <w:rsid w:val="00AC5F6C"/>
    <w:rsid w:val="00AC6069"/>
    <w:rsid w:val="00AC61D1"/>
    <w:rsid w:val="00AC6255"/>
    <w:rsid w:val="00AC6352"/>
    <w:rsid w:val="00AC63FF"/>
    <w:rsid w:val="00AC64C7"/>
    <w:rsid w:val="00AC6524"/>
    <w:rsid w:val="00AC653D"/>
    <w:rsid w:val="00AC677C"/>
    <w:rsid w:val="00AC67C6"/>
    <w:rsid w:val="00AC6AC9"/>
    <w:rsid w:val="00AC6B81"/>
    <w:rsid w:val="00AC6B93"/>
    <w:rsid w:val="00AC6D14"/>
    <w:rsid w:val="00AC6EC7"/>
    <w:rsid w:val="00AC6EE3"/>
    <w:rsid w:val="00AC6F1F"/>
    <w:rsid w:val="00AC7010"/>
    <w:rsid w:val="00AC7164"/>
    <w:rsid w:val="00AC7181"/>
    <w:rsid w:val="00AC71B5"/>
    <w:rsid w:val="00AC71F7"/>
    <w:rsid w:val="00AC71F8"/>
    <w:rsid w:val="00AC71FB"/>
    <w:rsid w:val="00AC72CA"/>
    <w:rsid w:val="00AC7395"/>
    <w:rsid w:val="00AC760F"/>
    <w:rsid w:val="00AC7848"/>
    <w:rsid w:val="00AC798E"/>
    <w:rsid w:val="00AC79A3"/>
    <w:rsid w:val="00AC7A49"/>
    <w:rsid w:val="00AC7C5A"/>
    <w:rsid w:val="00AC7C89"/>
    <w:rsid w:val="00AC7CA6"/>
    <w:rsid w:val="00AC7D43"/>
    <w:rsid w:val="00AC7D68"/>
    <w:rsid w:val="00AC7DB9"/>
    <w:rsid w:val="00AC7DBB"/>
    <w:rsid w:val="00AC7E36"/>
    <w:rsid w:val="00AC7F66"/>
    <w:rsid w:val="00AD024F"/>
    <w:rsid w:val="00AD028C"/>
    <w:rsid w:val="00AD02A0"/>
    <w:rsid w:val="00AD03E9"/>
    <w:rsid w:val="00AD048D"/>
    <w:rsid w:val="00AD0564"/>
    <w:rsid w:val="00AD058A"/>
    <w:rsid w:val="00AD064A"/>
    <w:rsid w:val="00AD06CF"/>
    <w:rsid w:val="00AD0830"/>
    <w:rsid w:val="00AD0A8B"/>
    <w:rsid w:val="00AD0B90"/>
    <w:rsid w:val="00AD0B91"/>
    <w:rsid w:val="00AD0C48"/>
    <w:rsid w:val="00AD0EA0"/>
    <w:rsid w:val="00AD0EFF"/>
    <w:rsid w:val="00AD0F2C"/>
    <w:rsid w:val="00AD116D"/>
    <w:rsid w:val="00AD11D6"/>
    <w:rsid w:val="00AD1223"/>
    <w:rsid w:val="00AD128D"/>
    <w:rsid w:val="00AD13BF"/>
    <w:rsid w:val="00AD152B"/>
    <w:rsid w:val="00AD1770"/>
    <w:rsid w:val="00AD1879"/>
    <w:rsid w:val="00AD1BB6"/>
    <w:rsid w:val="00AD1BFA"/>
    <w:rsid w:val="00AD1D19"/>
    <w:rsid w:val="00AD1E45"/>
    <w:rsid w:val="00AD1EB1"/>
    <w:rsid w:val="00AD1FE6"/>
    <w:rsid w:val="00AD210E"/>
    <w:rsid w:val="00AD22D8"/>
    <w:rsid w:val="00AD2375"/>
    <w:rsid w:val="00AD271E"/>
    <w:rsid w:val="00AD272E"/>
    <w:rsid w:val="00AD276C"/>
    <w:rsid w:val="00AD2811"/>
    <w:rsid w:val="00AD2843"/>
    <w:rsid w:val="00AD28D1"/>
    <w:rsid w:val="00AD2A1E"/>
    <w:rsid w:val="00AD2A42"/>
    <w:rsid w:val="00AD2B82"/>
    <w:rsid w:val="00AD2C69"/>
    <w:rsid w:val="00AD2E4E"/>
    <w:rsid w:val="00AD2F2B"/>
    <w:rsid w:val="00AD3038"/>
    <w:rsid w:val="00AD311D"/>
    <w:rsid w:val="00AD3122"/>
    <w:rsid w:val="00AD323F"/>
    <w:rsid w:val="00AD33AF"/>
    <w:rsid w:val="00AD33E4"/>
    <w:rsid w:val="00AD33EA"/>
    <w:rsid w:val="00AD3417"/>
    <w:rsid w:val="00AD34F6"/>
    <w:rsid w:val="00AD355F"/>
    <w:rsid w:val="00AD3596"/>
    <w:rsid w:val="00AD36E4"/>
    <w:rsid w:val="00AD379B"/>
    <w:rsid w:val="00AD38B4"/>
    <w:rsid w:val="00AD3A74"/>
    <w:rsid w:val="00AD3ABA"/>
    <w:rsid w:val="00AD3BE2"/>
    <w:rsid w:val="00AD3C13"/>
    <w:rsid w:val="00AD41D9"/>
    <w:rsid w:val="00AD440D"/>
    <w:rsid w:val="00AD44BB"/>
    <w:rsid w:val="00AD4777"/>
    <w:rsid w:val="00AD4942"/>
    <w:rsid w:val="00AD49DE"/>
    <w:rsid w:val="00AD4AAA"/>
    <w:rsid w:val="00AD4CD4"/>
    <w:rsid w:val="00AD4DDA"/>
    <w:rsid w:val="00AD503B"/>
    <w:rsid w:val="00AD53CD"/>
    <w:rsid w:val="00AD549E"/>
    <w:rsid w:val="00AD5588"/>
    <w:rsid w:val="00AD5680"/>
    <w:rsid w:val="00AD574C"/>
    <w:rsid w:val="00AD5837"/>
    <w:rsid w:val="00AD5843"/>
    <w:rsid w:val="00AD58EA"/>
    <w:rsid w:val="00AD5927"/>
    <w:rsid w:val="00AD59F8"/>
    <w:rsid w:val="00AD5BAB"/>
    <w:rsid w:val="00AD5C45"/>
    <w:rsid w:val="00AD5CAE"/>
    <w:rsid w:val="00AD5CB1"/>
    <w:rsid w:val="00AD5D55"/>
    <w:rsid w:val="00AD5D8C"/>
    <w:rsid w:val="00AD5DF5"/>
    <w:rsid w:val="00AD5FCC"/>
    <w:rsid w:val="00AD608B"/>
    <w:rsid w:val="00AD6217"/>
    <w:rsid w:val="00AD62D3"/>
    <w:rsid w:val="00AD63AB"/>
    <w:rsid w:val="00AD63DD"/>
    <w:rsid w:val="00AD6413"/>
    <w:rsid w:val="00AD6595"/>
    <w:rsid w:val="00AD675B"/>
    <w:rsid w:val="00AD682B"/>
    <w:rsid w:val="00AD6867"/>
    <w:rsid w:val="00AD68A8"/>
    <w:rsid w:val="00AD68D3"/>
    <w:rsid w:val="00AD69C2"/>
    <w:rsid w:val="00AD6A4D"/>
    <w:rsid w:val="00AD6B3B"/>
    <w:rsid w:val="00AD6B8C"/>
    <w:rsid w:val="00AD6C74"/>
    <w:rsid w:val="00AD6C7B"/>
    <w:rsid w:val="00AD6D2B"/>
    <w:rsid w:val="00AD6DE2"/>
    <w:rsid w:val="00AD6E60"/>
    <w:rsid w:val="00AD6EE1"/>
    <w:rsid w:val="00AD6F28"/>
    <w:rsid w:val="00AD6F29"/>
    <w:rsid w:val="00AD6FDA"/>
    <w:rsid w:val="00AD701C"/>
    <w:rsid w:val="00AD70F1"/>
    <w:rsid w:val="00AD71A4"/>
    <w:rsid w:val="00AD7304"/>
    <w:rsid w:val="00AD74E4"/>
    <w:rsid w:val="00AD755F"/>
    <w:rsid w:val="00AD7566"/>
    <w:rsid w:val="00AD756A"/>
    <w:rsid w:val="00AD7622"/>
    <w:rsid w:val="00AD7632"/>
    <w:rsid w:val="00AD780E"/>
    <w:rsid w:val="00AD781F"/>
    <w:rsid w:val="00AD791F"/>
    <w:rsid w:val="00AD7A08"/>
    <w:rsid w:val="00AD7BFF"/>
    <w:rsid w:val="00AD7C4F"/>
    <w:rsid w:val="00AD7C6E"/>
    <w:rsid w:val="00AD7CF8"/>
    <w:rsid w:val="00AD7CFB"/>
    <w:rsid w:val="00AE01E7"/>
    <w:rsid w:val="00AE0265"/>
    <w:rsid w:val="00AE03EE"/>
    <w:rsid w:val="00AE0415"/>
    <w:rsid w:val="00AE04A0"/>
    <w:rsid w:val="00AE0550"/>
    <w:rsid w:val="00AE0644"/>
    <w:rsid w:val="00AE0676"/>
    <w:rsid w:val="00AE071D"/>
    <w:rsid w:val="00AE0737"/>
    <w:rsid w:val="00AE08A6"/>
    <w:rsid w:val="00AE08FF"/>
    <w:rsid w:val="00AE0A65"/>
    <w:rsid w:val="00AE0B4D"/>
    <w:rsid w:val="00AE0BAB"/>
    <w:rsid w:val="00AE0E07"/>
    <w:rsid w:val="00AE0E17"/>
    <w:rsid w:val="00AE0E4A"/>
    <w:rsid w:val="00AE0EBA"/>
    <w:rsid w:val="00AE102E"/>
    <w:rsid w:val="00AE1349"/>
    <w:rsid w:val="00AE13BD"/>
    <w:rsid w:val="00AE13DD"/>
    <w:rsid w:val="00AE15E0"/>
    <w:rsid w:val="00AE1701"/>
    <w:rsid w:val="00AE1A83"/>
    <w:rsid w:val="00AE1B4F"/>
    <w:rsid w:val="00AE1BA9"/>
    <w:rsid w:val="00AE1D33"/>
    <w:rsid w:val="00AE1D85"/>
    <w:rsid w:val="00AE1E2D"/>
    <w:rsid w:val="00AE1EFF"/>
    <w:rsid w:val="00AE1F05"/>
    <w:rsid w:val="00AE2091"/>
    <w:rsid w:val="00AE213F"/>
    <w:rsid w:val="00AE2271"/>
    <w:rsid w:val="00AE2322"/>
    <w:rsid w:val="00AE2472"/>
    <w:rsid w:val="00AE27C3"/>
    <w:rsid w:val="00AE282A"/>
    <w:rsid w:val="00AE2854"/>
    <w:rsid w:val="00AE2881"/>
    <w:rsid w:val="00AE292A"/>
    <w:rsid w:val="00AE29B5"/>
    <w:rsid w:val="00AE29E7"/>
    <w:rsid w:val="00AE2B49"/>
    <w:rsid w:val="00AE2C37"/>
    <w:rsid w:val="00AE2C85"/>
    <w:rsid w:val="00AE2EB4"/>
    <w:rsid w:val="00AE2FA9"/>
    <w:rsid w:val="00AE3054"/>
    <w:rsid w:val="00AE3138"/>
    <w:rsid w:val="00AE319D"/>
    <w:rsid w:val="00AE32C1"/>
    <w:rsid w:val="00AE33CF"/>
    <w:rsid w:val="00AE3497"/>
    <w:rsid w:val="00AE35A6"/>
    <w:rsid w:val="00AE379A"/>
    <w:rsid w:val="00AE37DD"/>
    <w:rsid w:val="00AE3819"/>
    <w:rsid w:val="00AE3855"/>
    <w:rsid w:val="00AE3A47"/>
    <w:rsid w:val="00AE3A4F"/>
    <w:rsid w:val="00AE3A8F"/>
    <w:rsid w:val="00AE3B89"/>
    <w:rsid w:val="00AE3D45"/>
    <w:rsid w:val="00AE3DB5"/>
    <w:rsid w:val="00AE3DCF"/>
    <w:rsid w:val="00AE3F24"/>
    <w:rsid w:val="00AE3F83"/>
    <w:rsid w:val="00AE4035"/>
    <w:rsid w:val="00AE4199"/>
    <w:rsid w:val="00AE42EB"/>
    <w:rsid w:val="00AE433A"/>
    <w:rsid w:val="00AE43D8"/>
    <w:rsid w:val="00AE4448"/>
    <w:rsid w:val="00AE4450"/>
    <w:rsid w:val="00AE445E"/>
    <w:rsid w:val="00AE44A9"/>
    <w:rsid w:val="00AE4551"/>
    <w:rsid w:val="00AE46A8"/>
    <w:rsid w:val="00AE493E"/>
    <w:rsid w:val="00AE4A62"/>
    <w:rsid w:val="00AE4AA4"/>
    <w:rsid w:val="00AE4B10"/>
    <w:rsid w:val="00AE4B93"/>
    <w:rsid w:val="00AE4C24"/>
    <w:rsid w:val="00AE4C35"/>
    <w:rsid w:val="00AE4C64"/>
    <w:rsid w:val="00AE4D69"/>
    <w:rsid w:val="00AE4D82"/>
    <w:rsid w:val="00AE4E96"/>
    <w:rsid w:val="00AE5163"/>
    <w:rsid w:val="00AE52F8"/>
    <w:rsid w:val="00AE54ED"/>
    <w:rsid w:val="00AE5502"/>
    <w:rsid w:val="00AE5556"/>
    <w:rsid w:val="00AE5624"/>
    <w:rsid w:val="00AE5628"/>
    <w:rsid w:val="00AE565C"/>
    <w:rsid w:val="00AE575F"/>
    <w:rsid w:val="00AE588B"/>
    <w:rsid w:val="00AE5A1F"/>
    <w:rsid w:val="00AE5AC8"/>
    <w:rsid w:val="00AE5B2F"/>
    <w:rsid w:val="00AE5D53"/>
    <w:rsid w:val="00AE5DEF"/>
    <w:rsid w:val="00AE5EA3"/>
    <w:rsid w:val="00AE5F80"/>
    <w:rsid w:val="00AE61BA"/>
    <w:rsid w:val="00AE6335"/>
    <w:rsid w:val="00AE6604"/>
    <w:rsid w:val="00AE6633"/>
    <w:rsid w:val="00AE66EA"/>
    <w:rsid w:val="00AE6740"/>
    <w:rsid w:val="00AE684A"/>
    <w:rsid w:val="00AE68D0"/>
    <w:rsid w:val="00AE6948"/>
    <w:rsid w:val="00AE6A6A"/>
    <w:rsid w:val="00AE6A89"/>
    <w:rsid w:val="00AE6B33"/>
    <w:rsid w:val="00AE6BEF"/>
    <w:rsid w:val="00AE6C41"/>
    <w:rsid w:val="00AE6DED"/>
    <w:rsid w:val="00AE6E46"/>
    <w:rsid w:val="00AE6FBA"/>
    <w:rsid w:val="00AE7028"/>
    <w:rsid w:val="00AE70A2"/>
    <w:rsid w:val="00AE7100"/>
    <w:rsid w:val="00AE735A"/>
    <w:rsid w:val="00AE744B"/>
    <w:rsid w:val="00AE74AF"/>
    <w:rsid w:val="00AE7638"/>
    <w:rsid w:val="00AE7929"/>
    <w:rsid w:val="00AE7947"/>
    <w:rsid w:val="00AE7964"/>
    <w:rsid w:val="00AE7A00"/>
    <w:rsid w:val="00AE7AFA"/>
    <w:rsid w:val="00AE7C6A"/>
    <w:rsid w:val="00AE7CE8"/>
    <w:rsid w:val="00AE7E1A"/>
    <w:rsid w:val="00AE7E32"/>
    <w:rsid w:val="00AE7E3D"/>
    <w:rsid w:val="00AE7E40"/>
    <w:rsid w:val="00AF0021"/>
    <w:rsid w:val="00AF008A"/>
    <w:rsid w:val="00AF011C"/>
    <w:rsid w:val="00AF0237"/>
    <w:rsid w:val="00AF02B9"/>
    <w:rsid w:val="00AF0327"/>
    <w:rsid w:val="00AF032A"/>
    <w:rsid w:val="00AF03C7"/>
    <w:rsid w:val="00AF0411"/>
    <w:rsid w:val="00AF04AC"/>
    <w:rsid w:val="00AF073B"/>
    <w:rsid w:val="00AF077D"/>
    <w:rsid w:val="00AF07D5"/>
    <w:rsid w:val="00AF0880"/>
    <w:rsid w:val="00AF0C35"/>
    <w:rsid w:val="00AF0C62"/>
    <w:rsid w:val="00AF0D6D"/>
    <w:rsid w:val="00AF0DD2"/>
    <w:rsid w:val="00AF0E04"/>
    <w:rsid w:val="00AF0E14"/>
    <w:rsid w:val="00AF0EFF"/>
    <w:rsid w:val="00AF0FAC"/>
    <w:rsid w:val="00AF0FC3"/>
    <w:rsid w:val="00AF0FC7"/>
    <w:rsid w:val="00AF10DC"/>
    <w:rsid w:val="00AF1113"/>
    <w:rsid w:val="00AF1140"/>
    <w:rsid w:val="00AF14CE"/>
    <w:rsid w:val="00AF157F"/>
    <w:rsid w:val="00AF15F4"/>
    <w:rsid w:val="00AF188A"/>
    <w:rsid w:val="00AF1894"/>
    <w:rsid w:val="00AF1921"/>
    <w:rsid w:val="00AF19D1"/>
    <w:rsid w:val="00AF1A49"/>
    <w:rsid w:val="00AF1ACB"/>
    <w:rsid w:val="00AF1E70"/>
    <w:rsid w:val="00AF2005"/>
    <w:rsid w:val="00AF2407"/>
    <w:rsid w:val="00AF250F"/>
    <w:rsid w:val="00AF2534"/>
    <w:rsid w:val="00AF26D5"/>
    <w:rsid w:val="00AF28CB"/>
    <w:rsid w:val="00AF2A31"/>
    <w:rsid w:val="00AF2C94"/>
    <w:rsid w:val="00AF2CB2"/>
    <w:rsid w:val="00AF2D08"/>
    <w:rsid w:val="00AF2DC6"/>
    <w:rsid w:val="00AF2E53"/>
    <w:rsid w:val="00AF2EDA"/>
    <w:rsid w:val="00AF2F67"/>
    <w:rsid w:val="00AF3153"/>
    <w:rsid w:val="00AF31CF"/>
    <w:rsid w:val="00AF339C"/>
    <w:rsid w:val="00AF3426"/>
    <w:rsid w:val="00AF3491"/>
    <w:rsid w:val="00AF35A8"/>
    <w:rsid w:val="00AF3757"/>
    <w:rsid w:val="00AF37F7"/>
    <w:rsid w:val="00AF3A16"/>
    <w:rsid w:val="00AF3AB8"/>
    <w:rsid w:val="00AF3B10"/>
    <w:rsid w:val="00AF3B41"/>
    <w:rsid w:val="00AF3B7E"/>
    <w:rsid w:val="00AF3B9A"/>
    <w:rsid w:val="00AF3E8B"/>
    <w:rsid w:val="00AF3F16"/>
    <w:rsid w:val="00AF404A"/>
    <w:rsid w:val="00AF4090"/>
    <w:rsid w:val="00AF4264"/>
    <w:rsid w:val="00AF4357"/>
    <w:rsid w:val="00AF439C"/>
    <w:rsid w:val="00AF442F"/>
    <w:rsid w:val="00AF450E"/>
    <w:rsid w:val="00AF45CE"/>
    <w:rsid w:val="00AF464B"/>
    <w:rsid w:val="00AF4743"/>
    <w:rsid w:val="00AF47B3"/>
    <w:rsid w:val="00AF4907"/>
    <w:rsid w:val="00AF4E5D"/>
    <w:rsid w:val="00AF508D"/>
    <w:rsid w:val="00AF50CB"/>
    <w:rsid w:val="00AF514D"/>
    <w:rsid w:val="00AF5166"/>
    <w:rsid w:val="00AF5246"/>
    <w:rsid w:val="00AF53AB"/>
    <w:rsid w:val="00AF55FB"/>
    <w:rsid w:val="00AF5626"/>
    <w:rsid w:val="00AF56F4"/>
    <w:rsid w:val="00AF58E6"/>
    <w:rsid w:val="00AF58EE"/>
    <w:rsid w:val="00AF59F5"/>
    <w:rsid w:val="00AF5B36"/>
    <w:rsid w:val="00AF5D03"/>
    <w:rsid w:val="00AF5ED9"/>
    <w:rsid w:val="00AF62C9"/>
    <w:rsid w:val="00AF64E2"/>
    <w:rsid w:val="00AF675A"/>
    <w:rsid w:val="00AF6859"/>
    <w:rsid w:val="00AF6A1B"/>
    <w:rsid w:val="00AF6B4B"/>
    <w:rsid w:val="00AF6DE9"/>
    <w:rsid w:val="00AF6EA7"/>
    <w:rsid w:val="00AF6F76"/>
    <w:rsid w:val="00AF7094"/>
    <w:rsid w:val="00AF70D1"/>
    <w:rsid w:val="00AF7235"/>
    <w:rsid w:val="00AF7251"/>
    <w:rsid w:val="00AF72FD"/>
    <w:rsid w:val="00AF73CC"/>
    <w:rsid w:val="00AF73E5"/>
    <w:rsid w:val="00AF7400"/>
    <w:rsid w:val="00AF7565"/>
    <w:rsid w:val="00AF770E"/>
    <w:rsid w:val="00AF7758"/>
    <w:rsid w:val="00AF796F"/>
    <w:rsid w:val="00AF7A22"/>
    <w:rsid w:val="00AF7AC8"/>
    <w:rsid w:val="00AF7B6D"/>
    <w:rsid w:val="00AF7B8F"/>
    <w:rsid w:val="00AF7D9E"/>
    <w:rsid w:val="00B0016F"/>
    <w:rsid w:val="00B0036C"/>
    <w:rsid w:val="00B005C0"/>
    <w:rsid w:val="00B0067F"/>
    <w:rsid w:val="00B00680"/>
    <w:rsid w:val="00B006F4"/>
    <w:rsid w:val="00B00723"/>
    <w:rsid w:val="00B00728"/>
    <w:rsid w:val="00B0090A"/>
    <w:rsid w:val="00B00A08"/>
    <w:rsid w:val="00B00AB3"/>
    <w:rsid w:val="00B00B88"/>
    <w:rsid w:val="00B00BD2"/>
    <w:rsid w:val="00B00DCE"/>
    <w:rsid w:val="00B0112A"/>
    <w:rsid w:val="00B01226"/>
    <w:rsid w:val="00B0127A"/>
    <w:rsid w:val="00B013A7"/>
    <w:rsid w:val="00B013F5"/>
    <w:rsid w:val="00B0155A"/>
    <w:rsid w:val="00B015A8"/>
    <w:rsid w:val="00B0171C"/>
    <w:rsid w:val="00B01768"/>
    <w:rsid w:val="00B0176A"/>
    <w:rsid w:val="00B01916"/>
    <w:rsid w:val="00B01A2C"/>
    <w:rsid w:val="00B01BD8"/>
    <w:rsid w:val="00B01BDD"/>
    <w:rsid w:val="00B01D1C"/>
    <w:rsid w:val="00B01D42"/>
    <w:rsid w:val="00B01F21"/>
    <w:rsid w:val="00B01FE9"/>
    <w:rsid w:val="00B020F3"/>
    <w:rsid w:val="00B02119"/>
    <w:rsid w:val="00B022C7"/>
    <w:rsid w:val="00B02396"/>
    <w:rsid w:val="00B0239E"/>
    <w:rsid w:val="00B023D0"/>
    <w:rsid w:val="00B02489"/>
    <w:rsid w:val="00B024D2"/>
    <w:rsid w:val="00B02604"/>
    <w:rsid w:val="00B02692"/>
    <w:rsid w:val="00B0269F"/>
    <w:rsid w:val="00B02708"/>
    <w:rsid w:val="00B028AD"/>
    <w:rsid w:val="00B0290F"/>
    <w:rsid w:val="00B029EC"/>
    <w:rsid w:val="00B02A89"/>
    <w:rsid w:val="00B02BAF"/>
    <w:rsid w:val="00B02BC1"/>
    <w:rsid w:val="00B02BF7"/>
    <w:rsid w:val="00B02C04"/>
    <w:rsid w:val="00B02D4E"/>
    <w:rsid w:val="00B02F6D"/>
    <w:rsid w:val="00B02FAC"/>
    <w:rsid w:val="00B02FF3"/>
    <w:rsid w:val="00B03276"/>
    <w:rsid w:val="00B034C5"/>
    <w:rsid w:val="00B03530"/>
    <w:rsid w:val="00B0370D"/>
    <w:rsid w:val="00B037D1"/>
    <w:rsid w:val="00B03866"/>
    <w:rsid w:val="00B03A6A"/>
    <w:rsid w:val="00B03AFE"/>
    <w:rsid w:val="00B03D14"/>
    <w:rsid w:val="00B03FF2"/>
    <w:rsid w:val="00B04061"/>
    <w:rsid w:val="00B04071"/>
    <w:rsid w:val="00B040A5"/>
    <w:rsid w:val="00B0413D"/>
    <w:rsid w:val="00B042B4"/>
    <w:rsid w:val="00B043B8"/>
    <w:rsid w:val="00B0444A"/>
    <w:rsid w:val="00B044B3"/>
    <w:rsid w:val="00B044B9"/>
    <w:rsid w:val="00B0450E"/>
    <w:rsid w:val="00B048F2"/>
    <w:rsid w:val="00B04925"/>
    <w:rsid w:val="00B04A48"/>
    <w:rsid w:val="00B04A54"/>
    <w:rsid w:val="00B04F24"/>
    <w:rsid w:val="00B05087"/>
    <w:rsid w:val="00B050D7"/>
    <w:rsid w:val="00B05109"/>
    <w:rsid w:val="00B051ED"/>
    <w:rsid w:val="00B052C5"/>
    <w:rsid w:val="00B052C8"/>
    <w:rsid w:val="00B052DF"/>
    <w:rsid w:val="00B052F6"/>
    <w:rsid w:val="00B0535D"/>
    <w:rsid w:val="00B05600"/>
    <w:rsid w:val="00B058A1"/>
    <w:rsid w:val="00B0596F"/>
    <w:rsid w:val="00B059A1"/>
    <w:rsid w:val="00B05B13"/>
    <w:rsid w:val="00B05C16"/>
    <w:rsid w:val="00B05CFD"/>
    <w:rsid w:val="00B05F39"/>
    <w:rsid w:val="00B06050"/>
    <w:rsid w:val="00B060E5"/>
    <w:rsid w:val="00B06218"/>
    <w:rsid w:val="00B062C8"/>
    <w:rsid w:val="00B062EE"/>
    <w:rsid w:val="00B06352"/>
    <w:rsid w:val="00B06362"/>
    <w:rsid w:val="00B06380"/>
    <w:rsid w:val="00B06384"/>
    <w:rsid w:val="00B06544"/>
    <w:rsid w:val="00B06585"/>
    <w:rsid w:val="00B06586"/>
    <w:rsid w:val="00B06622"/>
    <w:rsid w:val="00B06857"/>
    <w:rsid w:val="00B068AB"/>
    <w:rsid w:val="00B06ACE"/>
    <w:rsid w:val="00B06CBE"/>
    <w:rsid w:val="00B06D1A"/>
    <w:rsid w:val="00B06E8B"/>
    <w:rsid w:val="00B06EC7"/>
    <w:rsid w:val="00B06F11"/>
    <w:rsid w:val="00B06F9A"/>
    <w:rsid w:val="00B071C1"/>
    <w:rsid w:val="00B072AF"/>
    <w:rsid w:val="00B072C7"/>
    <w:rsid w:val="00B072F5"/>
    <w:rsid w:val="00B0733E"/>
    <w:rsid w:val="00B07385"/>
    <w:rsid w:val="00B073BC"/>
    <w:rsid w:val="00B07598"/>
    <w:rsid w:val="00B07608"/>
    <w:rsid w:val="00B07701"/>
    <w:rsid w:val="00B0790F"/>
    <w:rsid w:val="00B079AC"/>
    <w:rsid w:val="00B07A6D"/>
    <w:rsid w:val="00B07CCE"/>
    <w:rsid w:val="00B07D36"/>
    <w:rsid w:val="00B07E17"/>
    <w:rsid w:val="00B07FA4"/>
    <w:rsid w:val="00B07FC7"/>
    <w:rsid w:val="00B10026"/>
    <w:rsid w:val="00B100F6"/>
    <w:rsid w:val="00B10143"/>
    <w:rsid w:val="00B102B2"/>
    <w:rsid w:val="00B10342"/>
    <w:rsid w:val="00B1039C"/>
    <w:rsid w:val="00B10406"/>
    <w:rsid w:val="00B10437"/>
    <w:rsid w:val="00B10582"/>
    <w:rsid w:val="00B105A0"/>
    <w:rsid w:val="00B1073E"/>
    <w:rsid w:val="00B10753"/>
    <w:rsid w:val="00B10794"/>
    <w:rsid w:val="00B107A8"/>
    <w:rsid w:val="00B109B8"/>
    <w:rsid w:val="00B10A13"/>
    <w:rsid w:val="00B10A8D"/>
    <w:rsid w:val="00B10AB4"/>
    <w:rsid w:val="00B10C38"/>
    <w:rsid w:val="00B10D3C"/>
    <w:rsid w:val="00B10D74"/>
    <w:rsid w:val="00B10E09"/>
    <w:rsid w:val="00B10FC3"/>
    <w:rsid w:val="00B110A6"/>
    <w:rsid w:val="00B111B7"/>
    <w:rsid w:val="00B11312"/>
    <w:rsid w:val="00B11333"/>
    <w:rsid w:val="00B113C2"/>
    <w:rsid w:val="00B11406"/>
    <w:rsid w:val="00B115A0"/>
    <w:rsid w:val="00B11889"/>
    <w:rsid w:val="00B11935"/>
    <w:rsid w:val="00B11B22"/>
    <w:rsid w:val="00B11B3B"/>
    <w:rsid w:val="00B11CEF"/>
    <w:rsid w:val="00B11D05"/>
    <w:rsid w:val="00B11FBF"/>
    <w:rsid w:val="00B120C3"/>
    <w:rsid w:val="00B12163"/>
    <w:rsid w:val="00B12165"/>
    <w:rsid w:val="00B12219"/>
    <w:rsid w:val="00B12240"/>
    <w:rsid w:val="00B1246B"/>
    <w:rsid w:val="00B12591"/>
    <w:rsid w:val="00B125A3"/>
    <w:rsid w:val="00B1282B"/>
    <w:rsid w:val="00B12841"/>
    <w:rsid w:val="00B12A7F"/>
    <w:rsid w:val="00B12AB0"/>
    <w:rsid w:val="00B12ABD"/>
    <w:rsid w:val="00B12B5C"/>
    <w:rsid w:val="00B12BB7"/>
    <w:rsid w:val="00B12BE3"/>
    <w:rsid w:val="00B12D04"/>
    <w:rsid w:val="00B12E04"/>
    <w:rsid w:val="00B12E8C"/>
    <w:rsid w:val="00B12EBD"/>
    <w:rsid w:val="00B12F16"/>
    <w:rsid w:val="00B1305F"/>
    <w:rsid w:val="00B130A0"/>
    <w:rsid w:val="00B130FC"/>
    <w:rsid w:val="00B131DB"/>
    <w:rsid w:val="00B131FF"/>
    <w:rsid w:val="00B132C7"/>
    <w:rsid w:val="00B13320"/>
    <w:rsid w:val="00B13509"/>
    <w:rsid w:val="00B13562"/>
    <w:rsid w:val="00B13600"/>
    <w:rsid w:val="00B1367F"/>
    <w:rsid w:val="00B136C1"/>
    <w:rsid w:val="00B1388E"/>
    <w:rsid w:val="00B138C2"/>
    <w:rsid w:val="00B13A43"/>
    <w:rsid w:val="00B13A45"/>
    <w:rsid w:val="00B13A4F"/>
    <w:rsid w:val="00B13A79"/>
    <w:rsid w:val="00B13AF6"/>
    <w:rsid w:val="00B13AFD"/>
    <w:rsid w:val="00B13C33"/>
    <w:rsid w:val="00B13CC7"/>
    <w:rsid w:val="00B13CCE"/>
    <w:rsid w:val="00B13D06"/>
    <w:rsid w:val="00B13D0A"/>
    <w:rsid w:val="00B13D53"/>
    <w:rsid w:val="00B13E56"/>
    <w:rsid w:val="00B141B5"/>
    <w:rsid w:val="00B14305"/>
    <w:rsid w:val="00B14490"/>
    <w:rsid w:val="00B144F7"/>
    <w:rsid w:val="00B14512"/>
    <w:rsid w:val="00B1458D"/>
    <w:rsid w:val="00B1459E"/>
    <w:rsid w:val="00B146A8"/>
    <w:rsid w:val="00B146BC"/>
    <w:rsid w:val="00B146C0"/>
    <w:rsid w:val="00B1483E"/>
    <w:rsid w:val="00B148C9"/>
    <w:rsid w:val="00B149DE"/>
    <w:rsid w:val="00B149F9"/>
    <w:rsid w:val="00B14A6F"/>
    <w:rsid w:val="00B14A76"/>
    <w:rsid w:val="00B14D2E"/>
    <w:rsid w:val="00B14E84"/>
    <w:rsid w:val="00B14EFA"/>
    <w:rsid w:val="00B151C0"/>
    <w:rsid w:val="00B152A0"/>
    <w:rsid w:val="00B155FD"/>
    <w:rsid w:val="00B156D9"/>
    <w:rsid w:val="00B157AC"/>
    <w:rsid w:val="00B157CD"/>
    <w:rsid w:val="00B159E0"/>
    <w:rsid w:val="00B15AFC"/>
    <w:rsid w:val="00B15C98"/>
    <w:rsid w:val="00B15EFA"/>
    <w:rsid w:val="00B1605B"/>
    <w:rsid w:val="00B16181"/>
    <w:rsid w:val="00B16259"/>
    <w:rsid w:val="00B16282"/>
    <w:rsid w:val="00B165EE"/>
    <w:rsid w:val="00B166D5"/>
    <w:rsid w:val="00B16865"/>
    <w:rsid w:val="00B168A6"/>
    <w:rsid w:val="00B16952"/>
    <w:rsid w:val="00B169FF"/>
    <w:rsid w:val="00B16A22"/>
    <w:rsid w:val="00B16B88"/>
    <w:rsid w:val="00B16BF4"/>
    <w:rsid w:val="00B16D50"/>
    <w:rsid w:val="00B1724C"/>
    <w:rsid w:val="00B172FA"/>
    <w:rsid w:val="00B175D3"/>
    <w:rsid w:val="00B175F9"/>
    <w:rsid w:val="00B175FE"/>
    <w:rsid w:val="00B1763D"/>
    <w:rsid w:val="00B178C8"/>
    <w:rsid w:val="00B1795E"/>
    <w:rsid w:val="00B17960"/>
    <w:rsid w:val="00B179A2"/>
    <w:rsid w:val="00B17A24"/>
    <w:rsid w:val="00B17A48"/>
    <w:rsid w:val="00B17BF8"/>
    <w:rsid w:val="00B17C2D"/>
    <w:rsid w:val="00B17D95"/>
    <w:rsid w:val="00B17DB3"/>
    <w:rsid w:val="00B17EA7"/>
    <w:rsid w:val="00B17F04"/>
    <w:rsid w:val="00B17F6A"/>
    <w:rsid w:val="00B2019C"/>
    <w:rsid w:val="00B201A1"/>
    <w:rsid w:val="00B201C6"/>
    <w:rsid w:val="00B20222"/>
    <w:rsid w:val="00B2026D"/>
    <w:rsid w:val="00B2034D"/>
    <w:rsid w:val="00B2038C"/>
    <w:rsid w:val="00B20412"/>
    <w:rsid w:val="00B20453"/>
    <w:rsid w:val="00B204EB"/>
    <w:rsid w:val="00B20566"/>
    <w:rsid w:val="00B206A7"/>
    <w:rsid w:val="00B2079A"/>
    <w:rsid w:val="00B207D4"/>
    <w:rsid w:val="00B20927"/>
    <w:rsid w:val="00B20949"/>
    <w:rsid w:val="00B20A4B"/>
    <w:rsid w:val="00B20A52"/>
    <w:rsid w:val="00B20B33"/>
    <w:rsid w:val="00B20BFA"/>
    <w:rsid w:val="00B20D33"/>
    <w:rsid w:val="00B20E5A"/>
    <w:rsid w:val="00B20F36"/>
    <w:rsid w:val="00B20FF6"/>
    <w:rsid w:val="00B21000"/>
    <w:rsid w:val="00B211A6"/>
    <w:rsid w:val="00B212AB"/>
    <w:rsid w:val="00B21353"/>
    <w:rsid w:val="00B213F2"/>
    <w:rsid w:val="00B21559"/>
    <w:rsid w:val="00B215C6"/>
    <w:rsid w:val="00B2160E"/>
    <w:rsid w:val="00B217C0"/>
    <w:rsid w:val="00B21847"/>
    <w:rsid w:val="00B218CE"/>
    <w:rsid w:val="00B21A3F"/>
    <w:rsid w:val="00B21B3C"/>
    <w:rsid w:val="00B21B8E"/>
    <w:rsid w:val="00B21BBF"/>
    <w:rsid w:val="00B21BF0"/>
    <w:rsid w:val="00B21C5C"/>
    <w:rsid w:val="00B21CEC"/>
    <w:rsid w:val="00B21D25"/>
    <w:rsid w:val="00B21E8F"/>
    <w:rsid w:val="00B22015"/>
    <w:rsid w:val="00B2216A"/>
    <w:rsid w:val="00B22199"/>
    <w:rsid w:val="00B221CE"/>
    <w:rsid w:val="00B22289"/>
    <w:rsid w:val="00B222F7"/>
    <w:rsid w:val="00B224E9"/>
    <w:rsid w:val="00B225C5"/>
    <w:rsid w:val="00B22664"/>
    <w:rsid w:val="00B2269A"/>
    <w:rsid w:val="00B22718"/>
    <w:rsid w:val="00B227A0"/>
    <w:rsid w:val="00B227E2"/>
    <w:rsid w:val="00B228B5"/>
    <w:rsid w:val="00B22912"/>
    <w:rsid w:val="00B229B2"/>
    <w:rsid w:val="00B22A9F"/>
    <w:rsid w:val="00B22B08"/>
    <w:rsid w:val="00B22B0B"/>
    <w:rsid w:val="00B22C00"/>
    <w:rsid w:val="00B22C3D"/>
    <w:rsid w:val="00B22CD8"/>
    <w:rsid w:val="00B22CFE"/>
    <w:rsid w:val="00B22D24"/>
    <w:rsid w:val="00B22DCC"/>
    <w:rsid w:val="00B22E34"/>
    <w:rsid w:val="00B22EB3"/>
    <w:rsid w:val="00B22F30"/>
    <w:rsid w:val="00B230F1"/>
    <w:rsid w:val="00B230F9"/>
    <w:rsid w:val="00B23198"/>
    <w:rsid w:val="00B23269"/>
    <w:rsid w:val="00B2326C"/>
    <w:rsid w:val="00B2327A"/>
    <w:rsid w:val="00B232CF"/>
    <w:rsid w:val="00B2343E"/>
    <w:rsid w:val="00B235E4"/>
    <w:rsid w:val="00B23657"/>
    <w:rsid w:val="00B2367D"/>
    <w:rsid w:val="00B2367F"/>
    <w:rsid w:val="00B2369C"/>
    <w:rsid w:val="00B23810"/>
    <w:rsid w:val="00B2389F"/>
    <w:rsid w:val="00B238F2"/>
    <w:rsid w:val="00B23904"/>
    <w:rsid w:val="00B239B8"/>
    <w:rsid w:val="00B23BF5"/>
    <w:rsid w:val="00B23CB0"/>
    <w:rsid w:val="00B23D5A"/>
    <w:rsid w:val="00B23E1C"/>
    <w:rsid w:val="00B23E5F"/>
    <w:rsid w:val="00B23ED4"/>
    <w:rsid w:val="00B23EFD"/>
    <w:rsid w:val="00B23F2D"/>
    <w:rsid w:val="00B24024"/>
    <w:rsid w:val="00B2408D"/>
    <w:rsid w:val="00B240BD"/>
    <w:rsid w:val="00B240E9"/>
    <w:rsid w:val="00B24292"/>
    <w:rsid w:val="00B2429F"/>
    <w:rsid w:val="00B24374"/>
    <w:rsid w:val="00B243D3"/>
    <w:rsid w:val="00B243EF"/>
    <w:rsid w:val="00B244DC"/>
    <w:rsid w:val="00B24532"/>
    <w:rsid w:val="00B24666"/>
    <w:rsid w:val="00B2477F"/>
    <w:rsid w:val="00B247BC"/>
    <w:rsid w:val="00B24897"/>
    <w:rsid w:val="00B24BE1"/>
    <w:rsid w:val="00B24D26"/>
    <w:rsid w:val="00B250F7"/>
    <w:rsid w:val="00B2514D"/>
    <w:rsid w:val="00B253FB"/>
    <w:rsid w:val="00B254D8"/>
    <w:rsid w:val="00B255ED"/>
    <w:rsid w:val="00B2560A"/>
    <w:rsid w:val="00B256D6"/>
    <w:rsid w:val="00B2587C"/>
    <w:rsid w:val="00B258A2"/>
    <w:rsid w:val="00B25A66"/>
    <w:rsid w:val="00B25BFE"/>
    <w:rsid w:val="00B25D03"/>
    <w:rsid w:val="00B25D0E"/>
    <w:rsid w:val="00B25D7D"/>
    <w:rsid w:val="00B25E9B"/>
    <w:rsid w:val="00B25F19"/>
    <w:rsid w:val="00B25F1F"/>
    <w:rsid w:val="00B25F6E"/>
    <w:rsid w:val="00B26025"/>
    <w:rsid w:val="00B2604A"/>
    <w:rsid w:val="00B26072"/>
    <w:rsid w:val="00B26118"/>
    <w:rsid w:val="00B26328"/>
    <w:rsid w:val="00B26378"/>
    <w:rsid w:val="00B26395"/>
    <w:rsid w:val="00B264B3"/>
    <w:rsid w:val="00B264C9"/>
    <w:rsid w:val="00B264F7"/>
    <w:rsid w:val="00B2653C"/>
    <w:rsid w:val="00B2656E"/>
    <w:rsid w:val="00B2678E"/>
    <w:rsid w:val="00B26863"/>
    <w:rsid w:val="00B26880"/>
    <w:rsid w:val="00B26890"/>
    <w:rsid w:val="00B268B5"/>
    <w:rsid w:val="00B26A92"/>
    <w:rsid w:val="00B26AA2"/>
    <w:rsid w:val="00B26AD6"/>
    <w:rsid w:val="00B26C2C"/>
    <w:rsid w:val="00B26C7F"/>
    <w:rsid w:val="00B26CC6"/>
    <w:rsid w:val="00B26DC2"/>
    <w:rsid w:val="00B26F98"/>
    <w:rsid w:val="00B2701B"/>
    <w:rsid w:val="00B2704C"/>
    <w:rsid w:val="00B270B8"/>
    <w:rsid w:val="00B270BB"/>
    <w:rsid w:val="00B27264"/>
    <w:rsid w:val="00B27295"/>
    <w:rsid w:val="00B272A5"/>
    <w:rsid w:val="00B27442"/>
    <w:rsid w:val="00B27456"/>
    <w:rsid w:val="00B2759F"/>
    <w:rsid w:val="00B2762A"/>
    <w:rsid w:val="00B2791A"/>
    <w:rsid w:val="00B27969"/>
    <w:rsid w:val="00B27AAA"/>
    <w:rsid w:val="00B27ABA"/>
    <w:rsid w:val="00B27B0C"/>
    <w:rsid w:val="00B27B98"/>
    <w:rsid w:val="00B27C6A"/>
    <w:rsid w:val="00B27CBD"/>
    <w:rsid w:val="00B30024"/>
    <w:rsid w:val="00B3004E"/>
    <w:rsid w:val="00B301C6"/>
    <w:rsid w:val="00B3022F"/>
    <w:rsid w:val="00B303E3"/>
    <w:rsid w:val="00B304A7"/>
    <w:rsid w:val="00B3058B"/>
    <w:rsid w:val="00B30602"/>
    <w:rsid w:val="00B30802"/>
    <w:rsid w:val="00B30965"/>
    <w:rsid w:val="00B30977"/>
    <w:rsid w:val="00B30B07"/>
    <w:rsid w:val="00B30B35"/>
    <w:rsid w:val="00B30B40"/>
    <w:rsid w:val="00B30BF9"/>
    <w:rsid w:val="00B30DC4"/>
    <w:rsid w:val="00B30DE7"/>
    <w:rsid w:val="00B30E5E"/>
    <w:rsid w:val="00B30F10"/>
    <w:rsid w:val="00B3105E"/>
    <w:rsid w:val="00B310BC"/>
    <w:rsid w:val="00B310CE"/>
    <w:rsid w:val="00B311B5"/>
    <w:rsid w:val="00B31281"/>
    <w:rsid w:val="00B316CD"/>
    <w:rsid w:val="00B31980"/>
    <w:rsid w:val="00B31A45"/>
    <w:rsid w:val="00B31AD3"/>
    <w:rsid w:val="00B31D69"/>
    <w:rsid w:val="00B31F2A"/>
    <w:rsid w:val="00B31F8F"/>
    <w:rsid w:val="00B32029"/>
    <w:rsid w:val="00B32517"/>
    <w:rsid w:val="00B325BA"/>
    <w:rsid w:val="00B326F1"/>
    <w:rsid w:val="00B326F2"/>
    <w:rsid w:val="00B327C9"/>
    <w:rsid w:val="00B3290A"/>
    <w:rsid w:val="00B32912"/>
    <w:rsid w:val="00B32995"/>
    <w:rsid w:val="00B329C7"/>
    <w:rsid w:val="00B32A88"/>
    <w:rsid w:val="00B32B81"/>
    <w:rsid w:val="00B32BB0"/>
    <w:rsid w:val="00B32D69"/>
    <w:rsid w:val="00B32F04"/>
    <w:rsid w:val="00B32FDC"/>
    <w:rsid w:val="00B3308D"/>
    <w:rsid w:val="00B3314D"/>
    <w:rsid w:val="00B33189"/>
    <w:rsid w:val="00B332DC"/>
    <w:rsid w:val="00B33313"/>
    <w:rsid w:val="00B3335A"/>
    <w:rsid w:val="00B333B3"/>
    <w:rsid w:val="00B3341B"/>
    <w:rsid w:val="00B334FE"/>
    <w:rsid w:val="00B3350F"/>
    <w:rsid w:val="00B33544"/>
    <w:rsid w:val="00B3354D"/>
    <w:rsid w:val="00B3358B"/>
    <w:rsid w:val="00B335F0"/>
    <w:rsid w:val="00B33600"/>
    <w:rsid w:val="00B336AE"/>
    <w:rsid w:val="00B336D9"/>
    <w:rsid w:val="00B336F7"/>
    <w:rsid w:val="00B3374A"/>
    <w:rsid w:val="00B337B8"/>
    <w:rsid w:val="00B338A6"/>
    <w:rsid w:val="00B338EF"/>
    <w:rsid w:val="00B33931"/>
    <w:rsid w:val="00B33B07"/>
    <w:rsid w:val="00B33B2B"/>
    <w:rsid w:val="00B33BB7"/>
    <w:rsid w:val="00B33CBA"/>
    <w:rsid w:val="00B33DA0"/>
    <w:rsid w:val="00B33DE4"/>
    <w:rsid w:val="00B33FE1"/>
    <w:rsid w:val="00B3405B"/>
    <w:rsid w:val="00B341A5"/>
    <w:rsid w:val="00B34206"/>
    <w:rsid w:val="00B34247"/>
    <w:rsid w:val="00B3424D"/>
    <w:rsid w:val="00B34309"/>
    <w:rsid w:val="00B3443B"/>
    <w:rsid w:val="00B34519"/>
    <w:rsid w:val="00B347A0"/>
    <w:rsid w:val="00B34861"/>
    <w:rsid w:val="00B34ACB"/>
    <w:rsid w:val="00B34B82"/>
    <w:rsid w:val="00B34B8E"/>
    <w:rsid w:val="00B34C15"/>
    <w:rsid w:val="00B34F35"/>
    <w:rsid w:val="00B35084"/>
    <w:rsid w:val="00B353E9"/>
    <w:rsid w:val="00B353F0"/>
    <w:rsid w:val="00B353FB"/>
    <w:rsid w:val="00B3549E"/>
    <w:rsid w:val="00B354B0"/>
    <w:rsid w:val="00B35507"/>
    <w:rsid w:val="00B355F3"/>
    <w:rsid w:val="00B35673"/>
    <w:rsid w:val="00B3572F"/>
    <w:rsid w:val="00B35843"/>
    <w:rsid w:val="00B3590B"/>
    <w:rsid w:val="00B3591E"/>
    <w:rsid w:val="00B359FA"/>
    <w:rsid w:val="00B35E1F"/>
    <w:rsid w:val="00B35ED6"/>
    <w:rsid w:val="00B35FBA"/>
    <w:rsid w:val="00B361F3"/>
    <w:rsid w:val="00B36291"/>
    <w:rsid w:val="00B36475"/>
    <w:rsid w:val="00B364F0"/>
    <w:rsid w:val="00B36652"/>
    <w:rsid w:val="00B3670B"/>
    <w:rsid w:val="00B367CC"/>
    <w:rsid w:val="00B3681A"/>
    <w:rsid w:val="00B3682E"/>
    <w:rsid w:val="00B36953"/>
    <w:rsid w:val="00B36D05"/>
    <w:rsid w:val="00B36EB1"/>
    <w:rsid w:val="00B36F4D"/>
    <w:rsid w:val="00B36FBB"/>
    <w:rsid w:val="00B37061"/>
    <w:rsid w:val="00B37063"/>
    <w:rsid w:val="00B370BF"/>
    <w:rsid w:val="00B374C8"/>
    <w:rsid w:val="00B3750B"/>
    <w:rsid w:val="00B37685"/>
    <w:rsid w:val="00B376C6"/>
    <w:rsid w:val="00B37707"/>
    <w:rsid w:val="00B37871"/>
    <w:rsid w:val="00B37A43"/>
    <w:rsid w:val="00B37AD1"/>
    <w:rsid w:val="00B37AE9"/>
    <w:rsid w:val="00B37AF6"/>
    <w:rsid w:val="00B37B29"/>
    <w:rsid w:val="00B37BEA"/>
    <w:rsid w:val="00B37D4A"/>
    <w:rsid w:val="00B37E80"/>
    <w:rsid w:val="00B37EC9"/>
    <w:rsid w:val="00B37F83"/>
    <w:rsid w:val="00B40028"/>
    <w:rsid w:val="00B4005C"/>
    <w:rsid w:val="00B4008F"/>
    <w:rsid w:val="00B401A3"/>
    <w:rsid w:val="00B401EC"/>
    <w:rsid w:val="00B4023F"/>
    <w:rsid w:val="00B40295"/>
    <w:rsid w:val="00B4037B"/>
    <w:rsid w:val="00B40405"/>
    <w:rsid w:val="00B40415"/>
    <w:rsid w:val="00B40425"/>
    <w:rsid w:val="00B4047F"/>
    <w:rsid w:val="00B40651"/>
    <w:rsid w:val="00B406B6"/>
    <w:rsid w:val="00B406D2"/>
    <w:rsid w:val="00B407ED"/>
    <w:rsid w:val="00B40804"/>
    <w:rsid w:val="00B40A13"/>
    <w:rsid w:val="00B40AE7"/>
    <w:rsid w:val="00B40AF7"/>
    <w:rsid w:val="00B40B21"/>
    <w:rsid w:val="00B40C5A"/>
    <w:rsid w:val="00B40D92"/>
    <w:rsid w:val="00B40D97"/>
    <w:rsid w:val="00B40DB0"/>
    <w:rsid w:val="00B40DC9"/>
    <w:rsid w:val="00B41065"/>
    <w:rsid w:val="00B41223"/>
    <w:rsid w:val="00B412AD"/>
    <w:rsid w:val="00B412D5"/>
    <w:rsid w:val="00B413F9"/>
    <w:rsid w:val="00B41557"/>
    <w:rsid w:val="00B4163D"/>
    <w:rsid w:val="00B417F6"/>
    <w:rsid w:val="00B418CD"/>
    <w:rsid w:val="00B41AA6"/>
    <w:rsid w:val="00B41C74"/>
    <w:rsid w:val="00B41E0B"/>
    <w:rsid w:val="00B41F28"/>
    <w:rsid w:val="00B420C3"/>
    <w:rsid w:val="00B42727"/>
    <w:rsid w:val="00B427E3"/>
    <w:rsid w:val="00B4286C"/>
    <w:rsid w:val="00B4297B"/>
    <w:rsid w:val="00B42A0E"/>
    <w:rsid w:val="00B42B17"/>
    <w:rsid w:val="00B42B3E"/>
    <w:rsid w:val="00B42B54"/>
    <w:rsid w:val="00B42BAC"/>
    <w:rsid w:val="00B42D13"/>
    <w:rsid w:val="00B42E7B"/>
    <w:rsid w:val="00B42EED"/>
    <w:rsid w:val="00B42F9C"/>
    <w:rsid w:val="00B4306A"/>
    <w:rsid w:val="00B431BF"/>
    <w:rsid w:val="00B43228"/>
    <w:rsid w:val="00B432F6"/>
    <w:rsid w:val="00B434B9"/>
    <w:rsid w:val="00B4352A"/>
    <w:rsid w:val="00B435B9"/>
    <w:rsid w:val="00B439A5"/>
    <w:rsid w:val="00B43A37"/>
    <w:rsid w:val="00B43A52"/>
    <w:rsid w:val="00B43AD5"/>
    <w:rsid w:val="00B43B15"/>
    <w:rsid w:val="00B43C7B"/>
    <w:rsid w:val="00B43D10"/>
    <w:rsid w:val="00B43D8E"/>
    <w:rsid w:val="00B43DFF"/>
    <w:rsid w:val="00B43E47"/>
    <w:rsid w:val="00B4403B"/>
    <w:rsid w:val="00B441BB"/>
    <w:rsid w:val="00B442CB"/>
    <w:rsid w:val="00B4449B"/>
    <w:rsid w:val="00B4462B"/>
    <w:rsid w:val="00B446B7"/>
    <w:rsid w:val="00B446D0"/>
    <w:rsid w:val="00B446ED"/>
    <w:rsid w:val="00B447EE"/>
    <w:rsid w:val="00B447F9"/>
    <w:rsid w:val="00B448B6"/>
    <w:rsid w:val="00B4497C"/>
    <w:rsid w:val="00B449C5"/>
    <w:rsid w:val="00B44A15"/>
    <w:rsid w:val="00B44AF6"/>
    <w:rsid w:val="00B44E51"/>
    <w:rsid w:val="00B44F52"/>
    <w:rsid w:val="00B44F5F"/>
    <w:rsid w:val="00B4506F"/>
    <w:rsid w:val="00B450A6"/>
    <w:rsid w:val="00B45179"/>
    <w:rsid w:val="00B45297"/>
    <w:rsid w:val="00B453D3"/>
    <w:rsid w:val="00B4552A"/>
    <w:rsid w:val="00B45592"/>
    <w:rsid w:val="00B4584C"/>
    <w:rsid w:val="00B458C9"/>
    <w:rsid w:val="00B45AB8"/>
    <w:rsid w:val="00B45B26"/>
    <w:rsid w:val="00B45B90"/>
    <w:rsid w:val="00B45BCA"/>
    <w:rsid w:val="00B45BF0"/>
    <w:rsid w:val="00B45C77"/>
    <w:rsid w:val="00B45CB6"/>
    <w:rsid w:val="00B46075"/>
    <w:rsid w:val="00B4615E"/>
    <w:rsid w:val="00B4628A"/>
    <w:rsid w:val="00B46306"/>
    <w:rsid w:val="00B46318"/>
    <w:rsid w:val="00B465B1"/>
    <w:rsid w:val="00B466B1"/>
    <w:rsid w:val="00B466CE"/>
    <w:rsid w:val="00B4673D"/>
    <w:rsid w:val="00B4682C"/>
    <w:rsid w:val="00B46879"/>
    <w:rsid w:val="00B4691E"/>
    <w:rsid w:val="00B469A5"/>
    <w:rsid w:val="00B46B97"/>
    <w:rsid w:val="00B46D03"/>
    <w:rsid w:val="00B46DA6"/>
    <w:rsid w:val="00B46E3A"/>
    <w:rsid w:val="00B46F78"/>
    <w:rsid w:val="00B46FE4"/>
    <w:rsid w:val="00B47122"/>
    <w:rsid w:val="00B4723B"/>
    <w:rsid w:val="00B47333"/>
    <w:rsid w:val="00B47414"/>
    <w:rsid w:val="00B47463"/>
    <w:rsid w:val="00B47475"/>
    <w:rsid w:val="00B47498"/>
    <w:rsid w:val="00B47607"/>
    <w:rsid w:val="00B47723"/>
    <w:rsid w:val="00B4776F"/>
    <w:rsid w:val="00B47842"/>
    <w:rsid w:val="00B47969"/>
    <w:rsid w:val="00B47B09"/>
    <w:rsid w:val="00B47BF8"/>
    <w:rsid w:val="00B47C4F"/>
    <w:rsid w:val="00B47D68"/>
    <w:rsid w:val="00B47D96"/>
    <w:rsid w:val="00B47DE7"/>
    <w:rsid w:val="00B47E1B"/>
    <w:rsid w:val="00B47E37"/>
    <w:rsid w:val="00B47E5E"/>
    <w:rsid w:val="00B47E60"/>
    <w:rsid w:val="00B50003"/>
    <w:rsid w:val="00B50127"/>
    <w:rsid w:val="00B501B1"/>
    <w:rsid w:val="00B501CC"/>
    <w:rsid w:val="00B502A6"/>
    <w:rsid w:val="00B502EB"/>
    <w:rsid w:val="00B5039F"/>
    <w:rsid w:val="00B5043B"/>
    <w:rsid w:val="00B504F5"/>
    <w:rsid w:val="00B5061A"/>
    <w:rsid w:val="00B506A7"/>
    <w:rsid w:val="00B508DD"/>
    <w:rsid w:val="00B50BF1"/>
    <w:rsid w:val="00B50C75"/>
    <w:rsid w:val="00B50DBE"/>
    <w:rsid w:val="00B50FE4"/>
    <w:rsid w:val="00B510F0"/>
    <w:rsid w:val="00B51173"/>
    <w:rsid w:val="00B51204"/>
    <w:rsid w:val="00B51495"/>
    <w:rsid w:val="00B514A0"/>
    <w:rsid w:val="00B5150E"/>
    <w:rsid w:val="00B516F9"/>
    <w:rsid w:val="00B51813"/>
    <w:rsid w:val="00B518B3"/>
    <w:rsid w:val="00B51910"/>
    <w:rsid w:val="00B51B23"/>
    <w:rsid w:val="00B52035"/>
    <w:rsid w:val="00B52048"/>
    <w:rsid w:val="00B52152"/>
    <w:rsid w:val="00B5219A"/>
    <w:rsid w:val="00B52534"/>
    <w:rsid w:val="00B5259C"/>
    <w:rsid w:val="00B5281E"/>
    <w:rsid w:val="00B52850"/>
    <w:rsid w:val="00B528D8"/>
    <w:rsid w:val="00B52975"/>
    <w:rsid w:val="00B529B0"/>
    <w:rsid w:val="00B52A80"/>
    <w:rsid w:val="00B52BA0"/>
    <w:rsid w:val="00B52D34"/>
    <w:rsid w:val="00B52E9A"/>
    <w:rsid w:val="00B530F6"/>
    <w:rsid w:val="00B53331"/>
    <w:rsid w:val="00B53390"/>
    <w:rsid w:val="00B53398"/>
    <w:rsid w:val="00B5344E"/>
    <w:rsid w:val="00B5349B"/>
    <w:rsid w:val="00B536C3"/>
    <w:rsid w:val="00B537CC"/>
    <w:rsid w:val="00B53839"/>
    <w:rsid w:val="00B5390B"/>
    <w:rsid w:val="00B53947"/>
    <w:rsid w:val="00B53973"/>
    <w:rsid w:val="00B5397E"/>
    <w:rsid w:val="00B5398A"/>
    <w:rsid w:val="00B53A57"/>
    <w:rsid w:val="00B53AD1"/>
    <w:rsid w:val="00B53BC6"/>
    <w:rsid w:val="00B53D8F"/>
    <w:rsid w:val="00B53DE3"/>
    <w:rsid w:val="00B53E7C"/>
    <w:rsid w:val="00B53F73"/>
    <w:rsid w:val="00B5403B"/>
    <w:rsid w:val="00B541C7"/>
    <w:rsid w:val="00B541E2"/>
    <w:rsid w:val="00B54334"/>
    <w:rsid w:val="00B5433A"/>
    <w:rsid w:val="00B54573"/>
    <w:rsid w:val="00B5459E"/>
    <w:rsid w:val="00B54699"/>
    <w:rsid w:val="00B546B5"/>
    <w:rsid w:val="00B54742"/>
    <w:rsid w:val="00B54810"/>
    <w:rsid w:val="00B548FC"/>
    <w:rsid w:val="00B54912"/>
    <w:rsid w:val="00B549DE"/>
    <w:rsid w:val="00B54BAB"/>
    <w:rsid w:val="00B54C06"/>
    <w:rsid w:val="00B54C3E"/>
    <w:rsid w:val="00B54CAB"/>
    <w:rsid w:val="00B54E59"/>
    <w:rsid w:val="00B54FF8"/>
    <w:rsid w:val="00B55022"/>
    <w:rsid w:val="00B55089"/>
    <w:rsid w:val="00B553E7"/>
    <w:rsid w:val="00B55567"/>
    <w:rsid w:val="00B555EA"/>
    <w:rsid w:val="00B55671"/>
    <w:rsid w:val="00B55695"/>
    <w:rsid w:val="00B557BE"/>
    <w:rsid w:val="00B558FB"/>
    <w:rsid w:val="00B5593B"/>
    <w:rsid w:val="00B559D8"/>
    <w:rsid w:val="00B559E3"/>
    <w:rsid w:val="00B55A3F"/>
    <w:rsid w:val="00B55D55"/>
    <w:rsid w:val="00B55D75"/>
    <w:rsid w:val="00B55E7B"/>
    <w:rsid w:val="00B55ED0"/>
    <w:rsid w:val="00B55F08"/>
    <w:rsid w:val="00B55F38"/>
    <w:rsid w:val="00B56012"/>
    <w:rsid w:val="00B56089"/>
    <w:rsid w:val="00B5608E"/>
    <w:rsid w:val="00B56192"/>
    <w:rsid w:val="00B561E8"/>
    <w:rsid w:val="00B56245"/>
    <w:rsid w:val="00B5624F"/>
    <w:rsid w:val="00B56505"/>
    <w:rsid w:val="00B56509"/>
    <w:rsid w:val="00B56737"/>
    <w:rsid w:val="00B568DC"/>
    <w:rsid w:val="00B568E1"/>
    <w:rsid w:val="00B5691C"/>
    <w:rsid w:val="00B56953"/>
    <w:rsid w:val="00B569FF"/>
    <w:rsid w:val="00B56ADE"/>
    <w:rsid w:val="00B56BAF"/>
    <w:rsid w:val="00B56D0C"/>
    <w:rsid w:val="00B56D15"/>
    <w:rsid w:val="00B56E68"/>
    <w:rsid w:val="00B572D8"/>
    <w:rsid w:val="00B5751D"/>
    <w:rsid w:val="00B575B8"/>
    <w:rsid w:val="00B575DC"/>
    <w:rsid w:val="00B57689"/>
    <w:rsid w:val="00B576B6"/>
    <w:rsid w:val="00B576D7"/>
    <w:rsid w:val="00B576F7"/>
    <w:rsid w:val="00B577C9"/>
    <w:rsid w:val="00B5783F"/>
    <w:rsid w:val="00B57854"/>
    <w:rsid w:val="00B578DF"/>
    <w:rsid w:val="00B57AE9"/>
    <w:rsid w:val="00B57C53"/>
    <w:rsid w:val="00B57CE8"/>
    <w:rsid w:val="00B57CF0"/>
    <w:rsid w:val="00B57D71"/>
    <w:rsid w:val="00B57E19"/>
    <w:rsid w:val="00B601D4"/>
    <w:rsid w:val="00B6020D"/>
    <w:rsid w:val="00B603C7"/>
    <w:rsid w:val="00B60480"/>
    <w:rsid w:val="00B60501"/>
    <w:rsid w:val="00B60664"/>
    <w:rsid w:val="00B6067F"/>
    <w:rsid w:val="00B60731"/>
    <w:rsid w:val="00B607D4"/>
    <w:rsid w:val="00B60974"/>
    <w:rsid w:val="00B60BCD"/>
    <w:rsid w:val="00B60C82"/>
    <w:rsid w:val="00B60CFF"/>
    <w:rsid w:val="00B60D28"/>
    <w:rsid w:val="00B60D58"/>
    <w:rsid w:val="00B60DBE"/>
    <w:rsid w:val="00B60E92"/>
    <w:rsid w:val="00B60FE1"/>
    <w:rsid w:val="00B610B2"/>
    <w:rsid w:val="00B610BC"/>
    <w:rsid w:val="00B61143"/>
    <w:rsid w:val="00B6116C"/>
    <w:rsid w:val="00B611B6"/>
    <w:rsid w:val="00B613FC"/>
    <w:rsid w:val="00B614F1"/>
    <w:rsid w:val="00B61556"/>
    <w:rsid w:val="00B61589"/>
    <w:rsid w:val="00B616D7"/>
    <w:rsid w:val="00B618D0"/>
    <w:rsid w:val="00B61AE2"/>
    <w:rsid w:val="00B61B4E"/>
    <w:rsid w:val="00B61BAD"/>
    <w:rsid w:val="00B61EC9"/>
    <w:rsid w:val="00B6204A"/>
    <w:rsid w:val="00B620BF"/>
    <w:rsid w:val="00B620E0"/>
    <w:rsid w:val="00B62527"/>
    <w:rsid w:val="00B6253C"/>
    <w:rsid w:val="00B627A9"/>
    <w:rsid w:val="00B6285A"/>
    <w:rsid w:val="00B6287A"/>
    <w:rsid w:val="00B628A4"/>
    <w:rsid w:val="00B62F38"/>
    <w:rsid w:val="00B62F7D"/>
    <w:rsid w:val="00B62FBC"/>
    <w:rsid w:val="00B630AB"/>
    <w:rsid w:val="00B63112"/>
    <w:rsid w:val="00B63144"/>
    <w:rsid w:val="00B6321F"/>
    <w:rsid w:val="00B6327A"/>
    <w:rsid w:val="00B63321"/>
    <w:rsid w:val="00B6332E"/>
    <w:rsid w:val="00B63341"/>
    <w:rsid w:val="00B633A9"/>
    <w:rsid w:val="00B633AC"/>
    <w:rsid w:val="00B633FE"/>
    <w:rsid w:val="00B635D4"/>
    <w:rsid w:val="00B6361D"/>
    <w:rsid w:val="00B637F4"/>
    <w:rsid w:val="00B6384A"/>
    <w:rsid w:val="00B63A11"/>
    <w:rsid w:val="00B63B29"/>
    <w:rsid w:val="00B63CB3"/>
    <w:rsid w:val="00B63D27"/>
    <w:rsid w:val="00B63DAA"/>
    <w:rsid w:val="00B63DB5"/>
    <w:rsid w:val="00B63EA5"/>
    <w:rsid w:val="00B63ECF"/>
    <w:rsid w:val="00B6405E"/>
    <w:rsid w:val="00B640B2"/>
    <w:rsid w:val="00B6421D"/>
    <w:rsid w:val="00B64294"/>
    <w:rsid w:val="00B643D0"/>
    <w:rsid w:val="00B64444"/>
    <w:rsid w:val="00B64584"/>
    <w:rsid w:val="00B64801"/>
    <w:rsid w:val="00B64950"/>
    <w:rsid w:val="00B64968"/>
    <w:rsid w:val="00B64B98"/>
    <w:rsid w:val="00B64C5C"/>
    <w:rsid w:val="00B64CF4"/>
    <w:rsid w:val="00B64D26"/>
    <w:rsid w:val="00B64D37"/>
    <w:rsid w:val="00B64E1E"/>
    <w:rsid w:val="00B64E29"/>
    <w:rsid w:val="00B64E89"/>
    <w:rsid w:val="00B64F06"/>
    <w:rsid w:val="00B64F88"/>
    <w:rsid w:val="00B64F91"/>
    <w:rsid w:val="00B64FC6"/>
    <w:rsid w:val="00B650A5"/>
    <w:rsid w:val="00B65244"/>
    <w:rsid w:val="00B654D5"/>
    <w:rsid w:val="00B65580"/>
    <w:rsid w:val="00B655BE"/>
    <w:rsid w:val="00B65871"/>
    <w:rsid w:val="00B658C7"/>
    <w:rsid w:val="00B65956"/>
    <w:rsid w:val="00B659B7"/>
    <w:rsid w:val="00B65B7E"/>
    <w:rsid w:val="00B65D75"/>
    <w:rsid w:val="00B65F64"/>
    <w:rsid w:val="00B6603E"/>
    <w:rsid w:val="00B66058"/>
    <w:rsid w:val="00B66178"/>
    <w:rsid w:val="00B66188"/>
    <w:rsid w:val="00B662C1"/>
    <w:rsid w:val="00B6649B"/>
    <w:rsid w:val="00B664F3"/>
    <w:rsid w:val="00B6672F"/>
    <w:rsid w:val="00B66785"/>
    <w:rsid w:val="00B66871"/>
    <w:rsid w:val="00B6692A"/>
    <w:rsid w:val="00B6693B"/>
    <w:rsid w:val="00B66BC6"/>
    <w:rsid w:val="00B66C8D"/>
    <w:rsid w:val="00B66CBD"/>
    <w:rsid w:val="00B66CC1"/>
    <w:rsid w:val="00B66DF4"/>
    <w:rsid w:val="00B66ED1"/>
    <w:rsid w:val="00B66ED9"/>
    <w:rsid w:val="00B66FA1"/>
    <w:rsid w:val="00B66FCF"/>
    <w:rsid w:val="00B67003"/>
    <w:rsid w:val="00B67030"/>
    <w:rsid w:val="00B6703D"/>
    <w:rsid w:val="00B67061"/>
    <w:rsid w:val="00B6707E"/>
    <w:rsid w:val="00B670D5"/>
    <w:rsid w:val="00B67321"/>
    <w:rsid w:val="00B6732E"/>
    <w:rsid w:val="00B6738A"/>
    <w:rsid w:val="00B67392"/>
    <w:rsid w:val="00B673C0"/>
    <w:rsid w:val="00B67534"/>
    <w:rsid w:val="00B675BF"/>
    <w:rsid w:val="00B675E8"/>
    <w:rsid w:val="00B676C5"/>
    <w:rsid w:val="00B676F3"/>
    <w:rsid w:val="00B676F5"/>
    <w:rsid w:val="00B67720"/>
    <w:rsid w:val="00B677C9"/>
    <w:rsid w:val="00B678AA"/>
    <w:rsid w:val="00B67A86"/>
    <w:rsid w:val="00B67AA3"/>
    <w:rsid w:val="00B67AB2"/>
    <w:rsid w:val="00B67AE7"/>
    <w:rsid w:val="00B67B5F"/>
    <w:rsid w:val="00B67BE2"/>
    <w:rsid w:val="00B67DE2"/>
    <w:rsid w:val="00B67E81"/>
    <w:rsid w:val="00B67F94"/>
    <w:rsid w:val="00B6865C"/>
    <w:rsid w:val="00B6D748"/>
    <w:rsid w:val="00B700DC"/>
    <w:rsid w:val="00B7014E"/>
    <w:rsid w:val="00B70157"/>
    <w:rsid w:val="00B70245"/>
    <w:rsid w:val="00B7029D"/>
    <w:rsid w:val="00B702B2"/>
    <w:rsid w:val="00B702C7"/>
    <w:rsid w:val="00B70418"/>
    <w:rsid w:val="00B70497"/>
    <w:rsid w:val="00B704D1"/>
    <w:rsid w:val="00B7054D"/>
    <w:rsid w:val="00B70553"/>
    <w:rsid w:val="00B706AD"/>
    <w:rsid w:val="00B706FB"/>
    <w:rsid w:val="00B70766"/>
    <w:rsid w:val="00B7080A"/>
    <w:rsid w:val="00B708E9"/>
    <w:rsid w:val="00B70A75"/>
    <w:rsid w:val="00B70B01"/>
    <w:rsid w:val="00B70BD4"/>
    <w:rsid w:val="00B70BF5"/>
    <w:rsid w:val="00B70C88"/>
    <w:rsid w:val="00B70DA8"/>
    <w:rsid w:val="00B70DC0"/>
    <w:rsid w:val="00B70DD7"/>
    <w:rsid w:val="00B70E34"/>
    <w:rsid w:val="00B70FF7"/>
    <w:rsid w:val="00B713A9"/>
    <w:rsid w:val="00B715DC"/>
    <w:rsid w:val="00B7175C"/>
    <w:rsid w:val="00B71859"/>
    <w:rsid w:val="00B71B11"/>
    <w:rsid w:val="00B71BE4"/>
    <w:rsid w:val="00B71CC2"/>
    <w:rsid w:val="00B71CE4"/>
    <w:rsid w:val="00B71DBC"/>
    <w:rsid w:val="00B71ECA"/>
    <w:rsid w:val="00B71F4D"/>
    <w:rsid w:val="00B71F58"/>
    <w:rsid w:val="00B71FA5"/>
    <w:rsid w:val="00B72020"/>
    <w:rsid w:val="00B720B1"/>
    <w:rsid w:val="00B7216C"/>
    <w:rsid w:val="00B721F9"/>
    <w:rsid w:val="00B72546"/>
    <w:rsid w:val="00B728F1"/>
    <w:rsid w:val="00B72A50"/>
    <w:rsid w:val="00B72B20"/>
    <w:rsid w:val="00B72B61"/>
    <w:rsid w:val="00B72C4A"/>
    <w:rsid w:val="00B72D62"/>
    <w:rsid w:val="00B72D85"/>
    <w:rsid w:val="00B72DB2"/>
    <w:rsid w:val="00B72E2A"/>
    <w:rsid w:val="00B72F46"/>
    <w:rsid w:val="00B72F53"/>
    <w:rsid w:val="00B73015"/>
    <w:rsid w:val="00B73037"/>
    <w:rsid w:val="00B73240"/>
    <w:rsid w:val="00B73271"/>
    <w:rsid w:val="00B733F9"/>
    <w:rsid w:val="00B73491"/>
    <w:rsid w:val="00B739C8"/>
    <w:rsid w:val="00B739FC"/>
    <w:rsid w:val="00B73A3C"/>
    <w:rsid w:val="00B73B5E"/>
    <w:rsid w:val="00B73CE0"/>
    <w:rsid w:val="00B73E68"/>
    <w:rsid w:val="00B73E9B"/>
    <w:rsid w:val="00B73FD0"/>
    <w:rsid w:val="00B74274"/>
    <w:rsid w:val="00B742AF"/>
    <w:rsid w:val="00B74367"/>
    <w:rsid w:val="00B743A5"/>
    <w:rsid w:val="00B7440A"/>
    <w:rsid w:val="00B74500"/>
    <w:rsid w:val="00B74576"/>
    <w:rsid w:val="00B746FE"/>
    <w:rsid w:val="00B74735"/>
    <w:rsid w:val="00B747B8"/>
    <w:rsid w:val="00B749CA"/>
    <w:rsid w:val="00B749E0"/>
    <w:rsid w:val="00B74A96"/>
    <w:rsid w:val="00B74BBB"/>
    <w:rsid w:val="00B74BC2"/>
    <w:rsid w:val="00B74C7D"/>
    <w:rsid w:val="00B74DD7"/>
    <w:rsid w:val="00B74E75"/>
    <w:rsid w:val="00B74E7E"/>
    <w:rsid w:val="00B74F15"/>
    <w:rsid w:val="00B74F8F"/>
    <w:rsid w:val="00B74FBD"/>
    <w:rsid w:val="00B75012"/>
    <w:rsid w:val="00B75017"/>
    <w:rsid w:val="00B755C4"/>
    <w:rsid w:val="00B755CB"/>
    <w:rsid w:val="00B755CF"/>
    <w:rsid w:val="00B7567F"/>
    <w:rsid w:val="00B756B6"/>
    <w:rsid w:val="00B7573B"/>
    <w:rsid w:val="00B7588C"/>
    <w:rsid w:val="00B75950"/>
    <w:rsid w:val="00B759F3"/>
    <w:rsid w:val="00B75A0A"/>
    <w:rsid w:val="00B75A2F"/>
    <w:rsid w:val="00B75AF3"/>
    <w:rsid w:val="00B75BD0"/>
    <w:rsid w:val="00B75D73"/>
    <w:rsid w:val="00B75E39"/>
    <w:rsid w:val="00B75EAA"/>
    <w:rsid w:val="00B76166"/>
    <w:rsid w:val="00B76206"/>
    <w:rsid w:val="00B762D8"/>
    <w:rsid w:val="00B7669A"/>
    <w:rsid w:val="00B76821"/>
    <w:rsid w:val="00B76853"/>
    <w:rsid w:val="00B76855"/>
    <w:rsid w:val="00B76B5D"/>
    <w:rsid w:val="00B76B68"/>
    <w:rsid w:val="00B76B9A"/>
    <w:rsid w:val="00B76BED"/>
    <w:rsid w:val="00B76C94"/>
    <w:rsid w:val="00B76CFC"/>
    <w:rsid w:val="00B76EF9"/>
    <w:rsid w:val="00B76F00"/>
    <w:rsid w:val="00B770E7"/>
    <w:rsid w:val="00B77488"/>
    <w:rsid w:val="00B77646"/>
    <w:rsid w:val="00B776A2"/>
    <w:rsid w:val="00B77799"/>
    <w:rsid w:val="00B777DF"/>
    <w:rsid w:val="00B77871"/>
    <w:rsid w:val="00B778E0"/>
    <w:rsid w:val="00B77ADA"/>
    <w:rsid w:val="00B77B14"/>
    <w:rsid w:val="00B77BDD"/>
    <w:rsid w:val="00B77CC7"/>
    <w:rsid w:val="00B77D4F"/>
    <w:rsid w:val="00B77E81"/>
    <w:rsid w:val="00B77E8B"/>
    <w:rsid w:val="00B77EEE"/>
    <w:rsid w:val="00B8029F"/>
    <w:rsid w:val="00B802BE"/>
    <w:rsid w:val="00B802C9"/>
    <w:rsid w:val="00B802F2"/>
    <w:rsid w:val="00B8044D"/>
    <w:rsid w:val="00B804B3"/>
    <w:rsid w:val="00B806F6"/>
    <w:rsid w:val="00B80812"/>
    <w:rsid w:val="00B8091F"/>
    <w:rsid w:val="00B809C7"/>
    <w:rsid w:val="00B80A41"/>
    <w:rsid w:val="00B80A57"/>
    <w:rsid w:val="00B80B04"/>
    <w:rsid w:val="00B80F30"/>
    <w:rsid w:val="00B810BB"/>
    <w:rsid w:val="00B810C9"/>
    <w:rsid w:val="00B81106"/>
    <w:rsid w:val="00B8127F"/>
    <w:rsid w:val="00B813A5"/>
    <w:rsid w:val="00B81555"/>
    <w:rsid w:val="00B81624"/>
    <w:rsid w:val="00B8164F"/>
    <w:rsid w:val="00B81750"/>
    <w:rsid w:val="00B81765"/>
    <w:rsid w:val="00B817BF"/>
    <w:rsid w:val="00B8197B"/>
    <w:rsid w:val="00B81AF6"/>
    <w:rsid w:val="00B81B8B"/>
    <w:rsid w:val="00B81C98"/>
    <w:rsid w:val="00B81C9D"/>
    <w:rsid w:val="00B81D0E"/>
    <w:rsid w:val="00B81E44"/>
    <w:rsid w:val="00B81E84"/>
    <w:rsid w:val="00B81FC4"/>
    <w:rsid w:val="00B820B8"/>
    <w:rsid w:val="00B82381"/>
    <w:rsid w:val="00B82559"/>
    <w:rsid w:val="00B82608"/>
    <w:rsid w:val="00B826A8"/>
    <w:rsid w:val="00B8271D"/>
    <w:rsid w:val="00B8289D"/>
    <w:rsid w:val="00B82AAB"/>
    <w:rsid w:val="00B82B19"/>
    <w:rsid w:val="00B82B5B"/>
    <w:rsid w:val="00B82CC1"/>
    <w:rsid w:val="00B82DF8"/>
    <w:rsid w:val="00B82E69"/>
    <w:rsid w:val="00B82EC7"/>
    <w:rsid w:val="00B82F55"/>
    <w:rsid w:val="00B8302F"/>
    <w:rsid w:val="00B8309F"/>
    <w:rsid w:val="00B831B7"/>
    <w:rsid w:val="00B831F4"/>
    <w:rsid w:val="00B83234"/>
    <w:rsid w:val="00B83256"/>
    <w:rsid w:val="00B83478"/>
    <w:rsid w:val="00B834CA"/>
    <w:rsid w:val="00B8365B"/>
    <w:rsid w:val="00B83731"/>
    <w:rsid w:val="00B837A7"/>
    <w:rsid w:val="00B83816"/>
    <w:rsid w:val="00B838AD"/>
    <w:rsid w:val="00B83994"/>
    <w:rsid w:val="00B839DD"/>
    <w:rsid w:val="00B83AEC"/>
    <w:rsid w:val="00B83C84"/>
    <w:rsid w:val="00B83CC7"/>
    <w:rsid w:val="00B83D22"/>
    <w:rsid w:val="00B83D65"/>
    <w:rsid w:val="00B83D80"/>
    <w:rsid w:val="00B83DBE"/>
    <w:rsid w:val="00B83E6E"/>
    <w:rsid w:val="00B83EC7"/>
    <w:rsid w:val="00B83F2E"/>
    <w:rsid w:val="00B83FA3"/>
    <w:rsid w:val="00B83FCD"/>
    <w:rsid w:val="00B84034"/>
    <w:rsid w:val="00B840A9"/>
    <w:rsid w:val="00B84194"/>
    <w:rsid w:val="00B84260"/>
    <w:rsid w:val="00B842F0"/>
    <w:rsid w:val="00B844AA"/>
    <w:rsid w:val="00B84549"/>
    <w:rsid w:val="00B845A3"/>
    <w:rsid w:val="00B845E2"/>
    <w:rsid w:val="00B84602"/>
    <w:rsid w:val="00B84654"/>
    <w:rsid w:val="00B846AB"/>
    <w:rsid w:val="00B8483B"/>
    <w:rsid w:val="00B84868"/>
    <w:rsid w:val="00B84881"/>
    <w:rsid w:val="00B848A0"/>
    <w:rsid w:val="00B848EF"/>
    <w:rsid w:val="00B848F2"/>
    <w:rsid w:val="00B84B5F"/>
    <w:rsid w:val="00B84B90"/>
    <w:rsid w:val="00B84C2D"/>
    <w:rsid w:val="00B84C88"/>
    <w:rsid w:val="00B84CBB"/>
    <w:rsid w:val="00B84CE9"/>
    <w:rsid w:val="00B84D09"/>
    <w:rsid w:val="00B84D95"/>
    <w:rsid w:val="00B851A2"/>
    <w:rsid w:val="00B851F3"/>
    <w:rsid w:val="00B852D7"/>
    <w:rsid w:val="00B853DA"/>
    <w:rsid w:val="00B8549F"/>
    <w:rsid w:val="00B85532"/>
    <w:rsid w:val="00B855EB"/>
    <w:rsid w:val="00B85785"/>
    <w:rsid w:val="00B8581F"/>
    <w:rsid w:val="00B8583E"/>
    <w:rsid w:val="00B858A4"/>
    <w:rsid w:val="00B85931"/>
    <w:rsid w:val="00B859D0"/>
    <w:rsid w:val="00B859E0"/>
    <w:rsid w:val="00B85A14"/>
    <w:rsid w:val="00B85CB3"/>
    <w:rsid w:val="00B85E92"/>
    <w:rsid w:val="00B85F37"/>
    <w:rsid w:val="00B85FB9"/>
    <w:rsid w:val="00B86007"/>
    <w:rsid w:val="00B86008"/>
    <w:rsid w:val="00B86194"/>
    <w:rsid w:val="00B861BD"/>
    <w:rsid w:val="00B861F2"/>
    <w:rsid w:val="00B8626A"/>
    <w:rsid w:val="00B8628F"/>
    <w:rsid w:val="00B86304"/>
    <w:rsid w:val="00B8637A"/>
    <w:rsid w:val="00B86766"/>
    <w:rsid w:val="00B86795"/>
    <w:rsid w:val="00B867DF"/>
    <w:rsid w:val="00B8684D"/>
    <w:rsid w:val="00B86C47"/>
    <w:rsid w:val="00B86CF5"/>
    <w:rsid w:val="00B86CF9"/>
    <w:rsid w:val="00B86D15"/>
    <w:rsid w:val="00B86DC1"/>
    <w:rsid w:val="00B86DE1"/>
    <w:rsid w:val="00B86EEB"/>
    <w:rsid w:val="00B86EEC"/>
    <w:rsid w:val="00B8708D"/>
    <w:rsid w:val="00B8715F"/>
    <w:rsid w:val="00B87216"/>
    <w:rsid w:val="00B8734A"/>
    <w:rsid w:val="00B87575"/>
    <w:rsid w:val="00B876AA"/>
    <w:rsid w:val="00B87741"/>
    <w:rsid w:val="00B877F3"/>
    <w:rsid w:val="00B878B7"/>
    <w:rsid w:val="00B879AA"/>
    <w:rsid w:val="00B87B87"/>
    <w:rsid w:val="00B87BF5"/>
    <w:rsid w:val="00B87C90"/>
    <w:rsid w:val="00B87CFA"/>
    <w:rsid w:val="00B87DE4"/>
    <w:rsid w:val="00B9016D"/>
    <w:rsid w:val="00B903C2"/>
    <w:rsid w:val="00B90599"/>
    <w:rsid w:val="00B905D9"/>
    <w:rsid w:val="00B9067E"/>
    <w:rsid w:val="00B90748"/>
    <w:rsid w:val="00B908B3"/>
    <w:rsid w:val="00B90902"/>
    <w:rsid w:val="00B9092B"/>
    <w:rsid w:val="00B909FB"/>
    <w:rsid w:val="00B90A9A"/>
    <w:rsid w:val="00B90AE0"/>
    <w:rsid w:val="00B90B68"/>
    <w:rsid w:val="00B90B99"/>
    <w:rsid w:val="00B90C54"/>
    <w:rsid w:val="00B90C8D"/>
    <w:rsid w:val="00B90CBE"/>
    <w:rsid w:val="00B90D4A"/>
    <w:rsid w:val="00B90DDC"/>
    <w:rsid w:val="00B90F7E"/>
    <w:rsid w:val="00B90FAF"/>
    <w:rsid w:val="00B91007"/>
    <w:rsid w:val="00B912B0"/>
    <w:rsid w:val="00B9130B"/>
    <w:rsid w:val="00B916AD"/>
    <w:rsid w:val="00B91756"/>
    <w:rsid w:val="00B91807"/>
    <w:rsid w:val="00B919B7"/>
    <w:rsid w:val="00B91A19"/>
    <w:rsid w:val="00B91AA2"/>
    <w:rsid w:val="00B91ABF"/>
    <w:rsid w:val="00B91BB3"/>
    <w:rsid w:val="00B91CAB"/>
    <w:rsid w:val="00B91E52"/>
    <w:rsid w:val="00B91E72"/>
    <w:rsid w:val="00B91EE2"/>
    <w:rsid w:val="00B9209B"/>
    <w:rsid w:val="00B9217B"/>
    <w:rsid w:val="00B921EA"/>
    <w:rsid w:val="00B92249"/>
    <w:rsid w:val="00B922C3"/>
    <w:rsid w:val="00B9231E"/>
    <w:rsid w:val="00B923F5"/>
    <w:rsid w:val="00B92560"/>
    <w:rsid w:val="00B92712"/>
    <w:rsid w:val="00B927DA"/>
    <w:rsid w:val="00B92A0A"/>
    <w:rsid w:val="00B92B2B"/>
    <w:rsid w:val="00B92C03"/>
    <w:rsid w:val="00B92C43"/>
    <w:rsid w:val="00B92C44"/>
    <w:rsid w:val="00B92DD9"/>
    <w:rsid w:val="00B92E25"/>
    <w:rsid w:val="00B9317D"/>
    <w:rsid w:val="00B933DA"/>
    <w:rsid w:val="00B93404"/>
    <w:rsid w:val="00B93434"/>
    <w:rsid w:val="00B93554"/>
    <w:rsid w:val="00B935D9"/>
    <w:rsid w:val="00B93604"/>
    <w:rsid w:val="00B9360C"/>
    <w:rsid w:val="00B937BE"/>
    <w:rsid w:val="00B93845"/>
    <w:rsid w:val="00B93B1A"/>
    <w:rsid w:val="00B93B4A"/>
    <w:rsid w:val="00B93BFC"/>
    <w:rsid w:val="00B93DA6"/>
    <w:rsid w:val="00B93E27"/>
    <w:rsid w:val="00B94011"/>
    <w:rsid w:val="00B9418E"/>
    <w:rsid w:val="00B9422B"/>
    <w:rsid w:val="00B94302"/>
    <w:rsid w:val="00B9445F"/>
    <w:rsid w:val="00B945A0"/>
    <w:rsid w:val="00B94697"/>
    <w:rsid w:val="00B9473B"/>
    <w:rsid w:val="00B94782"/>
    <w:rsid w:val="00B94982"/>
    <w:rsid w:val="00B94B95"/>
    <w:rsid w:val="00B94CC0"/>
    <w:rsid w:val="00B94DA1"/>
    <w:rsid w:val="00B95037"/>
    <w:rsid w:val="00B95056"/>
    <w:rsid w:val="00B950B9"/>
    <w:rsid w:val="00B950F1"/>
    <w:rsid w:val="00B95108"/>
    <w:rsid w:val="00B9513B"/>
    <w:rsid w:val="00B951D6"/>
    <w:rsid w:val="00B9537A"/>
    <w:rsid w:val="00B95420"/>
    <w:rsid w:val="00B9551F"/>
    <w:rsid w:val="00B95528"/>
    <w:rsid w:val="00B95534"/>
    <w:rsid w:val="00B95614"/>
    <w:rsid w:val="00B95752"/>
    <w:rsid w:val="00B957D8"/>
    <w:rsid w:val="00B95958"/>
    <w:rsid w:val="00B95AAC"/>
    <w:rsid w:val="00B95B97"/>
    <w:rsid w:val="00B95C94"/>
    <w:rsid w:val="00B95D36"/>
    <w:rsid w:val="00B95DC9"/>
    <w:rsid w:val="00B95FF8"/>
    <w:rsid w:val="00B9600A"/>
    <w:rsid w:val="00B96148"/>
    <w:rsid w:val="00B96176"/>
    <w:rsid w:val="00B96248"/>
    <w:rsid w:val="00B96415"/>
    <w:rsid w:val="00B96535"/>
    <w:rsid w:val="00B965A0"/>
    <w:rsid w:val="00B96609"/>
    <w:rsid w:val="00B96617"/>
    <w:rsid w:val="00B96754"/>
    <w:rsid w:val="00B96789"/>
    <w:rsid w:val="00B9679F"/>
    <w:rsid w:val="00B96900"/>
    <w:rsid w:val="00B9691F"/>
    <w:rsid w:val="00B96A89"/>
    <w:rsid w:val="00B96C29"/>
    <w:rsid w:val="00B96C50"/>
    <w:rsid w:val="00B96CFD"/>
    <w:rsid w:val="00B96D24"/>
    <w:rsid w:val="00B96D5E"/>
    <w:rsid w:val="00B96D86"/>
    <w:rsid w:val="00B9702F"/>
    <w:rsid w:val="00B97088"/>
    <w:rsid w:val="00B9719C"/>
    <w:rsid w:val="00B97256"/>
    <w:rsid w:val="00B974BB"/>
    <w:rsid w:val="00B9751F"/>
    <w:rsid w:val="00B975E9"/>
    <w:rsid w:val="00B975FC"/>
    <w:rsid w:val="00B97811"/>
    <w:rsid w:val="00B97892"/>
    <w:rsid w:val="00B97AD7"/>
    <w:rsid w:val="00B97AED"/>
    <w:rsid w:val="00B97B2B"/>
    <w:rsid w:val="00B97C5A"/>
    <w:rsid w:val="00B97D2E"/>
    <w:rsid w:val="00B97DC3"/>
    <w:rsid w:val="00B97DEF"/>
    <w:rsid w:val="00B97E80"/>
    <w:rsid w:val="00B97ED0"/>
    <w:rsid w:val="00B97ED1"/>
    <w:rsid w:val="00B97F64"/>
    <w:rsid w:val="00B9A9C2"/>
    <w:rsid w:val="00BA0072"/>
    <w:rsid w:val="00BA02A3"/>
    <w:rsid w:val="00BA02BF"/>
    <w:rsid w:val="00BA02C8"/>
    <w:rsid w:val="00BA02DE"/>
    <w:rsid w:val="00BA030C"/>
    <w:rsid w:val="00BA0366"/>
    <w:rsid w:val="00BA03A9"/>
    <w:rsid w:val="00BA0405"/>
    <w:rsid w:val="00BA040D"/>
    <w:rsid w:val="00BA0433"/>
    <w:rsid w:val="00BA0448"/>
    <w:rsid w:val="00BA0802"/>
    <w:rsid w:val="00BA0829"/>
    <w:rsid w:val="00BA0836"/>
    <w:rsid w:val="00BA0972"/>
    <w:rsid w:val="00BA0B64"/>
    <w:rsid w:val="00BA0BF5"/>
    <w:rsid w:val="00BA0E60"/>
    <w:rsid w:val="00BA0E67"/>
    <w:rsid w:val="00BA0E6F"/>
    <w:rsid w:val="00BA101C"/>
    <w:rsid w:val="00BA101E"/>
    <w:rsid w:val="00BA106D"/>
    <w:rsid w:val="00BA11D4"/>
    <w:rsid w:val="00BA11FE"/>
    <w:rsid w:val="00BA129D"/>
    <w:rsid w:val="00BA141C"/>
    <w:rsid w:val="00BA146A"/>
    <w:rsid w:val="00BA14A7"/>
    <w:rsid w:val="00BA14BB"/>
    <w:rsid w:val="00BA15C9"/>
    <w:rsid w:val="00BA17C7"/>
    <w:rsid w:val="00BA1879"/>
    <w:rsid w:val="00BA188F"/>
    <w:rsid w:val="00BA18BF"/>
    <w:rsid w:val="00BA19B9"/>
    <w:rsid w:val="00BA1A82"/>
    <w:rsid w:val="00BA1C4F"/>
    <w:rsid w:val="00BA1CAC"/>
    <w:rsid w:val="00BA1EE8"/>
    <w:rsid w:val="00BA1F88"/>
    <w:rsid w:val="00BA1FC4"/>
    <w:rsid w:val="00BA2087"/>
    <w:rsid w:val="00BA232F"/>
    <w:rsid w:val="00BA234E"/>
    <w:rsid w:val="00BA26DA"/>
    <w:rsid w:val="00BA2947"/>
    <w:rsid w:val="00BA2988"/>
    <w:rsid w:val="00BA2A37"/>
    <w:rsid w:val="00BA2A97"/>
    <w:rsid w:val="00BA2C63"/>
    <w:rsid w:val="00BA2D31"/>
    <w:rsid w:val="00BA2D6E"/>
    <w:rsid w:val="00BA2D99"/>
    <w:rsid w:val="00BA2E38"/>
    <w:rsid w:val="00BA2F69"/>
    <w:rsid w:val="00BA320B"/>
    <w:rsid w:val="00BA3268"/>
    <w:rsid w:val="00BA32D3"/>
    <w:rsid w:val="00BA3426"/>
    <w:rsid w:val="00BA361F"/>
    <w:rsid w:val="00BA36D6"/>
    <w:rsid w:val="00BA3702"/>
    <w:rsid w:val="00BA37DD"/>
    <w:rsid w:val="00BA3810"/>
    <w:rsid w:val="00BA38FC"/>
    <w:rsid w:val="00BA3AC2"/>
    <w:rsid w:val="00BA3B4B"/>
    <w:rsid w:val="00BA3CEC"/>
    <w:rsid w:val="00BA3D9A"/>
    <w:rsid w:val="00BA3E02"/>
    <w:rsid w:val="00BA3E27"/>
    <w:rsid w:val="00BA3EB9"/>
    <w:rsid w:val="00BA3F67"/>
    <w:rsid w:val="00BA43A0"/>
    <w:rsid w:val="00BA43D9"/>
    <w:rsid w:val="00BA4510"/>
    <w:rsid w:val="00BA464E"/>
    <w:rsid w:val="00BA4688"/>
    <w:rsid w:val="00BA4967"/>
    <w:rsid w:val="00BA4994"/>
    <w:rsid w:val="00BA4A07"/>
    <w:rsid w:val="00BA4B18"/>
    <w:rsid w:val="00BA5201"/>
    <w:rsid w:val="00BA5205"/>
    <w:rsid w:val="00BA53F0"/>
    <w:rsid w:val="00BA5542"/>
    <w:rsid w:val="00BA56F8"/>
    <w:rsid w:val="00BA57B6"/>
    <w:rsid w:val="00BA5876"/>
    <w:rsid w:val="00BA598F"/>
    <w:rsid w:val="00BA5A48"/>
    <w:rsid w:val="00BA5AB1"/>
    <w:rsid w:val="00BA5B66"/>
    <w:rsid w:val="00BA5B85"/>
    <w:rsid w:val="00BA5CA4"/>
    <w:rsid w:val="00BA5CF3"/>
    <w:rsid w:val="00BA60D5"/>
    <w:rsid w:val="00BA60E2"/>
    <w:rsid w:val="00BA61CE"/>
    <w:rsid w:val="00BA6249"/>
    <w:rsid w:val="00BA6344"/>
    <w:rsid w:val="00BA640B"/>
    <w:rsid w:val="00BA644C"/>
    <w:rsid w:val="00BA6505"/>
    <w:rsid w:val="00BA653F"/>
    <w:rsid w:val="00BA67F6"/>
    <w:rsid w:val="00BA685C"/>
    <w:rsid w:val="00BA6C6C"/>
    <w:rsid w:val="00BA6CA9"/>
    <w:rsid w:val="00BA6CFC"/>
    <w:rsid w:val="00BA6D1C"/>
    <w:rsid w:val="00BA6FE9"/>
    <w:rsid w:val="00BA703A"/>
    <w:rsid w:val="00BA70A0"/>
    <w:rsid w:val="00BA70A7"/>
    <w:rsid w:val="00BA71A4"/>
    <w:rsid w:val="00BA71AA"/>
    <w:rsid w:val="00BA7574"/>
    <w:rsid w:val="00BA75AB"/>
    <w:rsid w:val="00BA75D3"/>
    <w:rsid w:val="00BA7675"/>
    <w:rsid w:val="00BA770D"/>
    <w:rsid w:val="00BA79DF"/>
    <w:rsid w:val="00BA7A5A"/>
    <w:rsid w:val="00BA7AA0"/>
    <w:rsid w:val="00BA7AC8"/>
    <w:rsid w:val="00BA7ACE"/>
    <w:rsid w:val="00BA7AE2"/>
    <w:rsid w:val="00BA7BCB"/>
    <w:rsid w:val="00BA7BD1"/>
    <w:rsid w:val="00BA7BE2"/>
    <w:rsid w:val="00BA7BFE"/>
    <w:rsid w:val="00BA7C48"/>
    <w:rsid w:val="00BA7C74"/>
    <w:rsid w:val="00BA7D0E"/>
    <w:rsid w:val="00BA7D3C"/>
    <w:rsid w:val="00BA7E44"/>
    <w:rsid w:val="00BA7E9E"/>
    <w:rsid w:val="00BA7F3D"/>
    <w:rsid w:val="00BB008C"/>
    <w:rsid w:val="00BB06B7"/>
    <w:rsid w:val="00BB085C"/>
    <w:rsid w:val="00BB093D"/>
    <w:rsid w:val="00BB0B47"/>
    <w:rsid w:val="00BB0C0A"/>
    <w:rsid w:val="00BB0D4F"/>
    <w:rsid w:val="00BB0EE7"/>
    <w:rsid w:val="00BB0F2F"/>
    <w:rsid w:val="00BB0F35"/>
    <w:rsid w:val="00BB0FCA"/>
    <w:rsid w:val="00BB0FDF"/>
    <w:rsid w:val="00BB113C"/>
    <w:rsid w:val="00BB1320"/>
    <w:rsid w:val="00BB13B5"/>
    <w:rsid w:val="00BB13EA"/>
    <w:rsid w:val="00BB1519"/>
    <w:rsid w:val="00BB16FE"/>
    <w:rsid w:val="00BB17DA"/>
    <w:rsid w:val="00BB185F"/>
    <w:rsid w:val="00BB18E6"/>
    <w:rsid w:val="00BB1972"/>
    <w:rsid w:val="00BB1A2A"/>
    <w:rsid w:val="00BB1B34"/>
    <w:rsid w:val="00BB1C4F"/>
    <w:rsid w:val="00BB1E13"/>
    <w:rsid w:val="00BB2030"/>
    <w:rsid w:val="00BB215D"/>
    <w:rsid w:val="00BB2206"/>
    <w:rsid w:val="00BB222A"/>
    <w:rsid w:val="00BB234A"/>
    <w:rsid w:val="00BB234B"/>
    <w:rsid w:val="00BB23CF"/>
    <w:rsid w:val="00BB24A1"/>
    <w:rsid w:val="00BB24C7"/>
    <w:rsid w:val="00BB26D1"/>
    <w:rsid w:val="00BB272A"/>
    <w:rsid w:val="00BB2749"/>
    <w:rsid w:val="00BB2795"/>
    <w:rsid w:val="00BB298D"/>
    <w:rsid w:val="00BB2AB5"/>
    <w:rsid w:val="00BB2B7C"/>
    <w:rsid w:val="00BB2CCF"/>
    <w:rsid w:val="00BB2D47"/>
    <w:rsid w:val="00BB2DA7"/>
    <w:rsid w:val="00BB2F8F"/>
    <w:rsid w:val="00BB3096"/>
    <w:rsid w:val="00BB3098"/>
    <w:rsid w:val="00BB3188"/>
    <w:rsid w:val="00BB3236"/>
    <w:rsid w:val="00BB32A6"/>
    <w:rsid w:val="00BB332B"/>
    <w:rsid w:val="00BB3472"/>
    <w:rsid w:val="00BB3474"/>
    <w:rsid w:val="00BB3639"/>
    <w:rsid w:val="00BB3681"/>
    <w:rsid w:val="00BB368C"/>
    <w:rsid w:val="00BB3690"/>
    <w:rsid w:val="00BB3783"/>
    <w:rsid w:val="00BB3873"/>
    <w:rsid w:val="00BB398B"/>
    <w:rsid w:val="00BB39A2"/>
    <w:rsid w:val="00BB3AC1"/>
    <w:rsid w:val="00BB3B7B"/>
    <w:rsid w:val="00BB3C14"/>
    <w:rsid w:val="00BB3C85"/>
    <w:rsid w:val="00BB3DEB"/>
    <w:rsid w:val="00BB3F9C"/>
    <w:rsid w:val="00BB3FBC"/>
    <w:rsid w:val="00BB4035"/>
    <w:rsid w:val="00BB406D"/>
    <w:rsid w:val="00BB422A"/>
    <w:rsid w:val="00BB427B"/>
    <w:rsid w:val="00BB433B"/>
    <w:rsid w:val="00BB4359"/>
    <w:rsid w:val="00BB4455"/>
    <w:rsid w:val="00BB44E7"/>
    <w:rsid w:val="00BB454D"/>
    <w:rsid w:val="00BB475D"/>
    <w:rsid w:val="00BB484B"/>
    <w:rsid w:val="00BB4880"/>
    <w:rsid w:val="00BB494A"/>
    <w:rsid w:val="00BB4973"/>
    <w:rsid w:val="00BB4A11"/>
    <w:rsid w:val="00BB4ADF"/>
    <w:rsid w:val="00BB4B75"/>
    <w:rsid w:val="00BB4C2E"/>
    <w:rsid w:val="00BB4C48"/>
    <w:rsid w:val="00BB4C74"/>
    <w:rsid w:val="00BB4E48"/>
    <w:rsid w:val="00BB4E51"/>
    <w:rsid w:val="00BB4F78"/>
    <w:rsid w:val="00BB5029"/>
    <w:rsid w:val="00BB51B2"/>
    <w:rsid w:val="00BB5241"/>
    <w:rsid w:val="00BB5296"/>
    <w:rsid w:val="00BB533A"/>
    <w:rsid w:val="00BB538E"/>
    <w:rsid w:val="00BB54DA"/>
    <w:rsid w:val="00BB5626"/>
    <w:rsid w:val="00BB56D2"/>
    <w:rsid w:val="00BB588F"/>
    <w:rsid w:val="00BB5BF7"/>
    <w:rsid w:val="00BB5D36"/>
    <w:rsid w:val="00BB5D47"/>
    <w:rsid w:val="00BB5E15"/>
    <w:rsid w:val="00BB5E84"/>
    <w:rsid w:val="00BB604F"/>
    <w:rsid w:val="00BB6125"/>
    <w:rsid w:val="00BB6284"/>
    <w:rsid w:val="00BB6503"/>
    <w:rsid w:val="00BB669A"/>
    <w:rsid w:val="00BB66EA"/>
    <w:rsid w:val="00BB6756"/>
    <w:rsid w:val="00BB676D"/>
    <w:rsid w:val="00BB698D"/>
    <w:rsid w:val="00BB6A05"/>
    <w:rsid w:val="00BB6AAC"/>
    <w:rsid w:val="00BB6AB2"/>
    <w:rsid w:val="00BB6C73"/>
    <w:rsid w:val="00BB6D65"/>
    <w:rsid w:val="00BB6D8F"/>
    <w:rsid w:val="00BB6DA5"/>
    <w:rsid w:val="00BB6E6E"/>
    <w:rsid w:val="00BB6F22"/>
    <w:rsid w:val="00BB7009"/>
    <w:rsid w:val="00BB71C6"/>
    <w:rsid w:val="00BB72E3"/>
    <w:rsid w:val="00BB740A"/>
    <w:rsid w:val="00BB74AF"/>
    <w:rsid w:val="00BB75F0"/>
    <w:rsid w:val="00BB75F6"/>
    <w:rsid w:val="00BB7625"/>
    <w:rsid w:val="00BB77ED"/>
    <w:rsid w:val="00BB77FC"/>
    <w:rsid w:val="00BB78B5"/>
    <w:rsid w:val="00BB78B9"/>
    <w:rsid w:val="00BB7A65"/>
    <w:rsid w:val="00BB7AA3"/>
    <w:rsid w:val="00BB7C07"/>
    <w:rsid w:val="00BB7D09"/>
    <w:rsid w:val="00BB7D10"/>
    <w:rsid w:val="00BB7F08"/>
    <w:rsid w:val="00BBC659"/>
    <w:rsid w:val="00BBDFC2"/>
    <w:rsid w:val="00BC0081"/>
    <w:rsid w:val="00BC00AB"/>
    <w:rsid w:val="00BC00B6"/>
    <w:rsid w:val="00BC0134"/>
    <w:rsid w:val="00BC02C8"/>
    <w:rsid w:val="00BC0309"/>
    <w:rsid w:val="00BC0365"/>
    <w:rsid w:val="00BC0830"/>
    <w:rsid w:val="00BC083B"/>
    <w:rsid w:val="00BC08B8"/>
    <w:rsid w:val="00BC0A0A"/>
    <w:rsid w:val="00BC0AA9"/>
    <w:rsid w:val="00BC0AB7"/>
    <w:rsid w:val="00BC0B18"/>
    <w:rsid w:val="00BC0B29"/>
    <w:rsid w:val="00BC0C68"/>
    <w:rsid w:val="00BC0CB5"/>
    <w:rsid w:val="00BC0D81"/>
    <w:rsid w:val="00BC0EE3"/>
    <w:rsid w:val="00BC0EF5"/>
    <w:rsid w:val="00BC1067"/>
    <w:rsid w:val="00BC128A"/>
    <w:rsid w:val="00BC140B"/>
    <w:rsid w:val="00BC14A8"/>
    <w:rsid w:val="00BC14DE"/>
    <w:rsid w:val="00BC16D4"/>
    <w:rsid w:val="00BC170F"/>
    <w:rsid w:val="00BC1725"/>
    <w:rsid w:val="00BC17B1"/>
    <w:rsid w:val="00BC1B0B"/>
    <w:rsid w:val="00BC1C42"/>
    <w:rsid w:val="00BC1C53"/>
    <w:rsid w:val="00BC1C62"/>
    <w:rsid w:val="00BC1CB5"/>
    <w:rsid w:val="00BC1CBE"/>
    <w:rsid w:val="00BC2010"/>
    <w:rsid w:val="00BC2091"/>
    <w:rsid w:val="00BC2129"/>
    <w:rsid w:val="00BC24D4"/>
    <w:rsid w:val="00BC2622"/>
    <w:rsid w:val="00BC2667"/>
    <w:rsid w:val="00BC273F"/>
    <w:rsid w:val="00BC275E"/>
    <w:rsid w:val="00BC288C"/>
    <w:rsid w:val="00BC28F1"/>
    <w:rsid w:val="00BC2AAB"/>
    <w:rsid w:val="00BC2BBC"/>
    <w:rsid w:val="00BC2BD7"/>
    <w:rsid w:val="00BC2E38"/>
    <w:rsid w:val="00BC2E70"/>
    <w:rsid w:val="00BC2EA2"/>
    <w:rsid w:val="00BC2F70"/>
    <w:rsid w:val="00BC2FAF"/>
    <w:rsid w:val="00BC316F"/>
    <w:rsid w:val="00BC317E"/>
    <w:rsid w:val="00BC31DA"/>
    <w:rsid w:val="00BC32BD"/>
    <w:rsid w:val="00BC33BE"/>
    <w:rsid w:val="00BC33D8"/>
    <w:rsid w:val="00BC3619"/>
    <w:rsid w:val="00BC37E5"/>
    <w:rsid w:val="00BC381F"/>
    <w:rsid w:val="00BC3883"/>
    <w:rsid w:val="00BC3926"/>
    <w:rsid w:val="00BC3939"/>
    <w:rsid w:val="00BC39C4"/>
    <w:rsid w:val="00BC3B1F"/>
    <w:rsid w:val="00BC3BCB"/>
    <w:rsid w:val="00BC4032"/>
    <w:rsid w:val="00BC419E"/>
    <w:rsid w:val="00BC41B2"/>
    <w:rsid w:val="00BC41DC"/>
    <w:rsid w:val="00BC4327"/>
    <w:rsid w:val="00BC4404"/>
    <w:rsid w:val="00BC44FE"/>
    <w:rsid w:val="00BC45A6"/>
    <w:rsid w:val="00BC470E"/>
    <w:rsid w:val="00BC480F"/>
    <w:rsid w:val="00BC482A"/>
    <w:rsid w:val="00BC48A2"/>
    <w:rsid w:val="00BC4A36"/>
    <w:rsid w:val="00BC4CC3"/>
    <w:rsid w:val="00BC4D0C"/>
    <w:rsid w:val="00BC4D63"/>
    <w:rsid w:val="00BC501F"/>
    <w:rsid w:val="00BC5026"/>
    <w:rsid w:val="00BC50C8"/>
    <w:rsid w:val="00BC5127"/>
    <w:rsid w:val="00BC5128"/>
    <w:rsid w:val="00BC51F2"/>
    <w:rsid w:val="00BC520F"/>
    <w:rsid w:val="00BC52A0"/>
    <w:rsid w:val="00BC5337"/>
    <w:rsid w:val="00BC54AC"/>
    <w:rsid w:val="00BC55BD"/>
    <w:rsid w:val="00BC55F3"/>
    <w:rsid w:val="00BC5841"/>
    <w:rsid w:val="00BC5A38"/>
    <w:rsid w:val="00BC5A6B"/>
    <w:rsid w:val="00BC5B17"/>
    <w:rsid w:val="00BC5BA2"/>
    <w:rsid w:val="00BC5C79"/>
    <w:rsid w:val="00BC5E01"/>
    <w:rsid w:val="00BC5EE6"/>
    <w:rsid w:val="00BC5EF0"/>
    <w:rsid w:val="00BC5EF6"/>
    <w:rsid w:val="00BC5F23"/>
    <w:rsid w:val="00BC61D3"/>
    <w:rsid w:val="00BC61DB"/>
    <w:rsid w:val="00BC61FE"/>
    <w:rsid w:val="00BC63E3"/>
    <w:rsid w:val="00BC6487"/>
    <w:rsid w:val="00BC64FB"/>
    <w:rsid w:val="00BC659D"/>
    <w:rsid w:val="00BC67BE"/>
    <w:rsid w:val="00BC6830"/>
    <w:rsid w:val="00BC6A42"/>
    <w:rsid w:val="00BC6A63"/>
    <w:rsid w:val="00BC6A82"/>
    <w:rsid w:val="00BC6B16"/>
    <w:rsid w:val="00BC6BEB"/>
    <w:rsid w:val="00BC6CD6"/>
    <w:rsid w:val="00BC6CDF"/>
    <w:rsid w:val="00BC6E4D"/>
    <w:rsid w:val="00BC6EA8"/>
    <w:rsid w:val="00BC6EBD"/>
    <w:rsid w:val="00BC7083"/>
    <w:rsid w:val="00BC70DE"/>
    <w:rsid w:val="00BC7237"/>
    <w:rsid w:val="00BC7241"/>
    <w:rsid w:val="00BC7283"/>
    <w:rsid w:val="00BC76F2"/>
    <w:rsid w:val="00BC7903"/>
    <w:rsid w:val="00BC7A20"/>
    <w:rsid w:val="00BC7A41"/>
    <w:rsid w:val="00BC7C0C"/>
    <w:rsid w:val="00BD0025"/>
    <w:rsid w:val="00BD0075"/>
    <w:rsid w:val="00BD0324"/>
    <w:rsid w:val="00BD0389"/>
    <w:rsid w:val="00BD039A"/>
    <w:rsid w:val="00BD04BA"/>
    <w:rsid w:val="00BD0562"/>
    <w:rsid w:val="00BD058A"/>
    <w:rsid w:val="00BD0643"/>
    <w:rsid w:val="00BD06B7"/>
    <w:rsid w:val="00BD0778"/>
    <w:rsid w:val="00BD07CA"/>
    <w:rsid w:val="00BD0940"/>
    <w:rsid w:val="00BD0A86"/>
    <w:rsid w:val="00BD0B29"/>
    <w:rsid w:val="00BD0BD7"/>
    <w:rsid w:val="00BD0C45"/>
    <w:rsid w:val="00BD0C95"/>
    <w:rsid w:val="00BD0D4D"/>
    <w:rsid w:val="00BD0E22"/>
    <w:rsid w:val="00BD0E41"/>
    <w:rsid w:val="00BD0E61"/>
    <w:rsid w:val="00BD0E91"/>
    <w:rsid w:val="00BD1036"/>
    <w:rsid w:val="00BD1065"/>
    <w:rsid w:val="00BD10F9"/>
    <w:rsid w:val="00BD11B8"/>
    <w:rsid w:val="00BD1243"/>
    <w:rsid w:val="00BD12DB"/>
    <w:rsid w:val="00BD1533"/>
    <w:rsid w:val="00BD17C5"/>
    <w:rsid w:val="00BD182C"/>
    <w:rsid w:val="00BD1A9B"/>
    <w:rsid w:val="00BD1C38"/>
    <w:rsid w:val="00BD1EA0"/>
    <w:rsid w:val="00BD2040"/>
    <w:rsid w:val="00BD207A"/>
    <w:rsid w:val="00BD21CD"/>
    <w:rsid w:val="00BD22B7"/>
    <w:rsid w:val="00BD2453"/>
    <w:rsid w:val="00BD2463"/>
    <w:rsid w:val="00BD2519"/>
    <w:rsid w:val="00BD252D"/>
    <w:rsid w:val="00BD2711"/>
    <w:rsid w:val="00BD2753"/>
    <w:rsid w:val="00BD29E6"/>
    <w:rsid w:val="00BD2A17"/>
    <w:rsid w:val="00BD2B6C"/>
    <w:rsid w:val="00BD2C2B"/>
    <w:rsid w:val="00BD2C65"/>
    <w:rsid w:val="00BD2D10"/>
    <w:rsid w:val="00BD2D1A"/>
    <w:rsid w:val="00BD2D56"/>
    <w:rsid w:val="00BD2DF1"/>
    <w:rsid w:val="00BD2F99"/>
    <w:rsid w:val="00BD2F9A"/>
    <w:rsid w:val="00BD2FDD"/>
    <w:rsid w:val="00BD31B2"/>
    <w:rsid w:val="00BD3222"/>
    <w:rsid w:val="00BD3233"/>
    <w:rsid w:val="00BD32AD"/>
    <w:rsid w:val="00BD32DE"/>
    <w:rsid w:val="00BD35C8"/>
    <w:rsid w:val="00BD3806"/>
    <w:rsid w:val="00BD380E"/>
    <w:rsid w:val="00BD3810"/>
    <w:rsid w:val="00BD384A"/>
    <w:rsid w:val="00BD3B72"/>
    <w:rsid w:val="00BD3C27"/>
    <w:rsid w:val="00BD3CD1"/>
    <w:rsid w:val="00BD3EEA"/>
    <w:rsid w:val="00BD3F01"/>
    <w:rsid w:val="00BD40A6"/>
    <w:rsid w:val="00BD413E"/>
    <w:rsid w:val="00BD41E7"/>
    <w:rsid w:val="00BD4350"/>
    <w:rsid w:val="00BD438A"/>
    <w:rsid w:val="00BD43B8"/>
    <w:rsid w:val="00BD440B"/>
    <w:rsid w:val="00BD4647"/>
    <w:rsid w:val="00BD4725"/>
    <w:rsid w:val="00BD4902"/>
    <w:rsid w:val="00BD4943"/>
    <w:rsid w:val="00BD498C"/>
    <w:rsid w:val="00BD4A52"/>
    <w:rsid w:val="00BD4A82"/>
    <w:rsid w:val="00BD4B30"/>
    <w:rsid w:val="00BD4D8F"/>
    <w:rsid w:val="00BD4E7C"/>
    <w:rsid w:val="00BD4E86"/>
    <w:rsid w:val="00BD5125"/>
    <w:rsid w:val="00BD5423"/>
    <w:rsid w:val="00BD542A"/>
    <w:rsid w:val="00BD55DD"/>
    <w:rsid w:val="00BD5678"/>
    <w:rsid w:val="00BD56E5"/>
    <w:rsid w:val="00BD5772"/>
    <w:rsid w:val="00BD5777"/>
    <w:rsid w:val="00BD586A"/>
    <w:rsid w:val="00BD592A"/>
    <w:rsid w:val="00BD5948"/>
    <w:rsid w:val="00BD59B3"/>
    <w:rsid w:val="00BD59F1"/>
    <w:rsid w:val="00BD5A92"/>
    <w:rsid w:val="00BD5B0D"/>
    <w:rsid w:val="00BD5C27"/>
    <w:rsid w:val="00BD5D8D"/>
    <w:rsid w:val="00BD5E16"/>
    <w:rsid w:val="00BD5E1A"/>
    <w:rsid w:val="00BD5E8E"/>
    <w:rsid w:val="00BD5F66"/>
    <w:rsid w:val="00BD5F9A"/>
    <w:rsid w:val="00BD6107"/>
    <w:rsid w:val="00BD6315"/>
    <w:rsid w:val="00BD6344"/>
    <w:rsid w:val="00BD6490"/>
    <w:rsid w:val="00BD6676"/>
    <w:rsid w:val="00BD667D"/>
    <w:rsid w:val="00BD66A8"/>
    <w:rsid w:val="00BD6842"/>
    <w:rsid w:val="00BD68C1"/>
    <w:rsid w:val="00BD6939"/>
    <w:rsid w:val="00BD694D"/>
    <w:rsid w:val="00BD699B"/>
    <w:rsid w:val="00BD6AB4"/>
    <w:rsid w:val="00BD6ABC"/>
    <w:rsid w:val="00BD6CC4"/>
    <w:rsid w:val="00BD6D6C"/>
    <w:rsid w:val="00BD6D87"/>
    <w:rsid w:val="00BD6E1F"/>
    <w:rsid w:val="00BD6E81"/>
    <w:rsid w:val="00BD6FEE"/>
    <w:rsid w:val="00BD7055"/>
    <w:rsid w:val="00BD70EE"/>
    <w:rsid w:val="00BD71C9"/>
    <w:rsid w:val="00BD721A"/>
    <w:rsid w:val="00BD72B0"/>
    <w:rsid w:val="00BD72F6"/>
    <w:rsid w:val="00BD73C0"/>
    <w:rsid w:val="00BD73E0"/>
    <w:rsid w:val="00BD7496"/>
    <w:rsid w:val="00BD7572"/>
    <w:rsid w:val="00BD7639"/>
    <w:rsid w:val="00BD7748"/>
    <w:rsid w:val="00BD7759"/>
    <w:rsid w:val="00BD777F"/>
    <w:rsid w:val="00BD77F0"/>
    <w:rsid w:val="00BD7A12"/>
    <w:rsid w:val="00BD7A21"/>
    <w:rsid w:val="00BD7ACA"/>
    <w:rsid w:val="00BD7BCB"/>
    <w:rsid w:val="00BD7CC6"/>
    <w:rsid w:val="00BD7D49"/>
    <w:rsid w:val="00BD7D51"/>
    <w:rsid w:val="00BD7DD8"/>
    <w:rsid w:val="00BD7DE5"/>
    <w:rsid w:val="00BD7E5A"/>
    <w:rsid w:val="00BD7FCD"/>
    <w:rsid w:val="00BD7FDF"/>
    <w:rsid w:val="00BE0133"/>
    <w:rsid w:val="00BE015A"/>
    <w:rsid w:val="00BE01C6"/>
    <w:rsid w:val="00BE01CB"/>
    <w:rsid w:val="00BE02E0"/>
    <w:rsid w:val="00BE0413"/>
    <w:rsid w:val="00BE0442"/>
    <w:rsid w:val="00BE0566"/>
    <w:rsid w:val="00BE062C"/>
    <w:rsid w:val="00BE064A"/>
    <w:rsid w:val="00BE06EB"/>
    <w:rsid w:val="00BE0757"/>
    <w:rsid w:val="00BE097A"/>
    <w:rsid w:val="00BE0A2D"/>
    <w:rsid w:val="00BE0BDB"/>
    <w:rsid w:val="00BE0BEB"/>
    <w:rsid w:val="00BE0C7D"/>
    <w:rsid w:val="00BE0D87"/>
    <w:rsid w:val="00BE0E6A"/>
    <w:rsid w:val="00BE0FA6"/>
    <w:rsid w:val="00BE1197"/>
    <w:rsid w:val="00BE13A2"/>
    <w:rsid w:val="00BE1404"/>
    <w:rsid w:val="00BE1409"/>
    <w:rsid w:val="00BE1455"/>
    <w:rsid w:val="00BE1481"/>
    <w:rsid w:val="00BE14A9"/>
    <w:rsid w:val="00BE1631"/>
    <w:rsid w:val="00BE1803"/>
    <w:rsid w:val="00BE183D"/>
    <w:rsid w:val="00BE18B0"/>
    <w:rsid w:val="00BE1966"/>
    <w:rsid w:val="00BE19CE"/>
    <w:rsid w:val="00BE1B4C"/>
    <w:rsid w:val="00BE1B5E"/>
    <w:rsid w:val="00BE1B9A"/>
    <w:rsid w:val="00BE1BCF"/>
    <w:rsid w:val="00BE1C92"/>
    <w:rsid w:val="00BE1E84"/>
    <w:rsid w:val="00BE1E88"/>
    <w:rsid w:val="00BE1E9B"/>
    <w:rsid w:val="00BE1F1B"/>
    <w:rsid w:val="00BE2181"/>
    <w:rsid w:val="00BE220E"/>
    <w:rsid w:val="00BE2234"/>
    <w:rsid w:val="00BE2240"/>
    <w:rsid w:val="00BE2256"/>
    <w:rsid w:val="00BE231B"/>
    <w:rsid w:val="00BE2359"/>
    <w:rsid w:val="00BE2363"/>
    <w:rsid w:val="00BE23D6"/>
    <w:rsid w:val="00BE264D"/>
    <w:rsid w:val="00BE2782"/>
    <w:rsid w:val="00BE2C62"/>
    <w:rsid w:val="00BE2DEC"/>
    <w:rsid w:val="00BE30B0"/>
    <w:rsid w:val="00BE3138"/>
    <w:rsid w:val="00BE323D"/>
    <w:rsid w:val="00BE333D"/>
    <w:rsid w:val="00BE3459"/>
    <w:rsid w:val="00BE3564"/>
    <w:rsid w:val="00BE357C"/>
    <w:rsid w:val="00BE360B"/>
    <w:rsid w:val="00BE3704"/>
    <w:rsid w:val="00BE37D1"/>
    <w:rsid w:val="00BE380B"/>
    <w:rsid w:val="00BE394B"/>
    <w:rsid w:val="00BE3994"/>
    <w:rsid w:val="00BE3B06"/>
    <w:rsid w:val="00BE3B27"/>
    <w:rsid w:val="00BE3BAF"/>
    <w:rsid w:val="00BE3C2E"/>
    <w:rsid w:val="00BE3E66"/>
    <w:rsid w:val="00BE3E77"/>
    <w:rsid w:val="00BE4043"/>
    <w:rsid w:val="00BE40AA"/>
    <w:rsid w:val="00BE432B"/>
    <w:rsid w:val="00BE434A"/>
    <w:rsid w:val="00BE45A1"/>
    <w:rsid w:val="00BE45B8"/>
    <w:rsid w:val="00BE45FC"/>
    <w:rsid w:val="00BE46DF"/>
    <w:rsid w:val="00BE46E4"/>
    <w:rsid w:val="00BE4929"/>
    <w:rsid w:val="00BE4944"/>
    <w:rsid w:val="00BE4A1E"/>
    <w:rsid w:val="00BE4C36"/>
    <w:rsid w:val="00BE4C3D"/>
    <w:rsid w:val="00BE4D12"/>
    <w:rsid w:val="00BE4E11"/>
    <w:rsid w:val="00BE4E45"/>
    <w:rsid w:val="00BE4F01"/>
    <w:rsid w:val="00BE4F1F"/>
    <w:rsid w:val="00BE4F3C"/>
    <w:rsid w:val="00BE4FDF"/>
    <w:rsid w:val="00BE5017"/>
    <w:rsid w:val="00BE50A1"/>
    <w:rsid w:val="00BE5116"/>
    <w:rsid w:val="00BE5323"/>
    <w:rsid w:val="00BE540E"/>
    <w:rsid w:val="00BE551D"/>
    <w:rsid w:val="00BE5556"/>
    <w:rsid w:val="00BE559D"/>
    <w:rsid w:val="00BE576F"/>
    <w:rsid w:val="00BE5780"/>
    <w:rsid w:val="00BE5939"/>
    <w:rsid w:val="00BE5A6D"/>
    <w:rsid w:val="00BE5BCD"/>
    <w:rsid w:val="00BE5C1C"/>
    <w:rsid w:val="00BE5C2F"/>
    <w:rsid w:val="00BE5C9C"/>
    <w:rsid w:val="00BE5EFF"/>
    <w:rsid w:val="00BE6060"/>
    <w:rsid w:val="00BE60A7"/>
    <w:rsid w:val="00BE616F"/>
    <w:rsid w:val="00BE629A"/>
    <w:rsid w:val="00BE63B2"/>
    <w:rsid w:val="00BE68C5"/>
    <w:rsid w:val="00BE68E8"/>
    <w:rsid w:val="00BE6B80"/>
    <w:rsid w:val="00BE6B84"/>
    <w:rsid w:val="00BE6C6A"/>
    <w:rsid w:val="00BE6CBB"/>
    <w:rsid w:val="00BE6CBC"/>
    <w:rsid w:val="00BE6D84"/>
    <w:rsid w:val="00BE6E36"/>
    <w:rsid w:val="00BE6E6F"/>
    <w:rsid w:val="00BE6F3D"/>
    <w:rsid w:val="00BE6F4C"/>
    <w:rsid w:val="00BE6FB1"/>
    <w:rsid w:val="00BE6FBC"/>
    <w:rsid w:val="00BE7253"/>
    <w:rsid w:val="00BE7302"/>
    <w:rsid w:val="00BE73BF"/>
    <w:rsid w:val="00BE745E"/>
    <w:rsid w:val="00BE7496"/>
    <w:rsid w:val="00BE771B"/>
    <w:rsid w:val="00BE773F"/>
    <w:rsid w:val="00BE77BE"/>
    <w:rsid w:val="00BE77C6"/>
    <w:rsid w:val="00BE782F"/>
    <w:rsid w:val="00BE7848"/>
    <w:rsid w:val="00BE79AF"/>
    <w:rsid w:val="00BE7A84"/>
    <w:rsid w:val="00BE7B45"/>
    <w:rsid w:val="00BE7D14"/>
    <w:rsid w:val="00BE7DAE"/>
    <w:rsid w:val="00BE7DEF"/>
    <w:rsid w:val="00BE7E20"/>
    <w:rsid w:val="00BE7E98"/>
    <w:rsid w:val="00BF0040"/>
    <w:rsid w:val="00BF0137"/>
    <w:rsid w:val="00BF017E"/>
    <w:rsid w:val="00BF0241"/>
    <w:rsid w:val="00BF0260"/>
    <w:rsid w:val="00BF026F"/>
    <w:rsid w:val="00BF02E1"/>
    <w:rsid w:val="00BF0369"/>
    <w:rsid w:val="00BF0381"/>
    <w:rsid w:val="00BF041C"/>
    <w:rsid w:val="00BF044D"/>
    <w:rsid w:val="00BF044F"/>
    <w:rsid w:val="00BF05E2"/>
    <w:rsid w:val="00BF063D"/>
    <w:rsid w:val="00BF0749"/>
    <w:rsid w:val="00BF0756"/>
    <w:rsid w:val="00BF07A2"/>
    <w:rsid w:val="00BF0881"/>
    <w:rsid w:val="00BF08B7"/>
    <w:rsid w:val="00BF0928"/>
    <w:rsid w:val="00BF0952"/>
    <w:rsid w:val="00BF098B"/>
    <w:rsid w:val="00BF0B0D"/>
    <w:rsid w:val="00BF0BA7"/>
    <w:rsid w:val="00BF0CE7"/>
    <w:rsid w:val="00BF0F8E"/>
    <w:rsid w:val="00BF1035"/>
    <w:rsid w:val="00BF1048"/>
    <w:rsid w:val="00BF105C"/>
    <w:rsid w:val="00BF11DF"/>
    <w:rsid w:val="00BF1268"/>
    <w:rsid w:val="00BF1353"/>
    <w:rsid w:val="00BF13E8"/>
    <w:rsid w:val="00BF1549"/>
    <w:rsid w:val="00BF1722"/>
    <w:rsid w:val="00BF17C8"/>
    <w:rsid w:val="00BF1813"/>
    <w:rsid w:val="00BF187C"/>
    <w:rsid w:val="00BF197E"/>
    <w:rsid w:val="00BF19C3"/>
    <w:rsid w:val="00BF19DA"/>
    <w:rsid w:val="00BF1A10"/>
    <w:rsid w:val="00BF1B97"/>
    <w:rsid w:val="00BF1C7B"/>
    <w:rsid w:val="00BF1CC5"/>
    <w:rsid w:val="00BF1D61"/>
    <w:rsid w:val="00BF1D95"/>
    <w:rsid w:val="00BF1DED"/>
    <w:rsid w:val="00BF1E9E"/>
    <w:rsid w:val="00BF1F51"/>
    <w:rsid w:val="00BF2004"/>
    <w:rsid w:val="00BF20D1"/>
    <w:rsid w:val="00BF242D"/>
    <w:rsid w:val="00BF25C1"/>
    <w:rsid w:val="00BF2615"/>
    <w:rsid w:val="00BF26E5"/>
    <w:rsid w:val="00BF2716"/>
    <w:rsid w:val="00BF2A09"/>
    <w:rsid w:val="00BF2B7C"/>
    <w:rsid w:val="00BF2BD9"/>
    <w:rsid w:val="00BF2CD6"/>
    <w:rsid w:val="00BF2D23"/>
    <w:rsid w:val="00BF2DF8"/>
    <w:rsid w:val="00BF2E90"/>
    <w:rsid w:val="00BF2ED0"/>
    <w:rsid w:val="00BF2F04"/>
    <w:rsid w:val="00BF2F29"/>
    <w:rsid w:val="00BF2F79"/>
    <w:rsid w:val="00BF307E"/>
    <w:rsid w:val="00BF30CF"/>
    <w:rsid w:val="00BF3179"/>
    <w:rsid w:val="00BF3223"/>
    <w:rsid w:val="00BF33B8"/>
    <w:rsid w:val="00BF35C4"/>
    <w:rsid w:val="00BF3623"/>
    <w:rsid w:val="00BF36BD"/>
    <w:rsid w:val="00BF396E"/>
    <w:rsid w:val="00BF39DD"/>
    <w:rsid w:val="00BF3BC5"/>
    <w:rsid w:val="00BF3C26"/>
    <w:rsid w:val="00BF3C5C"/>
    <w:rsid w:val="00BF3DB3"/>
    <w:rsid w:val="00BF3E5A"/>
    <w:rsid w:val="00BF3F3E"/>
    <w:rsid w:val="00BF3F52"/>
    <w:rsid w:val="00BF3FC4"/>
    <w:rsid w:val="00BF400D"/>
    <w:rsid w:val="00BF4080"/>
    <w:rsid w:val="00BF409E"/>
    <w:rsid w:val="00BF40AF"/>
    <w:rsid w:val="00BF40BA"/>
    <w:rsid w:val="00BF4105"/>
    <w:rsid w:val="00BF4228"/>
    <w:rsid w:val="00BF43A9"/>
    <w:rsid w:val="00BF448C"/>
    <w:rsid w:val="00BF48FD"/>
    <w:rsid w:val="00BF496A"/>
    <w:rsid w:val="00BF49BD"/>
    <w:rsid w:val="00BF4A45"/>
    <w:rsid w:val="00BF4A50"/>
    <w:rsid w:val="00BF4A91"/>
    <w:rsid w:val="00BF4B0B"/>
    <w:rsid w:val="00BF4D35"/>
    <w:rsid w:val="00BF4D5E"/>
    <w:rsid w:val="00BF4FFA"/>
    <w:rsid w:val="00BF502A"/>
    <w:rsid w:val="00BF5033"/>
    <w:rsid w:val="00BF503B"/>
    <w:rsid w:val="00BF505E"/>
    <w:rsid w:val="00BF5114"/>
    <w:rsid w:val="00BF522D"/>
    <w:rsid w:val="00BF5244"/>
    <w:rsid w:val="00BF525E"/>
    <w:rsid w:val="00BF52CA"/>
    <w:rsid w:val="00BF5410"/>
    <w:rsid w:val="00BF552F"/>
    <w:rsid w:val="00BF5736"/>
    <w:rsid w:val="00BF585F"/>
    <w:rsid w:val="00BF58FE"/>
    <w:rsid w:val="00BF5AE4"/>
    <w:rsid w:val="00BF5B15"/>
    <w:rsid w:val="00BF5BB2"/>
    <w:rsid w:val="00BF5D57"/>
    <w:rsid w:val="00BF5E39"/>
    <w:rsid w:val="00BF5ED3"/>
    <w:rsid w:val="00BF5F05"/>
    <w:rsid w:val="00BF5F92"/>
    <w:rsid w:val="00BF60B3"/>
    <w:rsid w:val="00BF6110"/>
    <w:rsid w:val="00BF621A"/>
    <w:rsid w:val="00BF62B0"/>
    <w:rsid w:val="00BF62CC"/>
    <w:rsid w:val="00BF6498"/>
    <w:rsid w:val="00BF6536"/>
    <w:rsid w:val="00BF65E8"/>
    <w:rsid w:val="00BF6618"/>
    <w:rsid w:val="00BF66A1"/>
    <w:rsid w:val="00BF66EC"/>
    <w:rsid w:val="00BF672B"/>
    <w:rsid w:val="00BF6749"/>
    <w:rsid w:val="00BF677C"/>
    <w:rsid w:val="00BF67E8"/>
    <w:rsid w:val="00BF68EF"/>
    <w:rsid w:val="00BF6992"/>
    <w:rsid w:val="00BF6A34"/>
    <w:rsid w:val="00BF6AF2"/>
    <w:rsid w:val="00BF6B16"/>
    <w:rsid w:val="00BF6BE6"/>
    <w:rsid w:val="00BF6CCF"/>
    <w:rsid w:val="00BF6D08"/>
    <w:rsid w:val="00BF6D3D"/>
    <w:rsid w:val="00BF6E8E"/>
    <w:rsid w:val="00BF6EA2"/>
    <w:rsid w:val="00BF6F24"/>
    <w:rsid w:val="00BF6F90"/>
    <w:rsid w:val="00BF7048"/>
    <w:rsid w:val="00BF70B8"/>
    <w:rsid w:val="00BF70D3"/>
    <w:rsid w:val="00BF723C"/>
    <w:rsid w:val="00BF725F"/>
    <w:rsid w:val="00BF746E"/>
    <w:rsid w:val="00BF777B"/>
    <w:rsid w:val="00BF77EB"/>
    <w:rsid w:val="00BF7824"/>
    <w:rsid w:val="00BF79CA"/>
    <w:rsid w:val="00BF7A28"/>
    <w:rsid w:val="00BF7A99"/>
    <w:rsid w:val="00BF7B1B"/>
    <w:rsid w:val="00BF7B63"/>
    <w:rsid w:val="00BF7BA3"/>
    <w:rsid w:val="00BF7E1A"/>
    <w:rsid w:val="00BF7E41"/>
    <w:rsid w:val="00BF7F23"/>
    <w:rsid w:val="00BF7F54"/>
    <w:rsid w:val="00BF7FAA"/>
    <w:rsid w:val="00C00090"/>
    <w:rsid w:val="00C0025B"/>
    <w:rsid w:val="00C002BF"/>
    <w:rsid w:val="00C002F8"/>
    <w:rsid w:val="00C0031C"/>
    <w:rsid w:val="00C003C6"/>
    <w:rsid w:val="00C003DD"/>
    <w:rsid w:val="00C00504"/>
    <w:rsid w:val="00C00818"/>
    <w:rsid w:val="00C0081B"/>
    <w:rsid w:val="00C008C5"/>
    <w:rsid w:val="00C00A76"/>
    <w:rsid w:val="00C00BDE"/>
    <w:rsid w:val="00C00C2D"/>
    <w:rsid w:val="00C00C56"/>
    <w:rsid w:val="00C00CCB"/>
    <w:rsid w:val="00C00E19"/>
    <w:rsid w:val="00C0103F"/>
    <w:rsid w:val="00C0106D"/>
    <w:rsid w:val="00C01150"/>
    <w:rsid w:val="00C012D1"/>
    <w:rsid w:val="00C01344"/>
    <w:rsid w:val="00C01378"/>
    <w:rsid w:val="00C0145F"/>
    <w:rsid w:val="00C0172F"/>
    <w:rsid w:val="00C017F7"/>
    <w:rsid w:val="00C01826"/>
    <w:rsid w:val="00C01974"/>
    <w:rsid w:val="00C01A11"/>
    <w:rsid w:val="00C01A23"/>
    <w:rsid w:val="00C01AAC"/>
    <w:rsid w:val="00C01AE9"/>
    <w:rsid w:val="00C01B24"/>
    <w:rsid w:val="00C01B8F"/>
    <w:rsid w:val="00C01C7F"/>
    <w:rsid w:val="00C01F07"/>
    <w:rsid w:val="00C01F29"/>
    <w:rsid w:val="00C02048"/>
    <w:rsid w:val="00C021B7"/>
    <w:rsid w:val="00C02376"/>
    <w:rsid w:val="00C02410"/>
    <w:rsid w:val="00C027B6"/>
    <w:rsid w:val="00C028FF"/>
    <w:rsid w:val="00C02A4F"/>
    <w:rsid w:val="00C02B94"/>
    <w:rsid w:val="00C02D0F"/>
    <w:rsid w:val="00C02D4A"/>
    <w:rsid w:val="00C02DC2"/>
    <w:rsid w:val="00C02E3C"/>
    <w:rsid w:val="00C02E78"/>
    <w:rsid w:val="00C02EF9"/>
    <w:rsid w:val="00C02F2E"/>
    <w:rsid w:val="00C03026"/>
    <w:rsid w:val="00C030D2"/>
    <w:rsid w:val="00C030EB"/>
    <w:rsid w:val="00C033C4"/>
    <w:rsid w:val="00C03502"/>
    <w:rsid w:val="00C035A6"/>
    <w:rsid w:val="00C035EE"/>
    <w:rsid w:val="00C0360C"/>
    <w:rsid w:val="00C036D1"/>
    <w:rsid w:val="00C0375A"/>
    <w:rsid w:val="00C037D6"/>
    <w:rsid w:val="00C037FE"/>
    <w:rsid w:val="00C03944"/>
    <w:rsid w:val="00C03C47"/>
    <w:rsid w:val="00C03C9A"/>
    <w:rsid w:val="00C03E74"/>
    <w:rsid w:val="00C03E82"/>
    <w:rsid w:val="00C03EDE"/>
    <w:rsid w:val="00C03F2C"/>
    <w:rsid w:val="00C040AC"/>
    <w:rsid w:val="00C041AD"/>
    <w:rsid w:val="00C044DA"/>
    <w:rsid w:val="00C045BA"/>
    <w:rsid w:val="00C045CD"/>
    <w:rsid w:val="00C045D8"/>
    <w:rsid w:val="00C04808"/>
    <w:rsid w:val="00C04814"/>
    <w:rsid w:val="00C04A4B"/>
    <w:rsid w:val="00C04AE4"/>
    <w:rsid w:val="00C04BAA"/>
    <w:rsid w:val="00C04BD6"/>
    <w:rsid w:val="00C04C41"/>
    <w:rsid w:val="00C04CA1"/>
    <w:rsid w:val="00C04D68"/>
    <w:rsid w:val="00C04D6D"/>
    <w:rsid w:val="00C04EF9"/>
    <w:rsid w:val="00C04F5C"/>
    <w:rsid w:val="00C050A2"/>
    <w:rsid w:val="00C053B2"/>
    <w:rsid w:val="00C055AC"/>
    <w:rsid w:val="00C055BF"/>
    <w:rsid w:val="00C055CB"/>
    <w:rsid w:val="00C055CD"/>
    <w:rsid w:val="00C056D1"/>
    <w:rsid w:val="00C05757"/>
    <w:rsid w:val="00C05808"/>
    <w:rsid w:val="00C0597D"/>
    <w:rsid w:val="00C0599E"/>
    <w:rsid w:val="00C05A5B"/>
    <w:rsid w:val="00C05B22"/>
    <w:rsid w:val="00C05B64"/>
    <w:rsid w:val="00C05CB8"/>
    <w:rsid w:val="00C05CF2"/>
    <w:rsid w:val="00C05D10"/>
    <w:rsid w:val="00C05D22"/>
    <w:rsid w:val="00C05DFE"/>
    <w:rsid w:val="00C05E29"/>
    <w:rsid w:val="00C06024"/>
    <w:rsid w:val="00C06484"/>
    <w:rsid w:val="00C06492"/>
    <w:rsid w:val="00C064EF"/>
    <w:rsid w:val="00C065F0"/>
    <w:rsid w:val="00C06663"/>
    <w:rsid w:val="00C066EA"/>
    <w:rsid w:val="00C06733"/>
    <w:rsid w:val="00C06735"/>
    <w:rsid w:val="00C067CF"/>
    <w:rsid w:val="00C06923"/>
    <w:rsid w:val="00C06939"/>
    <w:rsid w:val="00C06959"/>
    <w:rsid w:val="00C06A37"/>
    <w:rsid w:val="00C06A5D"/>
    <w:rsid w:val="00C06ABE"/>
    <w:rsid w:val="00C06C44"/>
    <w:rsid w:val="00C06D7B"/>
    <w:rsid w:val="00C06E52"/>
    <w:rsid w:val="00C06F03"/>
    <w:rsid w:val="00C06FBA"/>
    <w:rsid w:val="00C06FD4"/>
    <w:rsid w:val="00C07010"/>
    <w:rsid w:val="00C07027"/>
    <w:rsid w:val="00C07084"/>
    <w:rsid w:val="00C070DA"/>
    <w:rsid w:val="00C07114"/>
    <w:rsid w:val="00C07224"/>
    <w:rsid w:val="00C07272"/>
    <w:rsid w:val="00C0741F"/>
    <w:rsid w:val="00C0751E"/>
    <w:rsid w:val="00C0757D"/>
    <w:rsid w:val="00C076EF"/>
    <w:rsid w:val="00C0789F"/>
    <w:rsid w:val="00C07959"/>
    <w:rsid w:val="00C079F2"/>
    <w:rsid w:val="00C07ACF"/>
    <w:rsid w:val="00C07D7F"/>
    <w:rsid w:val="00C07E2A"/>
    <w:rsid w:val="00C07E8C"/>
    <w:rsid w:val="00C100C4"/>
    <w:rsid w:val="00C1010E"/>
    <w:rsid w:val="00C10124"/>
    <w:rsid w:val="00C10141"/>
    <w:rsid w:val="00C1014F"/>
    <w:rsid w:val="00C1021F"/>
    <w:rsid w:val="00C10237"/>
    <w:rsid w:val="00C1036C"/>
    <w:rsid w:val="00C1041D"/>
    <w:rsid w:val="00C107C7"/>
    <w:rsid w:val="00C10882"/>
    <w:rsid w:val="00C108B5"/>
    <w:rsid w:val="00C108FB"/>
    <w:rsid w:val="00C109E5"/>
    <w:rsid w:val="00C10A57"/>
    <w:rsid w:val="00C10A64"/>
    <w:rsid w:val="00C10A93"/>
    <w:rsid w:val="00C10BC6"/>
    <w:rsid w:val="00C10C75"/>
    <w:rsid w:val="00C10D1D"/>
    <w:rsid w:val="00C10F5A"/>
    <w:rsid w:val="00C10F63"/>
    <w:rsid w:val="00C10F6A"/>
    <w:rsid w:val="00C1106C"/>
    <w:rsid w:val="00C11174"/>
    <w:rsid w:val="00C1125D"/>
    <w:rsid w:val="00C11373"/>
    <w:rsid w:val="00C11390"/>
    <w:rsid w:val="00C113AC"/>
    <w:rsid w:val="00C11591"/>
    <w:rsid w:val="00C11641"/>
    <w:rsid w:val="00C11648"/>
    <w:rsid w:val="00C11664"/>
    <w:rsid w:val="00C11760"/>
    <w:rsid w:val="00C11870"/>
    <w:rsid w:val="00C11A79"/>
    <w:rsid w:val="00C11CED"/>
    <w:rsid w:val="00C12033"/>
    <w:rsid w:val="00C12070"/>
    <w:rsid w:val="00C12081"/>
    <w:rsid w:val="00C12256"/>
    <w:rsid w:val="00C1236A"/>
    <w:rsid w:val="00C125FB"/>
    <w:rsid w:val="00C1277F"/>
    <w:rsid w:val="00C12AA8"/>
    <w:rsid w:val="00C12C53"/>
    <w:rsid w:val="00C12CCD"/>
    <w:rsid w:val="00C12D1A"/>
    <w:rsid w:val="00C12D63"/>
    <w:rsid w:val="00C12D92"/>
    <w:rsid w:val="00C12EBA"/>
    <w:rsid w:val="00C12F0A"/>
    <w:rsid w:val="00C12F1B"/>
    <w:rsid w:val="00C12F34"/>
    <w:rsid w:val="00C12FA2"/>
    <w:rsid w:val="00C13010"/>
    <w:rsid w:val="00C1305E"/>
    <w:rsid w:val="00C13172"/>
    <w:rsid w:val="00C131B5"/>
    <w:rsid w:val="00C132C1"/>
    <w:rsid w:val="00C133D2"/>
    <w:rsid w:val="00C133EF"/>
    <w:rsid w:val="00C13687"/>
    <w:rsid w:val="00C136FD"/>
    <w:rsid w:val="00C13707"/>
    <w:rsid w:val="00C13717"/>
    <w:rsid w:val="00C13AE9"/>
    <w:rsid w:val="00C13CC0"/>
    <w:rsid w:val="00C13CFC"/>
    <w:rsid w:val="00C14110"/>
    <w:rsid w:val="00C14193"/>
    <w:rsid w:val="00C141A7"/>
    <w:rsid w:val="00C141CD"/>
    <w:rsid w:val="00C141F2"/>
    <w:rsid w:val="00C142A8"/>
    <w:rsid w:val="00C144A7"/>
    <w:rsid w:val="00C146A5"/>
    <w:rsid w:val="00C14737"/>
    <w:rsid w:val="00C147E5"/>
    <w:rsid w:val="00C14893"/>
    <w:rsid w:val="00C148AE"/>
    <w:rsid w:val="00C14A10"/>
    <w:rsid w:val="00C14A1C"/>
    <w:rsid w:val="00C14B38"/>
    <w:rsid w:val="00C14B93"/>
    <w:rsid w:val="00C14CC3"/>
    <w:rsid w:val="00C14D40"/>
    <w:rsid w:val="00C14EF0"/>
    <w:rsid w:val="00C14F5D"/>
    <w:rsid w:val="00C14FED"/>
    <w:rsid w:val="00C1507C"/>
    <w:rsid w:val="00C1519A"/>
    <w:rsid w:val="00C1521D"/>
    <w:rsid w:val="00C15339"/>
    <w:rsid w:val="00C154C5"/>
    <w:rsid w:val="00C15654"/>
    <w:rsid w:val="00C156A9"/>
    <w:rsid w:val="00C15730"/>
    <w:rsid w:val="00C15744"/>
    <w:rsid w:val="00C15AF0"/>
    <w:rsid w:val="00C15B41"/>
    <w:rsid w:val="00C15E15"/>
    <w:rsid w:val="00C15F38"/>
    <w:rsid w:val="00C15F65"/>
    <w:rsid w:val="00C16044"/>
    <w:rsid w:val="00C16053"/>
    <w:rsid w:val="00C161F4"/>
    <w:rsid w:val="00C16374"/>
    <w:rsid w:val="00C163C0"/>
    <w:rsid w:val="00C164EE"/>
    <w:rsid w:val="00C165DD"/>
    <w:rsid w:val="00C16605"/>
    <w:rsid w:val="00C1665B"/>
    <w:rsid w:val="00C16940"/>
    <w:rsid w:val="00C1696B"/>
    <w:rsid w:val="00C16BB2"/>
    <w:rsid w:val="00C16C57"/>
    <w:rsid w:val="00C16CE9"/>
    <w:rsid w:val="00C16F80"/>
    <w:rsid w:val="00C16FED"/>
    <w:rsid w:val="00C170C4"/>
    <w:rsid w:val="00C17233"/>
    <w:rsid w:val="00C17315"/>
    <w:rsid w:val="00C17356"/>
    <w:rsid w:val="00C1757D"/>
    <w:rsid w:val="00C17604"/>
    <w:rsid w:val="00C17624"/>
    <w:rsid w:val="00C176AB"/>
    <w:rsid w:val="00C17750"/>
    <w:rsid w:val="00C178C5"/>
    <w:rsid w:val="00C1797D"/>
    <w:rsid w:val="00C179D0"/>
    <w:rsid w:val="00C17A63"/>
    <w:rsid w:val="00C17BF2"/>
    <w:rsid w:val="00C17E60"/>
    <w:rsid w:val="00C17E8A"/>
    <w:rsid w:val="00C17FBA"/>
    <w:rsid w:val="00C20012"/>
    <w:rsid w:val="00C2001D"/>
    <w:rsid w:val="00C20091"/>
    <w:rsid w:val="00C2011F"/>
    <w:rsid w:val="00C201CA"/>
    <w:rsid w:val="00C202C2"/>
    <w:rsid w:val="00C20375"/>
    <w:rsid w:val="00C20434"/>
    <w:rsid w:val="00C204EF"/>
    <w:rsid w:val="00C20582"/>
    <w:rsid w:val="00C2059E"/>
    <w:rsid w:val="00C205D1"/>
    <w:rsid w:val="00C206A2"/>
    <w:rsid w:val="00C20886"/>
    <w:rsid w:val="00C20902"/>
    <w:rsid w:val="00C20B0B"/>
    <w:rsid w:val="00C20BF3"/>
    <w:rsid w:val="00C20C69"/>
    <w:rsid w:val="00C20CC9"/>
    <w:rsid w:val="00C20F3C"/>
    <w:rsid w:val="00C20F47"/>
    <w:rsid w:val="00C20F5F"/>
    <w:rsid w:val="00C212D4"/>
    <w:rsid w:val="00C214E2"/>
    <w:rsid w:val="00C216EA"/>
    <w:rsid w:val="00C21856"/>
    <w:rsid w:val="00C219F4"/>
    <w:rsid w:val="00C21B50"/>
    <w:rsid w:val="00C21C1D"/>
    <w:rsid w:val="00C21D50"/>
    <w:rsid w:val="00C21DA5"/>
    <w:rsid w:val="00C21FC5"/>
    <w:rsid w:val="00C22085"/>
    <w:rsid w:val="00C22188"/>
    <w:rsid w:val="00C22195"/>
    <w:rsid w:val="00C2223B"/>
    <w:rsid w:val="00C22252"/>
    <w:rsid w:val="00C222A5"/>
    <w:rsid w:val="00C2232D"/>
    <w:rsid w:val="00C2234B"/>
    <w:rsid w:val="00C22492"/>
    <w:rsid w:val="00C224C9"/>
    <w:rsid w:val="00C22620"/>
    <w:rsid w:val="00C2279A"/>
    <w:rsid w:val="00C2295C"/>
    <w:rsid w:val="00C22C54"/>
    <w:rsid w:val="00C22D00"/>
    <w:rsid w:val="00C22D1C"/>
    <w:rsid w:val="00C22D43"/>
    <w:rsid w:val="00C22E0E"/>
    <w:rsid w:val="00C22E3A"/>
    <w:rsid w:val="00C22E93"/>
    <w:rsid w:val="00C22EC2"/>
    <w:rsid w:val="00C2301E"/>
    <w:rsid w:val="00C23066"/>
    <w:rsid w:val="00C230D4"/>
    <w:rsid w:val="00C234FE"/>
    <w:rsid w:val="00C23542"/>
    <w:rsid w:val="00C23579"/>
    <w:rsid w:val="00C2358E"/>
    <w:rsid w:val="00C23614"/>
    <w:rsid w:val="00C2363D"/>
    <w:rsid w:val="00C23724"/>
    <w:rsid w:val="00C2373B"/>
    <w:rsid w:val="00C23792"/>
    <w:rsid w:val="00C23814"/>
    <w:rsid w:val="00C23949"/>
    <w:rsid w:val="00C23995"/>
    <w:rsid w:val="00C239A1"/>
    <w:rsid w:val="00C23E40"/>
    <w:rsid w:val="00C2412E"/>
    <w:rsid w:val="00C242DB"/>
    <w:rsid w:val="00C246D9"/>
    <w:rsid w:val="00C24783"/>
    <w:rsid w:val="00C24784"/>
    <w:rsid w:val="00C24850"/>
    <w:rsid w:val="00C24912"/>
    <w:rsid w:val="00C24942"/>
    <w:rsid w:val="00C24B9F"/>
    <w:rsid w:val="00C24C0F"/>
    <w:rsid w:val="00C24C16"/>
    <w:rsid w:val="00C24C85"/>
    <w:rsid w:val="00C24DD2"/>
    <w:rsid w:val="00C24ED6"/>
    <w:rsid w:val="00C24EFA"/>
    <w:rsid w:val="00C24F41"/>
    <w:rsid w:val="00C25060"/>
    <w:rsid w:val="00C25100"/>
    <w:rsid w:val="00C2511E"/>
    <w:rsid w:val="00C25278"/>
    <w:rsid w:val="00C2529F"/>
    <w:rsid w:val="00C2533C"/>
    <w:rsid w:val="00C253AF"/>
    <w:rsid w:val="00C254AA"/>
    <w:rsid w:val="00C25510"/>
    <w:rsid w:val="00C255B8"/>
    <w:rsid w:val="00C25845"/>
    <w:rsid w:val="00C258BE"/>
    <w:rsid w:val="00C259D7"/>
    <w:rsid w:val="00C25B32"/>
    <w:rsid w:val="00C25C17"/>
    <w:rsid w:val="00C25C19"/>
    <w:rsid w:val="00C25D65"/>
    <w:rsid w:val="00C25DA5"/>
    <w:rsid w:val="00C25F0A"/>
    <w:rsid w:val="00C25F0B"/>
    <w:rsid w:val="00C25F68"/>
    <w:rsid w:val="00C25F9A"/>
    <w:rsid w:val="00C2607D"/>
    <w:rsid w:val="00C26168"/>
    <w:rsid w:val="00C26380"/>
    <w:rsid w:val="00C263B4"/>
    <w:rsid w:val="00C263BC"/>
    <w:rsid w:val="00C2642B"/>
    <w:rsid w:val="00C2643F"/>
    <w:rsid w:val="00C26710"/>
    <w:rsid w:val="00C2673E"/>
    <w:rsid w:val="00C2674B"/>
    <w:rsid w:val="00C2679A"/>
    <w:rsid w:val="00C2683D"/>
    <w:rsid w:val="00C26943"/>
    <w:rsid w:val="00C26A82"/>
    <w:rsid w:val="00C26D5D"/>
    <w:rsid w:val="00C26D7A"/>
    <w:rsid w:val="00C26F88"/>
    <w:rsid w:val="00C27033"/>
    <w:rsid w:val="00C27044"/>
    <w:rsid w:val="00C271AD"/>
    <w:rsid w:val="00C27377"/>
    <w:rsid w:val="00C2740B"/>
    <w:rsid w:val="00C275DC"/>
    <w:rsid w:val="00C27689"/>
    <w:rsid w:val="00C276E1"/>
    <w:rsid w:val="00C27773"/>
    <w:rsid w:val="00C2792F"/>
    <w:rsid w:val="00C27951"/>
    <w:rsid w:val="00C27A6F"/>
    <w:rsid w:val="00C27B4F"/>
    <w:rsid w:val="00C27CAE"/>
    <w:rsid w:val="00C27CC0"/>
    <w:rsid w:val="00C30194"/>
    <w:rsid w:val="00C301CC"/>
    <w:rsid w:val="00C302B5"/>
    <w:rsid w:val="00C302DF"/>
    <w:rsid w:val="00C302EF"/>
    <w:rsid w:val="00C3033D"/>
    <w:rsid w:val="00C3043D"/>
    <w:rsid w:val="00C30539"/>
    <w:rsid w:val="00C306D2"/>
    <w:rsid w:val="00C30736"/>
    <w:rsid w:val="00C30741"/>
    <w:rsid w:val="00C3078E"/>
    <w:rsid w:val="00C30881"/>
    <w:rsid w:val="00C3092D"/>
    <w:rsid w:val="00C30A34"/>
    <w:rsid w:val="00C30A7D"/>
    <w:rsid w:val="00C30B17"/>
    <w:rsid w:val="00C30B78"/>
    <w:rsid w:val="00C30BF5"/>
    <w:rsid w:val="00C30C14"/>
    <w:rsid w:val="00C30CD2"/>
    <w:rsid w:val="00C30D08"/>
    <w:rsid w:val="00C30EC9"/>
    <w:rsid w:val="00C31094"/>
    <w:rsid w:val="00C31266"/>
    <w:rsid w:val="00C313C0"/>
    <w:rsid w:val="00C3142E"/>
    <w:rsid w:val="00C3144F"/>
    <w:rsid w:val="00C31473"/>
    <w:rsid w:val="00C31645"/>
    <w:rsid w:val="00C31681"/>
    <w:rsid w:val="00C31876"/>
    <w:rsid w:val="00C318A9"/>
    <w:rsid w:val="00C319CC"/>
    <w:rsid w:val="00C319F8"/>
    <w:rsid w:val="00C31ADC"/>
    <w:rsid w:val="00C31D40"/>
    <w:rsid w:val="00C31D68"/>
    <w:rsid w:val="00C31DA1"/>
    <w:rsid w:val="00C31DEA"/>
    <w:rsid w:val="00C31E00"/>
    <w:rsid w:val="00C31E79"/>
    <w:rsid w:val="00C31EDD"/>
    <w:rsid w:val="00C31F9B"/>
    <w:rsid w:val="00C31FE2"/>
    <w:rsid w:val="00C32023"/>
    <w:rsid w:val="00C32062"/>
    <w:rsid w:val="00C32228"/>
    <w:rsid w:val="00C32311"/>
    <w:rsid w:val="00C3235C"/>
    <w:rsid w:val="00C323AC"/>
    <w:rsid w:val="00C323EC"/>
    <w:rsid w:val="00C32518"/>
    <w:rsid w:val="00C3260C"/>
    <w:rsid w:val="00C3273F"/>
    <w:rsid w:val="00C3285C"/>
    <w:rsid w:val="00C3292B"/>
    <w:rsid w:val="00C329BB"/>
    <w:rsid w:val="00C32A0B"/>
    <w:rsid w:val="00C32BA0"/>
    <w:rsid w:val="00C32CE0"/>
    <w:rsid w:val="00C33033"/>
    <w:rsid w:val="00C330D4"/>
    <w:rsid w:val="00C330DB"/>
    <w:rsid w:val="00C330F8"/>
    <w:rsid w:val="00C3327C"/>
    <w:rsid w:val="00C3332D"/>
    <w:rsid w:val="00C3343F"/>
    <w:rsid w:val="00C3357B"/>
    <w:rsid w:val="00C33626"/>
    <w:rsid w:val="00C3364C"/>
    <w:rsid w:val="00C3370F"/>
    <w:rsid w:val="00C337A4"/>
    <w:rsid w:val="00C3383A"/>
    <w:rsid w:val="00C33843"/>
    <w:rsid w:val="00C3396C"/>
    <w:rsid w:val="00C33A83"/>
    <w:rsid w:val="00C33AAF"/>
    <w:rsid w:val="00C33B5D"/>
    <w:rsid w:val="00C33C03"/>
    <w:rsid w:val="00C33E7F"/>
    <w:rsid w:val="00C33EE6"/>
    <w:rsid w:val="00C34072"/>
    <w:rsid w:val="00C340F4"/>
    <w:rsid w:val="00C341BC"/>
    <w:rsid w:val="00C3422C"/>
    <w:rsid w:val="00C34296"/>
    <w:rsid w:val="00C343FA"/>
    <w:rsid w:val="00C34573"/>
    <w:rsid w:val="00C34700"/>
    <w:rsid w:val="00C3490B"/>
    <w:rsid w:val="00C3490D"/>
    <w:rsid w:val="00C34972"/>
    <w:rsid w:val="00C349D6"/>
    <w:rsid w:val="00C34ABC"/>
    <w:rsid w:val="00C34B80"/>
    <w:rsid w:val="00C34D85"/>
    <w:rsid w:val="00C34EF6"/>
    <w:rsid w:val="00C34F70"/>
    <w:rsid w:val="00C35177"/>
    <w:rsid w:val="00C35289"/>
    <w:rsid w:val="00C354D2"/>
    <w:rsid w:val="00C354E0"/>
    <w:rsid w:val="00C3553B"/>
    <w:rsid w:val="00C355F6"/>
    <w:rsid w:val="00C35625"/>
    <w:rsid w:val="00C358A3"/>
    <w:rsid w:val="00C358D5"/>
    <w:rsid w:val="00C35A13"/>
    <w:rsid w:val="00C35A92"/>
    <w:rsid w:val="00C35AF1"/>
    <w:rsid w:val="00C35B49"/>
    <w:rsid w:val="00C35BCC"/>
    <w:rsid w:val="00C35D29"/>
    <w:rsid w:val="00C35DAE"/>
    <w:rsid w:val="00C35EA0"/>
    <w:rsid w:val="00C35EB4"/>
    <w:rsid w:val="00C36186"/>
    <w:rsid w:val="00C361B0"/>
    <w:rsid w:val="00C361E8"/>
    <w:rsid w:val="00C3625A"/>
    <w:rsid w:val="00C36298"/>
    <w:rsid w:val="00C36341"/>
    <w:rsid w:val="00C363B0"/>
    <w:rsid w:val="00C364D2"/>
    <w:rsid w:val="00C36716"/>
    <w:rsid w:val="00C3682C"/>
    <w:rsid w:val="00C36840"/>
    <w:rsid w:val="00C3689E"/>
    <w:rsid w:val="00C368D9"/>
    <w:rsid w:val="00C3693C"/>
    <w:rsid w:val="00C36943"/>
    <w:rsid w:val="00C36B29"/>
    <w:rsid w:val="00C36D87"/>
    <w:rsid w:val="00C36DA1"/>
    <w:rsid w:val="00C36DAC"/>
    <w:rsid w:val="00C36DCC"/>
    <w:rsid w:val="00C36E3C"/>
    <w:rsid w:val="00C36E68"/>
    <w:rsid w:val="00C36EA0"/>
    <w:rsid w:val="00C36FAE"/>
    <w:rsid w:val="00C36FF6"/>
    <w:rsid w:val="00C3701A"/>
    <w:rsid w:val="00C37024"/>
    <w:rsid w:val="00C37028"/>
    <w:rsid w:val="00C37078"/>
    <w:rsid w:val="00C370CE"/>
    <w:rsid w:val="00C37241"/>
    <w:rsid w:val="00C372BE"/>
    <w:rsid w:val="00C372ED"/>
    <w:rsid w:val="00C373F4"/>
    <w:rsid w:val="00C3740C"/>
    <w:rsid w:val="00C37471"/>
    <w:rsid w:val="00C374A3"/>
    <w:rsid w:val="00C375AD"/>
    <w:rsid w:val="00C375E4"/>
    <w:rsid w:val="00C3770F"/>
    <w:rsid w:val="00C377AD"/>
    <w:rsid w:val="00C37869"/>
    <w:rsid w:val="00C3786C"/>
    <w:rsid w:val="00C37A74"/>
    <w:rsid w:val="00C37AE6"/>
    <w:rsid w:val="00C37B60"/>
    <w:rsid w:val="00C37D53"/>
    <w:rsid w:val="00C37E86"/>
    <w:rsid w:val="00C37EEA"/>
    <w:rsid w:val="00C37FC7"/>
    <w:rsid w:val="00C40131"/>
    <w:rsid w:val="00C40181"/>
    <w:rsid w:val="00C40250"/>
    <w:rsid w:val="00C402C2"/>
    <w:rsid w:val="00C402D1"/>
    <w:rsid w:val="00C402E5"/>
    <w:rsid w:val="00C402FF"/>
    <w:rsid w:val="00C403A3"/>
    <w:rsid w:val="00C404A8"/>
    <w:rsid w:val="00C4053D"/>
    <w:rsid w:val="00C40540"/>
    <w:rsid w:val="00C40595"/>
    <w:rsid w:val="00C405D6"/>
    <w:rsid w:val="00C406DE"/>
    <w:rsid w:val="00C4075E"/>
    <w:rsid w:val="00C408FA"/>
    <w:rsid w:val="00C40926"/>
    <w:rsid w:val="00C40AAF"/>
    <w:rsid w:val="00C40B4F"/>
    <w:rsid w:val="00C40BAE"/>
    <w:rsid w:val="00C40C20"/>
    <w:rsid w:val="00C40CA5"/>
    <w:rsid w:val="00C40D95"/>
    <w:rsid w:val="00C40DE9"/>
    <w:rsid w:val="00C40EE3"/>
    <w:rsid w:val="00C4105D"/>
    <w:rsid w:val="00C41175"/>
    <w:rsid w:val="00C4118F"/>
    <w:rsid w:val="00C411BB"/>
    <w:rsid w:val="00C41629"/>
    <w:rsid w:val="00C41964"/>
    <w:rsid w:val="00C419FE"/>
    <w:rsid w:val="00C41BCF"/>
    <w:rsid w:val="00C41CD8"/>
    <w:rsid w:val="00C41E7A"/>
    <w:rsid w:val="00C42066"/>
    <w:rsid w:val="00C420C8"/>
    <w:rsid w:val="00C421DD"/>
    <w:rsid w:val="00C42215"/>
    <w:rsid w:val="00C4228E"/>
    <w:rsid w:val="00C423D1"/>
    <w:rsid w:val="00C42496"/>
    <w:rsid w:val="00C4251D"/>
    <w:rsid w:val="00C42530"/>
    <w:rsid w:val="00C426DA"/>
    <w:rsid w:val="00C42732"/>
    <w:rsid w:val="00C42769"/>
    <w:rsid w:val="00C428BC"/>
    <w:rsid w:val="00C429B9"/>
    <w:rsid w:val="00C42A3B"/>
    <w:rsid w:val="00C42A91"/>
    <w:rsid w:val="00C42C1A"/>
    <w:rsid w:val="00C42E1D"/>
    <w:rsid w:val="00C42E79"/>
    <w:rsid w:val="00C42ED4"/>
    <w:rsid w:val="00C430B3"/>
    <w:rsid w:val="00C43150"/>
    <w:rsid w:val="00C4333D"/>
    <w:rsid w:val="00C433EE"/>
    <w:rsid w:val="00C43461"/>
    <w:rsid w:val="00C434E4"/>
    <w:rsid w:val="00C43523"/>
    <w:rsid w:val="00C4352A"/>
    <w:rsid w:val="00C436C6"/>
    <w:rsid w:val="00C436E1"/>
    <w:rsid w:val="00C43872"/>
    <w:rsid w:val="00C43884"/>
    <w:rsid w:val="00C43891"/>
    <w:rsid w:val="00C439D9"/>
    <w:rsid w:val="00C43D00"/>
    <w:rsid w:val="00C43D9A"/>
    <w:rsid w:val="00C43DC3"/>
    <w:rsid w:val="00C43E78"/>
    <w:rsid w:val="00C43EAF"/>
    <w:rsid w:val="00C43ECC"/>
    <w:rsid w:val="00C44000"/>
    <w:rsid w:val="00C4409C"/>
    <w:rsid w:val="00C4437E"/>
    <w:rsid w:val="00C44461"/>
    <w:rsid w:val="00C444CC"/>
    <w:rsid w:val="00C44538"/>
    <w:rsid w:val="00C445E8"/>
    <w:rsid w:val="00C44689"/>
    <w:rsid w:val="00C447A7"/>
    <w:rsid w:val="00C447FF"/>
    <w:rsid w:val="00C44871"/>
    <w:rsid w:val="00C448FA"/>
    <w:rsid w:val="00C44D73"/>
    <w:rsid w:val="00C44E01"/>
    <w:rsid w:val="00C44E2D"/>
    <w:rsid w:val="00C4507C"/>
    <w:rsid w:val="00C452A2"/>
    <w:rsid w:val="00C45322"/>
    <w:rsid w:val="00C45362"/>
    <w:rsid w:val="00C453E7"/>
    <w:rsid w:val="00C4550F"/>
    <w:rsid w:val="00C456AE"/>
    <w:rsid w:val="00C458DC"/>
    <w:rsid w:val="00C458DD"/>
    <w:rsid w:val="00C4599D"/>
    <w:rsid w:val="00C45A71"/>
    <w:rsid w:val="00C45C50"/>
    <w:rsid w:val="00C45E32"/>
    <w:rsid w:val="00C45E9A"/>
    <w:rsid w:val="00C45F3B"/>
    <w:rsid w:val="00C4610A"/>
    <w:rsid w:val="00C462DF"/>
    <w:rsid w:val="00C4647D"/>
    <w:rsid w:val="00C465A6"/>
    <w:rsid w:val="00C4676F"/>
    <w:rsid w:val="00C46929"/>
    <w:rsid w:val="00C46B18"/>
    <w:rsid w:val="00C46BAA"/>
    <w:rsid w:val="00C46BD5"/>
    <w:rsid w:val="00C46CB6"/>
    <w:rsid w:val="00C46CD9"/>
    <w:rsid w:val="00C46D4C"/>
    <w:rsid w:val="00C46E46"/>
    <w:rsid w:val="00C46EE4"/>
    <w:rsid w:val="00C46F25"/>
    <w:rsid w:val="00C4700F"/>
    <w:rsid w:val="00C47074"/>
    <w:rsid w:val="00C470FD"/>
    <w:rsid w:val="00C4718C"/>
    <w:rsid w:val="00C471C5"/>
    <w:rsid w:val="00C4722C"/>
    <w:rsid w:val="00C4748D"/>
    <w:rsid w:val="00C474E0"/>
    <w:rsid w:val="00C47591"/>
    <w:rsid w:val="00C476C4"/>
    <w:rsid w:val="00C47749"/>
    <w:rsid w:val="00C479D3"/>
    <w:rsid w:val="00C479D4"/>
    <w:rsid w:val="00C47A49"/>
    <w:rsid w:val="00C47B27"/>
    <w:rsid w:val="00C47B63"/>
    <w:rsid w:val="00C47E5C"/>
    <w:rsid w:val="00C47F14"/>
    <w:rsid w:val="00C47F7D"/>
    <w:rsid w:val="00C50187"/>
    <w:rsid w:val="00C50250"/>
    <w:rsid w:val="00C502E5"/>
    <w:rsid w:val="00C50314"/>
    <w:rsid w:val="00C5080C"/>
    <w:rsid w:val="00C50890"/>
    <w:rsid w:val="00C5098B"/>
    <w:rsid w:val="00C50AD4"/>
    <w:rsid w:val="00C50B1E"/>
    <w:rsid w:val="00C50BAA"/>
    <w:rsid w:val="00C50CEC"/>
    <w:rsid w:val="00C51080"/>
    <w:rsid w:val="00C510B2"/>
    <w:rsid w:val="00C5112F"/>
    <w:rsid w:val="00C5124E"/>
    <w:rsid w:val="00C51357"/>
    <w:rsid w:val="00C51381"/>
    <w:rsid w:val="00C513F9"/>
    <w:rsid w:val="00C513FD"/>
    <w:rsid w:val="00C51462"/>
    <w:rsid w:val="00C51484"/>
    <w:rsid w:val="00C51628"/>
    <w:rsid w:val="00C516E7"/>
    <w:rsid w:val="00C5171A"/>
    <w:rsid w:val="00C5184E"/>
    <w:rsid w:val="00C518E8"/>
    <w:rsid w:val="00C519A7"/>
    <w:rsid w:val="00C51A57"/>
    <w:rsid w:val="00C51AAC"/>
    <w:rsid w:val="00C51BB0"/>
    <w:rsid w:val="00C51C4C"/>
    <w:rsid w:val="00C51EC1"/>
    <w:rsid w:val="00C51F47"/>
    <w:rsid w:val="00C51FF1"/>
    <w:rsid w:val="00C5201D"/>
    <w:rsid w:val="00C52021"/>
    <w:rsid w:val="00C5209D"/>
    <w:rsid w:val="00C521C6"/>
    <w:rsid w:val="00C52200"/>
    <w:rsid w:val="00C52213"/>
    <w:rsid w:val="00C52262"/>
    <w:rsid w:val="00C524E3"/>
    <w:rsid w:val="00C5255B"/>
    <w:rsid w:val="00C5261D"/>
    <w:rsid w:val="00C52780"/>
    <w:rsid w:val="00C52995"/>
    <w:rsid w:val="00C52BC8"/>
    <w:rsid w:val="00C52C01"/>
    <w:rsid w:val="00C52C52"/>
    <w:rsid w:val="00C52CFE"/>
    <w:rsid w:val="00C52D77"/>
    <w:rsid w:val="00C52D9E"/>
    <w:rsid w:val="00C52FF9"/>
    <w:rsid w:val="00C53191"/>
    <w:rsid w:val="00C53196"/>
    <w:rsid w:val="00C5324F"/>
    <w:rsid w:val="00C5355A"/>
    <w:rsid w:val="00C536E0"/>
    <w:rsid w:val="00C53867"/>
    <w:rsid w:val="00C53BC1"/>
    <w:rsid w:val="00C53D87"/>
    <w:rsid w:val="00C53DB2"/>
    <w:rsid w:val="00C53E13"/>
    <w:rsid w:val="00C53FF3"/>
    <w:rsid w:val="00C54062"/>
    <w:rsid w:val="00C540F1"/>
    <w:rsid w:val="00C543A0"/>
    <w:rsid w:val="00C54427"/>
    <w:rsid w:val="00C54485"/>
    <w:rsid w:val="00C54781"/>
    <w:rsid w:val="00C54835"/>
    <w:rsid w:val="00C54ADF"/>
    <w:rsid w:val="00C54CB7"/>
    <w:rsid w:val="00C54D04"/>
    <w:rsid w:val="00C54D2F"/>
    <w:rsid w:val="00C54FB0"/>
    <w:rsid w:val="00C54FCB"/>
    <w:rsid w:val="00C5503E"/>
    <w:rsid w:val="00C55410"/>
    <w:rsid w:val="00C55579"/>
    <w:rsid w:val="00C555D3"/>
    <w:rsid w:val="00C55762"/>
    <w:rsid w:val="00C55789"/>
    <w:rsid w:val="00C55856"/>
    <w:rsid w:val="00C558D5"/>
    <w:rsid w:val="00C55910"/>
    <w:rsid w:val="00C5595D"/>
    <w:rsid w:val="00C55A3F"/>
    <w:rsid w:val="00C55BBE"/>
    <w:rsid w:val="00C55BCC"/>
    <w:rsid w:val="00C55BFD"/>
    <w:rsid w:val="00C55CCB"/>
    <w:rsid w:val="00C55F63"/>
    <w:rsid w:val="00C55FC4"/>
    <w:rsid w:val="00C56038"/>
    <w:rsid w:val="00C56094"/>
    <w:rsid w:val="00C56095"/>
    <w:rsid w:val="00C56135"/>
    <w:rsid w:val="00C5617F"/>
    <w:rsid w:val="00C562E0"/>
    <w:rsid w:val="00C562E2"/>
    <w:rsid w:val="00C5634F"/>
    <w:rsid w:val="00C56361"/>
    <w:rsid w:val="00C5649E"/>
    <w:rsid w:val="00C56681"/>
    <w:rsid w:val="00C567F0"/>
    <w:rsid w:val="00C56832"/>
    <w:rsid w:val="00C569C8"/>
    <w:rsid w:val="00C56A80"/>
    <w:rsid w:val="00C56C4F"/>
    <w:rsid w:val="00C56C7D"/>
    <w:rsid w:val="00C56E94"/>
    <w:rsid w:val="00C57172"/>
    <w:rsid w:val="00C57272"/>
    <w:rsid w:val="00C57486"/>
    <w:rsid w:val="00C57491"/>
    <w:rsid w:val="00C57537"/>
    <w:rsid w:val="00C57670"/>
    <w:rsid w:val="00C5773B"/>
    <w:rsid w:val="00C5792A"/>
    <w:rsid w:val="00C5794F"/>
    <w:rsid w:val="00C57975"/>
    <w:rsid w:val="00C57978"/>
    <w:rsid w:val="00C579C7"/>
    <w:rsid w:val="00C57B0E"/>
    <w:rsid w:val="00C57B26"/>
    <w:rsid w:val="00C57B57"/>
    <w:rsid w:val="00C57BE4"/>
    <w:rsid w:val="00C57DAE"/>
    <w:rsid w:val="00C57E5E"/>
    <w:rsid w:val="00C57EA7"/>
    <w:rsid w:val="00C57FC0"/>
    <w:rsid w:val="00C57FCE"/>
    <w:rsid w:val="00C5AE5A"/>
    <w:rsid w:val="00C601B9"/>
    <w:rsid w:val="00C602D9"/>
    <w:rsid w:val="00C60308"/>
    <w:rsid w:val="00C6035C"/>
    <w:rsid w:val="00C6037F"/>
    <w:rsid w:val="00C606F3"/>
    <w:rsid w:val="00C60759"/>
    <w:rsid w:val="00C609F5"/>
    <w:rsid w:val="00C60D85"/>
    <w:rsid w:val="00C60E5B"/>
    <w:rsid w:val="00C60FBC"/>
    <w:rsid w:val="00C60FF3"/>
    <w:rsid w:val="00C61077"/>
    <w:rsid w:val="00C6114A"/>
    <w:rsid w:val="00C61297"/>
    <w:rsid w:val="00C614E3"/>
    <w:rsid w:val="00C614E8"/>
    <w:rsid w:val="00C61654"/>
    <w:rsid w:val="00C616E0"/>
    <w:rsid w:val="00C617D1"/>
    <w:rsid w:val="00C61841"/>
    <w:rsid w:val="00C618C4"/>
    <w:rsid w:val="00C619DC"/>
    <w:rsid w:val="00C61A95"/>
    <w:rsid w:val="00C61ACC"/>
    <w:rsid w:val="00C61BAE"/>
    <w:rsid w:val="00C61C49"/>
    <w:rsid w:val="00C61DD5"/>
    <w:rsid w:val="00C61E57"/>
    <w:rsid w:val="00C6222B"/>
    <w:rsid w:val="00C62270"/>
    <w:rsid w:val="00C6244A"/>
    <w:rsid w:val="00C624AE"/>
    <w:rsid w:val="00C624F4"/>
    <w:rsid w:val="00C62677"/>
    <w:rsid w:val="00C626E1"/>
    <w:rsid w:val="00C6281C"/>
    <w:rsid w:val="00C62902"/>
    <w:rsid w:val="00C62A24"/>
    <w:rsid w:val="00C62B3E"/>
    <w:rsid w:val="00C62C1F"/>
    <w:rsid w:val="00C62CD0"/>
    <w:rsid w:val="00C62CF6"/>
    <w:rsid w:val="00C62D51"/>
    <w:rsid w:val="00C62E54"/>
    <w:rsid w:val="00C62EB8"/>
    <w:rsid w:val="00C62EBD"/>
    <w:rsid w:val="00C62FDC"/>
    <w:rsid w:val="00C63122"/>
    <w:rsid w:val="00C63217"/>
    <w:rsid w:val="00C632A1"/>
    <w:rsid w:val="00C632FA"/>
    <w:rsid w:val="00C634A7"/>
    <w:rsid w:val="00C6354A"/>
    <w:rsid w:val="00C63775"/>
    <w:rsid w:val="00C63808"/>
    <w:rsid w:val="00C63A19"/>
    <w:rsid w:val="00C63B01"/>
    <w:rsid w:val="00C63B52"/>
    <w:rsid w:val="00C63B81"/>
    <w:rsid w:val="00C63BC1"/>
    <w:rsid w:val="00C63C8F"/>
    <w:rsid w:val="00C63E9C"/>
    <w:rsid w:val="00C63FA4"/>
    <w:rsid w:val="00C640BB"/>
    <w:rsid w:val="00C64161"/>
    <w:rsid w:val="00C641CB"/>
    <w:rsid w:val="00C6421D"/>
    <w:rsid w:val="00C642EC"/>
    <w:rsid w:val="00C64453"/>
    <w:rsid w:val="00C6452C"/>
    <w:rsid w:val="00C645A8"/>
    <w:rsid w:val="00C64822"/>
    <w:rsid w:val="00C64828"/>
    <w:rsid w:val="00C64839"/>
    <w:rsid w:val="00C6489E"/>
    <w:rsid w:val="00C6491D"/>
    <w:rsid w:val="00C64B64"/>
    <w:rsid w:val="00C64C47"/>
    <w:rsid w:val="00C64C7B"/>
    <w:rsid w:val="00C64CC1"/>
    <w:rsid w:val="00C64F35"/>
    <w:rsid w:val="00C6511D"/>
    <w:rsid w:val="00C65185"/>
    <w:rsid w:val="00C651C8"/>
    <w:rsid w:val="00C652D8"/>
    <w:rsid w:val="00C652DC"/>
    <w:rsid w:val="00C6530A"/>
    <w:rsid w:val="00C6540D"/>
    <w:rsid w:val="00C65603"/>
    <w:rsid w:val="00C65645"/>
    <w:rsid w:val="00C65692"/>
    <w:rsid w:val="00C65739"/>
    <w:rsid w:val="00C65774"/>
    <w:rsid w:val="00C657EB"/>
    <w:rsid w:val="00C659EF"/>
    <w:rsid w:val="00C65A01"/>
    <w:rsid w:val="00C65A03"/>
    <w:rsid w:val="00C65AE7"/>
    <w:rsid w:val="00C65B68"/>
    <w:rsid w:val="00C65B82"/>
    <w:rsid w:val="00C65B91"/>
    <w:rsid w:val="00C65DAA"/>
    <w:rsid w:val="00C65DCB"/>
    <w:rsid w:val="00C65FBA"/>
    <w:rsid w:val="00C65FF9"/>
    <w:rsid w:val="00C66030"/>
    <w:rsid w:val="00C66048"/>
    <w:rsid w:val="00C66062"/>
    <w:rsid w:val="00C66299"/>
    <w:rsid w:val="00C6629F"/>
    <w:rsid w:val="00C66309"/>
    <w:rsid w:val="00C66471"/>
    <w:rsid w:val="00C6649B"/>
    <w:rsid w:val="00C66501"/>
    <w:rsid w:val="00C6659D"/>
    <w:rsid w:val="00C6661C"/>
    <w:rsid w:val="00C6689C"/>
    <w:rsid w:val="00C668A3"/>
    <w:rsid w:val="00C668C7"/>
    <w:rsid w:val="00C66B50"/>
    <w:rsid w:val="00C66D9C"/>
    <w:rsid w:val="00C66E76"/>
    <w:rsid w:val="00C67060"/>
    <w:rsid w:val="00C671B0"/>
    <w:rsid w:val="00C671FE"/>
    <w:rsid w:val="00C67201"/>
    <w:rsid w:val="00C672FA"/>
    <w:rsid w:val="00C6731F"/>
    <w:rsid w:val="00C673D2"/>
    <w:rsid w:val="00C67599"/>
    <w:rsid w:val="00C6779D"/>
    <w:rsid w:val="00C677B1"/>
    <w:rsid w:val="00C67857"/>
    <w:rsid w:val="00C679E1"/>
    <w:rsid w:val="00C67A59"/>
    <w:rsid w:val="00C67B9A"/>
    <w:rsid w:val="00C67C13"/>
    <w:rsid w:val="00C67CBB"/>
    <w:rsid w:val="00C67D80"/>
    <w:rsid w:val="00C67DFD"/>
    <w:rsid w:val="00C67E44"/>
    <w:rsid w:val="00C67E55"/>
    <w:rsid w:val="00C67EAD"/>
    <w:rsid w:val="00C70021"/>
    <w:rsid w:val="00C70037"/>
    <w:rsid w:val="00C701A3"/>
    <w:rsid w:val="00C7021F"/>
    <w:rsid w:val="00C70248"/>
    <w:rsid w:val="00C70260"/>
    <w:rsid w:val="00C70269"/>
    <w:rsid w:val="00C702D6"/>
    <w:rsid w:val="00C703FD"/>
    <w:rsid w:val="00C70431"/>
    <w:rsid w:val="00C70503"/>
    <w:rsid w:val="00C705E4"/>
    <w:rsid w:val="00C7061B"/>
    <w:rsid w:val="00C707CC"/>
    <w:rsid w:val="00C70970"/>
    <w:rsid w:val="00C709A0"/>
    <w:rsid w:val="00C709E1"/>
    <w:rsid w:val="00C70A04"/>
    <w:rsid w:val="00C70A0A"/>
    <w:rsid w:val="00C70C82"/>
    <w:rsid w:val="00C70D8E"/>
    <w:rsid w:val="00C70D9B"/>
    <w:rsid w:val="00C70E03"/>
    <w:rsid w:val="00C70E82"/>
    <w:rsid w:val="00C70EA2"/>
    <w:rsid w:val="00C70EFC"/>
    <w:rsid w:val="00C70FB4"/>
    <w:rsid w:val="00C711B7"/>
    <w:rsid w:val="00C7122A"/>
    <w:rsid w:val="00C713E4"/>
    <w:rsid w:val="00C714DD"/>
    <w:rsid w:val="00C7157B"/>
    <w:rsid w:val="00C715D8"/>
    <w:rsid w:val="00C715DA"/>
    <w:rsid w:val="00C71600"/>
    <w:rsid w:val="00C717AD"/>
    <w:rsid w:val="00C71920"/>
    <w:rsid w:val="00C71979"/>
    <w:rsid w:val="00C71A0C"/>
    <w:rsid w:val="00C71B39"/>
    <w:rsid w:val="00C71B94"/>
    <w:rsid w:val="00C71BDB"/>
    <w:rsid w:val="00C71CE1"/>
    <w:rsid w:val="00C71CE7"/>
    <w:rsid w:val="00C71CFB"/>
    <w:rsid w:val="00C71D0B"/>
    <w:rsid w:val="00C71E1A"/>
    <w:rsid w:val="00C71E1E"/>
    <w:rsid w:val="00C71F55"/>
    <w:rsid w:val="00C72081"/>
    <w:rsid w:val="00C720CE"/>
    <w:rsid w:val="00C721C9"/>
    <w:rsid w:val="00C72204"/>
    <w:rsid w:val="00C7223B"/>
    <w:rsid w:val="00C7227F"/>
    <w:rsid w:val="00C7265E"/>
    <w:rsid w:val="00C726BB"/>
    <w:rsid w:val="00C727F4"/>
    <w:rsid w:val="00C727F6"/>
    <w:rsid w:val="00C72BE5"/>
    <w:rsid w:val="00C72DB0"/>
    <w:rsid w:val="00C72ECC"/>
    <w:rsid w:val="00C72FA9"/>
    <w:rsid w:val="00C730D6"/>
    <w:rsid w:val="00C73282"/>
    <w:rsid w:val="00C733BC"/>
    <w:rsid w:val="00C73478"/>
    <w:rsid w:val="00C734D2"/>
    <w:rsid w:val="00C73569"/>
    <w:rsid w:val="00C73675"/>
    <w:rsid w:val="00C7386D"/>
    <w:rsid w:val="00C738B8"/>
    <w:rsid w:val="00C73A6D"/>
    <w:rsid w:val="00C73A6F"/>
    <w:rsid w:val="00C73A9A"/>
    <w:rsid w:val="00C73BF8"/>
    <w:rsid w:val="00C73CEC"/>
    <w:rsid w:val="00C73EAA"/>
    <w:rsid w:val="00C73F11"/>
    <w:rsid w:val="00C73F5C"/>
    <w:rsid w:val="00C73FF3"/>
    <w:rsid w:val="00C740E0"/>
    <w:rsid w:val="00C740FA"/>
    <w:rsid w:val="00C74160"/>
    <w:rsid w:val="00C742EB"/>
    <w:rsid w:val="00C742FB"/>
    <w:rsid w:val="00C74316"/>
    <w:rsid w:val="00C74343"/>
    <w:rsid w:val="00C744C5"/>
    <w:rsid w:val="00C74544"/>
    <w:rsid w:val="00C7466B"/>
    <w:rsid w:val="00C7468C"/>
    <w:rsid w:val="00C746AF"/>
    <w:rsid w:val="00C7474B"/>
    <w:rsid w:val="00C74954"/>
    <w:rsid w:val="00C7498C"/>
    <w:rsid w:val="00C74A48"/>
    <w:rsid w:val="00C74BAD"/>
    <w:rsid w:val="00C74C6D"/>
    <w:rsid w:val="00C74CDA"/>
    <w:rsid w:val="00C74DE0"/>
    <w:rsid w:val="00C74EC5"/>
    <w:rsid w:val="00C75020"/>
    <w:rsid w:val="00C75054"/>
    <w:rsid w:val="00C75125"/>
    <w:rsid w:val="00C752AB"/>
    <w:rsid w:val="00C752FA"/>
    <w:rsid w:val="00C7536D"/>
    <w:rsid w:val="00C75445"/>
    <w:rsid w:val="00C75485"/>
    <w:rsid w:val="00C754B6"/>
    <w:rsid w:val="00C754F2"/>
    <w:rsid w:val="00C7556C"/>
    <w:rsid w:val="00C7558F"/>
    <w:rsid w:val="00C755D9"/>
    <w:rsid w:val="00C755DB"/>
    <w:rsid w:val="00C758AC"/>
    <w:rsid w:val="00C75944"/>
    <w:rsid w:val="00C75A31"/>
    <w:rsid w:val="00C75ABA"/>
    <w:rsid w:val="00C75B55"/>
    <w:rsid w:val="00C761A0"/>
    <w:rsid w:val="00C76374"/>
    <w:rsid w:val="00C764DF"/>
    <w:rsid w:val="00C764E4"/>
    <w:rsid w:val="00C7672A"/>
    <w:rsid w:val="00C768B2"/>
    <w:rsid w:val="00C76A04"/>
    <w:rsid w:val="00C76A41"/>
    <w:rsid w:val="00C76C64"/>
    <w:rsid w:val="00C76FF0"/>
    <w:rsid w:val="00C77084"/>
    <w:rsid w:val="00C770A1"/>
    <w:rsid w:val="00C770F6"/>
    <w:rsid w:val="00C7743A"/>
    <w:rsid w:val="00C775A3"/>
    <w:rsid w:val="00C77634"/>
    <w:rsid w:val="00C77689"/>
    <w:rsid w:val="00C777C4"/>
    <w:rsid w:val="00C777CF"/>
    <w:rsid w:val="00C77B8B"/>
    <w:rsid w:val="00C77BB6"/>
    <w:rsid w:val="00C77C15"/>
    <w:rsid w:val="00C77C1D"/>
    <w:rsid w:val="00C77C60"/>
    <w:rsid w:val="00C77D9C"/>
    <w:rsid w:val="00C77E11"/>
    <w:rsid w:val="00C77E5C"/>
    <w:rsid w:val="00C77F8F"/>
    <w:rsid w:val="00C8002A"/>
    <w:rsid w:val="00C80283"/>
    <w:rsid w:val="00C802C4"/>
    <w:rsid w:val="00C80404"/>
    <w:rsid w:val="00C8059B"/>
    <w:rsid w:val="00C8073A"/>
    <w:rsid w:val="00C8079A"/>
    <w:rsid w:val="00C807E4"/>
    <w:rsid w:val="00C807F3"/>
    <w:rsid w:val="00C808DC"/>
    <w:rsid w:val="00C809C3"/>
    <w:rsid w:val="00C80AA6"/>
    <w:rsid w:val="00C80AEE"/>
    <w:rsid w:val="00C80B70"/>
    <w:rsid w:val="00C80BCE"/>
    <w:rsid w:val="00C80CD5"/>
    <w:rsid w:val="00C80D2F"/>
    <w:rsid w:val="00C80DA2"/>
    <w:rsid w:val="00C80DF2"/>
    <w:rsid w:val="00C80EB9"/>
    <w:rsid w:val="00C80ED2"/>
    <w:rsid w:val="00C80FF3"/>
    <w:rsid w:val="00C8143F"/>
    <w:rsid w:val="00C81576"/>
    <w:rsid w:val="00C815CC"/>
    <w:rsid w:val="00C817AE"/>
    <w:rsid w:val="00C81966"/>
    <w:rsid w:val="00C81976"/>
    <w:rsid w:val="00C819E2"/>
    <w:rsid w:val="00C81A5B"/>
    <w:rsid w:val="00C81AE8"/>
    <w:rsid w:val="00C81C93"/>
    <w:rsid w:val="00C81CC9"/>
    <w:rsid w:val="00C81D12"/>
    <w:rsid w:val="00C81DC9"/>
    <w:rsid w:val="00C81EA6"/>
    <w:rsid w:val="00C81ED0"/>
    <w:rsid w:val="00C82049"/>
    <w:rsid w:val="00C82456"/>
    <w:rsid w:val="00C82532"/>
    <w:rsid w:val="00C8267A"/>
    <w:rsid w:val="00C82754"/>
    <w:rsid w:val="00C82967"/>
    <w:rsid w:val="00C82A19"/>
    <w:rsid w:val="00C82AC4"/>
    <w:rsid w:val="00C82B97"/>
    <w:rsid w:val="00C82CE3"/>
    <w:rsid w:val="00C82CE5"/>
    <w:rsid w:val="00C82D54"/>
    <w:rsid w:val="00C82E72"/>
    <w:rsid w:val="00C82F3C"/>
    <w:rsid w:val="00C82FD7"/>
    <w:rsid w:val="00C8301E"/>
    <w:rsid w:val="00C83074"/>
    <w:rsid w:val="00C8321C"/>
    <w:rsid w:val="00C8323E"/>
    <w:rsid w:val="00C8340C"/>
    <w:rsid w:val="00C83516"/>
    <w:rsid w:val="00C83554"/>
    <w:rsid w:val="00C835E7"/>
    <w:rsid w:val="00C83687"/>
    <w:rsid w:val="00C836FA"/>
    <w:rsid w:val="00C83876"/>
    <w:rsid w:val="00C83998"/>
    <w:rsid w:val="00C839AB"/>
    <w:rsid w:val="00C83A8E"/>
    <w:rsid w:val="00C83AC1"/>
    <w:rsid w:val="00C83D27"/>
    <w:rsid w:val="00C83D63"/>
    <w:rsid w:val="00C83F74"/>
    <w:rsid w:val="00C83F8D"/>
    <w:rsid w:val="00C83FE5"/>
    <w:rsid w:val="00C84031"/>
    <w:rsid w:val="00C840DB"/>
    <w:rsid w:val="00C8429C"/>
    <w:rsid w:val="00C8439B"/>
    <w:rsid w:val="00C84479"/>
    <w:rsid w:val="00C8477F"/>
    <w:rsid w:val="00C849D0"/>
    <w:rsid w:val="00C84BC6"/>
    <w:rsid w:val="00C84BE3"/>
    <w:rsid w:val="00C84BE4"/>
    <w:rsid w:val="00C84C3B"/>
    <w:rsid w:val="00C84C74"/>
    <w:rsid w:val="00C84C89"/>
    <w:rsid w:val="00C84D1A"/>
    <w:rsid w:val="00C84EFD"/>
    <w:rsid w:val="00C84F41"/>
    <w:rsid w:val="00C8504A"/>
    <w:rsid w:val="00C851BE"/>
    <w:rsid w:val="00C8523F"/>
    <w:rsid w:val="00C852F4"/>
    <w:rsid w:val="00C853DA"/>
    <w:rsid w:val="00C856F3"/>
    <w:rsid w:val="00C85704"/>
    <w:rsid w:val="00C85B39"/>
    <w:rsid w:val="00C85D25"/>
    <w:rsid w:val="00C85D2A"/>
    <w:rsid w:val="00C85E25"/>
    <w:rsid w:val="00C8629C"/>
    <w:rsid w:val="00C862BA"/>
    <w:rsid w:val="00C86492"/>
    <w:rsid w:val="00C86604"/>
    <w:rsid w:val="00C866BD"/>
    <w:rsid w:val="00C867A0"/>
    <w:rsid w:val="00C8682B"/>
    <w:rsid w:val="00C86923"/>
    <w:rsid w:val="00C869E5"/>
    <w:rsid w:val="00C86A28"/>
    <w:rsid w:val="00C86B2A"/>
    <w:rsid w:val="00C86C1E"/>
    <w:rsid w:val="00C86C32"/>
    <w:rsid w:val="00C86D24"/>
    <w:rsid w:val="00C86D86"/>
    <w:rsid w:val="00C86E8F"/>
    <w:rsid w:val="00C86EA3"/>
    <w:rsid w:val="00C86EAB"/>
    <w:rsid w:val="00C86FD2"/>
    <w:rsid w:val="00C8707D"/>
    <w:rsid w:val="00C8719C"/>
    <w:rsid w:val="00C871E9"/>
    <w:rsid w:val="00C87304"/>
    <w:rsid w:val="00C874D1"/>
    <w:rsid w:val="00C874DD"/>
    <w:rsid w:val="00C87571"/>
    <w:rsid w:val="00C87613"/>
    <w:rsid w:val="00C87651"/>
    <w:rsid w:val="00C87932"/>
    <w:rsid w:val="00C8793A"/>
    <w:rsid w:val="00C879CD"/>
    <w:rsid w:val="00C87BB1"/>
    <w:rsid w:val="00C87E04"/>
    <w:rsid w:val="00C87E47"/>
    <w:rsid w:val="00C87F06"/>
    <w:rsid w:val="00C87F12"/>
    <w:rsid w:val="00C9009C"/>
    <w:rsid w:val="00C902B0"/>
    <w:rsid w:val="00C903DC"/>
    <w:rsid w:val="00C905FB"/>
    <w:rsid w:val="00C9066C"/>
    <w:rsid w:val="00C90693"/>
    <w:rsid w:val="00C906E7"/>
    <w:rsid w:val="00C90894"/>
    <w:rsid w:val="00C908B7"/>
    <w:rsid w:val="00C9090A"/>
    <w:rsid w:val="00C90941"/>
    <w:rsid w:val="00C90A72"/>
    <w:rsid w:val="00C90A7F"/>
    <w:rsid w:val="00C90C5B"/>
    <w:rsid w:val="00C90CF8"/>
    <w:rsid w:val="00C90D1A"/>
    <w:rsid w:val="00C90DDF"/>
    <w:rsid w:val="00C90E33"/>
    <w:rsid w:val="00C90E93"/>
    <w:rsid w:val="00C90F1F"/>
    <w:rsid w:val="00C91071"/>
    <w:rsid w:val="00C91339"/>
    <w:rsid w:val="00C913A2"/>
    <w:rsid w:val="00C919C1"/>
    <w:rsid w:val="00C91BE6"/>
    <w:rsid w:val="00C91C4D"/>
    <w:rsid w:val="00C91CB0"/>
    <w:rsid w:val="00C91D16"/>
    <w:rsid w:val="00C92018"/>
    <w:rsid w:val="00C92210"/>
    <w:rsid w:val="00C92311"/>
    <w:rsid w:val="00C9248D"/>
    <w:rsid w:val="00C9259A"/>
    <w:rsid w:val="00C92653"/>
    <w:rsid w:val="00C927CF"/>
    <w:rsid w:val="00C9287A"/>
    <w:rsid w:val="00C928A8"/>
    <w:rsid w:val="00C9291A"/>
    <w:rsid w:val="00C92979"/>
    <w:rsid w:val="00C92988"/>
    <w:rsid w:val="00C92AD2"/>
    <w:rsid w:val="00C92BAD"/>
    <w:rsid w:val="00C92CCB"/>
    <w:rsid w:val="00C92D5A"/>
    <w:rsid w:val="00C92DC2"/>
    <w:rsid w:val="00C92F79"/>
    <w:rsid w:val="00C9324B"/>
    <w:rsid w:val="00C932AC"/>
    <w:rsid w:val="00C934FC"/>
    <w:rsid w:val="00C9361E"/>
    <w:rsid w:val="00C93652"/>
    <w:rsid w:val="00C9366A"/>
    <w:rsid w:val="00C938AD"/>
    <w:rsid w:val="00C938DE"/>
    <w:rsid w:val="00C93D2B"/>
    <w:rsid w:val="00C940DC"/>
    <w:rsid w:val="00C94192"/>
    <w:rsid w:val="00C942D4"/>
    <w:rsid w:val="00C9435E"/>
    <w:rsid w:val="00C94365"/>
    <w:rsid w:val="00C943C9"/>
    <w:rsid w:val="00C943E6"/>
    <w:rsid w:val="00C944F0"/>
    <w:rsid w:val="00C9466F"/>
    <w:rsid w:val="00C94733"/>
    <w:rsid w:val="00C94741"/>
    <w:rsid w:val="00C94A46"/>
    <w:rsid w:val="00C94A58"/>
    <w:rsid w:val="00C94A5D"/>
    <w:rsid w:val="00C94A77"/>
    <w:rsid w:val="00C94AA8"/>
    <w:rsid w:val="00C94B56"/>
    <w:rsid w:val="00C94C9A"/>
    <w:rsid w:val="00C94D02"/>
    <w:rsid w:val="00C94D3E"/>
    <w:rsid w:val="00C94D96"/>
    <w:rsid w:val="00C94E99"/>
    <w:rsid w:val="00C9524B"/>
    <w:rsid w:val="00C9525C"/>
    <w:rsid w:val="00C95307"/>
    <w:rsid w:val="00C954F6"/>
    <w:rsid w:val="00C95537"/>
    <w:rsid w:val="00C95773"/>
    <w:rsid w:val="00C9578E"/>
    <w:rsid w:val="00C959E0"/>
    <w:rsid w:val="00C95AF1"/>
    <w:rsid w:val="00C95B29"/>
    <w:rsid w:val="00C95D8A"/>
    <w:rsid w:val="00C95E78"/>
    <w:rsid w:val="00C95E9D"/>
    <w:rsid w:val="00C95F18"/>
    <w:rsid w:val="00C9605A"/>
    <w:rsid w:val="00C96358"/>
    <w:rsid w:val="00C96371"/>
    <w:rsid w:val="00C9656D"/>
    <w:rsid w:val="00C966A0"/>
    <w:rsid w:val="00C96945"/>
    <w:rsid w:val="00C969B0"/>
    <w:rsid w:val="00C96A41"/>
    <w:rsid w:val="00C96BC7"/>
    <w:rsid w:val="00C96D30"/>
    <w:rsid w:val="00C96F38"/>
    <w:rsid w:val="00C96FCF"/>
    <w:rsid w:val="00C970BE"/>
    <w:rsid w:val="00C97127"/>
    <w:rsid w:val="00C9715E"/>
    <w:rsid w:val="00C972B7"/>
    <w:rsid w:val="00C9734F"/>
    <w:rsid w:val="00C97362"/>
    <w:rsid w:val="00C977F9"/>
    <w:rsid w:val="00C9784F"/>
    <w:rsid w:val="00C978C9"/>
    <w:rsid w:val="00C9795A"/>
    <w:rsid w:val="00C97A67"/>
    <w:rsid w:val="00C97C3D"/>
    <w:rsid w:val="00C97D01"/>
    <w:rsid w:val="00C97DF5"/>
    <w:rsid w:val="00C97E10"/>
    <w:rsid w:val="00C97E18"/>
    <w:rsid w:val="00C97E1D"/>
    <w:rsid w:val="00C97ECC"/>
    <w:rsid w:val="00C97EF0"/>
    <w:rsid w:val="00C97FD6"/>
    <w:rsid w:val="00C97FE2"/>
    <w:rsid w:val="00C97FE8"/>
    <w:rsid w:val="00CA022D"/>
    <w:rsid w:val="00CA04E5"/>
    <w:rsid w:val="00CA05E4"/>
    <w:rsid w:val="00CA063A"/>
    <w:rsid w:val="00CA06A7"/>
    <w:rsid w:val="00CA077C"/>
    <w:rsid w:val="00CA078C"/>
    <w:rsid w:val="00CA079E"/>
    <w:rsid w:val="00CA0838"/>
    <w:rsid w:val="00CA0A52"/>
    <w:rsid w:val="00CA0A95"/>
    <w:rsid w:val="00CA0B39"/>
    <w:rsid w:val="00CA0B99"/>
    <w:rsid w:val="00CA0D57"/>
    <w:rsid w:val="00CA1050"/>
    <w:rsid w:val="00CA10AA"/>
    <w:rsid w:val="00CA10AD"/>
    <w:rsid w:val="00CA1260"/>
    <w:rsid w:val="00CA13A3"/>
    <w:rsid w:val="00CA148F"/>
    <w:rsid w:val="00CA14D9"/>
    <w:rsid w:val="00CA1691"/>
    <w:rsid w:val="00CA16BB"/>
    <w:rsid w:val="00CA16BC"/>
    <w:rsid w:val="00CA17BE"/>
    <w:rsid w:val="00CA1860"/>
    <w:rsid w:val="00CA18AA"/>
    <w:rsid w:val="00CA1967"/>
    <w:rsid w:val="00CA1A1B"/>
    <w:rsid w:val="00CA1A54"/>
    <w:rsid w:val="00CA1A92"/>
    <w:rsid w:val="00CA1B78"/>
    <w:rsid w:val="00CA1B80"/>
    <w:rsid w:val="00CA1B84"/>
    <w:rsid w:val="00CA1BF6"/>
    <w:rsid w:val="00CA1BFC"/>
    <w:rsid w:val="00CA1FD3"/>
    <w:rsid w:val="00CA2066"/>
    <w:rsid w:val="00CA2142"/>
    <w:rsid w:val="00CA215F"/>
    <w:rsid w:val="00CA2222"/>
    <w:rsid w:val="00CA2287"/>
    <w:rsid w:val="00CA232D"/>
    <w:rsid w:val="00CA2484"/>
    <w:rsid w:val="00CA2741"/>
    <w:rsid w:val="00CA28B2"/>
    <w:rsid w:val="00CA2912"/>
    <w:rsid w:val="00CA291A"/>
    <w:rsid w:val="00CA292A"/>
    <w:rsid w:val="00CA2988"/>
    <w:rsid w:val="00CA2BBA"/>
    <w:rsid w:val="00CA2C96"/>
    <w:rsid w:val="00CA2FE7"/>
    <w:rsid w:val="00CA2FF4"/>
    <w:rsid w:val="00CA3116"/>
    <w:rsid w:val="00CA327F"/>
    <w:rsid w:val="00CA32EE"/>
    <w:rsid w:val="00CA335A"/>
    <w:rsid w:val="00CA3445"/>
    <w:rsid w:val="00CA351A"/>
    <w:rsid w:val="00CA353E"/>
    <w:rsid w:val="00CA35BA"/>
    <w:rsid w:val="00CA3BFA"/>
    <w:rsid w:val="00CA3C50"/>
    <w:rsid w:val="00CA3C8B"/>
    <w:rsid w:val="00CA3CDB"/>
    <w:rsid w:val="00CA3DB8"/>
    <w:rsid w:val="00CA3DDE"/>
    <w:rsid w:val="00CA3E3C"/>
    <w:rsid w:val="00CA3F64"/>
    <w:rsid w:val="00CA405C"/>
    <w:rsid w:val="00CA424E"/>
    <w:rsid w:val="00CA440C"/>
    <w:rsid w:val="00CA4426"/>
    <w:rsid w:val="00CA44AA"/>
    <w:rsid w:val="00CA44BC"/>
    <w:rsid w:val="00CA4577"/>
    <w:rsid w:val="00CA468F"/>
    <w:rsid w:val="00CA46A3"/>
    <w:rsid w:val="00CA476C"/>
    <w:rsid w:val="00CA476F"/>
    <w:rsid w:val="00CA4801"/>
    <w:rsid w:val="00CA4881"/>
    <w:rsid w:val="00CA4B1B"/>
    <w:rsid w:val="00CA4C0D"/>
    <w:rsid w:val="00CA4D61"/>
    <w:rsid w:val="00CA4E20"/>
    <w:rsid w:val="00CA4E21"/>
    <w:rsid w:val="00CA4F26"/>
    <w:rsid w:val="00CA4F83"/>
    <w:rsid w:val="00CA4FB6"/>
    <w:rsid w:val="00CA50E4"/>
    <w:rsid w:val="00CA53C0"/>
    <w:rsid w:val="00CA56D4"/>
    <w:rsid w:val="00CA572D"/>
    <w:rsid w:val="00CA575D"/>
    <w:rsid w:val="00CA581B"/>
    <w:rsid w:val="00CA5869"/>
    <w:rsid w:val="00CA58C4"/>
    <w:rsid w:val="00CA5977"/>
    <w:rsid w:val="00CA59D0"/>
    <w:rsid w:val="00CA5BD0"/>
    <w:rsid w:val="00CA5BE8"/>
    <w:rsid w:val="00CA5CC6"/>
    <w:rsid w:val="00CA6073"/>
    <w:rsid w:val="00CA610E"/>
    <w:rsid w:val="00CA619F"/>
    <w:rsid w:val="00CA63D9"/>
    <w:rsid w:val="00CA64CA"/>
    <w:rsid w:val="00CA6610"/>
    <w:rsid w:val="00CA6766"/>
    <w:rsid w:val="00CA6772"/>
    <w:rsid w:val="00CA68DE"/>
    <w:rsid w:val="00CA6954"/>
    <w:rsid w:val="00CA69E1"/>
    <w:rsid w:val="00CA6A48"/>
    <w:rsid w:val="00CA6ABA"/>
    <w:rsid w:val="00CA6B29"/>
    <w:rsid w:val="00CA6B45"/>
    <w:rsid w:val="00CA6B4A"/>
    <w:rsid w:val="00CA6CA7"/>
    <w:rsid w:val="00CA6CFD"/>
    <w:rsid w:val="00CA718A"/>
    <w:rsid w:val="00CA7258"/>
    <w:rsid w:val="00CA737A"/>
    <w:rsid w:val="00CA73A0"/>
    <w:rsid w:val="00CA7458"/>
    <w:rsid w:val="00CA74A5"/>
    <w:rsid w:val="00CA754E"/>
    <w:rsid w:val="00CA7577"/>
    <w:rsid w:val="00CA7629"/>
    <w:rsid w:val="00CA76BC"/>
    <w:rsid w:val="00CA772E"/>
    <w:rsid w:val="00CA78A3"/>
    <w:rsid w:val="00CA7903"/>
    <w:rsid w:val="00CA79D7"/>
    <w:rsid w:val="00CA7A79"/>
    <w:rsid w:val="00CA7A7F"/>
    <w:rsid w:val="00CA7AAD"/>
    <w:rsid w:val="00CA7DE5"/>
    <w:rsid w:val="00CA7E58"/>
    <w:rsid w:val="00CA7EAA"/>
    <w:rsid w:val="00CA7FC4"/>
    <w:rsid w:val="00CA7FFC"/>
    <w:rsid w:val="00CB0050"/>
    <w:rsid w:val="00CB01CA"/>
    <w:rsid w:val="00CB0268"/>
    <w:rsid w:val="00CB02FF"/>
    <w:rsid w:val="00CB036D"/>
    <w:rsid w:val="00CB03CE"/>
    <w:rsid w:val="00CB05B1"/>
    <w:rsid w:val="00CB0609"/>
    <w:rsid w:val="00CB06A6"/>
    <w:rsid w:val="00CB09C9"/>
    <w:rsid w:val="00CB0A35"/>
    <w:rsid w:val="00CB0A85"/>
    <w:rsid w:val="00CB0A93"/>
    <w:rsid w:val="00CB0C2A"/>
    <w:rsid w:val="00CB0C66"/>
    <w:rsid w:val="00CB0D31"/>
    <w:rsid w:val="00CB0FCB"/>
    <w:rsid w:val="00CB101C"/>
    <w:rsid w:val="00CB10D8"/>
    <w:rsid w:val="00CB115F"/>
    <w:rsid w:val="00CB120C"/>
    <w:rsid w:val="00CB14B3"/>
    <w:rsid w:val="00CB1503"/>
    <w:rsid w:val="00CB15A1"/>
    <w:rsid w:val="00CB1632"/>
    <w:rsid w:val="00CB1696"/>
    <w:rsid w:val="00CB170C"/>
    <w:rsid w:val="00CB1739"/>
    <w:rsid w:val="00CB1839"/>
    <w:rsid w:val="00CB1858"/>
    <w:rsid w:val="00CB1962"/>
    <w:rsid w:val="00CB1A28"/>
    <w:rsid w:val="00CB1B5C"/>
    <w:rsid w:val="00CB1B63"/>
    <w:rsid w:val="00CB1C1C"/>
    <w:rsid w:val="00CB1DA3"/>
    <w:rsid w:val="00CB1EAA"/>
    <w:rsid w:val="00CB1F31"/>
    <w:rsid w:val="00CB1FAB"/>
    <w:rsid w:val="00CB2041"/>
    <w:rsid w:val="00CB2045"/>
    <w:rsid w:val="00CB22FF"/>
    <w:rsid w:val="00CB2311"/>
    <w:rsid w:val="00CB2347"/>
    <w:rsid w:val="00CB24B6"/>
    <w:rsid w:val="00CB2517"/>
    <w:rsid w:val="00CB255A"/>
    <w:rsid w:val="00CB2587"/>
    <w:rsid w:val="00CB25D1"/>
    <w:rsid w:val="00CB2634"/>
    <w:rsid w:val="00CB26B8"/>
    <w:rsid w:val="00CB292B"/>
    <w:rsid w:val="00CB295E"/>
    <w:rsid w:val="00CB29E8"/>
    <w:rsid w:val="00CB2A72"/>
    <w:rsid w:val="00CB2A94"/>
    <w:rsid w:val="00CB2B4B"/>
    <w:rsid w:val="00CB2BAD"/>
    <w:rsid w:val="00CB2BF1"/>
    <w:rsid w:val="00CB2C9E"/>
    <w:rsid w:val="00CB2CAF"/>
    <w:rsid w:val="00CB2DC5"/>
    <w:rsid w:val="00CB2EB3"/>
    <w:rsid w:val="00CB2F5E"/>
    <w:rsid w:val="00CB2FA5"/>
    <w:rsid w:val="00CB2FD1"/>
    <w:rsid w:val="00CB315C"/>
    <w:rsid w:val="00CB323B"/>
    <w:rsid w:val="00CB330E"/>
    <w:rsid w:val="00CB33C1"/>
    <w:rsid w:val="00CB34A6"/>
    <w:rsid w:val="00CB3981"/>
    <w:rsid w:val="00CB39F5"/>
    <w:rsid w:val="00CB3A5F"/>
    <w:rsid w:val="00CB3B75"/>
    <w:rsid w:val="00CB3CF6"/>
    <w:rsid w:val="00CB3E3E"/>
    <w:rsid w:val="00CB407D"/>
    <w:rsid w:val="00CB410A"/>
    <w:rsid w:val="00CB416C"/>
    <w:rsid w:val="00CB41AF"/>
    <w:rsid w:val="00CB425F"/>
    <w:rsid w:val="00CB4345"/>
    <w:rsid w:val="00CB44F2"/>
    <w:rsid w:val="00CB4510"/>
    <w:rsid w:val="00CB472A"/>
    <w:rsid w:val="00CB4833"/>
    <w:rsid w:val="00CB4839"/>
    <w:rsid w:val="00CB4869"/>
    <w:rsid w:val="00CB48A8"/>
    <w:rsid w:val="00CB48B2"/>
    <w:rsid w:val="00CB48BE"/>
    <w:rsid w:val="00CB48EB"/>
    <w:rsid w:val="00CB4973"/>
    <w:rsid w:val="00CB4AA7"/>
    <w:rsid w:val="00CB4B03"/>
    <w:rsid w:val="00CB4B40"/>
    <w:rsid w:val="00CB4CE7"/>
    <w:rsid w:val="00CB4F6D"/>
    <w:rsid w:val="00CB4F73"/>
    <w:rsid w:val="00CB4F7F"/>
    <w:rsid w:val="00CB4FC7"/>
    <w:rsid w:val="00CB4FD3"/>
    <w:rsid w:val="00CB50C3"/>
    <w:rsid w:val="00CB50DF"/>
    <w:rsid w:val="00CB514D"/>
    <w:rsid w:val="00CB5193"/>
    <w:rsid w:val="00CB53C4"/>
    <w:rsid w:val="00CB5441"/>
    <w:rsid w:val="00CB54AF"/>
    <w:rsid w:val="00CB54BF"/>
    <w:rsid w:val="00CB551E"/>
    <w:rsid w:val="00CB5530"/>
    <w:rsid w:val="00CB5682"/>
    <w:rsid w:val="00CB572A"/>
    <w:rsid w:val="00CB5773"/>
    <w:rsid w:val="00CB585B"/>
    <w:rsid w:val="00CB5934"/>
    <w:rsid w:val="00CB5BF6"/>
    <w:rsid w:val="00CB5CE3"/>
    <w:rsid w:val="00CB5D35"/>
    <w:rsid w:val="00CB5E6E"/>
    <w:rsid w:val="00CB6338"/>
    <w:rsid w:val="00CB645E"/>
    <w:rsid w:val="00CB6520"/>
    <w:rsid w:val="00CB6550"/>
    <w:rsid w:val="00CB65A8"/>
    <w:rsid w:val="00CB660F"/>
    <w:rsid w:val="00CB6658"/>
    <w:rsid w:val="00CB69D2"/>
    <w:rsid w:val="00CB6A55"/>
    <w:rsid w:val="00CB6A58"/>
    <w:rsid w:val="00CB6BF9"/>
    <w:rsid w:val="00CB6C9A"/>
    <w:rsid w:val="00CB6D27"/>
    <w:rsid w:val="00CB6DDE"/>
    <w:rsid w:val="00CB6DE1"/>
    <w:rsid w:val="00CB6E05"/>
    <w:rsid w:val="00CB6EAB"/>
    <w:rsid w:val="00CB6ED7"/>
    <w:rsid w:val="00CB6F1D"/>
    <w:rsid w:val="00CB6FD2"/>
    <w:rsid w:val="00CB7191"/>
    <w:rsid w:val="00CB7219"/>
    <w:rsid w:val="00CB7248"/>
    <w:rsid w:val="00CB736F"/>
    <w:rsid w:val="00CB7417"/>
    <w:rsid w:val="00CB7604"/>
    <w:rsid w:val="00CB7673"/>
    <w:rsid w:val="00CB7791"/>
    <w:rsid w:val="00CB780B"/>
    <w:rsid w:val="00CB7820"/>
    <w:rsid w:val="00CB78B6"/>
    <w:rsid w:val="00CB7948"/>
    <w:rsid w:val="00CB79A3"/>
    <w:rsid w:val="00CB79B9"/>
    <w:rsid w:val="00CB79D8"/>
    <w:rsid w:val="00CB7A1F"/>
    <w:rsid w:val="00CB7A73"/>
    <w:rsid w:val="00CB7A82"/>
    <w:rsid w:val="00CB7BC2"/>
    <w:rsid w:val="00CB7C0B"/>
    <w:rsid w:val="00CB7D14"/>
    <w:rsid w:val="00CB7EA0"/>
    <w:rsid w:val="00CB7F8B"/>
    <w:rsid w:val="00CB7FF3"/>
    <w:rsid w:val="00CBAF6F"/>
    <w:rsid w:val="00CC0156"/>
    <w:rsid w:val="00CC0440"/>
    <w:rsid w:val="00CC0528"/>
    <w:rsid w:val="00CC05A2"/>
    <w:rsid w:val="00CC05CA"/>
    <w:rsid w:val="00CC0620"/>
    <w:rsid w:val="00CC0662"/>
    <w:rsid w:val="00CC06ED"/>
    <w:rsid w:val="00CC07F4"/>
    <w:rsid w:val="00CC0949"/>
    <w:rsid w:val="00CC099F"/>
    <w:rsid w:val="00CC09A3"/>
    <w:rsid w:val="00CC0B46"/>
    <w:rsid w:val="00CC0D98"/>
    <w:rsid w:val="00CC0DE7"/>
    <w:rsid w:val="00CC0EBC"/>
    <w:rsid w:val="00CC0F1F"/>
    <w:rsid w:val="00CC0F59"/>
    <w:rsid w:val="00CC0FE7"/>
    <w:rsid w:val="00CC10EC"/>
    <w:rsid w:val="00CC1250"/>
    <w:rsid w:val="00CC1309"/>
    <w:rsid w:val="00CC14B8"/>
    <w:rsid w:val="00CC150C"/>
    <w:rsid w:val="00CC168D"/>
    <w:rsid w:val="00CC1830"/>
    <w:rsid w:val="00CC192E"/>
    <w:rsid w:val="00CC1A28"/>
    <w:rsid w:val="00CC1F36"/>
    <w:rsid w:val="00CC1F69"/>
    <w:rsid w:val="00CC1FE7"/>
    <w:rsid w:val="00CC2242"/>
    <w:rsid w:val="00CC2243"/>
    <w:rsid w:val="00CC2287"/>
    <w:rsid w:val="00CC22B6"/>
    <w:rsid w:val="00CC2327"/>
    <w:rsid w:val="00CC23A0"/>
    <w:rsid w:val="00CC23F8"/>
    <w:rsid w:val="00CC2655"/>
    <w:rsid w:val="00CC26ED"/>
    <w:rsid w:val="00CC278C"/>
    <w:rsid w:val="00CC29A3"/>
    <w:rsid w:val="00CC29D9"/>
    <w:rsid w:val="00CC2A3A"/>
    <w:rsid w:val="00CC2AA9"/>
    <w:rsid w:val="00CC2C62"/>
    <w:rsid w:val="00CC2DD5"/>
    <w:rsid w:val="00CC2FD9"/>
    <w:rsid w:val="00CC3004"/>
    <w:rsid w:val="00CC31C0"/>
    <w:rsid w:val="00CC3296"/>
    <w:rsid w:val="00CC3318"/>
    <w:rsid w:val="00CC3450"/>
    <w:rsid w:val="00CC349D"/>
    <w:rsid w:val="00CC355B"/>
    <w:rsid w:val="00CC391A"/>
    <w:rsid w:val="00CC3963"/>
    <w:rsid w:val="00CC39B0"/>
    <w:rsid w:val="00CC3AF6"/>
    <w:rsid w:val="00CC3D92"/>
    <w:rsid w:val="00CC3DB0"/>
    <w:rsid w:val="00CC3E56"/>
    <w:rsid w:val="00CC3EBA"/>
    <w:rsid w:val="00CC407A"/>
    <w:rsid w:val="00CC40EC"/>
    <w:rsid w:val="00CC42F3"/>
    <w:rsid w:val="00CC4498"/>
    <w:rsid w:val="00CC4617"/>
    <w:rsid w:val="00CC462D"/>
    <w:rsid w:val="00CC477D"/>
    <w:rsid w:val="00CC47B9"/>
    <w:rsid w:val="00CC48EA"/>
    <w:rsid w:val="00CC4B5C"/>
    <w:rsid w:val="00CC4BAC"/>
    <w:rsid w:val="00CC4CC3"/>
    <w:rsid w:val="00CC4D80"/>
    <w:rsid w:val="00CC4E4B"/>
    <w:rsid w:val="00CC4E7B"/>
    <w:rsid w:val="00CC4F5B"/>
    <w:rsid w:val="00CC4F6C"/>
    <w:rsid w:val="00CC4F8C"/>
    <w:rsid w:val="00CC500D"/>
    <w:rsid w:val="00CC5014"/>
    <w:rsid w:val="00CC50BF"/>
    <w:rsid w:val="00CC513F"/>
    <w:rsid w:val="00CC5161"/>
    <w:rsid w:val="00CC51C0"/>
    <w:rsid w:val="00CC5287"/>
    <w:rsid w:val="00CC52B4"/>
    <w:rsid w:val="00CC52B8"/>
    <w:rsid w:val="00CC52E6"/>
    <w:rsid w:val="00CC5307"/>
    <w:rsid w:val="00CC535B"/>
    <w:rsid w:val="00CC53C5"/>
    <w:rsid w:val="00CC5539"/>
    <w:rsid w:val="00CC55AA"/>
    <w:rsid w:val="00CC5624"/>
    <w:rsid w:val="00CC577D"/>
    <w:rsid w:val="00CC5786"/>
    <w:rsid w:val="00CC57AD"/>
    <w:rsid w:val="00CC58BA"/>
    <w:rsid w:val="00CC58D4"/>
    <w:rsid w:val="00CC59FE"/>
    <w:rsid w:val="00CC5A5B"/>
    <w:rsid w:val="00CC5B4E"/>
    <w:rsid w:val="00CC5BCE"/>
    <w:rsid w:val="00CC5C4B"/>
    <w:rsid w:val="00CC5C8A"/>
    <w:rsid w:val="00CC5D12"/>
    <w:rsid w:val="00CC5D15"/>
    <w:rsid w:val="00CC5DCF"/>
    <w:rsid w:val="00CC5EAF"/>
    <w:rsid w:val="00CC5EEA"/>
    <w:rsid w:val="00CC5EF3"/>
    <w:rsid w:val="00CC5F00"/>
    <w:rsid w:val="00CC6034"/>
    <w:rsid w:val="00CC6043"/>
    <w:rsid w:val="00CC616D"/>
    <w:rsid w:val="00CC621A"/>
    <w:rsid w:val="00CC62AE"/>
    <w:rsid w:val="00CC6316"/>
    <w:rsid w:val="00CC643B"/>
    <w:rsid w:val="00CC6546"/>
    <w:rsid w:val="00CC6594"/>
    <w:rsid w:val="00CC67F6"/>
    <w:rsid w:val="00CC6935"/>
    <w:rsid w:val="00CC6B53"/>
    <w:rsid w:val="00CC6BCD"/>
    <w:rsid w:val="00CC6CC8"/>
    <w:rsid w:val="00CC6CEA"/>
    <w:rsid w:val="00CC6D2A"/>
    <w:rsid w:val="00CC6D96"/>
    <w:rsid w:val="00CC6DAD"/>
    <w:rsid w:val="00CC6E24"/>
    <w:rsid w:val="00CC6EC8"/>
    <w:rsid w:val="00CC6FB8"/>
    <w:rsid w:val="00CC703A"/>
    <w:rsid w:val="00CC70A3"/>
    <w:rsid w:val="00CC7116"/>
    <w:rsid w:val="00CC71B2"/>
    <w:rsid w:val="00CC71CC"/>
    <w:rsid w:val="00CC727D"/>
    <w:rsid w:val="00CC72B2"/>
    <w:rsid w:val="00CC7486"/>
    <w:rsid w:val="00CC7543"/>
    <w:rsid w:val="00CC761F"/>
    <w:rsid w:val="00CC7693"/>
    <w:rsid w:val="00CC77EE"/>
    <w:rsid w:val="00CC78DC"/>
    <w:rsid w:val="00CC7936"/>
    <w:rsid w:val="00CC7994"/>
    <w:rsid w:val="00CC79F1"/>
    <w:rsid w:val="00CC7B60"/>
    <w:rsid w:val="00CC7C34"/>
    <w:rsid w:val="00CC7D8A"/>
    <w:rsid w:val="00CC7DBD"/>
    <w:rsid w:val="00CC7DCE"/>
    <w:rsid w:val="00CC7E50"/>
    <w:rsid w:val="00CC7EDD"/>
    <w:rsid w:val="00CC7F95"/>
    <w:rsid w:val="00CD0076"/>
    <w:rsid w:val="00CD00A8"/>
    <w:rsid w:val="00CD0109"/>
    <w:rsid w:val="00CD014E"/>
    <w:rsid w:val="00CD0315"/>
    <w:rsid w:val="00CD0341"/>
    <w:rsid w:val="00CD0393"/>
    <w:rsid w:val="00CD03E9"/>
    <w:rsid w:val="00CD04ED"/>
    <w:rsid w:val="00CD0691"/>
    <w:rsid w:val="00CD06FD"/>
    <w:rsid w:val="00CD070C"/>
    <w:rsid w:val="00CD07F5"/>
    <w:rsid w:val="00CD0BEB"/>
    <w:rsid w:val="00CD0DBD"/>
    <w:rsid w:val="00CD0E3F"/>
    <w:rsid w:val="00CD0EC3"/>
    <w:rsid w:val="00CD103D"/>
    <w:rsid w:val="00CD11BC"/>
    <w:rsid w:val="00CD11BD"/>
    <w:rsid w:val="00CD122A"/>
    <w:rsid w:val="00CD1285"/>
    <w:rsid w:val="00CD12A4"/>
    <w:rsid w:val="00CD1352"/>
    <w:rsid w:val="00CD149E"/>
    <w:rsid w:val="00CD14DB"/>
    <w:rsid w:val="00CD1524"/>
    <w:rsid w:val="00CD15C8"/>
    <w:rsid w:val="00CD165A"/>
    <w:rsid w:val="00CD1939"/>
    <w:rsid w:val="00CD1A4E"/>
    <w:rsid w:val="00CD1B78"/>
    <w:rsid w:val="00CD1BE3"/>
    <w:rsid w:val="00CD1C79"/>
    <w:rsid w:val="00CD1CC9"/>
    <w:rsid w:val="00CD1D64"/>
    <w:rsid w:val="00CD1F39"/>
    <w:rsid w:val="00CD1F88"/>
    <w:rsid w:val="00CD2028"/>
    <w:rsid w:val="00CD2070"/>
    <w:rsid w:val="00CD2144"/>
    <w:rsid w:val="00CD2155"/>
    <w:rsid w:val="00CD23CD"/>
    <w:rsid w:val="00CD256E"/>
    <w:rsid w:val="00CD2668"/>
    <w:rsid w:val="00CD28A4"/>
    <w:rsid w:val="00CD2954"/>
    <w:rsid w:val="00CD2A41"/>
    <w:rsid w:val="00CD2A8C"/>
    <w:rsid w:val="00CD2B11"/>
    <w:rsid w:val="00CD2B76"/>
    <w:rsid w:val="00CD2B98"/>
    <w:rsid w:val="00CD2C20"/>
    <w:rsid w:val="00CD2E7D"/>
    <w:rsid w:val="00CD2F65"/>
    <w:rsid w:val="00CD3437"/>
    <w:rsid w:val="00CD361F"/>
    <w:rsid w:val="00CD38DC"/>
    <w:rsid w:val="00CD38F8"/>
    <w:rsid w:val="00CD3963"/>
    <w:rsid w:val="00CD3B42"/>
    <w:rsid w:val="00CD3B69"/>
    <w:rsid w:val="00CD3BDD"/>
    <w:rsid w:val="00CD3D5A"/>
    <w:rsid w:val="00CD3E39"/>
    <w:rsid w:val="00CD3F18"/>
    <w:rsid w:val="00CD40D8"/>
    <w:rsid w:val="00CD42D2"/>
    <w:rsid w:val="00CD43AD"/>
    <w:rsid w:val="00CD44C0"/>
    <w:rsid w:val="00CD44E8"/>
    <w:rsid w:val="00CD484C"/>
    <w:rsid w:val="00CD4920"/>
    <w:rsid w:val="00CD4C73"/>
    <w:rsid w:val="00CD4D03"/>
    <w:rsid w:val="00CD4D83"/>
    <w:rsid w:val="00CD4DE3"/>
    <w:rsid w:val="00CD4E84"/>
    <w:rsid w:val="00CD4EE0"/>
    <w:rsid w:val="00CD4EF3"/>
    <w:rsid w:val="00CD500C"/>
    <w:rsid w:val="00CD516C"/>
    <w:rsid w:val="00CD51B2"/>
    <w:rsid w:val="00CD5325"/>
    <w:rsid w:val="00CD53F7"/>
    <w:rsid w:val="00CD5411"/>
    <w:rsid w:val="00CD5578"/>
    <w:rsid w:val="00CD55B2"/>
    <w:rsid w:val="00CD5606"/>
    <w:rsid w:val="00CD584B"/>
    <w:rsid w:val="00CD584E"/>
    <w:rsid w:val="00CD585E"/>
    <w:rsid w:val="00CD5884"/>
    <w:rsid w:val="00CD5A79"/>
    <w:rsid w:val="00CD5AEC"/>
    <w:rsid w:val="00CD5BA8"/>
    <w:rsid w:val="00CD5BC4"/>
    <w:rsid w:val="00CD5C9D"/>
    <w:rsid w:val="00CD5D55"/>
    <w:rsid w:val="00CD5D70"/>
    <w:rsid w:val="00CD5D7A"/>
    <w:rsid w:val="00CD5E04"/>
    <w:rsid w:val="00CD5E7B"/>
    <w:rsid w:val="00CD5FC8"/>
    <w:rsid w:val="00CD603C"/>
    <w:rsid w:val="00CD6311"/>
    <w:rsid w:val="00CD642D"/>
    <w:rsid w:val="00CD64EF"/>
    <w:rsid w:val="00CD659C"/>
    <w:rsid w:val="00CD6690"/>
    <w:rsid w:val="00CD678D"/>
    <w:rsid w:val="00CD67E5"/>
    <w:rsid w:val="00CD6835"/>
    <w:rsid w:val="00CD6A5A"/>
    <w:rsid w:val="00CD6FE8"/>
    <w:rsid w:val="00CD70B6"/>
    <w:rsid w:val="00CD7187"/>
    <w:rsid w:val="00CD71B4"/>
    <w:rsid w:val="00CD74FB"/>
    <w:rsid w:val="00CD75A2"/>
    <w:rsid w:val="00CD7A10"/>
    <w:rsid w:val="00CD7C15"/>
    <w:rsid w:val="00CD7DA3"/>
    <w:rsid w:val="00CD7FCC"/>
    <w:rsid w:val="00CDF2F5"/>
    <w:rsid w:val="00CE018D"/>
    <w:rsid w:val="00CE019C"/>
    <w:rsid w:val="00CE04A2"/>
    <w:rsid w:val="00CE04D4"/>
    <w:rsid w:val="00CE0535"/>
    <w:rsid w:val="00CE06AC"/>
    <w:rsid w:val="00CE081D"/>
    <w:rsid w:val="00CE0863"/>
    <w:rsid w:val="00CE08F1"/>
    <w:rsid w:val="00CE0972"/>
    <w:rsid w:val="00CE09AF"/>
    <w:rsid w:val="00CE0C35"/>
    <w:rsid w:val="00CE0E6D"/>
    <w:rsid w:val="00CE1082"/>
    <w:rsid w:val="00CE108F"/>
    <w:rsid w:val="00CE128F"/>
    <w:rsid w:val="00CE134E"/>
    <w:rsid w:val="00CE14B1"/>
    <w:rsid w:val="00CE16FF"/>
    <w:rsid w:val="00CE1715"/>
    <w:rsid w:val="00CE17E1"/>
    <w:rsid w:val="00CE1BFC"/>
    <w:rsid w:val="00CE1C87"/>
    <w:rsid w:val="00CE1DE8"/>
    <w:rsid w:val="00CE1FFD"/>
    <w:rsid w:val="00CE20BF"/>
    <w:rsid w:val="00CE20F9"/>
    <w:rsid w:val="00CE216D"/>
    <w:rsid w:val="00CE216F"/>
    <w:rsid w:val="00CE21B8"/>
    <w:rsid w:val="00CE2288"/>
    <w:rsid w:val="00CE22BA"/>
    <w:rsid w:val="00CE22D1"/>
    <w:rsid w:val="00CE22FB"/>
    <w:rsid w:val="00CE2405"/>
    <w:rsid w:val="00CE2605"/>
    <w:rsid w:val="00CE264C"/>
    <w:rsid w:val="00CE26A5"/>
    <w:rsid w:val="00CE27FB"/>
    <w:rsid w:val="00CE291C"/>
    <w:rsid w:val="00CE2B6D"/>
    <w:rsid w:val="00CE2BA7"/>
    <w:rsid w:val="00CE2BC0"/>
    <w:rsid w:val="00CE2C48"/>
    <w:rsid w:val="00CE2D06"/>
    <w:rsid w:val="00CE2D88"/>
    <w:rsid w:val="00CE33C4"/>
    <w:rsid w:val="00CE3416"/>
    <w:rsid w:val="00CE3455"/>
    <w:rsid w:val="00CE3541"/>
    <w:rsid w:val="00CE3576"/>
    <w:rsid w:val="00CE359A"/>
    <w:rsid w:val="00CE36AE"/>
    <w:rsid w:val="00CE3790"/>
    <w:rsid w:val="00CE387F"/>
    <w:rsid w:val="00CE3936"/>
    <w:rsid w:val="00CE397A"/>
    <w:rsid w:val="00CE3A69"/>
    <w:rsid w:val="00CE3C51"/>
    <w:rsid w:val="00CE409D"/>
    <w:rsid w:val="00CE4107"/>
    <w:rsid w:val="00CE41AF"/>
    <w:rsid w:val="00CE41D9"/>
    <w:rsid w:val="00CE41EE"/>
    <w:rsid w:val="00CE426D"/>
    <w:rsid w:val="00CE428C"/>
    <w:rsid w:val="00CE4316"/>
    <w:rsid w:val="00CE43C7"/>
    <w:rsid w:val="00CE4420"/>
    <w:rsid w:val="00CE4512"/>
    <w:rsid w:val="00CE4576"/>
    <w:rsid w:val="00CE4597"/>
    <w:rsid w:val="00CE45D4"/>
    <w:rsid w:val="00CE49AC"/>
    <w:rsid w:val="00CE4A0C"/>
    <w:rsid w:val="00CE4BE2"/>
    <w:rsid w:val="00CE4C90"/>
    <w:rsid w:val="00CE4D0E"/>
    <w:rsid w:val="00CE4E14"/>
    <w:rsid w:val="00CE4E97"/>
    <w:rsid w:val="00CE4EA3"/>
    <w:rsid w:val="00CE4F10"/>
    <w:rsid w:val="00CE4F5A"/>
    <w:rsid w:val="00CE501B"/>
    <w:rsid w:val="00CE50EF"/>
    <w:rsid w:val="00CE521F"/>
    <w:rsid w:val="00CE5348"/>
    <w:rsid w:val="00CE5384"/>
    <w:rsid w:val="00CE546C"/>
    <w:rsid w:val="00CE5639"/>
    <w:rsid w:val="00CE56AF"/>
    <w:rsid w:val="00CE56E2"/>
    <w:rsid w:val="00CE570A"/>
    <w:rsid w:val="00CE570F"/>
    <w:rsid w:val="00CE58D7"/>
    <w:rsid w:val="00CE58F2"/>
    <w:rsid w:val="00CE5946"/>
    <w:rsid w:val="00CE5AA5"/>
    <w:rsid w:val="00CE5AD4"/>
    <w:rsid w:val="00CE5C41"/>
    <w:rsid w:val="00CE5C53"/>
    <w:rsid w:val="00CE5C62"/>
    <w:rsid w:val="00CE5CAD"/>
    <w:rsid w:val="00CE5CE9"/>
    <w:rsid w:val="00CE5D08"/>
    <w:rsid w:val="00CE5D29"/>
    <w:rsid w:val="00CE5D56"/>
    <w:rsid w:val="00CE5DF1"/>
    <w:rsid w:val="00CE5F31"/>
    <w:rsid w:val="00CE5F84"/>
    <w:rsid w:val="00CE5FC8"/>
    <w:rsid w:val="00CE609D"/>
    <w:rsid w:val="00CE6118"/>
    <w:rsid w:val="00CE61EE"/>
    <w:rsid w:val="00CE6226"/>
    <w:rsid w:val="00CE6305"/>
    <w:rsid w:val="00CE6400"/>
    <w:rsid w:val="00CE640B"/>
    <w:rsid w:val="00CE67E6"/>
    <w:rsid w:val="00CE6820"/>
    <w:rsid w:val="00CE6B50"/>
    <w:rsid w:val="00CE6DFB"/>
    <w:rsid w:val="00CE6E0D"/>
    <w:rsid w:val="00CE6EE2"/>
    <w:rsid w:val="00CE6F07"/>
    <w:rsid w:val="00CE6F74"/>
    <w:rsid w:val="00CE6FF9"/>
    <w:rsid w:val="00CE70A9"/>
    <w:rsid w:val="00CE70C7"/>
    <w:rsid w:val="00CE7239"/>
    <w:rsid w:val="00CE7382"/>
    <w:rsid w:val="00CE7632"/>
    <w:rsid w:val="00CE768D"/>
    <w:rsid w:val="00CE77EE"/>
    <w:rsid w:val="00CE7893"/>
    <w:rsid w:val="00CE7A5B"/>
    <w:rsid w:val="00CE7B6C"/>
    <w:rsid w:val="00CE7CC8"/>
    <w:rsid w:val="00CE7EBD"/>
    <w:rsid w:val="00CE7F99"/>
    <w:rsid w:val="00CF014E"/>
    <w:rsid w:val="00CF0299"/>
    <w:rsid w:val="00CF039E"/>
    <w:rsid w:val="00CF052A"/>
    <w:rsid w:val="00CF0638"/>
    <w:rsid w:val="00CF066A"/>
    <w:rsid w:val="00CF0723"/>
    <w:rsid w:val="00CF07F6"/>
    <w:rsid w:val="00CF092D"/>
    <w:rsid w:val="00CF0C02"/>
    <w:rsid w:val="00CF0C79"/>
    <w:rsid w:val="00CF0E61"/>
    <w:rsid w:val="00CF0E68"/>
    <w:rsid w:val="00CF0EC2"/>
    <w:rsid w:val="00CF0EE3"/>
    <w:rsid w:val="00CF0F56"/>
    <w:rsid w:val="00CF10A4"/>
    <w:rsid w:val="00CF10C1"/>
    <w:rsid w:val="00CF10ED"/>
    <w:rsid w:val="00CF110F"/>
    <w:rsid w:val="00CF124F"/>
    <w:rsid w:val="00CF1250"/>
    <w:rsid w:val="00CF130E"/>
    <w:rsid w:val="00CF1311"/>
    <w:rsid w:val="00CF13CD"/>
    <w:rsid w:val="00CF13D5"/>
    <w:rsid w:val="00CF1440"/>
    <w:rsid w:val="00CF150D"/>
    <w:rsid w:val="00CF1856"/>
    <w:rsid w:val="00CF18A8"/>
    <w:rsid w:val="00CF18B7"/>
    <w:rsid w:val="00CF1931"/>
    <w:rsid w:val="00CF1994"/>
    <w:rsid w:val="00CF1A0D"/>
    <w:rsid w:val="00CF1C40"/>
    <w:rsid w:val="00CF1CD6"/>
    <w:rsid w:val="00CF1EA4"/>
    <w:rsid w:val="00CF1F3D"/>
    <w:rsid w:val="00CF1F82"/>
    <w:rsid w:val="00CF200D"/>
    <w:rsid w:val="00CF219E"/>
    <w:rsid w:val="00CF21D2"/>
    <w:rsid w:val="00CF2249"/>
    <w:rsid w:val="00CF22C5"/>
    <w:rsid w:val="00CF2316"/>
    <w:rsid w:val="00CF2387"/>
    <w:rsid w:val="00CF24E5"/>
    <w:rsid w:val="00CF254C"/>
    <w:rsid w:val="00CF2571"/>
    <w:rsid w:val="00CF25AE"/>
    <w:rsid w:val="00CF2783"/>
    <w:rsid w:val="00CF2809"/>
    <w:rsid w:val="00CF280E"/>
    <w:rsid w:val="00CF28D0"/>
    <w:rsid w:val="00CF290B"/>
    <w:rsid w:val="00CF2981"/>
    <w:rsid w:val="00CF2A63"/>
    <w:rsid w:val="00CF2AA0"/>
    <w:rsid w:val="00CF2B06"/>
    <w:rsid w:val="00CF2BA6"/>
    <w:rsid w:val="00CF2C4C"/>
    <w:rsid w:val="00CF2C73"/>
    <w:rsid w:val="00CF2FA1"/>
    <w:rsid w:val="00CF3101"/>
    <w:rsid w:val="00CF3262"/>
    <w:rsid w:val="00CF32FF"/>
    <w:rsid w:val="00CF34BA"/>
    <w:rsid w:val="00CF35A0"/>
    <w:rsid w:val="00CF35FC"/>
    <w:rsid w:val="00CF367E"/>
    <w:rsid w:val="00CF3691"/>
    <w:rsid w:val="00CF36A4"/>
    <w:rsid w:val="00CF3907"/>
    <w:rsid w:val="00CF394F"/>
    <w:rsid w:val="00CF39CF"/>
    <w:rsid w:val="00CF3A44"/>
    <w:rsid w:val="00CF3B87"/>
    <w:rsid w:val="00CF3C19"/>
    <w:rsid w:val="00CF3D85"/>
    <w:rsid w:val="00CF3E69"/>
    <w:rsid w:val="00CF3F39"/>
    <w:rsid w:val="00CF3FC4"/>
    <w:rsid w:val="00CF4056"/>
    <w:rsid w:val="00CF4173"/>
    <w:rsid w:val="00CF4624"/>
    <w:rsid w:val="00CF462B"/>
    <w:rsid w:val="00CF465E"/>
    <w:rsid w:val="00CF46FB"/>
    <w:rsid w:val="00CF472F"/>
    <w:rsid w:val="00CF48C7"/>
    <w:rsid w:val="00CF4902"/>
    <w:rsid w:val="00CF49C0"/>
    <w:rsid w:val="00CF4B4E"/>
    <w:rsid w:val="00CF4E6A"/>
    <w:rsid w:val="00CF513A"/>
    <w:rsid w:val="00CF5153"/>
    <w:rsid w:val="00CF52BF"/>
    <w:rsid w:val="00CF5354"/>
    <w:rsid w:val="00CF5374"/>
    <w:rsid w:val="00CF5484"/>
    <w:rsid w:val="00CF548E"/>
    <w:rsid w:val="00CF55B7"/>
    <w:rsid w:val="00CF5644"/>
    <w:rsid w:val="00CF56FB"/>
    <w:rsid w:val="00CF5AD5"/>
    <w:rsid w:val="00CF5BC0"/>
    <w:rsid w:val="00CF5DA9"/>
    <w:rsid w:val="00CF5E3F"/>
    <w:rsid w:val="00CF5E9A"/>
    <w:rsid w:val="00CF5EF1"/>
    <w:rsid w:val="00CF5F62"/>
    <w:rsid w:val="00CF6181"/>
    <w:rsid w:val="00CF6200"/>
    <w:rsid w:val="00CF62E0"/>
    <w:rsid w:val="00CF630F"/>
    <w:rsid w:val="00CF6509"/>
    <w:rsid w:val="00CF651F"/>
    <w:rsid w:val="00CF66CB"/>
    <w:rsid w:val="00CF6A48"/>
    <w:rsid w:val="00CF6C1A"/>
    <w:rsid w:val="00CF6CA6"/>
    <w:rsid w:val="00CF6E66"/>
    <w:rsid w:val="00CF6F64"/>
    <w:rsid w:val="00CF6F7A"/>
    <w:rsid w:val="00CF704C"/>
    <w:rsid w:val="00CF7053"/>
    <w:rsid w:val="00CF706E"/>
    <w:rsid w:val="00CF70CB"/>
    <w:rsid w:val="00CF7186"/>
    <w:rsid w:val="00CF766E"/>
    <w:rsid w:val="00CF76BA"/>
    <w:rsid w:val="00CF7800"/>
    <w:rsid w:val="00CF7A9F"/>
    <w:rsid w:val="00CF7B20"/>
    <w:rsid w:val="00CF7B68"/>
    <w:rsid w:val="00CF7C2D"/>
    <w:rsid w:val="00CF7D24"/>
    <w:rsid w:val="00CF7E04"/>
    <w:rsid w:val="00CF938F"/>
    <w:rsid w:val="00D00094"/>
    <w:rsid w:val="00D000CE"/>
    <w:rsid w:val="00D0069B"/>
    <w:rsid w:val="00D0072B"/>
    <w:rsid w:val="00D00755"/>
    <w:rsid w:val="00D00955"/>
    <w:rsid w:val="00D00ABB"/>
    <w:rsid w:val="00D00B53"/>
    <w:rsid w:val="00D00CEE"/>
    <w:rsid w:val="00D00D74"/>
    <w:rsid w:val="00D00E95"/>
    <w:rsid w:val="00D01089"/>
    <w:rsid w:val="00D010AE"/>
    <w:rsid w:val="00D01116"/>
    <w:rsid w:val="00D0111A"/>
    <w:rsid w:val="00D01197"/>
    <w:rsid w:val="00D011DA"/>
    <w:rsid w:val="00D01255"/>
    <w:rsid w:val="00D0126C"/>
    <w:rsid w:val="00D013EF"/>
    <w:rsid w:val="00D014D7"/>
    <w:rsid w:val="00D016A5"/>
    <w:rsid w:val="00D01B0B"/>
    <w:rsid w:val="00D01BCD"/>
    <w:rsid w:val="00D01BF0"/>
    <w:rsid w:val="00D01D66"/>
    <w:rsid w:val="00D01E90"/>
    <w:rsid w:val="00D01EB9"/>
    <w:rsid w:val="00D01FA3"/>
    <w:rsid w:val="00D020FF"/>
    <w:rsid w:val="00D0227F"/>
    <w:rsid w:val="00D02489"/>
    <w:rsid w:val="00D02610"/>
    <w:rsid w:val="00D0261D"/>
    <w:rsid w:val="00D02641"/>
    <w:rsid w:val="00D02647"/>
    <w:rsid w:val="00D027B1"/>
    <w:rsid w:val="00D02869"/>
    <w:rsid w:val="00D02896"/>
    <w:rsid w:val="00D02A91"/>
    <w:rsid w:val="00D02AED"/>
    <w:rsid w:val="00D02B48"/>
    <w:rsid w:val="00D02B83"/>
    <w:rsid w:val="00D02B9C"/>
    <w:rsid w:val="00D02BF1"/>
    <w:rsid w:val="00D02C9C"/>
    <w:rsid w:val="00D03022"/>
    <w:rsid w:val="00D03136"/>
    <w:rsid w:val="00D031E2"/>
    <w:rsid w:val="00D032C5"/>
    <w:rsid w:val="00D0356C"/>
    <w:rsid w:val="00D035E0"/>
    <w:rsid w:val="00D03645"/>
    <w:rsid w:val="00D03664"/>
    <w:rsid w:val="00D0378A"/>
    <w:rsid w:val="00D039D5"/>
    <w:rsid w:val="00D03BC2"/>
    <w:rsid w:val="00D03C2F"/>
    <w:rsid w:val="00D03CB3"/>
    <w:rsid w:val="00D03D98"/>
    <w:rsid w:val="00D040D0"/>
    <w:rsid w:val="00D042E8"/>
    <w:rsid w:val="00D0439E"/>
    <w:rsid w:val="00D043CD"/>
    <w:rsid w:val="00D043D4"/>
    <w:rsid w:val="00D044CA"/>
    <w:rsid w:val="00D0458A"/>
    <w:rsid w:val="00D045A4"/>
    <w:rsid w:val="00D04655"/>
    <w:rsid w:val="00D048DC"/>
    <w:rsid w:val="00D04BCD"/>
    <w:rsid w:val="00D04BFF"/>
    <w:rsid w:val="00D04C16"/>
    <w:rsid w:val="00D04D90"/>
    <w:rsid w:val="00D04E8D"/>
    <w:rsid w:val="00D04EB0"/>
    <w:rsid w:val="00D04F24"/>
    <w:rsid w:val="00D04FA9"/>
    <w:rsid w:val="00D050B7"/>
    <w:rsid w:val="00D052AE"/>
    <w:rsid w:val="00D05382"/>
    <w:rsid w:val="00D053E4"/>
    <w:rsid w:val="00D053EB"/>
    <w:rsid w:val="00D0545A"/>
    <w:rsid w:val="00D0545D"/>
    <w:rsid w:val="00D0560D"/>
    <w:rsid w:val="00D05887"/>
    <w:rsid w:val="00D05AA0"/>
    <w:rsid w:val="00D05B38"/>
    <w:rsid w:val="00D05BE3"/>
    <w:rsid w:val="00D05DD7"/>
    <w:rsid w:val="00D05EC1"/>
    <w:rsid w:val="00D05F36"/>
    <w:rsid w:val="00D06002"/>
    <w:rsid w:val="00D06081"/>
    <w:rsid w:val="00D061E1"/>
    <w:rsid w:val="00D063A4"/>
    <w:rsid w:val="00D0656F"/>
    <w:rsid w:val="00D066B2"/>
    <w:rsid w:val="00D066EC"/>
    <w:rsid w:val="00D06750"/>
    <w:rsid w:val="00D06B76"/>
    <w:rsid w:val="00D06C32"/>
    <w:rsid w:val="00D06E5B"/>
    <w:rsid w:val="00D0704E"/>
    <w:rsid w:val="00D070A5"/>
    <w:rsid w:val="00D071E1"/>
    <w:rsid w:val="00D07240"/>
    <w:rsid w:val="00D072E1"/>
    <w:rsid w:val="00D072F2"/>
    <w:rsid w:val="00D07730"/>
    <w:rsid w:val="00D0780D"/>
    <w:rsid w:val="00D07856"/>
    <w:rsid w:val="00D07903"/>
    <w:rsid w:val="00D07957"/>
    <w:rsid w:val="00D07A15"/>
    <w:rsid w:val="00D07C1A"/>
    <w:rsid w:val="00D07CDC"/>
    <w:rsid w:val="00D07CDF"/>
    <w:rsid w:val="00D07FDD"/>
    <w:rsid w:val="00D08513"/>
    <w:rsid w:val="00D10042"/>
    <w:rsid w:val="00D100F7"/>
    <w:rsid w:val="00D100FC"/>
    <w:rsid w:val="00D10114"/>
    <w:rsid w:val="00D10164"/>
    <w:rsid w:val="00D102CB"/>
    <w:rsid w:val="00D10326"/>
    <w:rsid w:val="00D104CA"/>
    <w:rsid w:val="00D104F8"/>
    <w:rsid w:val="00D10675"/>
    <w:rsid w:val="00D106F8"/>
    <w:rsid w:val="00D1075C"/>
    <w:rsid w:val="00D1075E"/>
    <w:rsid w:val="00D10926"/>
    <w:rsid w:val="00D1094D"/>
    <w:rsid w:val="00D10960"/>
    <w:rsid w:val="00D109D0"/>
    <w:rsid w:val="00D10BEF"/>
    <w:rsid w:val="00D10E1C"/>
    <w:rsid w:val="00D10E63"/>
    <w:rsid w:val="00D10FC6"/>
    <w:rsid w:val="00D1101D"/>
    <w:rsid w:val="00D11238"/>
    <w:rsid w:val="00D11290"/>
    <w:rsid w:val="00D11616"/>
    <w:rsid w:val="00D116A7"/>
    <w:rsid w:val="00D1187B"/>
    <w:rsid w:val="00D1188F"/>
    <w:rsid w:val="00D119E6"/>
    <w:rsid w:val="00D11B85"/>
    <w:rsid w:val="00D11C2F"/>
    <w:rsid w:val="00D11CD2"/>
    <w:rsid w:val="00D11CF6"/>
    <w:rsid w:val="00D11EDC"/>
    <w:rsid w:val="00D11F26"/>
    <w:rsid w:val="00D11F7E"/>
    <w:rsid w:val="00D11FD4"/>
    <w:rsid w:val="00D12070"/>
    <w:rsid w:val="00D120DB"/>
    <w:rsid w:val="00D120F4"/>
    <w:rsid w:val="00D1218C"/>
    <w:rsid w:val="00D122E8"/>
    <w:rsid w:val="00D1245E"/>
    <w:rsid w:val="00D12632"/>
    <w:rsid w:val="00D12729"/>
    <w:rsid w:val="00D12873"/>
    <w:rsid w:val="00D128F7"/>
    <w:rsid w:val="00D12937"/>
    <w:rsid w:val="00D1293C"/>
    <w:rsid w:val="00D12A5D"/>
    <w:rsid w:val="00D12AA5"/>
    <w:rsid w:val="00D12CED"/>
    <w:rsid w:val="00D12D1A"/>
    <w:rsid w:val="00D12EB6"/>
    <w:rsid w:val="00D131CE"/>
    <w:rsid w:val="00D13338"/>
    <w:rsid w:val="00D13458"/>
    <w:rsid w:val="00D134E2"/>
    <w:rsid w:val="00D135AD"/>
    <w:rsid w:val="00D13612"/>
    <w:rsid w:val="00D1361F"/>
    <w:rsid w:val="00D13630"/>
    <w:rsid w:val="00D136A0"/>
    <w:rsid w:val="00D136DC"/>
    <w:rsid w:val="00D137C8"/>
    <w:rsid w:val="00D1389A"/>
    <w:rsid w:val="00D139BF"/>
    <w:rsid w:val="00D13BB2"/>
    <w:rsid w:val="00D13BE0"/>
    <w:rsid w:val="00D13C28"/>
    <w:rsid w:val="00D13E3E"/>
    <w:rsid w:val="00D13F80"/>
    <w:rsid w:val="00D140C4"/>
    <w:rsid w:val="00D1417E"/>
    <w:rsid w:val="00D142A0"/>
    <w:rsid w:val="00D1432F"/>
    <w:rsid w:val="00D14436"/>
    <w:rsid w:val="00D144E9"/>
    <w:rsid w:val="00D145CB"/>
    <w:rsid w:val="00D1463E"/>
    <w:rsid w:val="00D146DC"/>
    <w:rsid w:val="00D146EA"/>
    <w:rsid w:val="00D147C6"/>
    <w:rsid w:val="00D14911"/>
    <w:rsid w:val="00D14B97"/>
    <w:rsid w:val="00D14C1C"/>
    <w:rsid w:val="00D14CCC"/>
    <w:rsid w:val="00D14CD0"/>
    <w:rsid w:val="00D14D33"/>
    <w:rsid w:val="00D14D4A"/>
    <w:rsid w:val="00D14EE2"/>
    <w:rsid w:val="00D150BD"/>
    <w:rsid w:val="00D1517F"/>
    <w:rsid w:val="00D1522B"/>
    <w:rsid w:val="00D154DB"/>
    <w:rsid w:val="00D15509"/>
    <w:rsid w:val="00D15562"/>
    <w:rsid w:val="00D156B9"/>
    <w:rsid w:val="00D156DA"/>
    <w:rsid w:val="00D1570A"/>
    <w:rsid w:val="00D15717"/>
    <w:rsid w:val="00D15813"/>
    <w:rsid w:val="00D15C3E"/>
    <w:rsid w:val="00D15CA2"/>
    <w:rsid w:val="00D15CD7"/>
    <w:rsid w:val="00D15D39"/>
    <w:rsid w:val="00D15DC2"/>
    <w:rsid w:val="00D15E72"/>
    <w:rsid w:val="00D15EDD"/>
    <w:rsid w:val="00D1608B"/>
    <w:rsid w:val="00D162F6"/>
    <w:rsid w:val="00D16325"/>
    <w:rsid w:val="00D1635D"/>
    <w:rsid w:val="00D1641E"/>
    <w:rsid w:val="00D165B7"/>
    <w:rsid w:val="00D1661F"/>
    <w:rsid w:val="00D1673C"/>
    <w:rsid w:val="00D1689D"/>
    <w:rsid w:val="00D16961"/>
    <w:rsid w:val="00D169BB"/>
    <w:rsid w:val="00D16C1E"/>
    <w:rsid w:val="00D16C4C"/>
    <w:rsid w:val="00D16CE7"/>
    <w:rsid w:val="00D16E03"/>
    <w:rsid w:val="00D16EEC"/>
    <w:rsid w:val="00D17048"/>
    <w:rsid w:val="00D17086"/>
    <w:rsid w:val="00D17144"/>
    <w:rsid w:val="00D1717B"/>
    <w:rsid w:val="00D17197"/>
    <w:rsid w:val="00D171BF"/>
    <w:rsid w:val="00D17206"/>
    <w:rsid w:val="00D17251"/>
    <w:rsid w:val="00D172B7"/>
    <w:rsid w:val="00D172D3"/>
    <w:rsid w:val="00D17588"/>
    <w:rsid w:val="00D1762E"/>
    <w:rsid w:val="00D176E2"/>
    <w:rsid w:val="00D177A3"/>
    <w:rsid w:val="00D17838"/>
    <w:rsid w:val="00D1784C"/>
    <w:rsid w:val="00D178C8"/>
    <w:rsid w:val="00D17917"/>
    <w:rsid w:val="00D17986"/>
    <w:rsid w:val="00D17A2E"/>
    <w:rsid w:val="00D17A3E"/>
    <w:rsid w:val="00D17ADD"/>
    <w:rsid w:val="00D17B3B"/>
    <w:rsid w:val="00D17B86"/>
    <w:rsid w:val="00D17CBE"/>
    <w:rsid w:val="00D17D4C"/>
    <w:rsid w:val="00D17D57"/>
    <w:rsid w:val="00D17DC3"/>
    <w:rsid w:val="00D17DDA"/>
    <w:rsid w:val="00D17E40"/>
    <w:rsid w:val="00D17EA0"/>
    <w:rsid w:val="00D17EDA"/>
    <w:rsid w:val="00D17EE1"/>
    <w:rsid w:val="00D17FB1"/>
    <w:rsid w:val="00D17FE9"/>
    <w:rsid w:val="00D2004E"/>
    <w:rsid w:val="00D20066"/>
    <w:rsid w:val="00D200E7"/>
    <w:rsid w:val="00D20178"/>
    <w:rsid w:val="00D201F0"/>
    <w:rsid w:val="00D2022F"/>
    <w:rsid w:val="00D20485"/>
    <w:rsid w:val="00D204B4"/>
    <w:rsid w:val="00D204CB"/>
    <w:rsid w:val="00D20589"/>
    <w:rsid w:val="00D20605"/>
    <w:rsid w:val="00D20923"/>
    <w:rsid w:val="00D20935"/>
    <w:rsid w:val="00D20A96"/>
    <w:rsid w:val="00D20AE4"/>
    <w:rsid w:val="00D20C4C"/>
    <w:rsid w:val="00D20DD3"/>
    <w:rsid w:val="00D20EA7"/>
    <w:rsid w:val="00D20FFB"/>
    <w:rsid w:val="00D210F2"/>
    <w:rsid w:val="00D21102"/>
    <w:rsid w:val="00D21136"/>
    <w:rsid w:val="00D21157"/>
    <w:rsid w:val="00D211B9"/>
    <w:rsid w:val="00D21259"/>
    <w:rsid w:val="00D212E5"/>
    <w:rsid w:val="00D21499"/>
    <w:rsid w:val="00D21699"/>
    <w:rsid w:val="00D21878"/>
    <w:rsid w:val="00D21A39"/>
    <w:rsid w:val="00D21A69"/>
    <w:rsid w:val="00D21C39"/>
    <w:rsid w:val="00D21F0A"/>
    <w:rsid w:val="00D21FA9"/>
    <w:rsid w:val="00D21FB0"/>
    <w:rsid w:val="00D21FFE"/>
    <w:rsid w:val="00D220DF"/>
    <w:rsid w:val="00D221AC"/>
    <w:rsid w:val="00D222DE"/>
    <w:rsid w:val="00D2238C"/>
    <w:rsid w:val="00D2242C"/>
    <w:rsid w:val="00D2249A"/>
    <w:rsid w:val="00D224FD"/>
    <w:rsid w:val="00D22555"/>
    <w:rsid w:val="00D2257E"/>
    <w:rsid w:val="00D226A9"/>
    <w:rsid w:val="00D2282B"/>
    <w:rsid w:val="00D228F9"/>
    <w:rsid w:val="00D22ABA"/>
    <w:rsid w:val="00D22BC5"/>
    <w:rsid w:val="00D2325A"/>
    <w:rsid w:val="00D23598"/>
    <w:rsid w:val="00D235E9"/>
    <w:rsid w:val="00D23710"/>
    <w:rsid w:val="00D237F8"/>
    <w:rsid w:val="00D23897"/>
    <w:rsid w:val="00D239A0"/>
    <w:rsid w:val="00D23C38"/>
    <w:rsid w:val="00D23D9C"/>
    <w:rsid w:val="00D23ED6"/>
    <w:rsid w:val="00D23F50"/>
    <w:rsid w:val="00D2414E"/>
    <w:rsid w:val="00D241E4"/>
    <w:rsid w:val="00D242C2"/>
    <w:rsid w:val="00D242EC"/>
    <w:rsid w:val="00D24378"/>
    <w:rsid w:val="00D243E8"/>
    <w:rsid w:val="00D245E5"/>
    <w:rsid w:val="00D2479F"/>
    <w:rsid w:val="00D2485E"/>
    <w:rsid w:val="00D248A8"/>
    <w:rsid w:val="00D248B0"/>
    <w:rsid w:val="00D24988"/>
    <w:rsid w:val="00D24993"/>
    <w:rsid w:val="00D24A48"/>
    <w:rsid w:val="00D24B76"/>
    <w:rsid w:val="00D24BE7"/>
    <w:rsid w:val="00D24C1F"/>
    <w:rsid w:val="00D24C68"/>
    <w:rsid w:val="00D24F92"/>
    <w:rsid w:val="00D24F9F"/>
    <w:rsid w:val="00D2501D"/>
    <w:rsid w:val="00D250CC"/>
    <w:rsid w:val="00D25199"/>
    <w:rsid w:val="00D25248"/>
    <w:rsid w:val="00D2524B"/>
    <w:rsid w:val="00D2525E"/>
    <w:rsid w:val="00D25338"/>
    <w:rsid w:val="00D25484"/>
    <w:rsid w:val="00D25535"/>
    <w:rsid w:val="00D25639"/>
    <w:rsid w:val="00D25694"/>
    <w:rsid w:val="00D257A9"/>
    <w:rsid w:val="00D25873"/>
    <w:rsid w:val="00D2588B"/>
    <w:rsid w:val="00D2589C"/>
    <w:rsid w:val="00D259C3"/>
    <w:rsid w:val="00D25BCC"/>
    <w:rsid w:val="00D25BCD"/>
    <w:rsid w:val="00D25C7C"/>
    <w:rsid w:val="00D25E8A"/>
    <w:rsid w:val="00D25FAA"/>
    <w:rsid w:val="00D25FC9"/>
    <w:rsid w:val="00D25FD4"/>
    <w:rsid w:val="00D25FE5"/>
    <w:rsid w:val="00D2600A"/>
    <w:rsid w:val="00D2601E"/>
    <w:rsid w:val="00D260EA"/>
    <w:rsid w:val="00D2614C"/>
    <w:rsid w:val="00D2615B"/>
    <w:rsid w:val="00D2616D"/>
    <w:rsid w:val="00D26172"/>
    <w:rsid w:val="00D262EE"/>
    <w:rsid w:val="00D26560"/>
    <w:rsid w:val="00D26638"/>
    <w:rsid w:val="00D26641"/>
    <w:rsid w:val="00D266E9"/>
    <w:rsid w:val="00D2679C"/>
    <w:rsid w:val="00D269D0"/>
    <w:rsid w:val="00D26A71"/>
    <w:rsid w:val="00D26B00"/>
    <w:rsid w:val="00D26CBD"/>
    <w:rsid w:val="00D26E84"/>
    <w:rsid w:val="00D26FA4"/>
    <w:rsid w:val="00D2707F"/>
    <w:rsid w:val="00D270F2"/>
    <w:rsid w:val="00D27113"/>
    <w:rsid w:val="00D2747B"/>
    <w:rsid w:val="00D274FD"/>
    <w:rsid w:val="00D275A0"/>
    <w:rsid w:val="00D275B3"/>
    <w:rsid w:val="00D276AB"/>
    <w:rsid w:val="00D27799"/>
    <w:rsid w:val="00D279D6"/>
    <w:rsid w:val="00D27B80"/>
    <w:rsid w:val="00D27B99"/>
    <w:rsid w:val="00D27C01"/>
    <w:rsid w:val="00D27C04"/>
    <w:rsid w:val="00D27CAD"/>
    <w:rsid w:val="00D27CCA"/>
    <w:rsid w:val="00D27DF6"/>
    <w:rsid w:val="00D27E3A"/>
    <w:rsid w:val="00D27E7B"/>
    <w:rsid w:val="00D27F85"/>
    <w:rsid w:val="00D27FF6"/>
    <w:rsid w:val="00D300BF"/>
    <w:rsid w:val="00D301D1"/>
    <w:rsid w:val="00D30370"/>
    <w:rsid w:val="00D30415"/>
    <w:rsid w:val="00D3042D"/>
    <w:rsid w:val="00D30580"/>
    <w:rsid w:val="00D305B3"/>
    <w:rsid w:val="00D30625"/>
    <w:rsid w:val="00D30671"/>
    <w:rsid w:val="00D306FD"/>
    <w:rsid w:val="00D30714"/>
    <w:rsid w:val="00D307A1"/>
    <w:rsid w:val="00D309D2"/>
    <w:rsid w:val="00D30B17"/>
    <w:rsid w:val="00D30C31"/>
    <w:rsid w:val="00D30DAE"/>
    <w:rsid w:val="00D31004"/>
    <w:rsid w:val="00D31078"/>
    <w:rsid w:val="00D3117E"/>
    <w:rsid w:val="00D313DD"/>
    <w:rsid w:val="00D3150B"/>
    <w:rsid w:val="00D3158A"/>
    <w:rsid w:val="00D317C7"/>
    <w:rsid w:val="00D3186E"/>
    <w:rsid w:val="00D318B4"/>
    <w:rsid w:val="00D3197D"/>
    <w:rsid w:val="00D319B8"/>
    <w:rsid w:val="00D31B09"/>
    <w:rsid w:val="00D3201A"/>
    <w:rsid w:val="00D320D5"/>
    <w:rsid w:val="00D320F3"/>
    <w:rsid w:val="00D3212A"/>
    <w:rsid w:val="00D32175"/>
    <w:rsid w:val="00D321F0"/>
    <w:rsid w:val="00D32296"/>
    <w:rsid w:val="00D322ED"/>
    <w:rsid w:val="00D32389"/>
    <w:rsid w:val="00D3246F"/>
    <w:rsid w:val="00D324E1"/>
    <w:rsid w:val="00D32524"/>
    <w:rsid w:val="00D325AC"/>
    <w:rsid w:val="00D3269E"/>
    <w:rsid w:val="00D32773"/>
    <w:rsid w:val="00D32916"/>
    <w:rsid w:val="00D3293B"/>
    <w:rsid w:val="00D32A8F"/>
    <w:rsid w:val="00D32B62"/>
    <w:rsid w:val="00D32B98"/>
    <w:rsid w:val="00D32DD0"/>
    <w:rsid w:val="00D32DE1"/>
    <w:rsid w:val="00D32E64"/>
    <w:rsid w:val="00D32F24"/>
    <w:rsid w:val="00D32FA5"/>
    <w:rsid w:val="00D330E1"/>
    <w:rsid w:val="00D33120"/>
    <w:rsid w:val="00D33316"/>
    <w:rsid w:val="00D3336F"/>
    <w:rsid w:val="00D3350F"/>
    <w:rsid w:val="00D336D5"/>
    <w:rsid w:val="00D33B0F"/>
    <w:rsid w:val="00D33CEC"/>
    <w:rsid w:val="00D33D89"/>
    <w:rsid w:val="00D33DAB"/>
    <w:rsid w:val="00D33E3B"/>
    <w:rsid w:val="00D33EDA"/>
    <w:rsid w:val="00D33EF7"/>
    <w:rsid w:val="00D33F0C"/>
    <w:rsid w:val="00D34004"/>
    <w:rsid w:val="00D34111"/>
    <w:rsid w:val="00D3414A"/>
    <w:rsid w:val="00D341DF"/>
    <w:rsid w:val="00D3420C"/>
    <w:rsid w:val="00D34237"/>
    <w:rsid w:val="00D342C7"/>
    <w:rsid w:val="00D34320"/>
    <w:rsid w:val="00D3444D"/>
    <w:rsid w:val="00D344B2"/>
    <w:rsid w:val="00D345F7"/>
    <w:rsid w:val="00D346C3"/>
    <w:rsid w:val="00D34757"/>
    <w:rsid w:val="00D347CA"/>
    <w:rsid w:val="00D34918"/>
    <w:rsid w:val="00D34A4B"/>
    <w:rsid w:val="00D34A51"/>
    <w:rsid w:val="00D34AAE"/>
    <w:rsid w:val="00D34ACA"/>
    <w:rsid w:val="00D34BAE"/>
    <w:rsid w:val="00D34BC9"/>
    <w:rsid w:val="00D34C93"/>
    <w:rsid w:val="00D34E7C"/>
    <w:rsid w:val="00D34E8D"/>
    <w:rsid w:val="00D34F8F"/>
    <w:rsid w:val="00D351FD"/>
    <w:rsid w:val="00D353A1"/>
    <w:rsid w:val="00D353AA"/>
    <w:rsid w:val="00D35433"/>
    <w:rsid w:val="00D3546E"/>
    <w:rsid w:val="00D35489"/>
    <w:rsid w:val="00D355A6"/>
    <w:rsid w:val="00D355E9"/>
    <w:rsid w:val="00D35621"/>
    <w:rsid w:val="00D3564D"/>
    <w:rsid w:val="00D35677"/>
    <w:rsid w:val="00D356DD"/>
    <w:rsid w:val="00D35718"/>
    <w:rsid w:val="00D357E0"/>
    <w:rsid w:val="00D3582B"/>
    <w:rsid w:val="00D35AD0"/>
    <w:rsid w:val="00D35B47"/>
    <w:rsid w:val="00D35CD5"/>
    <w:rsid w:val="00D35CE7"/>
    <w:rsid w:val="00D35D61"/>
    <w:rsid w:val="00D35E2A"/>
    <w:rsid w:val="00D35E73"/>
    <w:rsid w:val="00D35ED3"/>
    <w:rsid w:val="00D35EFD"/>
    <w:rsid w:val="00D35F2F"/>
    <w:rsid w:val="00D35F9D"/>
    <w:rsid w:val="00D361E6"/>
    <w:rsid w:val="00D36204"/>
    <w:rsid w:val="00D3623F"/>
    <w:rsid w:val="00D36398"/>
    <w:rsid w:val="00D3640A"/>
    <w:rsid w:val="00D36572"/>
    <w:rsid w:val="00D3657E"/>
    <w:rsid w:val="00D3675D"/>
    <w:rsid w:val="00D36A82"/>
    <w:rsid w:val="00D36B13"/>
    <w:rsid w:val="00D36B77"/>
    <w:rsid w:val="00D36BBA"/>
    <w:rsid w:val="00D36BBD"/>
    <w:rsid w:val="00D36CD4"/>
    <w:rsid w:val="00D36D48"/>
    <w:rsid w:val="00D36DF9"/>
    <w:rsid w:val="00D36E9D"/>
    <w:rsid w:val="00D36EB5"/>
    <w:rsid w:val="00D36FAD"/>
    <w:rsid w:val="00D36FF4"/>
    <w:rsid w:val="00D37005"/>
    <w:rsid w:val="00D3700A"/>
    <w:rsid w:val="00D370AA"/>
    <w:rsid w:val="00D370DC"/>
    <w:rsid w:val="00D3718A"/>
    <w:rsid w:val="00D37230"/>
    <w:rsid w:val="00D3729C"/>
    <w:rsid w:val="00D37435"/>
    <w:rsid w:val="00D37507"/>
    <w:rsid w:val="00D37511"/>
    <w:rsid w:val="00D37525"/>
    <w:rsid w:val="00D3755C"/>
    <w:rsid w:val="00D37617"/>
    <w:rsid w:val="00D3762A"/>
    <w:rsid w:val="00D3763D"/>
    <w:rsid w:val="00D37673"/>
    <w:rsid w:val="00D3794E"/>
    <w:rsid w:val="00D37974"/>
    <w:rsid w:val="00D37977"/>
    <w:rsid w:val="00D379D6"/>
    <w:rsid w:val="00D37B2C"/>
    <w:rsid w:val="00D37BA1"/>
    <w:rsid w:val="00D37E06"/>
    <w:rsid w:val="00D37E2D"/>
    <w:rsid w:val="00D37F5B"/>
    <w:rsid w:val="00D37FC8"/>
    <w:rsid w:val="00D3D3C9"/>
    <w:rsid w:val="00D400D8"/>
    <w:rsid w:val="00D401B0"/>
    <w:rsid w:val="00D401B6"/>
    <w:rsid w:val="00D40233"/>
    <w:rsid w:val="00D40657"/>
    <w:rsid w:val="00D408AC"/>
    <w:rsid w:val="00D4097C"/>
    <w:rsid w:val="00D409B9"/>
    <w:rsid w:val="00D409DA"/>
    <w:rsid w:val="00D409F5"/>
    <w:rsid w:val="00D40AA7"/>
    <w:rsid w:val="00D40D93"/>
    <w:rsid w:val="00D40E2E"/>
    <w:rsid w:val="00D40ECF"/>
    <w:rsid w:val="00D4118A"/>
    <w:rsid w:val="00D412BB"/>
    <w:rsid w:val="00D41316"/>
    <w:rsid w:val="00D41386"/>
    <w:rsid w:val="00D415B7"/>
    <w:rsid w:val="00D4171F"/>
    <w:rsid w:val="00D41A87"/>
    <w:rsid w:val="00D41AE4"/>
    <w:rsid w:val="00D41DA7"/>
    <w:rsid w:val="00D41DCE"/>
    <w:rsid w:val="00D41F0F"/>
    <w:rsid w:val="00D41F26"/>
    <w:rsid w:val="00D41FE5"/>
    <w:rsid w:val="00D42098"/>
    <w:rsid w:val="00D420B8"/>
    <w:rsid w:val="00D42128"/>
    <w:rsid w:val="00D422A2"/>
    <w:rsid w:val="00D4259D"/>
    <w:rsid w:val="00D4259F"/>
    <w:rsid w:val="00D42601"/>
    <w:rsid w:val="00D42683"/>
    <w:rsid w:val="00D42720"/>
    <w:rsid w:val="00D4277E"/>
    <w:rsid w:val="00D42802"/>
    <w:rsid w:val="00D42969"/>
    <w:rsid w:val="00D42993"/>
    <w:rsid w:val="00D42B05"/>
    <w:rsid w:val="00D42B11"/>
    <w:rsid w:val="00D42B65"/>
    <w:rsid w:val="00D42BB8"/>
    <w:rsid w:val="00D42BFE"/>
    <w:rsid w:val="00D42D6A"/>
    <w:rsid w:val="00D42DA8"/>
    <w:rsid w:val="00D42DFB"/>
    <w:rsid w:val="00D42F75"/>
    <w:rsid w:val="00D42F7B"/>
    <w:rsid w:val="00D4300B"/>
    <w:rsid w:val="00D4304F"/>
    <w:rsid w:val="00D43118"/>
    <w:rsid w:val="00D43425"/>
    <w:rsid w:val="00D43666"/>
    <w:rsid w:val="00D4366A"/>
    <w:rsid w:val="00D4383E"/>
    <w:rsid w:val="00D43845"/>
    <w:rsid w:val="00D438BB"/>
    <w:rsid w:val="00D43B17"/>
    <w:rsid w:val="00D43B9C"/>
    <w:rsid w:val="00D43BE9"/>
    <w:rsid w:val="00D43C01"/>
    <w:rsid w:val="00D43C2D"/>
    <w:rsid w:val="00D43D65"/>
    <w:rsid w:val="00D43DE4"/>
    <w:rsid w:val="00D43F57"/>
    <w:rsid w:val="00D44197"/>
    <w:rsid w:val="00D442A6"/>
    <w:rsid w:val="00D442AE"/>
    <w:rsid w:val="00D442BF"/>
    <w:rsid w:val="00D444D6"/>
    <w:rsid w:val="00D44590"/>
    <w:rsid w:val="00D446E3"/>
    <w:rsid w:val="00D44758"/>
    <w:rsid w:val="00D4483B"/>
    <w:rsid w:val="00D44A92"/>
    <w:rsid w:val="00D44B2B"/>
    <w:rsid w:val="00D44B9D"/>
    <w:rsid w:val="00D44D01"/>
    <w:rsid w:val="00D44F56"/>
    <w:rsid w:val="00D44F79"/>
    <w:rsid w:val="00D450FE"/>
    <w:rsid w:val="00D45310"/>
    <w:rsid w:val="00D454CE"/>
    <w:rsid w:val="00D45565"/>
    <w:rsid w:val="00D45766"/>
    <w:rsid w:val="00D4583B"/>
    <w:rsid w:val="00D45859"/>
    <w:rsid w:val="00D45AF3"/>
    <w:rsid w:val="00D45B36"/>
    <w:rsid w:val="00D45B3B"/>
    <w:rsid w:val="00D45B74"/>
    <w:rsid w:val="00D45CD4"/>
    <w:rsid w:val="00D45D1A"/>
    <w:rsid w:val="00D45FC3"/>
    <w:rsid w:val="00D46025"/>
    <w:rsid w:val="00D4642E"/>
    <w:rsid w:val="00D465EC"/>
    <w:rsid w:val="00D46610"/>
    <w:rsid w:val="00D46620"/>
    <w:rsid w:val="00D4693A"/>
    <w:rsid w:val="00D46944"/>
    <w:rsid w:val="00D469B1"/>
    <w:rsid w:val="00D469E1"/>
    <w:rsid w:val="00D46BC2"/>
    <w:rsid w:val="00D46BE2"/>
    <w:rsid w:val="00D46D70"/>
    <w:rsid w:val="00D46D77"/>
    <w:rsid w:val="00D46DD0"/>
    <w:rsid w:val="00D46F44"/>
    <w:rsid w:val="00D47088"/>
    <w:rsid w:val="00D47180"/>
    <w:rsid w:val="00D47396"/>
    <w:rsid w:val="00D473B2"/>
    <w:rsid w:val="00D47552"/>
    <w:rsid w:val="00D475D3"/>
    <w:rsid w:val="00D476F1"/>
    <w:rsid w:val="00D47728"/>
    <w:rsid w:val="00D4787D"/>
    <w:rsid w:val="00D478F3"/>
    <w:rsid w:val="00D479A3"/>
    <w:rsid w:val="00D479F8"/>
    <w:rsid w:val="00D47AB6"/>
    <w:rsid w:val="00D47B38"/>
    <w:rsid w:val="00D47C48"/>
    <w:rsid w:val="00D47CCA"/>
    <w:rsid w:val="00D47D12"/>
    <w:rsid w:val="00D47D1F"/>
    <w:rsid w:val="00D47E81"/>
    <w:rsid w:val="00D47FD3"/>
    <w:rsid w:val="00D47FD9"/>
    <w:rsid w:val="00D50051"/>
    <w:rsid w:val="00D5029F"/>
    <w:rsid w:val="00D5049F"/>
    <w:rsid w:val="00D504E5"/>
    <w:rsid w:val="00D504E9"/>
    <w:rsid w:val="00D50566"/>
    <w:rsid w:val="00D50696"/>
    <w:rsid w:val="00D506C4"/>
    <w:rsid w:val="00D507CD"/>
    <w:rsid w:val="00D50A6C"/>
    <w:rsid w:val="00D50ABA"/>
    <w:rsid w:val="00D50AF5"/>
    <w:rsid w:val="00D50AF8"/>
    <w:rsid w:val="00D50B9F"/>
    <w:rsid w:val="00D50C97"/>
    <w:rsid w:val="00D50CAE"/>
    <w:rsid w:val="00D50D4B"/>
    <w:rsid w:val="00D50DD8"/>
    <w:rsid w:val="00D50F36"/>
    <w:rsid w:val="00D5107E"/>
    <w:rsid w:val="00D510CF"/>
    <w:rsid w:val="00D510FA"/>
    <w:rsid w:val="00D51349"/>
    <w:rsid w:val="00D51612"/>
    <w:rsid w:val="00D51653"/>
    <w:rsid w:val="00D516DB"/>
    <w:rsid w:val="00D517CC"/>
    <w:rsid w:val="00D51838"/>
    <w:rsid w:val="00D51955"/>
    <w:rsid w:val="00D51999"/>
    <w:rsid w:val="00D519E9"/>
    <w:rsid w:val="00D51AEC"/>
    <w:rsid w:val="00D51DF8"/>
    <w:rsid w:val="00D51E34"/>
    <w:rsid w:val="00D51E47"/>
    <w:rsid w:val="00D51E4A"/>
    <w:rsid w:val="00D51E80"/>
    <w:rsid w:val="00D51EC0"/>
    <w:rsid w:val="00D51F31"/>
    <w:rsid w:val="00D51F9C"/>
    <w:rsid w:val="00D52017"/>
    <w:rsid w:val="00D521EE"/>
    <w:rsid w:val="00D521F4"/>
    <w:rsid w:val="00D5231D"/>
    <w:rsid w:val="00D52384"/>
    <w:rsid w:val="00D52457"/>
    <w:rsid w:val="00D524E6"/>
    <w:rsid w:val="00D525BA"/>
    <w:rsid w:val="00D526AB"/>
    <w:rsid w:val="00D52791"/>
    <w:rsid w:val="00D527CE"/>
    <w:rsid w:val="00D52908"/>
    <w:rsid w:val="00D529AB"/>
    <w:rsid w:val="00D52A31"/>
    <w:rsid w:val="00D52AA2"/>
    <w:rsid w:val="00D52B78"/>
    <w:rsid w:val="00D52B8A"/>
    <w:rsid w:val="00D52CA5"/>
    <w:rsid w:val="00D52DA0"/>
    <w:rsid w:val="00D53025"/>
    <w:rsid w:val="00D5317D"/>
    <w:rsid w:val="00D532A9"/>
    <w:rsid w:val="00D53491"/>
    <w:rsid w:val="00D53642"/>
    <w:rsid w:val="00D5398C"/>
    <w:rsid w:val="00D539E0"/>
    <w:rsid w:val="00D53A94"/>
    <w:rsid w:val="00D53B97"/>
    <w:rsid w:val="00D53BC1"/>
    <w:rsid w:val="00D53BF4"/>
    <w:rsid w:val="00D53D02"/>
    <w:rsid w:val="00D53DD7"/>
    <w:rsid w:val="00D53F14"/>
    <w:rsid w:val="00D53F63"/>
    <w:rsid w:val="00D53FB2"/>
    <w:rsid w:val="00D540C4"/>
    <w:rsid w:val="00D542AC"/>
    <w:rsid w:val="00D54332"/>
    <w:rsid w:val="00D54364"/>
    <w:rsid w:val="00D544EE"/>
    <w:rsid w:val="00D545A9"/>
    <w:rsid w:val="00D545B9"/>
    <w:rsid w:val="00D54645"/>
    <w:rsid w:val="00D54766"/>
    <w:rsid w:val="00D5487B"/>
    <w:rsid w:val="00D548B1"/>
    <w:rsid w:val="00D54983"/>
    <w:rsid w:val="00D54A4D"/>
    <w:rsid w:val="00D54A60"/>
    <w:rsid w:val="00D54AC0"/>
    <w:rsid w:val="00D54B1E"/>
    <w:rsid w:val="00D54B5D"/>
    <w:rsid w:val="00D54C9E"/>
    <w:rsid w:val="00D54D82"/>
    <w:rsid w:val="00D54DE3"/>
    <w:rsid w:val="00D54E7C"/>
    <w:rsid w:val="00D54E89"/>
    <w:rsid w:val="00D54F8B"/>
    <w:rsid w:val="00D54FE3"/>
    <w:rsid w:val="00D5501D"/>
    <w:rsid w:val="00D55062"/>
    <w:rsid w:val="00D550E1"/>
    <w:rsid w:val="00D55183"/>
    <w:rsid w:val="00D5518A"/>
    <w:rsid w:val="00D5522D"/>
    <w:rsid w:val="00D55302"/>
    <w:rsid w:val="00D55606"/>
    <w:rsid w:val="00D55624"/>
    <w:rsid w:val="00D5587B"/>
    <w:rsid w:val="00D55930"/>
    <w:rsid w:val="00D55BA6"/>
    <w:rsid w:val="00D55C55"/>
    <w:rsid w:val="00D55C95"/>
    <w:rsid w:val="00D55CFD"/>
    <w:rsid w:val="00D56029"/>
    <w:rsid w:val="00D56302"/>
    <w:rsid w:val="00D56333"/>
    <w:rsid w:val="00D5641C"/>
    <w:rsid w:val="00D56483"/>
    <w:rsid w:val="00D564A7"/>
    <w:rsid w:val="00D565E8"/>
    <w:rsid w:val="00D5667A"/>
    <w:rsid w:val="00D56721"/>
    <w:rsid w:val="00D567AC"/>
    <w:rsid w:val="00D567BA"/>
    <w:rsid w:val="00D569C2"/>
    <w:rsid w:val="00D56AAA"/>
    <w:rsid w:val="00D56B16"/>
    <w:rsid w:val="00D56B6E"/>
    <w:rsid w:val="00D56DCE"/>
    <w:rsid w:val="00D56E33"/>
    <w:rsid w:val="00D56E6C"/>
    <w:rsid w:val="00D56EFB"/>
    <w:rsid w:val="00D56F16"/>
    <w:rsid w:val="00D5707C"/>
    <w:rsid w:val="00D57092"/>
    <w:rsid w:val="00D570E5"/>
    <w:rsid w:val="00D572C4"/>
    <w:rsid w:val="00D57335"/>
    <w:rsid w:val="00D5747F"/>
    <w:rsid w:val="00D57522"/>
    <w:rsid w:val="00D57626"/>
    <w:rsid w:val="00D576A3"/>
    <w:rsid w:val="00D5771D"/>
    <w:rsid w:val="00D57722"/>
    <w:rsid w:val="00D57730"/>
    <w:rsid w:val="00D57793"/>
    <w:rsid w:val="00D57D30"/>
    <w:rsid w:val="00D57E41"/>
    <w:rsid w:val="00D57FD5"/>
    <w:rsid w:val="00D60087"/>
    <w:rsid w:val="00D60214"/>
    <w:rsid w:val="00D6023E"/>
    <w:rsid w:val="00D603F7"/>
    <w:rsid w:val="00D605C7"/>
    <w:rsid w:val="00D605DB"/>
    <w:rsid w:val="00D6069D"/>
    <w:rsid w:val="00D60982"/>
    <w:rsid w:val="00D60BCE"/>
    <w:rsid w:val="00D60BF7"/>
    <w:rsid w:val="00D60C34"/>
    <w:rsid w:val="00D60CE4"/>
    <w:rsid w:val="00D60D47"/>
    <w:rsid w:val="00D60D4F"/>
    <w:rsid w:val="00D60D5E"/>
    <w:rsid w:val="00D60D89"/>
    <w:rsid w:val="00D60D9B"/>
    <w:rsid w:val="00D60DE4"/>
    <w:rsid w:val="00D611BD"/>
    <w:rsid w:val="00D611E1"/>
    <w:rsid w:val="00D61207"/>
    <w:rsid w:val="00D61380"/>
    <w:rsid w:val="00D61521"/>
    <w:rsid w:val="00D61584"/>
    <w:rsid w:val="00D6160E"/>
    <w:rsid w:val="00D6170C"/>
    <w:rsid w:val="00D61779"/>
    <w:rsid w:val="00D6187B"/>
    <w:rsid w:val="00D61A0B"/>
    <w:rsid w:val="00D61A20"/>
    <w:rsid w:val="00D61A28"/>
    <w:rsid w:val="00D61B83"/>
    <w:rsid w:val="00D61BDA"/>
    <w:rsid w:val="00D61D52"/>
    <w:rsid w:val="00D61D94"/>
    <w:rsid w:val="00D61E79"/>
    <w:rsid w:val="00D620E4"/>
    <w:rsid w:val="00D620F8"/>
    <w:rsid w:val="00D62274"/>
    <w:rsid w:val="00D623F3"/>
    <w:rsid w:val="00D62777"/>
    <w:rsid w:val="00D628C4"/>
    <w:rsid w:val="00D62982"/>
    <w:rsid w:val="00D62A79"/>
    <w:rsid w:val="00D62A8E"/>
    <w:rsid w:val="00D62BF3"/>
    <w:rsid w:val="00D62BF7"/>
    <w:rsid w:val="00D62C74"/>
    <w:rsid w:val="00D62CE7"/>
    <w:rsid w:val="00D62D22"/>
    <w:rsid w:val="00D62E8D"/>
    <w:rsid w:val="00D62ED7"/>
    <w:rsid w:val="00D62FDB"/>
    <w:rsid w:val="00D6301A"/>
    <w:rsid w:val="00D630AF"/>
    <w:rsid w:val="00D630FC"/>
    <w:rsid w:val="00D63124"/>
    <w:rsid w:val="00D63173"/>
    <w:rsid w:val="00D63191"/>
    <w:rsid w:val="00D6321B"/>
    <w:rsid w:val="00D632F8"/>
    <w:rsid w:val="00D63431"/>
    <w:rsid w:val="00D63468"/>
    <w:rsid w:val="00D6363B"/>
    <w:rsid w:val="00D63708"/>
    <w:rsid w:val="00D6372D"/>
    <w:rsid w:val="00D63855"/>
    <w:rsid w:val="00D638CE"/>
    <w:rsid w:val="00D63AA7"/>
    <w:rsid w:val="00D63AAF"/>
    <w:rsid w:val="00D63B09"/>
    <w:rsid w:val="00D63B49"/>
    <w:rsid w:val="00D63DC6"/>
    <w:rsid w:val="00D63DF6"/>
    <w:rsid w:val="00D63E72"/>
    <w:rsid w:val="00D63E88"/>
    <w:rsid w:val="00D642DB"/>
    <w:rsid w:val="00D64386"/>
    <w:rsid w:val="00D64394"/>
    <w:rsid w:val="00D64490"/>
    <w:rsid w:val="00D645C9"/>
    <w:rsid w:val="00D64607"/>
    <w:rsid w:val="00D646D5"/>
    <w:rsid w:val="00D647FB"/>
    <w:rsid w:val="00D6480B"/>
    <w:rsid w:val="00D648F3"/>
    <w:rsid w:val="00D64A82"/>
    <w:rsid w:val="00D64B7A"/>
    <w:rsid w:val="00D64C7B"/>
    <w:rsid w:val="00D64DD3"/>
    <w:rsid w:val="00D64E3C"/>
    <w:rsid w:val="00D64EDF"/>
    <w:rsid w:val="00D64F5C"/>
    <w:rsid w:val="00D652AD"/>
    <w:rsid w:val="00D6538A"/>
    <w:rsid w:val="00D6538C"/>
    <w:rsid w:val="00D65477"/>
    <w:rsid w:val="00D65479"/>
    <w:rsid w:val="00D655FB"/>
    <w:rsid w:val="00D65642"/>
    <w:rsid w:val="00D6564E"/>
    <w:rsid w:val="00D658C7"/>
    <w:rsid w:val="00D6592C"/>
    <w:rsid w:val="00D659E1"/>
    <w:rsid w:val="00D65B6E"/>
    <w:rsid w:val="00D65C8B"/>
    <w:rsid w:val="00D65CCB"/>
    <w:rsid w:val="00D65DDE"/>
    <w:rsid w:val="00D65ECC"/>
    <w:rsid w:val="00D65EFE"/>
    <w:rsid w:val="00D661A8"/>
    <w:rsid w:val="00D6630A"/>
    <w:rsid w:val="00D66368"/>
    <w:rsid w:val="00D663B1"/>
    <w:rsid w:val="00D66425"/>
    <w:rsid w:val="00D664B5"/>
    <w:rsid w:val="00D664D5"/>
    <w:rsid w:val="00D664DA"/>
    <w:rsid w:val="00D66636"/>
    <w:rsid w:val="00D667FA"/>
    <w:rsid w:val="00D6683A"/>
    <w:rsid w:val="00D668DC"/>
    <w:rsid w:val="00D668EA"/>
    <w:rsid w:val="00D66963"/>
    <w:rsid w:val="00D66A4E"/>
    <w:rsid w:val="00D66A71"/>
    <w:rsid w:val="00D66C7E"/>
    <w:rsid w:val="00D66D0A"/>
    <w:rsid w:val="00D66D46"/>
    <w:rsid w:val="00D66EF1"/>
    <w:rsid w:val="00D67091"/>
    <w:rsid w:val="00D67148"/>
    <w:rsid w:val="00D671FC"/>
    <w:rsid w:val="00D67575"/>
    <w:rsid w:val="00D67583"/>
    <w:rsid w:val="00D676D0"/>
    <w:rsid w:val="00D679E4"/>
    <w:rsid w:val="00D67A62"/>
    <w:rsid w:val="00D67BC5"/>
    <w:rsid w:val="00D67BF2"/>
    <w:rsid w:val="00D67CEA"/>
    <w:rsid w:val="00D67D9E"/>
    <w:rsid w:val="00D67DB7"/>
    <w:rsid w:val="00D67E0A"/>
    <w:rsid w:val="00D67EDA"/>
    <w:rsid w:val="00D67F14"/>
    <w:rsid w:val="00D70022"/>
    <w:rsid w:val="00D701FC"/>
    <w:rsid w:val="00D70241"/>
    <w:rsid w:val="00D7025D"/>
    <w:rsid w:val="00D703BE"/>
    <w:rsid w:val="00D7043C"/>
    <w:rsid w:val="00D70519"/>
    <w:rsid w:val="00D70531"/>
    <w:rsid w:val="00D70641"/>
    <w:rsid w:val="00D70714"/>
    <w:rsid w:val="00D709F5"/>
    <w:rsid w:val="00D709FF"/>
    <w:rsid w:val="00D70AD7"/>
    <w:rsid w:val="00D70AF7"/>
    <w:rsid w:val="00D70B0B"/>
    <w:rsid w:val="00D70B6D"/>
    <w:rsid w:val="00D70CA9"/>
    <w:rsid w:val="00D70CAD"/>
    <w:rsid w:val="00D70CCC"/>
    <w:rsid w:val="00D70D25"/>
    <w:rsid w:val="00D7110B"/>
    <w:rsid w:val="00D71212"/>
    <w:rsid w:val="00D71288"/>
    <w:rsid w:val="00D712D6"/>
    <w:rsid w:val="00D712EA"/>
    <w:rsid w:val="00D7130B"/>
    <w:rsid w:val="00D71419"/>
    <w:rsid w:val="00D714EE"/>
    <w:rsid w:val="00D71573"/>
    <w:rsid w:val="00D71602"/>
    <w:rsid w:val="00D716E0"/>
    <w:rsid w:val="00D7189A"/>
    <w:rsid w:val="00D718F9"/>
    <w:rsid w:val="00D71A90"/>
    <w:rsid w:val="00D71C45"/>
    <w:rsid w:val="00D71CBC"/>
    <w:rsid w:val="00D71DF2"/>
    <w:rsid w:val="00D71DF9"/>
    <w:rsid w:val="00D71F16"/>
    <w:rsid w:val="00D720A5"/>
    <w:rsid w:val="00D7214A"/>
    <w:rsid w:val="00D72357"/>
    <w:rsid w:val="00D72365"/>
    <w:rsid w:val="00D7239E"/>
    <w:rsid w:val="00D72440"/>
    <w:rsid w:val="00D726ED"/>
    <w:rsid w:val="00D727E1"/>
    <w:rsid w:val="00D727F3"/>
    <w:rsid w:val="00D7281D"/>
    <w:rsid w:val="00D72881"/>
    <w:rsid w:val="00D728C0"/>
    <w:rsid w:val="00D728F5"/>
    <w:rsid w:val="00D72956"/>
    <w:rsid w:val="00D72A87"/>
    <w:rsid w:val="00D72C68"/>
    <w:rsid w:val="00D72C74"/>
    <w:rsid w:val="00D72CEC"/>
    <w:rsid w:val="00D72EA2"/>
    <w:rsid w:val="00D72FE0"/>
    <w:rsid w:val="00D72FEF"/>
    <w:rsid w:val="00D73114"/>
    <w:rsid w:val="00D731D0"/>
    <w:rsid w:val="00D73267"/>
    <w:rsid w:val="00D732AD"/>
    <w:rsid w:val="00D73304"/>
    <w:rsid w:val="00D733A4"/>
    <w:rsid w:val="00D7356D"/>
    <w:rsid w:val="00D737C2"/>
    <w:rsid w:val="00D73970"/>
    <w:rsid w:val="00D739B7"/>
    <w:rsid w:val="00D73A00"/>
    <w:rsid w:val="00D73A85"/>
    <w:rsid w:val="00D73B2B"/>
    <w:rsid w:val="00D73BFC"/>
    <w:rsid w:val="00D73C96"/>
    <w:rsid w:val="00D73D9D"/>
    <w:rsid w:val="00D73DA7"/>
    <w:rsid w:val="00D73E64"/>
    <w:rsid w:val="00D73EFC"/>
    <w:rsid w:val="00D74103"/>
    <w:rsid w:val="00D74358"/>
    <w:rsid w:val="00D745A6"/>
    <w:rsid w:val="00D745B3"/>
    <w:rsid w:val="00D746E5"/>
    <w:rsid w:val="00D7489E"/>
    <w:rsid w:val="00D7490D"/>
    <w:rsid w:val="00D749C4"/>
    <w:rsid w:val="00D74A92"/>
    <w:rsid w:val="00D74B2D"/>
    <w:rsid w:val="00D74E36"/>
    <w:rsid w:val="00D74FDC"/>
    <w:rsid w:val="00D7518A"/>
    <w:rsid w:val="00D751E3"/>
    <w:rsid w:val="00D75476"/>
    <w:rsid w:val="00D754DA"/>
    <w:rsid w:val="00D759A2"/>
    <w:rsid w:val="00D759EB"/>
    <w:rsid w:val="00D75AD3"/>
    <w:rsid w:val="00D75ADC"/>
    <w:rsid w:val="00D75B10"/>
    <w:rsid w:val="00D75B56"/>
    <w:rsid w:val="00D75BAB"/>
    <w:rsid w:val="00D75BB5"/>
    <w:rsid w:val="00D75BD5"/>
    <w:rsid w:val="00D75CE9"/>
    <w:rsid w:val="00D75CF4"/>
    <w:rsid w:val="00D75D42"/>
    <w:rsid w:val="00D75D53"/>
    <w:rsid w:val="00D75D7C"/>
    <w:rsid w:val="00D75DBD"/>
    <w:rsid w:val="00D75E78"/>
    <w:rsid w:val="00D75F2E"/>
    <w:rsid w:val="00D75FBF"/>
    <w:rsid w:val="00D76285"/>
    <w:rsid w:val="00D762C4"/>
    <w:rsid w:val="00D7644A"/>
    <w:rsid w:val="00D76700"/>
    <w:rsid w:val="00D7670F"/>
    <w:rsid w:val="00D76A0D"/>
    <w:rsid w:val="00D76BEC"/>
    <w:rsid w:val="00D76C4F"/>
    <w:rsid w:val="00D76D2C"/>
    <w:rsid w:val="00D76DCE"/>
    <w:rsid w:val="00D76E11"/>
    <w:rsid w:val="00D76E30"/>
    <w:rsid w:val="00D76F30"/>
    <w:rsid w:val="00D76F40"/>
    <w:rsid w:val="00D76FF5"/>
    <w:rsid w:val="00D77275"/>
    <w:rsid w:val="00D77614"/>
    <w:rsid w:val="00D7765B"/>
    <w:rsid w:val="00D7778C"/>
    <w:rsid w:val="00D777F0"/>
    <w:rsid w:val="00D77801"/>
    <w:rsid w:val="00D779B2"/>
    <w:rsid w:val="00D77AEF"/>
    <w:rsid w:val="00D77CFA"/>
    <w:rsid w:val="00D77D02"/>
    <w:rsid w:val="00D77F2D"/>
    <w:rsid w:val="00D7EC56"/>
    <w:rsid w:val="00D8003F"/>
    <w:rsid w:val="00D8005D"/>
    <w:rsid w:val="00D80177"/>
    <w:rsid w:val="00D801CD"/>
    <w:rsid w:val="00D801F4"/>
    <w:rsid w:val="00D802EE"/>
    <w:rsid w:val="00D8044F"/>
    <w:rsid w:val="00D8046D"/>
    <w:rsid w:val="00D8056E"/>
    <w:rsid w:val="00D806FE"/>
    <w:rsid w:val="00D80746"/>
    <w:rsid w:val="00D80866"/>
    <w:rsid w:val="00D8088F"/>
    <w:rsid w:val="00D808B1"/>
    <w:rsid w:val="00D809FF"/>
    <w:rsid w:val="00D80BC1"/>
    <w:rsid w:val="00D80BCA"/>
    <w:rsid w:val="00D80BFA"/>
    <w:rsid w:val="00D80C22"/>
    <w:rsid w:val="00D80C6D"/>
    <w:rsid w:val="00D80E63"/>
    <w:rsid w:val="00D80E7F"/>
    <w:rsid w:val="00D80EB7"/>
    <w:rsid w:val="00D80FB2"/>
    <w:rsid w:val="00D81356"/>
    <w:rsid w:val="00D8166E"/>
    <w:rsid w:val="00D81711"/>
    <w:rsid w:val="00D81757"/>
    <w:rsid w:val="00D81808"/>
    <w:rsid w:val="00D819DB"/>
    <w:rsid w:val="00D81A1D"/>
    <w:rsid w:val="00D81AF6"/>
    <w:rsid w:val="00D81B84"/>
    <w:rsid w:val="00D81C67"/>
    <w:rsid w:val="00D81C6A"/>
    <w:rsid w:val="00D81D64"/>
    <w:rsid w:val="00D81DDF"/>
    <w:rsid w:val="00D81DF6"/>
    <w:rsid w:val="00D81ED6"/>
    <w:rsid w:val="00D82019"/>
    <w:rsid w:val="00D82031"/>
    <w:rsid w:val="00D8231A"/>
    <w:rsid w:val="00D825D4"/>
    <w:rsid w:val="00D8268B"/>
    <w:rsid w:val="00D8275F"/>
    <w:rsid w:val="00D827C3"/>
    <w:rsid w:val="00D8288D"/>
    <w:rsid w:val="00D82906"/>
    <w:rsid w:val="00D829E8"/>
    <w:rsid w:val="00D82A4C"/>
    <w:rsid w:val="00D82BD5"/>
    <w:rsid w:val="00D82D0A"/>
    <w:rsid w:val="00D83002"/>
    <w:rsid w:val="00D83049"/>
    <w:rsid w:val="00D8304E"/>
    <w:rsid w:val="00D83249"/>
    <w:rsid w:val="00D832CE"/>
    <w:rsid w:val="00D832D8"/>
    <w:rsid w:val="00D8334E"/>
    <w:rsid w:val="00D8343A"/>
    <w:rsid w:val="00D834CF"/>
    <w:rsid w:val="00D83674"/>
    <w:rsid w:val="00D836EA"/>
    <w:rsid w:val="00D8372F"/>
    <w:rsid w:val="00D8378B"/>
    <w:rsid w:val="00D8378D"/>
    <w:rsid w:val="00D837AF"/>
    <w:rsid w:val="00D837CA"/>
    <w:rsid w:val="00D8387D"/>
    <w:rsid w:val="00D83948"/>
    <w:rsid w:val="00D83979"/>
    <w:rsid w:val="00D83A48"/>
    <w:rsid w:val="00D83A51"/>
    <w:rsid w:val="00D83BB0"/>
    <w:rsid w:val="00D83CA0"/>
    <w:rsid w:val="00D83CAE"/>
    <w:rsid w:val="00D83D0F"/>
    <w:rsid w:val="00D83E0C"/>
    <w:rsid w:val="00D83FE4"/>
    <w:rsid w:val="00D8403A"/>
    <w:rsid w:val="00D8407E"/>
    <w:rsid w:val="00D84261"/>
    <w:rsid w:val="00D84425"/>
    <w:rsid w:val="00D8450D"/>
    <w:rsid w:val="00D8454A"/>
    <w:rsid w:val="00D8465D"/>
    <w:rsid w:val="00D846BD"/>
    <w:rsid w:val="00D846CD"/>
    <w:rsid w:val="00D8473E"/>
    <w:rsid w:val="00D847E4"/>
    <w:rsid w:val="00D84824"/>
    <w:rsid w:val="00D848FA"/>
    <w:rsid w:val="00D8496A"/>
    <w:rsid w:val="00D84AAF"/>
    <w:rsid w:val="00D84BE2"/>
    <w:rsid w:val="00D84C76"/>
    <w:rsid w:val="00D84F96"/>
    <w:rsid w:val="00D850B4"/>
    <w:rsid w:val="00D851B9"/>
    <w:rsid w:val="00D852B5"/>
    <w:rsid w:val="00D85359"/>
    <w:rsid w:val="00D85423"/>
    <w:rsid w:val="00D854DF"/>
    <w:rsid w:val="00D8553B"/>
    <w:rsid w:val="00D855A7"/>
    <w:rsid w:val="00D855EA"/>
    <w:rsid w:val="00D856C5"/>
    <w:rsid w:val="00D85760"/>
    <w:rsid w:val="00D85786"/>
    <w:rsid w:val="00D8583C"/>
    <w:rsid w:val="00D858ED"/>
    <w:rsid w:val="00D85982"/>
    <w:rsid w:val="00D859CA"/>
    <w:rsid w:val="00D85A00"/>
    <w:rsid w:val="00D85A0D"/>
    <w:rsid w:val="00D85C39"/>
    <w:rsid w:val="00D85C9C"/>
    <w:rsid w:val="00D85CE5"/>
    <w:rsid w:val="00D85E99"/>
    <w:rsid w:val="00D85FDF"/>
    <w:rsid w:val="00D86165"/>
    <w:rsid w:val="00D8616A"/>
    <w:rsid w:val="00D86322"/>
    <w:rsid w:val="00D86378"/>
    <w:rsid w:val="00D863B9"/>
    <w:rsid w:val="00D864C9"/>
    <w:rsid w:val="00D86522"/>
    <w:rsid w:val="00D866C8"/>
    <w:rsid w:val="00D866E2"/>
    <w:rsid w:val="00D866E4"/>
    <w:rsid w:val="00D866ED"/>
    <w:rsid w:val="00D8677F"/>
    <w:rsid w:val="00D8678A"/>
    <w:rsid w:val="00D86838"/>
    <w:rsid w:val="00D86854"/>
    <w:rsid w:val="00D86E2C"/>
    <w:rsid w:val="00D86F41"/>
    <w:rsid w:val="00D87050"/>
    <w:rsid w:val="00D871A9"/>
    <w:rsid w:val="00D87272"/>
    <w:rsid w:val="00D873BE"/>
    <w:rsid w:val="00D87451"/>
    <w:rsid w:val="00D87683"/>
    <w:rsid w:val="00D87740"/>
    <w:rsid w:val="00D87785"/>
    <w:rsid w:val="00D8786F"/>
    <w:rsid w:val="00D87A04"/>
    <w:rsid w:val="00D87A17"/>
    <w:rsid w:val="00D87B41"/>
    <w:rsid w:val="00D87BC5"/>
    <w:rsid w:val="00D87BEE"/>
    <w:rsid w:val="00D87C0C"/>
    <w:rsid w:val="00D87C92"/>
    <w:rsid w:val="00D87D0D"/>
    <w:rsid w:val="00D87D83"/>
    <w:rsid w:val="00D87ED4"/>
    <w:rsid w:val="00D87EE8"/>
    <w:rsid w:val="00D90070"/>
    <w:rsid w:val="00D90163"/>
    <w:rsid w:val="00D90350"/>
    <w:rsid w:val="00D90416"/>
    <w:rsid w:val="00D904B6"/>
    <w:rsid w:val="00D90534"/>
    <w:rsid w:val="00D9053A"/>
    <w:rsid w:val="00D90554"/>
    <w:rsid w:val="00D90750"/>
    <w:rsid w:val="00D90759"/>
    <w:rsid w:val="00D907AB"/>
    <w:rsid w:val="00D90920"/>
    <w:rsid w:val="00D90A0F"/>
    <w:rsid w:val="00D90A2E"/>
    <w:rsid w:val="00D90B63"/>
    <w:rsid w:val="00D90C15"/>
    <w:rsid w:val="00D90C27"/>
    <w:rsid w:val="00D90C4F"/>
    <w:rsid w:val="00D90C67"/>
    <w:rsid w:val="00D90DAA"/>
    <w:rsid w:val="00D90DDC"/>
    <w:rsid w:val="00D90E00"/>
    <w:rsid w:val="00D90EA6"/>
    <w:rsid w:val="00D90EEA"/>
    <w:rsid w:val="00D90F96"/>
    <w:rsid w:val="00D910FD"/>
    <w:rsid w:val="00D91310"/>
    <w:rsid w:val="00D91599"/>
    <w:rsid w:val="00D915EE"/>
    <w:rsid w:val="00D91603"/>
    <w:rsid w:val="00D916CF"/>
    <w:rsid w:val="00D916F6"/>
    <w:rsid w:val="00D91820"/>
    <w:rsid w:val="00D918BC"/>
    <w:rsid w:val="00D91A11"/>
    <w:rsid w:val="00D91A63"/>
    <w:rsid w:val="00D91AB4"/>
    <w:rsid w:val="00D91B2F"/>
    <w:rsid w:val="00D91B70"/>
    <w:rsid w:val="00D91B99"/>
    <w:rsid w:val="00D91C6F"/>
    <w:rsid w:val="00D91C9E"/>
    <w:rsid w:val="00D91D1B"/>
    <w:rsid w:val="00D91ED5"/>
    <w:rsid w:val="00D91F76"/>
    <w:rsid w:val="00D92375"/>
    <w:rsid w:val="00D923E1"/>
    <w:rsid w:val="00D924F3"/>
    <w:rsid w:val="00D927FD"/>
    <w:rsid w:val="00D928E0"/>
    <w:rsid w:val="00D92939"/>
    <w:rsid w:val="00D9299B"/>
    <w:rsid w:val="00D92AFF"/>
    <w:rsid w:val="00D92C94"/>
    <w:rsid w:val="00D92C9F"/>
    <w:rsid w:val="00D92CE6"/>
    <w:rsid w:val="00D92E03"/>
    <w:rsid w:val="00D92E24"/>
    <w:rsid w:val="00D92EC0"/>
    <w:rsid w:val="00D92F1F"/>
    <w:rsid w:val="00D92F77"/>
    <w:rsid w:val="00D93064"/>
    <w:rsid w:val="00D930F0"/>
    <w:rsid w:val="00D9323E"/>
    <w:rsid w:val="00D933A3"/>
    <w:rsid w:val="00D93429"/>
    <w:rsid w:val="00D934BE"/>
    <w:rsid w:val="00D935A6"/>
    <w:rsid w:val="00D93616"/>
    <w:rsid w:val="00D9363F"/>
    <w:rsid w:val="00D936B5"/>
    <w:rsid w:val="00D9373F"/>
    <w:rsid w:val="00D939F4"/>
    <w:rsid w:val="00D93BF2"/>
    <w:rsid w:val="00D93CB9"/>
    <w:rsid w:val="00D93CC4"/>
    <w:rsid w:val="00D93E73"/>
    <w:rsid w:val="00D93F5B"/>
    <w:rsid w:val="00D93FBD"/>
    <w:rsid w:val="00D93FC4"/>
    <w:rsid w:val="00D94015"/>
    <w:rsid w:val="00D94022"/>
    <w:rsid w:val="00D940C1"/>
    <w:rsid w:val="00D94198"/>
    <w:rsid w:val="00D941C8"/>
    <w:rsid w:val="00D94206"/>
    <w:rsid w:val="00D942F8"/>
    <w:rsid w:val="00D94347"/>
    <w:rsid w:val="00D94351"/>
    <w:rsid w:val="00D94393"/>
    <w:rsid w:val="00D9440D"/>
    <w:rsid w:val="00D9443E"/>
    <w:rsid w:val="00D944CB"/>
    <w:rsid w:val="00D94558"/>
    <w:rsid w:val="00D945A3"/>
    <w:rsid w:val="00D9470A"/>
    <w:rsid w:val="00D94860"/>
    <w:rsid w:val="00D94875"/>
    <w:rsid w:val="00D94888"/>
    <w:rsid w:val="00D94905"/>
    <w:rsid w:val="00D949DB"/>
    <w:rsid w:val="00D94D88"/>
    <w:rsid w:val="00D94FC6"/>
    <w:rsid w:val="00D95026"/>
    <w:rsid w:val="00D951DC"/>
    <w:rsid w:val="00D9525B"/>
    <w:rsid w:val="00D95316"/>
    <w:rsid w:val="00D953C1"/>
    <w:rsid w:val="00D95407"/>
    <w:rsid w:val="00D95460"/>
    <w:rsid w:val="00D954F1"/>
    <w:rsid w:val="00D956DE"/>
    <w:rsid w:val="00D957D8"/>
    <w:rsid w:val="00D95A25"/>
    <w:rsid w:val="00D95A46"/>
    <w:rsid w:val="00D95A4F"/>
    <w:rsid w:val="00D95A75"/>
    <w:rsid w:val="00D95AEE"/>
    <w:rsid w:val="00D95B65"/>
    <w:rsid w:val="00D95BB8"/>
    <w:rsid w:val="00D95BE1"/>
    <w:rsid w:val="00D95BEF"/>
    <w:rsid w:val="00D95D40"/>
    <w:rsid w:val="00D95D9C"/>
    <w:rsid w:val="00D95E85"/>
    <w:rsid w:val="00D95E96"/>
    <w:rsid w:val="00D95EE0"/>
    <w:rsid w:val="00D95F1D"/>
    <w:rsid w:val="00D95F5D"/>
    <w:rsid w:val="00D95FC4"/>
    <w:rsid w:val="00D96079"/>
    <w:rsid w:val="00D9615C"/>
    <w:rsid w:val="00D9621E"/>
    <w:rsid w:val="00D962E7"/>
    <w:rsid w:val="00D964E3"/>
    <w:rsid w:val="00D965AB"/>
    <w:rsid w:val="00D965AE"/>
    <w:rsid w:val="00D965F5"/>
    <w:rsid w:val="00D96673"/>
    <w:rsid w:val="00D966D3"/>
    <w:rsid w:val="00D96762"/>
    <w:rsid w:val="00D96807"/>
    <w:rsid w:val="00D968E8"/>
    <w:rsid w:val="00D96AC9"/>
    <w:rsid w:val="00D96BE2"/>
    <w:rsid w:val="00D96C1F"/>
    <w:rsid w:val="00D96C53"/>
    <w:rsid w:val="00D96C96"/>
    <w:rsid w:val="00D96CD6"/>
    <w:rsid w:val="00D96E54"/>
    <w:rsid w:val="00D9725B"/>
    <w:rsid w:val="00D9727A"/>
    <w:rsid w:val="00D9736E"/>
    <w:rsid w:val="00D9763C"/>
    <w:rsid w:val="00D9770A"/>
    <w:rsid w:val="00D97754"/>
    <w:rsid w:val="00D97896"/>
    <w:rsid w:val="00D97944"/>
    <w:rsid w:val="00D97A8F"/>
    <w:rsid w:val="00D97B14"/>
    <w:rsid w:val="00D97BBE"/>
    <w:rsid w:val="00D97BFB"/>
    <w:rsid w:val="00D97C87"/>
    <w:rsid w:val="00D97E7C"/>
    <w:rsid w:val="00DA0067"/>
    <w:rsid w:val="00DA013F"/>
    <w:rsid w:val="00DA030A"/>
    <w:rsid w:val="00DA031D"/>
    <w:rsid w:val="00DA0321"/>
    <w:rsid w:val="00DA03E2"/>
    <w:rsid w:val="00DA040D"/>
    <w:rsid w:val="00DA05EC"/>
    <w:rsid w:val="00DA07EA"/>
    <w:rsid w:val="00DA0ACD"/>
    <w:rsid w:val="00DA0CF4"/>
    <w:rsid w:val="00DA0EB4"/>
    <w:rsid w:val="00DA0F06"/>
    <w:rsid w:val="00DA0F5C"/>
    <w:rsid w:val="00DA0F85"/>
    <w:rsid w:val="00DA0FF7"/>
    <w:rsid w:val="00DA1489"/>
    <w:rsid w:val="00DA150D"/>
    <w:rsid w:val="00DA1633"/>
    <w:rsid w:val="00DA1669"/>
    <w:rsid w:val="00DA16D7"/>
    <w:rsid w:val="00DA1779"/>
    <w:rsid w:val="00DA19A4"/>
    <w:rsid w:val="00DA1AE6"/>
    <w:rsid w:val="00DA1C1C"/>
    <w:rsid w:val="00DA1C1D"/>
    <w:rsid w:val="00DA1C71"/>
    <w:rsid w:val="00DA1F68"/>
    <w:rsid w:val="00DA1F8B"/>
    <w:rsid w:val="00DA20B1"/>
    <w:rsid w:val="00DA2221"/>
    <w:rsid w:val="00DA2354"/>
    <w:rsid w:val="00DA2447"/>
    <w:rsid w:val="00DA2462"/>
    <w:rsid w:val="00DA24CF"/>
    <w:rsid w:val="00DA2611"/>
    <w:rsid w:val="00DA277F"/>
    <w:rsid w:val="00DA2795"/>
    <w:rsid w:val="00DA2B95"/>
    <w:rsid w:val="00DA2BAC"/>
    <w:rsid w:val="00DA2BED"/>
    <w:rsid w:val="00DA2C72"/>
    <w:rsid w:val="00DA2F89"/>
    <w:rsid w:val="00DA2FB4"/>
    <w:rsid w:val="00DA31EA"/>
    <w:rsid w:val="00DA33D4"/>
    <w:rsid w:val="00DA34A0"/>
    <w:rsid w:val="00DA35B9"/>
    <w:rsid w:val="00DA3652"/>
    <w:rsid w:val="00DA3664"/>
    <w:rsid w:val="00DA36A7"/>
    <w:rsid w:val="00DA3720"/>
    <w:rsid w:val="00DA3730"/>
    <w:rsid w:val="00DA37F6"/>
    <w:rsid w:val="00DA389C"/>
    <w:rsid w:val="00DA391F"/>
    <w:rsid w:val="00DA3B82"/>
    <w:rsid w:val="00DA3BE1"/>
    <w:rsid w:val="00DA3CD0"/>
    <w:rsid w:val="00DA3D90"/>
    <w:rsid w:val="00DA419E"/>
    <w:rsid w:val="00DA41AA"/>
    <w:rsid w:val="00DA41AE"/>
    <w:rsid w:val="00DA41F7"/>
    <w:rsid w:val="00DA423E"/>
    <w:rsid w:val="00DA424D"/>
    <w:rsid w:val="00DA438A"/>
    <w:rsid w:val="00DA479E"/>
    <w:rsid w:val="00DA47FC"/>
    <w:rsid w:val="00DA47FF"/>
    <w:rsid w:val="00DA4C23"/>
    <w:rsid w:val="00DA5107"/>
    <w:rsid w:val="00DA5119"/>
    <w:rsid w:val="00DA52DB"/>
    <w:rsid w:val="00DA541C"/>
    <w:rsid w:val="00DA542C"/>
    <w:rsid w:val="00DA550C"/>
    <w:rsid w:val="00DA55DA"/>
    <w:rsid w:val="00DA560E"/>
    <w:rsid w:val="00DA5620"/>
    <w:rsid w:val="00DA56EE"/>
    <w:rsid w:val="00DA58A5"/>
    <w:rsid w:val="00DA5A16"/>
    <w:rsid w:val="00DA5CBD"/>
    <w:rsid w:val="00DA5CE9"/>
    <w:rsid w:val="00DA5D43"/>
    <w:rsid w:val="00DA5DC7"/>
    <w:rsid w:val="00DA5E46"/>
    <w:rsid w:val="00DA5ED4"/>
    <w:rsid w:val="00DA5FCA"/>
    <w:rsid w:val="00DA61C4"/>
    <w:rsid w:val="00DA6492"/>
    <w:rsid w:val="00DA65BE"/>
    <w:rsid w:val="00DA66DE"/>
    <w:rsid w:val="00DA6795"/>
    <w:rsid w:val="00DA6B59"/>
    <w:rsid w:val="00DA6BCC"/>
    <w:rsid w:val="00DA6C23"/>
    <w:rsid w:val="00DA6D03"/>
    <w:rsid w:val="00DA6E56"/>
    <w:rsid w:val="00DA6ECF"/>
    <w:rsid w:val="00DA6F3F"/>
    <w:rsid w:val="00DA6FEB"/>
    <w:rsid w:val="00DA72EB"/>
    <w:rsid w:val="00DA750B"/>
    <w:rsid w:val="00DA7613"/>
    <w:rsid w:val="00DA76A2"/>
    <w:rsid w:val="00DA796B"/>
    <w:rsid w:val="00DA7AD3"/>
    <w:rsid w:val="00DA7D41"/>
    <w:rsid w:val="00DA7E88"/>
    <w:rsid w:val="00DA7EB9"/>
    <w:rsid w:val="00DA7F4D"/>
    <w:rsid w:val="00DB002C"/>
    <w:rsid w:val="00DB009D"/>
    <w:rsid w:val="00DB00E3"/>
    <w:rsid w:val="00DB017E"/>
    <w:rsid w:val="00DB01D5"/>
    <w:rsid w:val="00DB0208"/>
    <w:rsid w:val="00DB020A"/>
    <w:rsid w:val="00DB02D1"/>
    <w:rsid w:val="00DB033C"/>
    <w:rsid w:val="00DB0483"/>
    <w:rsid w:val="00DB04AB"/>
    <w:rsid w:val="00DB0739"/>
    <w:rsid w:val="00DB07B0"/>
    <w:rsid w:val="00DB07B5"/>
    <w:rsid w:val="00DB0A3C"/>
    <w:rsid w:val="00DB0A72"/>
    <w:rsid w:val="00DB0AD1"/>
    <w:rsid w:val="00DB0AE6"/>
    <w:rsid w:val="00DB0AE9"/>
    <w:rsid w:val="00DB0B81"/>
    <w:rsid w:val="00DB0BBA"/>
    <w:rsid w:val="00DB0CC0"/>
    <w:rsid w:val="00DB0CEE"/>
    <w:rsid w:val="00DB0D9D"/>
    <w:rsid w:val="00DB0DE6"/>
    <w:rsid w:val="00DB0E80"/>
    <w:rsid w:val="00DB0FB6"/>
    <w:rsid w:val="00DB1118"/>
    <w:rsid w:val="00DB12D1"/>
    <w:rsid w:val="00DB12DB"/>
    <w:rsid w:val="00DB1458"/>
    <w:rsid w:val="00DB14E9"/>
    <w:rsid w:val="00DB1567"/>
    <w:rsid w:val="00DB158E"/>
    <w:rsid w:val="00DB184B"/>
    <w:rsid w:val="00DB1886"/>
    <w:rsid w:val="00DB1915"/>
    <w:rsid w:val="00DB193A"/>
    <w:rsid w:val="00DB19B1"/>
    <w:rsid w:val="00DB19F3"/>
    <w:rsid w:val="00DB1A69"/>
    <w:rsid w:val="00DB1A6D"/>
    <w:rsid w:val="00DB1B31"/>
    <w:rsid w:val="00DB1B71"/>
    <w:rsid w:val="00DB1B79"/>
    <w:rsid w:val="00DB1B95"/>
    <w:rsid w:val="00DB1CE0"/>
    <w:rsid w:val="00DB1D47"/>
    <w:rsid w:val="00DB1E77"/>
    <w:rsid w:val="00DB1EA7"/>
    <w:rsid w:val="00DB2073"/>
    <w:rsid w:val="00DB20A5"/>
    <w:rsid w:val="00DB2162"/>
    <w:rsid w:val="00DB23F1"/>
    <w:rsid w:val="00DB24F9"/>
    <w:rsid w:val="00DB2544"/>
    <w:rsid w:val="00DB25E6"/>
    <w:rsid w:val="00DB25F1"/>
    <w:rsid w:val="00DB27CF"/>
    <w:rsid w:val="00DB2889"/>
    <w:rsid w:val="00DB2AA9"/>
    <w:rsid w:val="00DB2B78"/>
    <w:rsid w:val="00DB2C13"/>
    <w:rsid w:val="00DB2E79"/>
    <w:rsid w:val="00DB2F24"/>
    <w:rsid w:val="00DB300C"/>
    <w:rsid w:val="00DB3019"/>
    <w:rsid w:val="00DB304F"/>
    <w:rsid w:val="00DB306C"/>
    <w:rsid w:val="00DB3076"/>
    <w:rsid w:val="00DB30D4"/>
    <w:rsid w:val="00DB312C"/>
    <w:rsid w:val="00DB32B0"/>
    <w:rsid w:val="00DB3323"/>
    <w:rsid w:val="00DB341C"/>
    <w:rsid w:val="00DB346F"/>
    <w:rsid w:val="00DB35E9"/>
    <w:rsid w:val="00DB3725"/>
    <w:rsid w:val="00DB38B0"/>
    <w:rsid w:val="00DB3931"/>
    <w:rsid w:val="00DB3A04"/>
    <w:rsid w:val="00DB3A39"/>
    <w:rsid w:val="00DB3A50"/>
    <w:rsid w:val="00DB3B0E"/>
    <w:rsid w:val="00DB3B14"/>
    <w:rsid w:val="00DB3CF2"/>
    <w:rsid w:val="00DB3D1D"/>
    <w:rsid w:val="00DB3D30"/>
    <w:rsid w:val="00DB3E07"/>
    <w:rsid w:val="00DB4057"/>
    <w:rsid w:val="00DB4091"/>
    <w:rsid w:val="00DB4119"/>
    <w:rsid w:val="00DB41EC"/>
    <w:rsid w:val="00DB437B"/>
    <w:rsid w:val="00DB43F7"/>
    <w:rsid w:val="00DB46A7"/>
    <w:rsid w:val="00DB47BB"/>
    <w:rsid w:val="00DB47FF"/>
    <w:rsid w:val="00DB4975"/>
    <w:rsid w:val="00DB499C"/>
    <w:rsid w:val="00DB4A03"/>
    <w:rsid w:val="00DB4BFB"/>
    <w:rsid w:val="00DB4DB4"/>
    <w:rsid w:val="00DB4F55"/>
    <w:rsid w:val="00DB505A"/>
    <w:rsid w:val="00DB514D"/>
    <w:rsid w:val="00DB52EB"/>
    <w:rsid w:val="00DB53A4"/>
    <w:rsid w:val="00DB53D1"/>
    <w:rsid w:val="00DB546E"/>
    <w:rsid w:val="00DB552F"/>
    <w:rsid w:val="00DB5650"/>
    <w:rsid w:val="00DB56B1"/>
    <w:rsid w:val="00DB5799"/>
    <w:rsid w:val="00DB5AB7"/>
    <w:rsid w:val="00DB5AD8"/>
    <w:rsid w:val="00DB5B1E"/>
    <w:rsid w:val="00DB5CAD"/>
    <w:rsid w:val="00DB5DF3"/>
    <w:rsid w:val="00DB5E18"/>
    <w:rsid w:val="00DB5E46"/>
    <w:rsid w:val="00DB5E71"/>
    <w:rsid w:val="00DB5EB3"/>
    <w:rsid w:val="00DB6080"/>
    <w:rsid w:val="00DB61C7"/>
    <w:rsid w:val="00DB65F8"/>
    <w:rsid w:val="00DB6603"/>
    <w:rsid w:val="00DB66FE"/>
    <w:rsid w:val="00DB6768"/>
    <w:rsid w:val="00DB6861"/>
    <w:rsid w:val="00DB6906"/>
    <w:rsid w:val="00DB6933"/>
    <w:rsid w:val="00DB69E1"/>
    <w:rsid w:val="00DB6A1A"/>
    <w:rsid w:val="00DB6A34"/>
    <w:rsid w:val="00DB6A88"/>
    <w:rsid w:val="00DB6B32"/>
    <w:rsid w:val="00DB6B76"/>
    <w:rsid w:val="00DB6DCB"/>
    <w:rsid w:val="00DB6E51"/>
    <w:rsid w:val="00DB6E87"/>
    <w:rsid w:val="00DB6F4F"/>
    <w:rsid w:val="00DB7090"/>
    <w:rsid w:val="00DB72AC"/>
    <w:rsid w:val="00DB72BC"/>
    <w:rsid w:val="00DB7317"/>
    <w:rsid w:val="00DB74EA"/>
    <w:rsid w:val="00DB7559"/>
    <w:rsid w:val="00DB776D"/>
    <w:rsid w:val="00DB78A9"/>
    <w:rsid w:val="00DB79DC"/>
    <w:rsid w:val="00DB7EEA"/>
    <w:rsid w:val="00DB7F7B"/>
    <w:rsid w:val="00DC00AF"/>
    <w:rsid w:val="00DC00BA"/>
    <w:rsid w:val="00DC016E"/>
    <w:rsid w:val="00DC0278"/>
    <w:rsid w:val="00DC040B"/>
    <w:rsid w:val="00DC0503"/>
    <w:rsid w:val="00DC08A8"/>
    <w:rsid w:val="00DC09A0"/>
    <w:rsid w:val="00DC0A5D"/>
    <w:rsid w:val="00DC0B0B"/>
    <w:rsid w:val="00DC0B38"/>
    <w:rsid w:val="00DC0B6D"/>
    <w:rsid w:val="00DC0BA0"/>
    <w:rsid w:val="00DC0CCA"/>
    <w:rsid w:val="00DC0FA6"/>
    <w:rsid w:val="00DC1029"/>
    <w:rsid w:val="00DC1175"/>
    <w:rsid w:val="00DC1350"/>
    <w:rsid w:val="00DC13D2"/>
    <w:rsid w:val="00DC14DB"/>
    <w:rsid w:val="00DC157F"/>
    <w:rsid w:val="00DC1595"/>
    <w:rsid w:val="00DC159A"/>
    <w:rsid w:val="00DC1654"/>
    <w:rsid w:val="00DC168E"/>
    <w:rsid w:val="00DC16A9"/>
    <w:rsid w:val="00DC1707"/>
    <w:rsid w:val="00DC18C3"/>
    <w:rsid w:val="00DC199A"/>
    <w:rsid w:val="00DC1A0E"/>
    <w:rsid w:val="00DC1A77"/>
    <w:rsid w:val="00DC1B9A"/>
    <w:rsid w:val="00DC1D37"/>
    <w:rsid w:val="00DC1E04"/>
    <w:rsid w:val="00DC1F58"/>
    <w:rsid w:val="00DC233C"/>
    <w:rsid w:val="00DC246E"/>
    <w:rsid w:val="00DC2612"/>
    <w:rsid w:val="00DC294D"/>
    <w:rsid w:val="00DC29AB"/>
    <w:rsid w:val="00DC2AF8"/>
    <w:rsid w:val="00DC2B10"/>
    <w:rsid w:val="00DC2B6B"/>
    <w:rsid w:val="00DC2BAF"/>
    <w:rsid w:val="00DC2E98"/>
    <w:rsid w:val="00DC2EBA"/>
    <w:rsid w:val="00DC300B"/>
    <w:rsid w:val="00DC3086"/>
    <w:rsid w:val="00DC3087"/>
    <w:rsid w:val="00DC31E0"/>
    <w:rsid w:val="00DC329D"/>
    <w:rsid w:val="00DC330F"/>
    <w:rsid w:val="00DC333F"/>
    <w:rsid w:val="00DC33A4"/>
    <w:rsid w:val="00DC33DB"/>
    <w:rsid w:val="00DC33F4"/>
    <w:rsid w:val="00DC35AC"/>
    <w:rsid w:val="00DC35EE"/>
    <w:rsid w:val="00DC3681"/>
    <w:rsid w:val="00DC3789"/>
    <w:rsid w:val="00DC380D"/>
    <w:rsid w:val="00DC3A73"/>
    <w:rsid w:val="00DC3A8A"/>
    <w:rsid w:val="00DC3ACE"/>
    <w:rsid w:val="00DC3C13"/>
    <w:rsid w:val="00DC3E19"/>
    <w:rsid w:val="00DC4022"/>
    <w:rsid w:val="00DC42E0"/>
    <w:rsid w:val="00DC4313"/>
    <w:rsid w:val="00DC438E"/>
    <w:rsid w:val="00DC4398"/>
    <w:rsid w:val="00DC43B5"/>
    <w:rsid w:val="00DC4511"/>
    <w:rsid w:val="00DC457D"/>
    <w:rsid w:val="00DC47A6"/>
    <w:rsid w:val="00DC49C8"/>
    <w:rsid w:val="00DC4A0B"/>
    <w:rsid w:val="00DC4B11"/>
    <w:rsid w:val="00DC4BBD"/>
    <w:rsid w:val="00DC4BD3"/>
    <w:rsid w:val="00DC4BDE"/>
    <w:rsid w:val="00DC4BF7"/>
    <w:rsid w:val="00DC4C22"/>
    <w:rsid w:val="00DC4E71"/>
    <w:rsid w:val="00DC515D"/>
    <w:rsid w:val="00DC5176"/>
    <w:rsid w:val="00DC51B9"/>
    <w:rsid w:val="00DC51CD"/>
    <w:rsid w:val="00DC5297"/>
    <w:rsid w:val="00DC52A3"/>
    <w:rsid w:val="00DC5313"/>
    <w:rsid w:val="00DC5362"/>
    <w:rsid w:val="00DC53BB"/>
    <w:rsid w:val="00DC5430"/>
    <w:rsid w:val="00DC5521"/>
    <w:rsid w:val="00DC56ED"/>
    <w:rsid w:val="00DC58DF"/>
    <w:rsid w:val="00DC5BC6"/>
    <w:rsid w:val="00DC5C60"/>
    <w:rsid w:val="00DC5CAE"/>
    <w:rsid w:val="00DC5D07"/>
    <w:rsid w:val="00DC5DDF"/>
    <w:rsid w:val="00DC5EBE"/>
    <w:rsid w:val="00DC5F7D"/>
    <w:rsid w:val="00DC5FF8"/>
    <w:rsid w:val="00DC62F2"/>
    <w:rsid w:val="00DC6348"/>
    <w:rsid w:val="00DC63F6"/>
    <w:rsid w:val="00DC651A"/>
    <w:rsid w:val="00DC6577"/>
    <w:rsid w:val="00DC65EB"/>
    <w:rsid w:val="00DC66F6"/>
    <w:rsid w:val="00DC68F0"/>
    <w:rsid w:val="00DC6A59"/>
    <w:rsid w:val="00DC6A90"/>
    <w:rsid w:val="00DC6B7D"/>
    <w:rsid w:val="00DC6C43"/>
    <w:rsid w:val="00DC6EB4"/>
    <w:rsid w:val="00DC6FBF"/>
    <w:rsid w:val="00DC7014"/>
    <w:rsid w:val="00DC7214"/>
    <w:rsid w:val="00DC7357"/>
    <w:rsid w:val="00DC7508"/>
    <w:rsid w:val="00DC78ED"/>
    <w:rsid w:val="00DC7941"/>
    <w:rsid w:val="00DC7996"/>
    <w:rsid w:val="00DC79EF"/>
    <w:rsid w:val="00DC7A06"/>
    <w:rsid w:val="00DC7BA3"/>
    <w:rsid w:val="00DC7D43"/>
    <w:rsid w:val="00DC7E43"/>
    <w:rsid w:val="00DC7EC7"/>
    <w:rsid w:val="00DC8819"/>
    <w:rsid w:val="00DD00BD"/>
    <w:rsid w:val="00DD0236"/>
    <w:rsid w:val="00DD041D"/>
    <w:rsid w:val="00DD0515"/>
    <w:rsid w:val="00DD057C"/>
    <w:rsid w:val="00DD058E"/>
    <w:rsid w:val="00DD0605"/>
    <w:rsid w:val="00DD0788"/>
    <w:rsid w:val="00DD08CE"/>
    <w:rsid w:val="00DD0952"/>
    <w:rsid w:val="00DD095D"/>
    <w:rsid w:val="00DD0969"/>
    <w:rsid w:val="00DD0B34"/>
    <w:rsid w:val="00DD0B51"/>
    <w:rsid w:val="00DD0BF8"/>
    <w:rsid w:val="00DD0DAF"/>
    <w:rsid w:val="00DD0DD6"/>
    <w:rsid w:val="00DD1090"/>
    <w:rsid w:val="00DD11B1"/>
    <w:rsid w:val="00DD1208"/>
    <w:rsid w:val="00DD136A"/>
    <w:rsid w:val="00DD13BD"/>
    <w:rsid w:val="00DD1410"/>
    <w:rsid w:val="00DD1583"/>
    <w:rsid w:val="00DD160E"/>
    <w:rsid w:val="00DD16AE"/>
    <w:rsid w:val="00DD18B8"/>
    <w:rsid w:val="00DD19E7"/>
    <w:rsid w:val="00DD1A2A"/>
    <w:rsid w:val="00DD1B45"/>
    <w:rsid w:val="00DD1B8A"/>
    <w:rsid w:val="00DD1B95"/>
    <w:rsid w:val="00DD1BCB"/>
    <w:rsid w:val="00DD1C24"/>
    <w:rsid w:val="00DD1C52"/>
    <w:rsid w:val="00DD1CE7"/>
    <w:rsid w:val="00DD1CF5"/>
    <w:rsid w:val="00DD1D7A"/>
    <w:rsid w:val="00DD2104"/>
    <w:rsid w:val="00DD21A9"/>
    <w:rsid w:val="00DD2352"/>
    <w:rsid w:val="00DD239C"/>
    <w:rsid w:val="00DD23C6"/>
    <w:rsid w:val="00DD240A"/>
    <w:rsid w:val="00DD2438"/>
    <w:rsid w:val="00DD2558"/>
    <w:rsid w:val="00DD2588"/>
    <w:rsid w:val="00DD2622"/>
    <w:rsid w:val="00DD2749"/>
    <w:rsid w:val="00DD27DC"/>
    <w:rsid w:val="00DD27F2"/>
    <w:rsid w:val="00DD2BFF"/>
    <w:rsid w:val="00DD2C7D"/>
    <w:rsid w:val="00DD2D64"/>
    <w:rsid w:val="00DD2EFF"/>
    <w:rsid w:val="00DD2FD0"/>
    <w:rsid w:val="00DD312F"/>
    <w:rsid w:val="00DD3161"/>
    <w:rsid w:val="00DD339F"/>
    <w:rsid w:val="00DD3566"/>
    <w:rsid w:val="00DD3603"/>
    <w:rsid w:val="00DD37FF"/>
    <w:rsid w:val="00DD3894"/>
    <w:rsid w:val="00DD38D1"/>
    <w:rsid w:val="00DD3941"/>
    <w:rsid w:val="00DD39B5"/>
    <w:rsid w:val="00DD3BB1"/>
    <w:rsid w:val="00DD3D6B"/>
    <w:rsid w:val="00DD3EE0"/>
    <w:rsid w:val="00DD3EF7"/>
    <w:rsid w:val="00DD3F1C"/>
    <w:rsid w:val="00DD40EA"/>
    <w:rsid w:val="00DD4134"/>
    <w:rsid w:val="00DD415F"/>
    <w:rsid w:val="00DD4213"/>
    <w:rsid w:val="00DD42E7"/>
    <w:rsid w:val="00DD441D"/>
    <w:rsid w:val="00DD4499"/>
    <w:rsid w:val="00DD44EA"/>
    <w:rsid w:val="00DD45E9"/>
    <w:rsid w:val="00DD46E0"/>
    <w:rsid w:val="00DD478B"/>
    <w:rsid w:val="00DD4C17"/>
    <w:rsid w:val="00DD4C62"/>
    <w:rsid w:val="00DD4C9D"/>
    <w:rsid w:val="00DD50D7"/>
    <w:rsid w:val="00DD50FA"/>
    <w:rsid w:val="00DD52DE"/>
    <w:rsid w:val="00DD55D7"/>
    <w:rsid w:val="00DD5605"/>
    <w:rsid w:val="00DD57B6"/>
    <w:rsid w:val="00DD5A31"/>
    <w:rsid w:val="00DD5A51"/>
    <w:rsid w:val="00DD5B82"/>
    <w:rsid w:val="00DD5B91"/>
    <w:rsid w:val="00DD5ED5"/>
    <w:rsid w:val="00DD5F80"/>
    <w:rsid w:val="00DD6193"/>
    <w:rsid w:val="00DD61EE"/>
    <w:rsid w:val="00DD6288"/>
    <w:rsid w:val="00DD62B0"/>
    <w:rsid w:val="00DD637F"/>
    <w:rsid w:val="00DD642B"/>
    <w:rsid w:val="00DD6440"/>
    <w:rsid w:val="00DD6600"/>
    <w:rsid w:val="00DD66B2"/>
    <w:rsid w:val="00DD6B71"/>
    <w:rsid w:val="00DD6D38"/>
    <w:rsid w:val="00DD6E40"/>
    <w:rsid w:val="00DD6EC3"/>
    <w:rsid w:val="00DD6EDA"/>
    <w:rsid w:val="00DD6EDC"/>
    <w:rsid w:val="00DD6EE0"/>
    <w:rsid w:val="00DD6FF4"/>
    <w:rsid w:val="00DD70DD"/>
    <w:rsid w:val="00DD7130"/>
    <w:rsid w:val="00DD7392"/>
    <w:rsid w:val="00DD744D"/>
    <w:rsid w:val="00DD74EF"/>
    <w:rsid w:val="00DD7632"/>
    <w:rsid w:val="00DD7745"/>
    <w:rsid w:val="00DD7892"/>
    <w:rsid w:val="00DD79F6"/>
    <w:rsid w:val="00DD7A90"/>
    <w:rsid w:val="00DD7AB6"/>
    <w:rsid w:val="00DD7BCD"/>
    <w:rsid w:val="00DD7C51"/>
    <w:rsid w:val="00DD7C56"/>
    <w:rsid w:val="00DD7D0B"/>
    <w:rsid w:val="00DD7DDB"/>
    <w:rsid w:val="00DD7FD5"/>
    <w:rsid w:val="00DE013B"/>
    <w:rsid w:val="00DE015A"/>
    <w:rsid w:val="00DE03A0"/>
    <w:rsid w:val="00DE03A3"/>
    <w:rsid w:val="00DE04DE"/>
    <w:rsid w:val="00DE050A"/>
    <w:rsid w:val="00DE0532"/>
    <w:rsid w:val="00DE0689"/>
    <w:rsid w:val="00DE071C"/>
    <w:rsid w:val="00DE0781"/>
    <w:rsid w:val="00DE0A02"/>
    <w:rsid w:val="00DE0B48"/>
    <w:rsid w:val="00DE0B56"/>
    <w:rsid w:val="00DE0DC4"/>
    <w:rsid w:val="00DE0F54"/>
    <w:rsid w:val="00DE103C"/>
    <w:rsid w:val="00DE12C4"/>
    <w:rsid w:val="00DE131C"/>
    <w:rsid w:val="00DE132D"/>
    <w:rsid w:val="00DE1358"/>
    <w:rsid w:val="00DE14A9"/>
    <w:rsid w:val="00DE150E"/>
    <w:rsid w:val="00DE188A"/>
    <w:rsid w:val="00DE194A"/>
    <w:rsid w:val="00DE19B0"/>
    <w:rsid w:val="00DE1AA3"/>
    <w:rsid w:val="00DE1B8F"/>
    <w:rsid w:val="00DE1C8F"/>
    <w:rsid w:val="00DE1E3D"/>
    <w:rsid w:val="00DE201F"/>
    <w:rsid w:val="00DE2079"/>
    <w:rsid w:val="00DE212B"/>
    <w:rsid w:val="00DE220B"/>
    <w:rsid w:val="00DE221E"/>
    <w:rsid w:val="00DE2251"/>
    <w:rsid w:val="00DE2260"/>
    <w:rsid w:val="00DE2272"/>
    <w:rsid w:val="00DE23A1"/>
    <w:rsid w:val="00DE23C9"/>
    <w:rsid w:val="00DE24A2"/>
    <w:rsid w:val="00DE24D9"/>
    <w:rsid w:val="00DE259B"/>
    <w:rsid w:val="00DE25A6"/>
    <w:rsid w:val="00DE26D4"/>
    <w:rsid w:val="00DE27F2"/>
    <w:rsid w:val="00DE2832"/>
    <w:rsid w:val="00DE2A51"/>
    <w:rsid w:val="00DE2BDB"/>
    <w:rsid w:val="00DE2C01"/>
    <w:rsid w:val="00DE2DE8"/>
    <w:rsid w:val="00DE2DEC"/>
    <w:rsid w:val="00DE2F91"/>
    <w:rsid w:val="00DE3102"/>
    <w:rsid w:val="00DE3265"/>
    <w:rsid w:val="00DE3289"/>
    <w:rsid w:val="00DE331F"/>
    <w:rsid w:val="00DE3375"/>
    <w:rsid w:val="00DE337B"/>
    <w:rsid w:val="00DE34F4"/>
    <w:rsid w:val="00DE35D6"/>
    <w:rsid w:val="00DE363B"/>
    <w:rsid w:val="00DE36A5"/>
    <w:rsid w:val="00DE3702"/>
    <w:rsid w:val="00DE373A"/>
    <w:rsid w:val="00DE37E6"/>
    <w:rsid w:val="00DE3842"/>
    <w:rsid w:val="00DE39BB"/>
    <w:rsid w:val="00DE3B39"/>
    <w:rsid w:val="00DE3BC6"/>
    <w:rsid w:val="00DE3C04"/>
    <w:rsid w:val="00DE3CCB"/>
    <w:rsid w:val="00DE3D71"/>
    <w:rsid w:val="00DE3EA2"/>
    <w:rsid w:val="00DE3F10"/>
    <w:rsid w:val="00DE3F6B"/>
    <w:rsid w:val="00DE4171"/>
    <w:rsid w:val="00DE428D"/>
    <w:rsid w:val="00DE437E"/>
    <w:rsid w:val="00DE44A4"/>
    <w:rsid w:val="00DE45B9"/>
    <w:rsid w:val="00DE46BC"/>
    <w:rsid w:val="00DE46EE"/>
    <w:rsid w:val="00DE47AE"/>
    <w:rsid w:val="00DE47B1"/>
    <w:rsid w:val="00DE4828"/>
    <w:rsid w:val="00DE484C"/>
    <w:rsid w:val="00DE48CD"/>
    <w:rsid w:val="00DE49F6"/>
    <w:rsid w:val="00DE4A77"/>
    <w:rsid w:val="00DE4A9A"/>
    <w:rsid w:val="00DE4D82"/>
    <w:rsid w:val="00DE4DBE"/>
    <w:rsid w:val="00DE4FF8"/>
    <w:rsid w:val="00DE5019"/>
    <w:rsid w:val="00DE5295"/>
    <w:rsid w:val="00DE5505"/>
    <w:rsid w:val="00DE5540"/>
    <w:rsid w:val="00DE570B"/>
    <w:rsid w:val="00DE5731"/>
    <w:rsid w:val="00DE5828"/>
    <w:rsid w:val="00DE5954"/>
    <w:rsid w:val="00DE5998"/>
    <w:rsid w:val="00DE59BA"/>
    <w:rsid w:val="00DE5A59"/>
    <w:rsid w:val="00DE5B2C"/>
    <w:rsid w:val="00DE5BDF"/>
    <w:rsid w:val="00DE5C59"/>
    <w:rsid w:val="00DE5C94"/>
    <w:rsid w:val="00DE5D37"/>
    <w:rsid w:val="00DE5EA4"/>
    <w:rsid w:val="00DE6136"/>
    <w:rsid w:val="00DE61AA"/>
    <w:rsid w:val="00DE61F2"/>
    <w:rsid w:val="00DE6213"/>
    <w:rsid w:val="00DE64E0"/>
    <w:rsid w:val="00DE661D"/>
    <w:rsid w:val="00DE6725"/>
    <w:rsid w:val="00DE67DA"/>
    <w:rsid w:val="00DE6801"/>
    <w:rsid w:val="00DE6AE6"/>
    <w:rsid w:val="00DE6B2A"/>
    <w:rsid w:val="00DE6B73"/>
    <w:rsid w:val="00DE6BF5"/>
    <w:rsid w:val="00DE6C60"/>
    <w:rsid w:val="00DE6CA2"/>
    <w:rsid w:val="00DE6CDB"/>
    <w:rsid w:val="00DE6D34"/>
    <w:rsid w:val="00DE6E95"/>
    <w:rsid w:val="00DE6F07"/>
    <w:rsid w:val="00DE7000"/>
    <w:rsid w:val="00DE701A"/>
    <w:rsid w:val="00DE7044"/>
    <w:rsid w:val="00DE70A9"/>
    <w:rsid w:val="00DE71EE"/>
    <w:rsid w:val="00DE7446"/>
    <w:rsid w:val="00DE7638"/>
    <w:rsid w:val="00DE76EB"/>
    <w:rsid w:val="00DE78FA"/>
    <w:rsid w:val="00DE790E"/>
    <w:rsid w:val="00DE7936"/>
    <w:rsid w:val="00DE7ACD"/>
    <w:rsid w:val="00DE7C3D"/>
    <w:rsid w:val="00DE7C9B"/>
    <w:rsid w:val="00DE7D4C"/>
    <w:rsid w:val="00DE7D8F"/>
    <w:rsid w:val="00DE7ED6"/>
    <w:rsid w:val="00DF0002"/>
    <w:rsid w:val="00DF00D2"/>
    <w:rsid w:val="00DF0158"/>
    <w:rsid w:val="00DF01AF"/>
    <w:rsid w:val="00DF01FF"/>
    <w:rsid w:val="00DF02E0"/>
    <w:rsid w:val="00DF035A"/>
    <w:rsid w:val="00DF0426"/>
    <w:rsid w:val="00DF04CD"/>
    <w:rsid w:val="00DF063D"/>
    <w:rsid w:val="00DF07CE"/>
    <w:rsid w:val="00DF07D8"/>
    <w:rsid w:val="00DF08CB"/>
    <w:rsid w:val="00DF0920"/>
    <w:rsid w:val="00DF099F"/>
    <w:rsid w:val="00DF0B9D"/>
    <w:rsid w:val="00DF0BD0"/>
    <w:rsid w:val="00DF0CB9"/>
    <w:rsid w:val="00DF0E1A"/>
    <w:rsid w:val="00DF0FB6"/>
    <w:rsid w:val="00DF0FBF"/>
    <w:rsid w:val="00DF0FCB"/>
    <w:rsid w:val="00DF10BB"/>
    <w:rsid w:val="00DF1151"/>
    <w:rsid w:val="00DF14A7"/>
    <w:rsid w:val="00DF1741"/>
    <w:rsid w:val="00DF1748"/>
    <w:rsid w:val="00DF187B"/>
    <w:rsid w:val="00DF1922"/>
    <w:rsid w:val="00DF199B"/>
    <w:rsid w:val="00DF1BB3"/>
    <w:rsid w:val="00DF1D5D"/>
    <w:rsid w:val="00DF1D9E"/>
    <w:rsid w:val="00DF1E8C"/>
    <w:rsid w:val="00DF1EA9"/>
    <w:rsid w:val="00DF211E"/>
    <w:rsid w:val="00DF2143"/>
    <w:rsid w:val="00DF2169"/>
    <w:rsid w:val="00DF21A3"/>
    <w:rsid w:val="00DF2300"/>
    <w:rsid w:val="00DF26E7"/>
    <w:rsid w:val="00DF2704"/>
    <w:rsid w:val="00DF27BA"/>
    <w:rsid w:val="00DF2845"/>
    <w:rsid w:val="00DF2B11"/>
    <w:rsid w:val="00DF2C07"/>
    <w:rsid w:val="00DF2C1D"/>
    <w:rsid w:val="00DF2D16"/>
    <w:rsid w:val="00DF2E23"/>
    <w:rsid w:val="00DF2F98"/>
    <w:rsid w:val="00DF2FD0"/>
    <w:rsid w:val="00DF3072"/>
    <w:rsid w:val="00DF31C2"/>
    <w:rsid w:val="00DF31D4"/>
    <w:rsid w:val="00DF31FA"/>
    <w:rsid w:val="00DF33AB"/>
    <w:rsid w:val="00DF33DE"/>
    <w:rsid w:val="00DF33FA"/>
    <w:rsid w:val="00DF340F"/>
    <w:rsid w:val="00DF349D"/>
    <w:rsid w:val="00DF351E"/>
    <w:rsid w:val="00DF3575"/>
    <w:rsid w:val="00DF3629"/>
    <w:rsid w:val="00DF3841"/>
    <w:rsid w:val="00DF38B8"/>
    <w:rsid w:val="00DF3985"/>
    <w:rsid w:val="00DF3AEB"/>
    <w:rsid w:val="00DF3C75"/>
    <w:rsid w:val="00DF3C9D"/>
    <w:rsid w:val="00DF3D13"/>
    <w:rsid w:val="00DF3D29"/>
    <w:rsid w:val="00DF3F18"/>
    <w:rsid w:val="00DF3FA2"/>
    <w:rsid w:val="00DF3FDF"/>
    <w:rsid w:val="00DF4121"/>
    <w:rsid w:val="00DF41F5"/>
    <w:rsid w:val="00DF4346"/>
    <w:rsid w:val="00DF4485"/>
    <w:rsid w:val="00DF4530"/>
    <w:rsid w:val="00DF45B9"/>
    <w:rsid w:val="00DF4707"/>
    <w:rsid w:val="00DF48FF"/>
    <w:rsid w:val="00DF49A4"/>
    <w:rsid w:val="00DF4B7B"/>
    <w:rsid w:val="00DF4B89"/>
    <w:rsid w:val="00DF4C5D"/>
    <w:rsid w:val="00DF4CE3"/>
    <w:rsid w:val="00DF4D23"/>
    <w:rsid w:val="00DF4D4D"/>
    <w:rsid w:val="00DF4DF7"/>
    <w:rsid w:val="00DF4F46"/>
    <w:rsid w:val="00DF4F97"/>
    <w:rsid w:val="00DF4FA6"/>
    <w:rsid w:val="00DF50D9"/>
    <w:rsid w:val="00DF5259"/>
    <w:rsid w:val="00DF52C7"/>
    <w:rsid w:val="00DF5363"/>
    <w:rsid w:val="00DF5378"/>
    <w:rsid w:val="00DF5494"/>
    <w:rsid w:val="00DF54C5"/>
    <w:rsid w:val="00DF54EF"/>
    <w:rsid w:val="00DF5788"/>
    <w:rsid w:val="00DF578D"/>
    <w:rsid w:val="00DF5AEC"/>
    <w:rsid w:val="00DF5C5D"/>
    <w:rsid w:val="00DF5C64"/>
    <w:rsid w:val="00DF5CA8"/>
    <w:rsid w:val="00DF5E7D"/>
    <w:rsid w:val="00DF5EEF"/>
    <w:rsid w:val="00DF5FFF"/>
    <w:rsid w:val="00DF60BF"/>
    <w:rsid w:val="00DF6107"/>
    <w:rsid w:val="00DF61D1"/>
    <w:rsid w:val="00DF631F"/>
    <w:rsid w:val="00DF6474"/>
    <w:rsid w:val="00DF64EF"/>
    <w:rsid w:val="00DF657B"/>
    <w:rsid w:val="00DF6653"/>
    <w:rsid w:val="00DF67C7"/>
    <w:rsid w:val="00DF6824"/>
    <w:rsid w:val="00DF688B"/>
    <w:rsid w:val="00DF6948"/>
    <w:rsid w:val="00DF6A88"/>
    <w:rsid w:val="00DF6AFF"/>
    <w:rsid w:val="00DF6C70"/>
    <w:rsid w:val="00DF6E42"/>
    <w:rsid w:val="00DF6ECF"/>
    <w:rsid w:val="00DF6FAC"/>
    <w:rsid w:val="00DF70A4"/>
    <w:rsid w:val="00DF71AF"/>
    <w:rsid w:val="00DF7221"/>
    <w:rsid w:val="00DF729C"/>
    <w:rsid w:val="00DF7309"/>
    <w:rsid w:val="00DF7323"/>
    <w:rsid w:val="00DF738A"/>
    <w:rsid w:val="00DF7435"/>
    <w:rsid w:val="00DF7473"/>
    <w:rsid w:val="00DF7591"/>
    <w:rsid w:val="00DF76B0"/>
    <w:rsid w:val="00DF7741"/>
    <w:rsid w:val="00DF7789"/>
    <w:rsid w:val="00DF7856"/>
    <w:rsid w:val="00DF7967"/>
    <w:rsid w:val="00DF7999"/>
    <w:rsid w:val="00DF79EF"/>
    <w:rsid w:val="00DF7A86"/>
    <w:rsid w:val="00DF7B48"/>
    <w:rsid w:val="00DF7DB1"/>
    <w:rsid w:val="00DF7E2E"/>
    <w:rsid w:val="00DF7E68"/>
    <w:rsid w:val="00DF7EC0"/>
    <w:rsid w:val="00DF7F04"/>
    <w:rsid w:val="00DF7F38"/>
    <w:rsid w:val="00DF7FB9"/>
    <w:rsid w:val="00E0008F"/>
    <w:rsid w:val="00E000E3"/>
    <w:rsid w:val="00E0033A"/>
    <w:rsid w:val="00E006F3"/>
    <w:rsid w:val="00E007B3"/>
    <w:rsid w:val="00E007C9"/>
    <w:rsid w:val="00E007E4"/>
    <w:rsid w:val="00E00878"/>
    <w:rsid w:val="00E00882"/>
    <w:rsid w:val="00E00943"/>
    <w:rsid w:val="00E009A0"/>
    <w:rsid w:val="00E00C87"/>
    <w:rsid w:val="00E00CB6"/>
    <w:rsid w:val="00E00DB7"/>
    <w:rsid w:val="00E00E1A"/>
    <w:rsid w:val="00E00F7A"/>
    <w:rsid w:val="00E0104F"/>
    <w:rsid w:val="00E0112A"/>
    <w:rsid w:val="00E01173"/>
    <w:rsid w:val="00E012EB"/>
    <w:rsid w:val="00E0166D"/>
    <w:rsid w:val="00E016DC"/>
    <w:rsid w:val="00E017F0"/>
    <w:rsid w:val="00E019C6"/>
    <w:rsid w:val="00E01A04"/>
    <w:rsid w:val="00E01B02"/>
    <w:rsid w:val="00E01C61"/>
    <w:rsid w:val="00E01DCF"/>
    <w:rsid w:val="00E0202F"/>
    <w:rsid w:val="00E0215D"/>
    <w:rsid w:val="00E02317"/>
    <w:rsid w:val="00E023A5"/>
    <w:rsid w:val="00E023F0"/>
    <w:rsid w:val="00E023FB"/>
    <w:rsid w:val="00E024CE"/>
    <w:rsid w:val="00E025C9"/>
    <w:rsid w:val="00E02673"/>
    <w:rsid w:val="00E026D0"/>
    <w:rsid w:val="00E0273C"/>
    <w:rsid w:val="00E028DB"/>
    <w:rsid w:val="00E02990"/>
    <w:rsid w:val="00E02A51"/>
    <w:rsid w:val="00E02B27"/>
    <w:rsid w:val="00E02B5C"/>
    <w:rsid w:val="00E02C81"/>
    <w:rsid w:val="00E02DB9"/>
    <w:rsid w:val="00E02FC5"/>
    <w:rsid w:val="00E03092"/>
    <w:rsid w:val="00E031C4"/>
    <w:rsid w:val="00E031FC"/>
    <w:rsid w:val="00E033D2"/>
    <w:rsid w:val="00E034C2"/>
    <w:rsid w:val="00E0377A"/>
    <w:rsid w:val="00E038E5"/>
    <w:rsid w:val="00E03A4A"/>
    <w:rsid w:val="00E03B70"/>
    <w:rsid w:val="00E03D11"/>
    <w:rsid w:val="00E03E13"/>
    <w:rsid w:val="00E03E2A"/>
    <w:rsid w:val="00E03E7B"/>
    <w:rsid w:val="00E041B3"/>
    <w:rsid w:val="00E04332"/>
    <w:rsid w:val="00E04376"/>
    <w:rsid w:val="00E0453A"/>
    <w:rsid w:val="00E045FF"/>
    <w:rsid w:val="00E04966"/>
    <w:rsid w:val="00E0496C"/>
    <w:rsid w:val="00E0496D"/>
    <w:rsid w:val="00E049C0"/>
    <w:rsid w:val="00E049C4"/>
    <w:rsid w:val="00E04A1A"/>
    <w:rsid w:val="00E04AEA"/>
    <w:rsid w:val="00E04C68"/>
    <w:rsid w:val="00E04C6B"/>
    <w:rsid w:val="00E04D22"/>
    <w:rsid w:val="00E04D6F"/>
    <w:rsid w:val="00E04D77"/>
    <w:rsid w:val="00E04D93"/>
    <w:rsid w:val="00E04EA8"/>
    <w:rsid w:val="00E04ED1"/>
    <w:rsid w:val="00E051B9"/>
    <w:rsid w:val="00E052E6"/>
    <w:rsid w:val="00E05398"/>
    <w:rsid w:val="00E05458"/>
    <w:rsid w:val="00E05475"/>
    <w:rsid w:val="00E0547B"/>
    <w:rsid w:val="00E05547"/>
    <w:rsid w:val="00E05626"/>
    <w:rsid w:val="00E05636"/>
    <w:rsid w:val="00E057D8"/>
    <w:rsid w:val="00E059AC"/>
    <w:rsid w:val="00E05AC8"/>
    <w:rsid w:val="00E05B12"/>
    <w:rsid w:val="00E05C15"/>
    <w:rsid w:val="00E05C48"/>
    <w:rsid w:val="00E05CD6"/>
    <w:rsid w:val="00E05D44"/>
    <w:rsid w:val="00E0608A"/>
    <w:rsid w:val="00E061D8"/>
    <w:rsid w:val="00E061E5"/>
    <w:rsid w:val="00E061ED"/>
    <w:rsid w:val="00E063D0"/>
    <w:rsid w:val="00E06418"/>
    <w:rsid w:val="00E064A1"/>
    <w:rsid w:val="00E064FA"/>
    <w:rsid w:val="00E06518"/>
    <w:rsid w:val="00E06528"/>
    <w:rsid w:val="00E0688F"/>
    <w:rsid w:val="00E06949"/>
    <w:rsid w:val="00E069BD"/>
    <w:rsid w:val="00E069D6"/>
    <w:rsid w:val="00E06B8E"/>
    <w:rsid w:val="00E06C45"/>
    <w:rsid w:val="00E06D41"/>
    <w:rsid w:val="00E06DBE"/>
    <w:rsid w:val="00E06E30"/>
    <w:rsid w:val="00E06E70"/>
    <w:rsid w:val="00E06F79"/>
    <w:rsid w:val="00E07026"/>
    <w:rsid w:val="00E07188"/>
    <w:rsid w:val="00E071D0"/>
    <w:rsid w:val="00E073A2"/>
    <w:rsid w:val="00E07496"/>
    <w:rsid w:val="00E074AA"/>
    <w:rsid w:val="00E07538"/>
    <w:rsid w:val="00E077BB"/>
    <w:rsid w:val="00E078BA"/>
    <w:rsid w:val="00E0791C"/>
    <w:rsid w:val="00E079F7"/>
    <w:rsid w:val="00E07AA4"/>
    <w:rsid w:val="00E07AEB"/>
    <w:rsid w:val="00E07B1F"/>
    <w:rsid w:val="00E07D4C"/>
    <w:rsid w:val="00E07D7D"/>
    <w:rsid w:val="00E07E62"/>
    <w:rsid w:val="00E07E84"/>
    <w:rsid w:val="00E07F43"/>
    <w:rsid w:val="00E10169"/>
    <w:rsid w:val="00E101B3"/>
    <w:rsid w:val="00E102BA"/>
    <w:rsid w:val="00E103D9"/>
    <w:rsid w:val="00E10476"/>
    <w:rsid w:val="00E104DC"/>
    <w:rsid w:val="00E1061A"/>
    <w:rsid w:val="00E107C7"/>
    <w:rsid w:val="00E10831"/>
    <w:rsid w:val="00E1099A"/>
    <w:rsid w:val="00E10BBF"/>
    <w:rsid w:val="00E10C6E"/>
    <w:rsid w:val="00E10CA0"/>
    <w:rsid w:val="00E10CB5"/>
    <w:rsid w:val="00E10D01"/>
    <w:rsid w:val="00E10D06"/>
    <w:rsid w:val="00E10D5F"/>
    <w:rsid w:val="00E10DB6"/>
    <w:rsid w:val="00E10DF5"/>
    <w:rsid w:val="00E10E2C"/>
    <w:rsid w:val="00E10F54"/>
    <w:rsid w:val="00E11100"/>
    <w:rsid w:val="00E11140"/>
    <w:rsid w:val="00E1137B"/>
    <w:rsid w:val="00E11380"/>
    <w:rsid w:val="00E11394"/>
    <w:rsid w:val="00E11478"/>
    <w:rsid w:val="00E114A4"/>
    <w:rsid w:val="00E115F2"/>
    <w:rsid w:val="00E1168B"/>
    <w:rsid w:val="00E116CF"/>
    <w:rsid w:val="00E1178F"/>
    <w:rsid w:val="00E117E8"/>
    <w:rsid w:val="00E11827"/>
    <w:rsid w:val="00E11984"/>
    <w:rsid w:val="00E11A85"/>
    <w:rsid w:val="00E11B21"/>
    <w:rsid w:val="00E11B46"/>
    <w:rsid w:val="00E11B8F"/>
    <w:rsid w:val="00E12025"/>
    <w:rsid w:val="00E1212E"/>
    <w:rsid w:val="00E12353"/>
    <w:rsid w:val="00E123A7"/>
    <w:rsid w:val="00E12795"/>
    <w:rsid w:val="00E12A04"/>
    <w:rsid w:val="00E12A3A"/>
    <w:rsid w:val="00E12A69"/>
    <w:rsid w:val="00E12A80"/>
    <w:rsid w:val="00E12A98"/>
    <w:rsid w:val="00E12AD2"/>
    <w:rsid w:val="00E12BB3"/>
    <w:rsid w:val="00E12BC8"/>
    <w:rsid w:val="00E12C0D"/>
    <w:rsid w:val="00E12D52"/>
    <w:rsid w:val="00E12D94"/>
    <w:rsid w:val="00E12E91"/>
    <w:rsid w:val="00E1309E"/>
    <w:rsid w:val="00E130DA"/>
    <w:rsid w:val="00E131A5"/>
    <w:rsid w:val="00E131F2"/>
    <w:rsid w:val="00E13207"/>
    <w:rsid w:val="00E13391"/>
    <w:rsid w:val="00E13545"/>
    <w:rsid w:val="00E13688"/>
    <w:rsid w:val="00E137E8"/>
    <w:rsid w:val="00E13993"/>
    <w:rsid w:val="00E13ABA"/>
    <w:rsid w:val="00E13B2C"/>
    <w:rsid w:val="00E14081"/>
    <w:rsid w:val="00E140DD"/>
    <w:rsid w:val="00E14302"/>
    <w:rsid w:val="00E14586"/>
    <w:rsid w:val="00E14610"/>
    <w:rsid w:val="00E1468B"/>
    <w:rsid w:val="00E14692"/>
    <w:rsid w:val="00E14970"/>
    <w:rsid w:val="00E14BC4"/>
    <w:rsid w:val="00E14F09"/>
    <w:rsid w:val="00E14F66"/>
    <w:rsid w:val="00E15478"/>
    <w:rsid w:val="00E15695"/>
    <w:rsid w:val="00E15761"/>
    <w:rsid w:val="00E157BF"/>
    <w:rsid w:val="00E15910"/>
    <w:rsid w:val="00E1595B"/>
    <w:rsid w:val="00E15960"/>
    <w:rsid w:val="00E15AEB"/>
    <w:rsid w:val="00E15C76"/>
    <w:rsid w:val="00E15CAC"/>
    <w:rsid w:val="00E15D0E"/>
    <w:rsid w:val="00E15E34"/>
    <w:rsid w:val="00E15EED"/>
    <w:rsid w:val="00E15FAC"/>
    <w:rsid w:val="00E16000"/>
    <w:rsid w:val="00E1603E"/>
    <w:rsid w:val="00E16065"/>
    <w:rsid w:val="00E1611C"/>
    <w:rsid w:val="00E16131"/>
    <w:rsid w:val="00E1619E"/>
    <w:rsid w:val="00E16241"/>
    <w:rsid w:val="00E162E4"/>
    <w:rsid w:val="00E16346"/>
    <w:rsid w:val="00E1635E"/>
    <w:rsid w:val="00E16392"/>
    <w:rsid w:val="00E163BF"/>
    <w:rsid w:val="00E16592"/>
    <w:rsid w:val="00E167AD"/>
    <w:rsid w:val="00E16814"/>
    <w:rsid w:val="00E16891"/>
    <w:rsid w:val="00E16EB1"/>
    <w:rsid w:val="00E16EE6"/>
    <w:rsid w:val="00E16FDC"/>
    <w:rsid w:val="00E1705B"/>
    <w:rsid w:val="00E1716B"/>
    <w:rsid w:val="00E17231"/>
    <w:rsid w:val="00E172C4"/>
    <w:rsid w:val="00E1735C"/>
    <w:rsid w:val="00E173AD"/>
    <w:rsid w:val="00E17446"/>
    <w:rsid w:val="00E17636"/>
    <w:rsid w:val="00E176BC"/>
    <w:rsid w:val="00E176CD"/>
    <w:rsid w:val="00E178AA"/>
    <w:rsid w:val="00E178ED"/>
    <w:rsid w:val="00E17BEE"/>
    <w:rsid w:val="00E17D57"/>
    <w:rsid w:val="00E17D6E"/>
    <w:rsid w:val="00E17E4D"/>
    <w:rsid w:val="00E17F4D"/>
    <w:rsid w:val="00E20137"/>
    <w:rsid w:val="00E20407"/>
    <w:rsid w:val="00E2044A"/>
    <w:rsid w:val="00E20574"/>
    <w:rsid w:val="00E20850"/>
    <w:rsid w:val="00E2087F"/>
    <w:rsid w:val="00E208E8"/>
    <w:rsid w:val="00E20A25"/>
    <w:rsid w:val="00E20B73"/>
    <w:rsid w:val="00E20CDB"/>
    <w:rsid w:val="00E20D15"/>
    <w:rsid w:val="00E20D3B"/>
    <w:rsid w:val="00E20E39"/>
    <w:rsid w:val="00E20F0F"/>
    <w:rsid w:val="00E210BB"/>
    <w:rsid w:val="00E2111B"/>
    <w:rsid w:val="00E2132B"/>
    <w:rsid w:val="00E21347"/>
    <w:rsid w:val="00E214B5"/>
    <w:rsid w:val="00E21542"/>
    <w:rsid w:val="00E21697"/>
    <w:rsid w:val="00E21737"/>
    <w:rsid w:val="00E217F2"/>
    <w:rsid w:val="00E2181D"/>
    <w:rsid w:val="00E21885"/>
    <w:rsid w:val="00E21B10"/>
    <w:rsid w:val="00E21B2C"/>
    <w:rsid w:val="00E21B34"/>
    <w:rsid w:val="00E21BEF"/>
    <w:rsid w:val="00E21CCC"/>
    <w:rsid w:val="00E21CE5"/>
    <w:rsid w:val="00E21E01"/>
    <w:rsid w:val="00E21E8B"/>
    <w:rsid w:val="00E21F14"/>
    <w:rsid w:val="00E21F1B"/>
    <w:rsid w:val="00E21F3C"/>
    <w:rsid w:val="00E22056"/>
    <w:rsid w:val="00E220D9"/>
    <w:rsid w:val="00E22276"/>
    <w:rsid w:val="00E222BC"/>
    <w:rsid w:val="00E224FE"/>
    <w:rsid w:val="00E22514"/>
    <w:rsid w:val="00E22519"/>
    <w:rsid w:val="00E2256C"/>
    <w:rsid w:val="00E225DF"/>
    <w:rsid w:val="00E22742"/>
    <w:rsid w:val="00E2284B"/>
    <w:rsid w:val="00E22AA7"/>
    <w:rsid w:val="00E22AB6"/>
    <w:rsid w:val="00E22B2B"/>
    <w:rsid w:val="00E22C1C"/>
    <w:rsid w:val="00E22CA3"/>
    <w:rsid w:val="00E22CB9"/>
    <w:rsid w:val="00E22CEE"/>
    <w:rsid w:val="00E22D48"/>
    <w:rsid w:val="00E22DB0"/>
    <w:rsid w:val="00E22E3E"/>
    <w:rsid w:val="00E22EB9"/>
    <w:rsid w:val="00E2303E"/>
    <w:rsid w:val="00E23042"/>
    <w:rsid w:val="00E23543"/>
    <w:rsid w:val="00E23551"/>
    <w:rsid w:val="00E236D9"/>
    <w:rsid w:val="00E236DA"/>
    <w:rsid w:val="00E23751"/>
    <w:rsid w:val="00E2379C"/>
    <w:rsid w:val="00E23874"/>
    <w:rsid w:val="00E2390C"/>
    <w:rsid w:val="00E2395B"/>
    <w:rsid w:val="00E2396D"/>
    <w:rsid w:val="00E23A3B"/>
    <w:rsid w:val="00E23AB1"/>
    <w:rsid w:val="00E23AF0"/>
    <w:rsid w:val="00E23B4B"/>
    <w:rsid w:val="00E23BE5"/>
    <w:rsid w:val="00E23C7B"/>
    <w:rsid w:val="00E23CBF"/>
    <w:rsid w:val="00E23D0B"/>
    <w:rsid w:val="00E23DCB"/>
    <w:rsid w:val="00E23DF0"/>
    <w:rsid w:val="00E23E0C"/>
    <w:rsid w:val="00E24041"/>
    <w:rsid w:val="00E241FB"/>
    <w:rsid w:val="00E243E3"/>
    <w:rsid w:val="00E246B9"/>
    <w:rsid w:val="00E24C12"/>
    <w:rsid w:val="00E24C74"/>
    <w:rsid w:val="00E24D20"/>
    <w:rsid w:val="00E24DDF"/>
    <w:rsid w:val="00E24E40"/>
    <w:rsid w:val="00E24EA0"/>
    <w:rsid w:val="00E24F02"/>
    <w:rsid w:val="00E24F64"/>
    <w:rsid w:val="00E24F9F"/>
    <w:rsid w:val="00E250A3"/>
    <w:rsid w:val="00E2522B"/>
    <w:rsid w:val="00E252A0"/>
    <w:rsid w:val="00E254C5"/>
    <w:rsid w:val="00E25584"/>
    <w:rsid w:val="00E2578D"/>
    <w:rsid w:val="00E2580B"/>
    <w:rsid w:val="00E25873"/>
    <w:rsid w:val="00E25A33"/>
    <w:rsid w:val="00E25A86"/>
    <w:rsid w:val="00E25CD0"/>
    <w:rsid w:val="00E25FC5"/>
    <w:rsid w:val="00E260A5"/>
    <w:rsid w:val="00E260DE"/>
    <w:rsid w:val="00E261DB"/>
    <w:rsid w:val="00E2631F"/>
    <w:rsid w:val="00E26369"/>
    <w:rsid w:val="00E26380"/>
    <w:rsid w:val="00E263DA"/>
    <w:rsid w:val="00E2641C"/>
    <w:rsid w:val="00E26636"/>
    <w:rsid w:val="00E26775"/>
    <w:rsid w:val="00E26809"/>
    <w:rsid w:val="00E26826"/>
    <w:rsid w:val="00E26924"/>
    <w:rsid w:val="00E26944"/>
    <w:rsid w:val="00E26A42"/>
    <w:rsid w:val="00E26BEE"/>
    <w:rsid w:val="00E26C55"/>
    <w:rsid w:val="00E26CD0"/>
    <w:rsid w:val="00E26E97"/>
    <w:rsid w:val="00E26FA8"/>
    <w:rsid w:val="00E270A4"/>
    <w:rsid w:val="00E271C1"/>
    <w:rsid w:val="00E2729A"/>
    <w:rsid w:val="00E2741A"/>
    <w:rsid w:val="00E274D1"/>
    <w:rsid w:val="00E276DB"/>
    <w:rsid w:val="00E27785"/>
    <w:rsid w:val="00E2797E"/>
    <w:rsid w:val="00E27AE1"/>
    <w:rsid w:val="00E27AF5"/>
    <w:rsid w:val="00E27B25"/>
    <w:rsid w:val="00E27C79"/>
    <w:rsid w:val="00E27CCD"/>
    <w:rsid w:val="00E27DA1"/>
    <w:rsid w:val="00E27F54"/>
    <w:rsid w:val="00E30061"/>
    <w:rsid w:val="00E3006D"/>
    <w:rsid w:val="00E30090"/>
    <w:rsid w:val="00E30095"/>
    <w:rsid w:val="00E300D3"/>
    <w:rsid w:val="00E30119"/>
    <w:rsid w:val="00E3011C"/>
    <w:rsid w:val="00E303FD"/>
    <w:rsid w:val="00E30500"/>
    <w:rsid w:val="00E307A4"/>
    <w:rsid w:val="00E30889"/>
    <w:rsid w:val="00E30940"/>
    <w:rsid w:val="00E30999"/>
    <w:rsid w:val="00E30B19"/>
    <w:rsid w:val="00E30BB7"/>
    <w:rsid w:val="00E30EE8"/>
    <w:rsid w:val="00E30F37"/>
    <w:rsid w:val="00E31128"/>
    <w:rsid w:val="00E31178"/>
    <w:rsid w:val="00E312DC"/>
    <w:rsid w:val="00E3162C"/>
    <w:rsid w:val="00E31731"/>
    <w:rsid w:val="00E31831"/>
    <w:rsid w:val="00E31847"/>
    <w:rsid w:val="00E3186D"/>
    <w:rsid w:val="00E3186E"/>
    <w:rsid w:val="00E3191A"/>
    <w:rsid w:val="00E31928"/>
    <w:rsid w:val="00E31A8E"/>
    <w:rsid w:val="00E31BA6"/>
    <w:rsid w:val="00E31C02"/>
    <w:rsid w:val="00E31C2E"/>
    <w:rsid w:val="00E320DF"/>
    <w:rsid w:val="00E322F6"/>
    <w:rsid w:val="00E32350"/>
    <w:rsid w:val="00E32355"/>
    <w:rsid w:val="00E3239B"/>
    <w:rsid w:val="00E3240F"/>
    <w:rsid w:val="00E32421"/>
    <w:rsid w:val="00E3255D"/>
    <w:rsid w:val="00E3257E"/>
    <w:rsid w:val="00E32611"/>
    <w:rsid w:val="00E326D6"/>
    <w:rsid w:val="00E32732"/>
    <w:rsid w:val="00E3273A"/>
    <w:rsid w:val="00E327C1"/>
    <w:rsid w:val="00E327C3"/>
    <w:rsid w:val="00E3283B"/>
    <w:rsid w:val="00E3288C"/>
    <w:rsid w:val="00E32949"/>
    <w:rsid w:val="00E32BF4"/>
    <w:rsid w:val="00E32C0F"/>
    <w:rsid w:val="00E32C8A"/>
    <w:rsid w:val="00E331CD"/>
    <w:rsid w:val="00E33320"/>
    <w:rsid w:val="00E33434"/>
    <w:rsid w:val="00E334D8"/>
    <w:rsid w:val="00E3361B"/>
    <w:rsid w:val="00E336F9"/>
    <w:rsid w:val="00E33A24"/>
    <w:rsid w:val="00E33C7A"/>
    <w:rsid w:val="00E33C80"/>
    <w:rsid w:val="00E33CB6"/>
    <w:rsid w:val="00E33D65"/>
    <w:rsid w:val="00E33EDA"/>
    <w:rsid w:val="00E3411D"/>
    <w:rsid w:val="00E34135"/>
    <w:rsid w:val="00E341A6"/>
    <w:rsid w:val="00E341B6"/>
    <w:rsid w:val="00E342FD"/>
    <w:rsid w:val="00E345C3"/>
    <w:rsid w:val="00E345E7"/>
    <w:rsid w:val="00E34985"/>
    <w:rsid w:val="00E34A37"/>
    <w:rsid w:val="00E34A4C"/>
    <w:rsid w:val="00E34AAA"/>
    <w:rsid w:val="00E34C40"/>
    <w:rsid w:val="00E34C5F"/>
    <w:rsid w:val="00E34CB1"/>
    <w:rsid w:val="00E34DA5"/>
    <w:rsid w:val="00E34E69"/>
    <w:rsid w:val="00E34E85"/>
    <w:rsid w:val="00E34E8F"/>
    <w:rsid w:val="00E34EA7"/>
    <w:rsid w:val="00E3505C"/>
    <w:rsid w:val="00E35108"/>
    <w:rsid w:val="00E354A0"/>
    <w:rsid w:val="00E354E1"/>
    <w:rsid w:val="00E35588"/>
    <w:rsid w:val="00E3562E"/>
    <w:rsid w:val="00E35785"/>
    <w:rsid w:val="00E357F8"/>
    <w:rsid w:val="00E35826"/>
    <w:rsid w:val="00E35913"/>
    <w:rsid w:val="00E359D6"/>
    <w:rsid w:val="00E35A06"/>
    <w:rsid w:val="00E35A93"/>
    <w:rsid w:val="00E35AC2"/>
    <w:rsid w:val="00E35D78"/>
    <w:rsid w:val="00E35ED2"/>
    <w:rsid w:val="00E35F4E"/>
    <w:rsid w:val="00E36029"/>
    <w:rsid w:val="00E3605E"/>
    <w:rsid w:val="00E36116"/>
    <w:rsid w:val="00E361CB"/>
    <w:rsid w:val="00E3632B"/>
    <w:rsid w:val="00E36661"/>
    <w:rsid w:val="00E366C1"/>
    <w:rsid w:val="00E367FF"/>
    <w:rsid w:val="00E36912"/>
    <w:rsid w:val="00E36A6A"/>
    <w:rsid w:val="00E36AE5"/>
    <w:rsid w:val="00E36B3D"/>
    <w:rsid w:val="00E36D28"/>
    <w:rsid w:val="00E36D55"/>
    <w:rsid w:val="00E36E2F"/>
    <w:rsid w:val="00E36EE3"/>
    <w:rsid w:val="00E37147"/>
    <w:rsid w:val="00E371A0"/>
    <w:rsid w:val="00E37224"/>
    <w:rsid w:val="00E3738B"/>
    <w:rsid w:val="00E373A5"/>
    <w:rsid w:val="00E37425"/>
    <w:rsid w:val="00E37454"/>
    <w:rsid w:val="00E37575"/>
    <w:rsid w:val="00E3758B"/>
    <w:rsid w:val="00E37898"/>
    <w:rsid w:val="00E3794B"/>
    <w:rsid w:val="00E379E3"/>
    <w:rsid w:val="00E37A19"/>
    <w:rsid w:val="00E37D78"/>
    <w:rsid w:val="00E37D7E"/>
    <w:rsid w:val="00E37E00"/>
    <w:rsid w:val="00E37E95"/>
    <w:rsid w:val="00E37F54"/>
    <w:rsid w:val="00E37F93"/>
    <w:rsid w:val="00E37FE2"/>
    <w:rsid w:val="00E40102"/>
    <w:rsid w:val="00E4011E"/>
    <w:rsid w:val="00E401B9"/>
    <w:rsid w:val="00E401D1"/>
    <w:rsid w:val="00E4022C"/>
    <w:rsid w:val="00E403A1"/>
    <w:rsid w:val="00E40629"/>
    <w:rsid w:val="00E406F9"/>
    <w:rsid w:val="00E40725"/>
    <w:rsid w:val="00E40740"/>
    <w:rsid w:val="00E40785"/>
    <w:rsid w:val="00E40807"/>
    <w:rsid w:val="00E408BD"/>
    <w:rsid w:val="00E409F1"/>
    <w:rsid w:val="00E40A59"/>
    <w:rsid w:val="00E40CF8"/>
    <w:rsid w:val="00E40D0E"/>
    <w:rsid w:val="00E40DB6"/>
    <w:rsid w:val="00E40DCE"/>
    <w:rsid w:val="00E40E61"/>
    <w:rsid w:val="00E40EC4"/>
    <w:rsid w:val="00E40F45"/>
    <w:rsid w:val="00E40FA1"/>
    <w:rsid w:val="00E40FF3"/>
    <w:rsid w:val="00E41059"/>
    <w:rsid w:val="00E4105C"/>
    <w:rsid w:val="00E41246"/>
    <w:rsid w:val="00E41482"/>
    <w:rsid w:val="00E4148D"/>
    <w:rsid w:val="00E414E4"/>
    <w:rsid w:val="00E4152F"/>
    <w:rsid w:val="00E415F7"/>
    <w:rsid w:val="00E417B2"/>
    <w:rsid w:val="00E4192A"/>
    <w:rsid w:val="00E41BC1"/>
    <w:rsid w:val="00E41C20"/>
    <w:rsid w:val="00E41C9E"/>
    <w:rsid w:val="00E41CEB"/>
    <w:rsid w:val="00E41D44"/>
    <w:rsid w:val="00E41E8D"/>
    <w:rsid w:val="00E41EDF"/>
    <w:rsid w:val="00E41F2B"/>
    <w:rsid w:val="00E41F88"/>
    <w:rsid w:val="00E4204F"/>
    <w:rsid w:val="00E420CC"/>
    <w:rsid w:val="00E423A3"/>
    <w:rsid w:val="00E42471"/>
    <w:rsid w:val="00E4247C"/>
    <w:rsid w:val="00E424E0"/>
    <w:rsid w:val="00E42936"/>
    <w:rsid w:val="00E429E2"/>
    <w:rsid w:val="00E42E96"/>
    <w:rsid w:val="00E42F15"/>
    <w:rsid w:val="00E42FAB"/>
    <w:rsid w:val="00E43078"/>
    <w:rsid w:val="00E430F0"/>
    <w:rsid w:val="00E4311E"/>
    <w:rsid w:val="00E4314D"/>
    <w:rsid w:val="00E43242"/>
    <w:rsid w:val="00E432EC"/>
    <w:rsid w:val="00E43373"/>
    <w:rsid w:val="00E43377"/>
    <w:rsid w:val="00E43418"/>
    <w:rsid w:val="00E4352E"/>
    <w:rsid w:val="00E4363B"/>
    <w:rsid w:val="00E439EB"/>
    <w:rsid w:val="00E43AFD"/>
    <w:rsid w:val="00E43B4D"/>
    <w:rsid w:val="00E43B63"/>
    <w:rsid w:val="00E43DAB"/>
    <w:rsid w:val="00E43E43"/>
    <w:rsid w:val="00E43FED"/>
    <w:rsid w:val="00E4403F"/>
    <w:rsid w:val="00E440AF"/>
    <w:rsid w:val="00E440B1"/>
    <w:rsid w:val="00E4429D"/>
    <w:rsid w:val="00E442BD"/>
    <w:rsid w:val="00E443B5"/>
    <w:rsid w:val="00E44600"/>
    <w:rsid w:val="00E44606"/>
    <w:rsid w:val="00E446BA"/>
    <w:rsid w:val="00E44844"/>
    <w:rsid w:val="00E449BD"/>
    <w:rsid w:val="00E449ED"/>
    <w:rsid w:val="00E44A2A"/>
    <w:rsid w:val="00E44B49"/>
    <w:rsid w:val="00E44C1A"/>
    <w:rsid w:val="00E44C90"/>
    <w:rsid w:val="00E4507D"/>
    <w:rsid w:val="00E4519D"/>
    <w:rsid w:val="00E451FF"/>
    <w:rsid w:val="00E45284"/>
    <w:rsid w:val="00E4538B"/>
    <w:rsid w:val="00E4539B"/>
    <w:rsid w:val="00E45471"/>
    <w:rsid w:val="00E45517"/>
    <w:rsid w:val="00E45576"/>
    <w:rsid w:val="00E457C3"/>
    <w:rsid w:val="00E45916"/>
    <w:rsid w:val="00E45A30"/>
    <w:rsid w:val="00E45A9E"/>
    <w:rsid w:val="00E45AA8"/>
    <w:rsid w:val="00E45D31"/>
    <w:rsid w:val="00E45D86"/>
    <w:rsid w:val="00E45EE1"/>
    <w:rsid w:val="00E46013"/>
    <w:rsid w:val="00E46043"/>
    <w:rsid w:val="00E46044"/>
    <w:rsid w:val="00E461C7"/>
    <w:rsid w:val="00E46235"/>
    <w:rsid w:val="00E46248"/>
    <w:rsid w:val="00E46271"/>
    <w:rsid w:val="00E46311"/>
    <w:rsid w:val="00E46349"/>
    <w:rsid w:val="00E46363"/>
    <w:rsid w:val="00E4636E"/>
    <w:rsid w:val="00E463D8"/>
    <w:rsid w:val="00E463E4"/>
    <w:rsid w:val="00E4641F"/>
    <w:rsid w:val="00E464AD"/>
    <w:rsid w:val="00E4680E"/>
    <w:rsid w:val="00E46862"/>
    <w:rsid w:val="00E4686F"/>
    <w:rsid w:val="00E46874"/>
    <w:rsid w:val="00E469B8"/>
    <w:rsid w:val="00E46A01"/>
    <w:rsid w:val="00E46B5A"/>
    <w:rsid w:val="00E46D1E"/>
    <w:rsid w:val="00E46DCC"/>
    <w:rsid w:val="00E46E78"/>
    <w:rsid w:val="00E46EBE"/>
    <w:rsid w:val="00E46F96"/>
    <w:rsid w:val="00E46FC0"/>
    <w:rsid w:val="00E471C5"/>
    <w:rsid w:val="00E4731D"/>
    <w:rsid w:val="00E4736B"/>
    <w:rsid w:val="00E473F7"/>
    <w:rsid w:val="00E47400"/>
    <w:rsid w:val="00E4744B"/>
    <w:rsid w:val="00E47473"/>
    <w:rsid w:val="00E47533"/>
    <w:rsid w:val="00E47782"/>
    <w:rsid w:val="00E477D7"/>
    <w:rsid w:val="00E4780C"/>
    <w:rsid w:val="00E478C2"/>
    <w:rsid w:val="00E479A6"/>
    <w:rsid w:val="00E47A9E"/>
    <w:rsid w:val="00E47C34"/>
    <w:rsid w:val="00E47CD0"/>
    <w:rsid w:val="00E47E0A"/>
    <w:rsid w:val="00E47F65"/>
    <w:rsid w:val="00E50160"/>
    <w:rsid w:val="00E5017B"/>
    <w:rsid w:val="00E50228"/>
    <w:rsid w:val="00E50291"/>
    <w:rsid w:val="00E50357"/>
    <w:rsid w:val="00E504C6"/>
    <w:rsid w:val="00E50507"/>
    <w:rsid w:val="00E50596"/>
    <w:rsid w:val="00E50653"/>
    <w:rsid w:val="00E507FF"/>
    <w:rsid w:val="00E50CC2"/>
    <w:rsid w:val="00E50F9C"/>
    <w:rsid w:val="00E51167"/>
    <w:rsid w:val="00E5123C"/>
    <w:rsid w:val="00E5125B"/>
    <w:rsid w:val="00E512DF"/>
    <w:rsid w:val="00E512F9"/>
    <w:rsid w:val="00E513AE"/>
    <w:rsid w:val="00E5147E"/>
    <w:rsid w:val="00E5166B"/>
    <w:rsid w:val="00E516C4"/>
    <w:rsid w:val="00E51744"/>
    <w:rsid w:val="00E5176A"/>
    <w:rsid w:val="00E5185B"/>
    <w:rsid w:val="00E518D8"/>
    <w:rsid w:val="00E51A5C"/>
    <w:rsid w:val="00E51AFA"/>
    <w:rsid w:val="00E51CD4"/>
    <w:rsid w:val="00E5206A"/>
    <w:rsid w:val="00E52105"/>
    <w:rsid w:val="00E52375"/>
    <w:rsid w:val="00E523E4"/>
    <w:rsid w:val="00E5244A"/>
    <w:rsid w:val="00E527A2"/>
    <w:rsid w:val="00E52815"/>
    <w:rsid w:val="00E52B9C"/>
    <w:rsid w:val="00E52BC4"/>
    <w:rsid w:val="00E52BF5"/>
    <w:rsid w:val="00E52C01"/>
    <w:rsid w:val="00E52D01"/>
    <w:rsid w:val="00E52D56"/>
    <w:rsid w:val="00E52D5C"/>
    <w:rsid w:val="00E52F71"/>
    <w:rsid w:val="00E53216"/>
    <w:rsid w:val="00E532C2"/>
    <w:rsid w:val="00E533A9"/>
    <w:rsid w:val="00E534F4"/>
    <w:rsid w:val="00E535A3"/>
    <w:rsid w:val="00E535B2"/>
    <w:rsid w:val="00E53752"/>
    <w:rsid w:val="00E53BCF"/>
    <w:rsid w:val="00E53C14"/>
    <w:rsid w:val="00E53D5C"/>
    <w:rsid w:val="00E53D64"/>
    <w:rsid w:val="00E53E8C"/>
    <w:rsid w:val="00E5426A"/>
    <w:rsid w:val="00E54304"/>
    <w:rsid w:val="00E54354"/>
    <w:rsid w:val="00E543F4"/>
    <w:rsid w:val="00E546A1"/>
    <w:rsid w:val="00E54799"/>
    <w:rsid w:val="00E548CF"/>
    <w:rsid w:val="00E5496E"/>
    <w:rsid w:val="00E54974"/>
    <w:rsid w:val="00E54BB2"/>
    <w:rsid w:val="00E54BBA"/>
    <w:rsid w:val="00E54C84"/>
    <w:rsid w:val="00E54DBC"/>
    <w:rsid w:val="00E54E1F"/>
    <w:rsid w:val="00E54E4D"/>
    <w:rsid w:val="00E54E75"/>
    <w:rsid w:val="00E54EAA"/>
    <w:rsid w:val="00E54F1A"/>
    <w:rsid w:val="00E54F73"/>
    <w:rsid w:val="00E54FAD"/>
    <w:rsid w:val="00E550B7"/>
    <w:rsid w:val="00E55224"/>
    <w:rsid w:val="00E55235"/>
    <w:rsid w:val="00E55278"/>
    <w:rsid w:val="00E552EC"/>
    <w:rsid w:val="00E5548F"/>
    <w:rsid w:val="00E5563D"/>
    <w:rsid w:val="00E557A0"/>
    <w:rsid w:val="00E558D7"/>
    <w:rsid w:val="00E559D1"/>
    <w:rsid w:val="00E55B43"/>
    <w:rsid w:val="00E55CEE"/>
    <w:rsid w:val="00E55DB0"/>
    <w:rsid w:val="00E55E46"/>
    <w:rsid w:val="00E55E79"/>
    <w:rsid w:val="00E56090"/>
    <w:rsid w:val="00E560FB"/>
    <w:rsid w:val="00E5644E"/>
    <w:rsid w:val="00E565A5"/>
    <w:rsid w:val="00E56814"/>
    <w:rsid w:val="00E56890"/>
    <w:rsid w:val="00E56999"/>
    <w:rsid w:val="00E569AE"/>
    <w:rsid w:val="00E569BE"/>
    <w:rsid w:val="00E56A9F"/>
    <w:rsid w:val="00E56AD1"/>
    <w:rsid w:val="00E56B20"/>
    <w:rsid w:val="00E56CEC"/>
    <w:rsid w:val="00E56D96"/>
    <w:rsid w:val="00E56E87"/>
    <w:rsid w:val="00E56F0F"/>
    <w:rsid w:val="00E56FFD"/>
    <w:rsid w:val="00E57010"/>
    <w:rsid w:val="00E5715B"/>
    <w:rsid w:val="00E571CB"/>
    <w:rsid w:val="00E571D3"/>
    <w:rsid w:val="00E573FD"/>
    <w:rsid w:val="00E57544"/>
    <w:rsid w:val="00E5757E"/>
    <w:rsid w:val="00E57616"/>
    <w:rsid w:val="00E5764E"/>
    <w:rsid w:val="00E5766E"/>
    <w:rsid w:val="00E57757"/>
    <w:rsid w:val="00E57834"/>
    <w:rsid w:val="00E57955"/>
    <w:rsid w:val="00E57A4D"/>
    <w:rsid w:val="00E57D52"/>
    <w:rsid w:val="00E60011"/>
    <w:rsid w:val="00E60012"/>
    <w:rsid w:val="00E60087"/>
    <w:rsid w:val="00E6011D"/>
    <w:rsid w:val="00E6015A"/>
    <w:rsid w:val="00E6018F"/>
    <w:rsid w:val="00E602D5"/>
    <w:rsid w:val="00E603FA"/>
    <w:rsid w:val="00E6041E"/>
    <w:rsid w:val="00E604AB"/>
    <w:rsid w:val="00E60514"/>
    <w:rsid w:val="00E605AA"/>
    <w:rsid w:val="00E60783"/>
    <w:rsid w:val="00E608B7"/>
    <w:rsid w:val="00E608ED"/>
    <w:rsid w:val="00E609DC"/>
    <w:rsid w:val="00E60A35"/>
    <w:rsid w:val="00E60AC5"/>
    <w:rsid w:val="00E60B11"/>
    <w:rsid w:val="00E60B4B"/>
    <w:rsid w:val="00E60C15"/>
    <w:rsid w:val="00E60C62"/>
    <w:rsid w:val="00E60C74"/>
    <w:rsid w:val="00E60E41"/>
    <w:rsid w:val="00E60E65"/>
    <w:rsid w:val="00E60E66"/>
    <w:rsid w:val="00E60FBA"/>
    <w:rsid w:val="00E61082"/>
    <w:rsid w:val="00E610D5"/>
    <w:rsid w:val="00E6118C"/>
    <w:rsid w:val="00E61199"/>
    <w:rsid w:val="00E61354"/>
    <w:rsid w:val="00E6156A"/>
    <w:rsid w:val="00E6177D"/>
    <w:rsid w:val="00E617ED"/>
    <w:rsid w:val="00E61ABB"/>
    <w:rsid w:val="00E61B0C"/>
    <w:rsid w:val="00E61B2E"/>
    <w:rsid w:val="00E61C48"/>
    <w:rsid w:val="00E61DC3"/>
    <w:rsid w:val="00E61DE1"/>
    <w:rsid w:val="00E61FA1"/>
    <w:rsid w:val="00E61FAF"/>
    <w:rsid w:val="00E62189"/>
    <w:rsid w:val="00E62228"/>
    <w:rsid w:val="00E623C6"/>
    <w:rsid w:val="00E62474"/>
    <w:rsid w:val="00E624CA"/>
    <w:rsid w:val="00E625C9"/>
    <w:rsid w:val="00E625FB"/>
    <w:rsid w:val="00E62647"/>
    <w:rsid w:val="00E6271B"/>
    <w:rsid w:val="00E627E8"/>
    <w:rsid w:val="00E6281F"/>
    <w:rsid w:val="00E628D7"/>
    <w:rsid w:val="00E6290F"/>
    <w:rsid w:val="00E62942"/>
    <w:rsid w:val="00E629E3"/>
    <w:rsid w:val="00E62AD9"/>
    <w:rsid w:val="00E62B9B"/>
    <w:rsid w:val="00E62C39"/>
    <w:rsid w:val="00E62C64"/>
    <w:rsid w:val="00E62E9A"/>
    <w:rsid w:val="00E62EF8"/>
    <w:rsid w:val="00E62F42"/>
    <w:rsid w:val="00E62F5B"/>
    <w:rsid w:val="00E62F63"/>
    <w:rsid w:val="00E62FCE"/>
    <w:rsid w:val="00E63115"/>
    <w:rsid w:val="00E6313A"/>
    <w:rsid w:val="00E63584"/>
    <w:rsid w:val="00E6363C"/>
    <w:rsid w:val="00E636FD"/>
    <w:rsid w:val="00E63703"/>
    <w:rsid w:val="00E638E1"/>
    <w:rsid w:val="00E6395F"/>
    <w:rsid w:val="00E63A45"/>
    <w:rsid w:val="00E63AF1"/>
    <w:rsid w:val="00E63B77"/>
    <w:rsid w:val="00E63B89"/>
    <w:rsid w:val="00E63BA0"/>
    <w:rsid w:val="00E63BC0"/>
    <w:rsid w:val="00E63BD2"/>
    <w:rsid w:val="00E63C90"/>
    <w:rsid w:val="00E63E64"/>
    <w:rsid w:val="00E63EE6"/>
    <w:rsid w:val="00E640A1"/>
    <w:rsid w:val="00E640DD"/>
    <w:rsid w:val="00E64140"/>
    <w:rsid w:val="00E64305"/>
    <w:rsid w:val="00E6435A"/>
    <w:rsid w:val="00E644E5"/>
    <w:rsid w:val="00E64511"/>
    <w:rsid w:val="00E645C0"/>
    <w:rsid w:val="00E64689"/>
    <w:rsid w:val="00E6472F"/>
    <w:rsid w:val="00E6480D"/>
    <w:rsid w:val="00E648AE"/>
    <w:rsid w:val="00E649C9"/>
    <w:rsid w:val="00E64CF4"/>
    <w:rsid w:val="00E64CFA"/>
    <w:rsid w:val="00E64FE4"/>
    <w:rsid w:val="00E65022"/>
    <w:rsid w:val="00E6516A"/>
    <w:rsid w:val="00E651C9"/>
    <w:rsid w:val="00E65264"/>
    <w:rsid w:val="00E65369"/>
    <w:rsid w:val="00E6536C"/>
    <w:rsid w:val="00E653FF"/>
    <w:rsid w:val="00E655BD"/>
    <w:rsid w:val="00E656AD"/>
    <w:rsid w:val="00E65846"/>
    <w:rsid w:val="00E65A79"/>
    <w:rsid w:val="00E65AAA"/>
    <w:rsid w:val="00E65B82"/>
    <w:rsid w:val="00E65B9F"/>
    <w:rsid w:val="00E65CC5"/>
    <w:rsid w:val="00E65CD2"/>
    <w:rsid w:val="00E65CF1"/>
    <w:rsid w:val="00E65E36"/>
    <w:rsid w:val="00E65E48"/>
    <w:rsid w:val="00E65F07"/>
    <w:rsid w:val="00E66005"/>
    <w:rsid w:val="00E660B9"/>
    <w:rsid w:val="00E660D0"/>
    <w:rsid w:val="00E6638B"/>
    <w:rsid w:val="00E665E7"/>
    <w:rsid w:val="00E665F6"/>
    <w:rsid w:val="00E666DE"/>
    <w:rsid w:val="00E6673D"/>
    <w:rsid w:val="00E6686F"/>
    <w:rsid w:val="00E669B8"/>
    <w:rsid w:val="00E669F7"/>
    <w:rsid w:val="00E66A6F"/>
    <w:rsid w:val="00E66AE1"/>
    <w:rsid w:val="00E66AF9"/>
    <w:rsid w:val="00E66B00"/>
    <w:rsid w:val="00E66B34"/>
    <w:rsid w:val="00E66F3A"/>
    <w:rsid w:val="00E67028"/>
    <w:rsid w:val="00E67117"/>
    <w:rsid w:val="00E67460"/>
    <w:rsid w:val="00E67478"/>
    <w:rsid w:val="00E674D1"/>
    <w:rsid w:val="00E67632"/>
    <w:rsid w:val="00E6764B"/>
    <w:rsid w:val="00E67804"/>
    <w:rsid w:val="00E678AA"/>
    <w:rsid w:val="00E678BE"/>
    <w:rsid w:val="00E67968"/>
    <w:rsid w:val="00E67ADB"/>
    <w:rsid w:val="00E67BAE"/>
    <w:rsid w:val="00E67CC8"/>
    <w:rsid w:val="00E67CE8"/>
    <w:rsid w:val="00E67D84"/>
    <w:rsid w:val="00E67D99"/>
    <w:rsid w:val="00E67DC1"/>
    <w:rsid w:val="00E67F72"/>
    <w:rsid w:val="00E70030"/>
    <w:rsid w:val="00E7006E"/>
    <w:rsid w:val="00E700CE"/>
    <w:rsid w:val="00E70264"/>
    <w:rsid w:val="00E70409"/>
    <w:rsid w:val="00E706BB"/>
    <w:rsid w:val="00E706F6"/>
    <w:rsid w:val="00E70893"/>
    <w:rsid w:val="00E7094A"/>
    <w:rsid w:val="00E70ADD"/>
    <w:rsid w:val="00E70CF9"/>
    <w:rsid w:val="00E70D35"/>
    <w:rsid w:val="00E70D50"/>
    <w:rsid w:val="00E70DF0"/>
    <w:rsid w:val="00E70EFD"/>
    <w:rsid w:val="00E71121"/>
    <w:rsid w:val="00E7131B"/>
    <w:rsid w:val="00E713F8"/>
    <w:rsid w:val="00E71434"/>
    <w:rsid w:val="00E71462"/>
    <w:rsid w:val="00E715F0"/>
    <w:rsid w:val="00E71600"/>
    <w:rsid w:val="00E71780"/>
    <w:rsid w:val="00E7181B"/>
    <w:rsid w:val="00E7195F"/>
    <w:rsid w:val="00E719D4"/>
    <w:rsid w:val="00E71A2D"/>
    <w:rsid w:val="00E71A94"/>
    <w:rsid w:val="00E71BB4"/>
    <w:rsid w:val="00E71BDB"/>
    <w:rsid w:val="00E71C26"/>
    <w:rsid w:val="00E71C40"/>
    <w:rsid w:val="00E71D02"/>
    <w:rsid w:val="00E71D9E"/>
    <w:rsid w:val="00E71DB5"/>
    <w:rsid w:val="00E71EFA"/>
    <w:rsid w:val="00E7215B"/>
    <w:rsid w:val="00E721F7"/>
    <w:rsid w:val="00E7220C"/>
    <w:rsid w:val="00E7233E"/>
    <w:rsid w:val="00E725EE"/>
    <w:rsid w:val="00E7266B"/>
    <w:rsid w:val="00E72964"/>
    <w:rsid w:val="00E729B3"/>
    <w:rsid w:val="00E72B7F"/>
    <w:rsid w:val="00E72BC4"/>
    <w:rsid w:val="00E72C71"/>
    <w:rsid w:val="00E72E2E"/>
    <w:rsid w:val="00E72E7D"/>
    <w:rsid w:val="00E72F2C"/>
    <w:rsid w:val="00E72F34"/>
    <w:rsid w:val="00E731D4"/>
    <w:rsid w:val="00E731F7"/>
    <w:rsid w:val="00E73203"/>
    <w:rsid w:val="00E7332D"/>
    <w:rsid w:val="00E7336C"/>
    <w:rsid w:val="00E733AF"/>
    <w:rsid w:val="00E73414"/>
    <w:rsid w:val="00E7355F"/>
    <w:rsid w:val="00E736A7"/>
    <w:rsid w:val="00E73723"/>
    <w:rsid w:val="00E7372A"/>
    <w:rsid w:val="00E7388F"/>
    <w:rsid w:val="00E739BC"/>
    <w:rsid w:val="00E73A0C"/>
    <w:rsid w:val="00E73BD3"/>
    <w:rsid w:val="00E73BE0"/>
    <w:rsid w:val="00E73C08"/>
    <w:rsid w:val="00E73C3C"/>
    <w:rsid w:val="00E73DB0"/>
    <w:rsid w:val="00E73F96"/>
    <w:rsid w:val="00E74254"/>
    <w:rsid w:val="00E74257"/>
    <w:rsid w:val="00E74276"/>
    <w:rsid w:val="00E74509"/>
    <w:rsid w:val="00E7456B"/>
    <w:rsid w:val="00E747B0"/>
    <w:rsid w:val="00E747DC"/>
    <w:rsid w:val="00E74ABA"/>
    <w:rsid w:val="00E74B3C"/>
    <w:rsid w:val="00E74B6E"/>
    <w:rsid w:val="00E74D0C"/>
    <w:rsid w:val="00E74D94"/>
    <w:rsid w:val="00E74EC6"/>
    <w:rsid w:val="00E74F0B"/>
    <w:rsid w:val="00E7523B"/>
    <w:rsid w:val="00E753C9"/>
    <w:rsid w:val="00E75457"/>
    <w:rsid w:val="00E755C4"/>
    <w:rsid w:val="00E75646"/>
    <w:rsid w:val="00E756B6"/>
    <w:rsid w:val="00E75869"/>
    <w:rsid w:val="00E7594D"/>
    <w:rsid w:val="00E75952"/>
    <w:rsid w:val="00E75B3B"/>
    <w:rsid w:val="00E75B96"/>
    <w:rsid w:val="00E75C1F"/>
    <w:rsid w:val="00E75CA7"/>
    <w:rsid w:val="00E75CC7"/>
    <w:rsid w:val="00E75EB9"/>
    <w:rsid w:val="00E75F2C"/>
    <w:rsid w:val="00E75F2E"/>
    <w:rsid w:val="00E75FE1"/>
    <w:rsid w:val="00E7616C"/>
    <w:rsid w:val="00E76211"/>
    <w:rsid w:val="00E7624A"/>
    <w:rsid w:val="00E7636D"/>
    <w:rsid w:val="00E763E7"/>
    <w:rsid w:val="00E76544"/>
    <w:rsid w:val="00E765D6"/>
    <w:rsid w:val="00E76645"/>
    <w:rsid w:val="00E766DD"/>
    <w:rsid w:val="00E76774"/>
    <w:rsid w:val="00E7687B"/>
    <w:rsid w:val="00E76926"/>
    <w:rsid w:val="00E76A3B"/>
    <w:rsid w:val="00E76A84"/>
    <w:rsid w:val="00E76B0B"/>
    <w:rsid w:val="00E76BBE"/>
    <w:rsid w:val="00E76D72"/>
    <w:rsid w:val="00E76E58"/>
    <w:rsid w:val="00E76EC5"/>
    <w:rsid w:val="00E76EDC"/>
    <w:rsid w:val="00E77011"/>
    <w:rsid w:val="00E7702C"/>
    <w:rsid w:val="00E77134"/>
    <w:rsid w:val="00E77209"/>
    <w:rsid w:val="00E77234"/>
    <w:rsid w:val="00E77259"/>
    <w:rsid w:val="00E77400"/>
    <w:rsid w:val="00E77445"/>
    <w:rsid w:val="00E77639"/>
    <w:rsid w:val="00E77662"/>
    <w:rsid w:val="00E776E2"/>
    <w:rsid w:val="00E7771F"/>
    <w:rsid w:val="00E77841"/>
    <w:rsid w:val="00E77A40"/>
    <w:rsid w:val="00E77AAA"/>
    <w:rsid w:val="00E77C87"/>
    <w:rsid w:val="00E77F3F"/>
    <w:rsid w:val="00E77FAD"/>
    <w:rsid w:val="00E80025"/>
    <w:rsid w:val="00E80043"/>
    <w:rsid w:val="00E802CF"/>
    <w:rsid w:val="00E806F3"/>
    <w:rsid w:val="00E80973"/>
    <w:rsid w:val="00E80984"/>
    <w:rsid w:val="00E80B0E"/>
    <w:rsid w:val="00E80B32"/>
    <w:rsid w:val="00E80BE1"/>
    <w:rsid w:val="00E80DFD"/>
    <w:rsid w:val="00E80E37"/>
    <w:rsid w:val="00E80EF8"/>
    <w:rsid w:val="00E80F19"/>
    <w:rsid w:val="00E81013"/>
    <w:rsid w:val="00E8101F"/>
    <w:rsid w:val="00E810D4"/>
    <w:rsid w:val="00E811BD"/>
    <w:rsid w:val="00E813B9"/>
    <w:rsid w:val="00E813DB"/>
    <w:rsid w:val="00E8147D"/>
    <w:rsid w:val="00E81522"/>
    <w:rsid w:val="00E815AB"/>
    <w:rsid w:val="00E815B1"/>
    <w:rsid w:val="00E815E3"/>
    <w:rsid w:val="00E81631"/>
    <w:rsid w:val="00E81745"/>
    <w:rsid w:val="00E81911"/>
    <w:rsid w:val="00E819FD"/>
    <w:rsid w:val="00E81AE7"/>
    <w:rsid w:val="00E81CD8"/>
    <w:rsid w:val="00E81E4C"/>
    <w:rsid w:val="00E81E52"/>
    <w:rsid w:val="00E81F04"/>
    <w:rsid w:val="00E81F47"/>
    <w:rsid w:val="00E81F66"/>
    <w:rsid w:val="00E81FD6"/>
    <w:rsid w:val="00E81FE7"/>
    <w:rsid w:val="00E824EB"/>
    <w:rsid w:val="00E82610"/>
    <w:rsid w:val="00E826EE"/>
    <w:rsid w:val="00E82719"/>
    <w:rsid w:val="00E82836"/>
    <w:rsid w:val="00E8283D"/>
    <w:rsid w:val="00E82871"/>
    <w:rsid w:val="00E82892"/>
    <w:rsid w:val="00E828B9"/>
    <w:rsid w:val="00E829AD"/>
    <w:rsid w:val="00E829B7"/>
    <w:rsid w:val="00E82A59"/>
    <w:rsid w:val="00E82AA0"/>
    <w:rsid w:val="00E82ABF"/>
    <w:rsid w:val="00E82B11"/>
    <w:rsid w:val="00E82BCE"/>
    <w:rsid w:val="00E82C95"/>
    <w:rsid w:val="00E82CAF"/>
    <w:rsid w:val="00E82DCE"/>
    <w:rsid w:val="00E82E1F"/>
    <w:rsid w:val="00E83024"/>
    <w:rsid w:val="00E830AB"/>
    <w:rsid w:val="00E8323E"/>
    <w:rsid w:val="00E8326F"/>
    <w:rsid w:val="00E83346"/>
    <w:rsid w:val="00E833A7"/>
    <w:rsid w:val="00E833CE"/>
    <w:rsid w:val="00E8340F"/>
    <w:rsid w:val="00E83461"/>
    <w:rsid w:val="00E8347F"/>
    <w:rsid w:val="00E834EF"/>
    <w:rsid w:val="00E8353C"/>
    <w:rsid w:val="00E8356C"/>
    <w:rsid w:val="00E83713"/>
    <w:rsid w:val="00E8377C"/>
    <w:rsid w:val="00E83845"/>
    <w:rsid w:val="00E838A5"/>
    <w:rsid w:val="00E839C6"/>
    <w:rsid w:val="00E83A13"/>
    <w:rsid w:val="00E83AFE"/>
    <w:rsid w:val="00E83B4B"/>
    <w:rsid w:val="00E83B5F"/>
    <w:rsid w:val="00E83B9F"/>
    <w:rsid w:val="00E83C79"/>
    <w:rsid w:val="00E83D5C"/>
    <w:rsid w:val="00E83E50"/>
    <w:rsid w:val="00E83F56"/>
    <w:rsid w:val="00E83F95"/>
    <w:rsid w:val="00E84000"/>
    <w:rsid w:val="00E8408B"/>
    <w:rsid w:val="00E84118"/>
    <w:rsid w:val="00E841AB"/>
    <w:rsid w:val="00E84329"/>
    <w:rsid w:val="00E84401"/>
    <w:rsid w:val="00E844CB"/>
    <w:rsid w:val="00E8451E"/>
    <w:rsid w:val="00E84682"/>
    <w:rsid w:val="00E84792"/>
    <w:rsid w:val="00E84A7E"/>
    <w:rsid w:val="00E84AB9"/>
    <w:rsid w:val="00E84BF3"/>
    <w:rsid w:val="00E84DBA"/>
    <w:rsid w:val="00E84DD9"/>
    <w:rsid w:val="00E84E3E"/>
    <w:rsid w:val="00E84E49"/>
    <w:rsid w:val="00E84E7E"/>
    <w:rsid w:val="00E84E96"/>
    <w:rsid w:val="00E84F49"/>
    <w:rsid w:val="00E84FBD"/>
    <w:rsid w:val="00E851DF"/>
    <w:rsid w:val="00E8521A"/>
    <w:rsid w:val="00E85230"/>
    <w:rsid w:val="00E85256"/>
    <w:rsid w:val="00E85271"/>
    <w:rsid w:val="00E852A5"/>
    <w:rsid w:val="00E852BA"/>
    <w:rsid w:val="00E85358"/>
    <w:rsid w:val="00E85439"/>
    <w:rsid w:val="00E854B1"/>
    <w:rsid w:val="00E85767"/>
    <w:rsid w:val="00E85797"/>
    <w:rsid w:val="00E857F3"/>
    <w:rsid w:val="00E85855"/>
    <w:rsid w:val="00E859BF"/>
    <w:rsid w:val="00E85AA3"/>
    <w:rsid w:val="00E85AE2"/>
    <w:rsid w:val="00E85B2D"/>
    <w:rsid w:val="00E85BEC"/>
    <w:rsid w:val="00E85D1E"/>
    <w:rsid w:val="00E85E46"/>
    <w:rsid w:val="00E860D3"/>
    <w:rsid w:val="00E862D2"/>
    <w:rsid w:val="00E86304"/>
    <w:rsid w:val="00E8631D"/>
    <w:rsid w:val="00E8633A"/>
    <w:rsid w:val="00E865A8"/>
    <w:rsid w:val="00E865D1"/>
    <w:rsid w:val="00E86687"/>
    <w:rsid w:val="00E867C6"/>
    <w:rsid w:val="00E869F0"/>
    <w:rsid w:val="00E86A3D"/>
    <w:rsid w:val="00E86AE9"/>
    <w:rsid w:val="00E86B73"/>
    <w:rsid w:val="00E86BDB"/>
    <w:rsid w:val="00E86C05"/>
    <w:rsid w:val="00E86C0B"/>
    <w:rsid w:val="00E86CA5"/>
    <w:rsid w:val="00E86CB4"/>
    <w:rsid w:val="00E86CEC"/>
    <w:rsid w:val="00E86D84"/>
    <w:rsid w:val="00E86DCA"/>
    <w:rsid w:val="00E8703F"/>
    <w:rsid w:val="00E87132"/>
    <w:rsid w:val="00E871A4"/>
    <w:rsid w:val="00E871DB"/>
    <w:rsid w:val="00E872DF"/>
    <w:rsid w:val="00E8749E"/>
    <w:rsid w:val="00E8759F"/>
    <w:rsid w:val="00E87620"/>
    <w:rsid w:val="00E87772"/>
    <w:rsid w:val="00E87797"/>
    <w:rsid w:val="00E87882"/>
    <w:rsid w:val="00E878E2"/>
    <w:rsid w:val="00E87A6A"/>
    <w:rsid w:val="00E87ACA"/>
    <w:rsid w:val="00E87BB3"/>
    <w:rsid w:val="00E87BFA"/>
    <w:rsid w:val="00E87CCE"/>
    <w:rsid w:val="00E87D16"/>
    <w:rsid w:val="00E87D70"/>
    <w:rsid w:val="00E87E1C"/>
    <w:rsid w:val="00E87F3A"/>
    <w:rsid w:val="00E9015D"/>
    <w:rsid w:val="00E9021E"/>
    <w:rsid w:val="00E90297"/>
    <w:rsid w:val="00E904E2"/>
    <w:rsid w:val="00E9058A"/>
    <w:rsid w:val="00E905A1"/>
    <w:rsid w:val="00E90682"/>
    <w:rsid w:val="00E90755"/>
    <w:rsid w:val="00E907CC"/>
    <w:rsid w:val="00E907DD"/>
    <w:rsid w:val="00E90920"/>
    <w:rsid w:val="00E90959"/>
    <w:rsid w:val="00E9096D"/>
    <w:rsid w:val="00E90A04"/>
    <w:rsid w:val="00E90B3D"/>
    <w:rsid w:val="00E90CB2"/>
    <w:rsid w:val="00E90D37"/>
    <w:rsid w:val="00E90D64"/>
    <w:rsid w:val="00E90E2F"/>
    <w:rsid w:val="00E90E67"/>
    <w:rsid w:val="00E90F99"/>
    <w:rsid w:val="00E90FF3"/>
    <w:rsid w:val="00E91028"/>
    <w:rsid w:val="00E91224"/>
    <w:rsid w:val="00E912E3"/>
    <w:rsid w:val="00E9131F"/>
    <w:rsid w:val="00E9149C"/>
    <w:rsid w:val="00E915E1"/>
    <w:rsid w:val="00E9168A"/>
    <w:rsid w:val="00E91852"/>
    <w:rsid w:val="00E91877"/>
    <w:rsid w:val="00E918AD"/>
    <w:rsid w:val="00E919F8"/>
    <w:rsid w:val="00E91A36"/>
    <w:rsid w:val="00E91ABC"/>
    <w:rsid w:val="00E91B7A"/>
    <w:rsid w:val="00E91BA3"/>
    <w:rsid w:val="00E91BAE"/>
    <w:rsid w:val="00E91BE3"/>
    <w:rsid w:val="00E91D7A"/>
    <w:rsid w:val="00E91E54"/>
    <w:rsid w:val="00E91FED"/>
    <w:rsid w:val="00E92097"/>
    <w:rsid w:val="00E920B4"/>
    <w:rsid w:val="00E92184"/>
    <w:rsid w:val="00E9227B"/>
    <w:rsid w:val="00E922C5"/>
    <w:rsid w:val="00E92464"/>
    <w:rsid w:val="00E925DA"/>
    <w:rsid w:val="00E92658"/>
    <w:rsid w:val="00E926C0"/>
    <w:rsid w:val="00E9272F"/>
    <w:rsid w:val="00E92967"/>
    <w:rsid w:val="00E92AB2"/>
    <w:rsid w:val="00E92C9B"/>
    <w:rsid w:val="00E92D56"/>
    <w:rsid w:val="00E92DD5"/>
    <w:rsid w:val="00E9305A"/>
    <w:rsid w:val="00E93121"/>
    <w:rsid w:val="00E931D0"/>
    <w:rsid w:val="00E93202"/>
    <w:rsid w:val="00E9321E"/>
    <w:rsid w:val="00E93711"/>
    <w:rsid w:val="00E9386C"/>
    <w:rsid w:val="00E939AB"/>
    <w:rsid w:val="00E939B1"/>
    <w:rsid w:val="00E939B4"/>
    <w:rsid w:val="00E93A3A"/>
    <w:rsid w:val="00E93B1C"/>
    <w:rsid w:val="00E93B41"/>
    <w:rsid w:val="00E93B9A"/>
    <w:rsid w:val="00E93C2C"/>
    <w:rsid w:val="00E93C5B"/>
    <w:rsid w:val="00E93D07"/>
    <w:rsid w:val="00E9407D"/>
    <w:rsid w:val="00E94296"/>
    <w:rsid w:val="00E942C0"/>
    <w:rsid w:val="00E9439B"/>
    <w:rsid w:val="00E94632"/>
    <w:rsid w:val="00E94698"/>
    <w:rsid w:val="00E946B4"/>
    <w:rsid w:val="00E9484B"/>
    <w:rsid w:val="00E94C32"/>
    <w:rsid w:val="00E94DA1"/>
    <w:rsid w:val="00E94F84"/>
    <w:rsid w:val="00E94F9E"/>
    <w:rsid w:val="00E952A4"/>
    <w:rsid w:val="00E952DE"/>
    <w:rsid w:val="00E95497"/>
    <w:rsid w:val="00E95514"/>
    <w:rsid w:val="00E95617"/>
    <w:rsid w:val="00E95B54"/>
    <w:rsid w:val="00E95B89"/>
    <w:rsid w:val="00E95BD2"/>
    <w:rsid w:val="00E95BFA"/>
    <w:rsid w:val="00E95C17"/>
    <w:rsid w:val="00E95D1C"/>
    <w:rsid w:val="00E95D48"/>
    <w:rsid w:val="00E95D57"/>
    <w:rsid w:val="00E95D6F"/>
    <w:rsid w:val="00E95DC1"/>
    <w:rsid w:val="00E95DFA"/>
    <w:rsid w:val="00E95E30"/>
    <w:rsid w:val="00E95EA1"/>
    <w:rsid w:val="00E95EF8"/>
    <w:rsid w:val="00E95FCB"/>
    <w:rsid w:val="00E96001"/>
    <w:rsid w:val="00E96017"/>
    <w:rsid w:val="00E9601F"/>
    <w:rsid w:val="00E9611A"/>
    <w:rsid w:val="00E96211"/>
    <w:rsid w:val="00E96260"/>
    <w:rsid w:val="00E964C5"/>
    <w:rsid w:val="00E96534"/>
    <w:rsid w:val="00E9668E"/>
    <w:rsid w:val="00E96695"/>
    <w:rsid w:val="00E966FE"/>
    <w:rsid w:val="00E96711"/>
    <w:rsid w:val="00E9674B"/>
    <w:rsid w:val="00E96827"/>
    <w:rsid w:val="00E9691D"/>
    <w:rsid w:val="00E96A72"/>
    <w:rsid w:val="00E96ED3"/>
    <w:rsid w:val="00E971F4"/>
    <w:rsid w:val="00E97219"/>
    <w:rsid w:val="00E9723B"/>
    <w:rsid w:val="00E972C3"/>
    <w:rsid w:val="00E974BC"/>
    <w:rsid w:val="00E974F0"/>
    <w:rsid w:val="00E97654"/>
    <w:rsid w:val="00E9765D"/>
    <w:rsid w:val="00E97695"/>
    <w:rsid w:val="00E977DB"/>
    <w:rsid w:val="00E978B5"/>
    <w:rsid w:val="00E978EF"/>
    <w:rsid w:val="00E979E1"/>
    <w:rsid w:val="00E97B58"/>
    <w:rsid w:val="00E97DE0"/>
    <w:rsid w:val="00E97E84"/>
    <w:rsid w:val="00E97EEE"/>
    <w:rsid w:val="00E97EF6"/>
    <w:rsid w:val="00E97F1B"/>
    <w:rsid w:val="00E97F73"/>
    <w:rsid w:val="00E9FC93"/>
    <w:rsid w:val="00EA0042"/>
    <w:rsid w:val="00EA00B8"/>
    <w:rsid w:val="00EA0195"/>
    <w:rsid w:val="00EA02D2"/>
    <w:rsid w:val="00EA0300"/>
    <w:rsid w:val="00EA0427"/>
    <w:rsid w:val="00EA04E2"/>
    <w:rsid w:val="00EA05F5"/>
    <w:rsid w:val="00EA061F"/>
    <w:rsid w:val="00EA0662"/>
    <w:rsid w:val="00EA0672"/>
    <w:rsid w:val="00EA06AD"/>
    <w:rsid w:val="00EA06BC"/>
    <w:rsid w:val="00EA09C4"/>
    <w:rsid w:val="00EA0A0A"/>
    <w:rsid w:val="00EA0B12"/>
    <w:rsid w:val="00EA0B5C"/>
    <w:rsid w:val="00EA0C36"/>
    <w:rsid w:val="00EA0F4B"/>
    <w:rsid w:val="00EA0FB5"/>
    <w:rsid w:val="00EA0FB9"/>
    <w:rsid w:val="00EA1044"/>
    <w:rsid w:val="00EA1064"/>
    <w:rsid w:val="00EA108E"/>
    <w:rsid w:val="00EA10C2"/>
    <w:rsid w:val="00EA10D0"/>
    <w:rsid w:val="00EA10EB"/>
    <w:rsid w:val="00EA1386"/>
    <w:rsid w:val="00EA1419"/>
    <w:rsid w:val="00EA1520"/>
    <w:rsid w:val="00EA1542"/>
    <w:rsid w:val="00EA1677"/>
    <w:rsid w:val="00EA16C8"/>
    <w:rsid w:val="00EA1831"/>
    <w:rsid w:val="00EA18DD"/>
    <w:rsid w:val="00EA195E"/>
    <w:rsid w:val="00EA1999"/>
    <w:rsid w:val="00EA1A30"/>
    <w:rsid w:val="00EA1AD2"/>
    <w:rsid w:val="00EA1D06"/>
    <w:rsid w:val="00EA1E7B"/>
    <w:rsid w:val="00EA1FCF"/>
    <w:rsid w:val="00EA204B"/>
    <w:rsid w:val="00EA204D"/>
    <w:rsid w:val="00EA2131"/>
    <w:rsid w:val="00EA2134"/>
    <w:rsid w:val="00EA2172"/>
    <w:rsid w:val="00EA22B1"/>
    <w:rsid w:val="00EA23A9"/>
    <w:rsid w:val="00EA23EA"/>
    <w:rsid w:val="00EA2405"/>
    <w:rsid w:val="00EA244C"/>
    <w:rsid w:val="00EA24B5"/>
    <w:rsid w:val="00EA2502"/>
    <w:rsid w:val="00EA25AC"/>
    <w:rsid w:val="00EA25B0"/>
    <w:rsid w:val="00EA2758"/>
    <w:rsid w:val="00EA2841"/>
    <w:rsid w:val="00EA2953"/>
    <w:rsid w:val="00EA2966"/>
    <w:rsid w:val="00EA29DB"/>
    <w:rsid w:val="00EA29F2"/>
    <w:rsid w:val="00EA2B3E"/>
    <w:rsid w:val="00EA2BD7"/>
    <w:rsid w:val="00EA2C1F"/>
    <w:rsid w:val="00EA2C5B"/>
    <w:rsid w:val="00EA2CF2"/>
    <w:rsid w:val="00EA30B6"/>
    <w:rsid w:val="00EA3244"/>
    <w:rsid w:val="00EA32B7"/>
    <w:rsid w:val="00EA34AB"/>
    <w:rsid w:val="00EA34E6"/>
    <w:rsid w:val="00EA3530"/>
    <w:rsid w:val="00EA354C"/>
    <w:rsid w:val="00EA3785"/>
    <w:rsid w:val="00EA37C1"/>
    <w:rsid w:val="00EA3895"/>
    <w:rsid w:val="00EA38FB"/>
    <w:rsid w:val="00EA39C3"/>
    <w:rsid w:val="00EA3B09"/>
    <w:rsid w:val="00EA3C03"/>
    <w:rsid w:val="00EA3D1D"/>
    <w:rsid w:val="00EA3DD6"/>
    <w:rsid w:val="00EA3F0B"/>
    <w:rsid w:val="00EA3F22"/>
    <w:rsid w:val="00EA41AD"/>
    <w:rsid w:val="00EA41FD"/>
    <w:rsid w:val="00EA44C3"/>
    <w:rsid w:val="00EA44D5"/>
    <w:rsid w:val="00EA48B2"/>
    <w:rsid w:val="00EA4A1D"/>
    <w:rsid w:val="00EA4A23"/>
    <w:rsid w:val="00EA4A8C"/>
    <w:rsid w:val="00EA4D49"/>
    <w:rsid w:val="00EA4DC6"/>
    <w:rsid w:val="00EA4ED3"/>
    <w:rsid w:val="00EA4F00"/>
    <w:rsid w:val="00EA4FD5"/>
    <w:rsid w:val="00EA5003"/>
    <w:rsid w:val="00EA50D7"/>
    <w:rsid w:val="00EA5458"/>
    <w:rsid w:val="00EA5533"/>
    <w:rsid w:val="00EA5561"/>
    <w:rsid w:val="00EA55CD"/>
    <w:rsid w:val="00EA5AD6"/>
    <w:rsid w:val="00EA5C60"/>
    <w:rsid w:val="00EA5E5D"/>
    <w:rsid w:val="00EA5F0D"/>
    <w:rsid w:val="00EA609C"/>
    <w:rsid w:val="00EA6263"/>
    <w:rsid w:val="00EA62EA"/>
    <w:rsid w:val="00EA638D"/>
    <w:rsid w:val="00EA63E6"/>
    <w:rsid w:val="00EA64F7"/>
    <w:rsid w:val="00EA64F8"/>
    <w:rsid w:val="00EA663A"/>
    <w:rsid w:val="00EA6797"/>
    <w:rsid w:val="00EA688D"/>
    <w:rsid w:val="00EA68F1"/>
    <w:rsid w:val="00EA6951"/>
    <w:rsid w:val="00EA69B4"/>
    <w:rsid w:val="00EA69B9"/>
    <w:rsid w:val="00EA6A3E"/>
    <w:rsid w:val="00EA6E15"/>
    <w:rsid w:val="00EA6F12"/>
    <w:rsid w:val="00EA6F19"/>
    <w:rsid w:val="00EA6FCC"/>
    <w:rsid w:val="00EA7107"/>
    <w:rsid w:val="00EA7321"/>
    <w:rsid w:val="00EA73D5"/>
    <w:rsid w:val="00EA7447"/>
    <w:rsid w:val="00EA746A"/>
    <w:rsid w:val="00EA75D9"/>
    <w:rsid w:val="00EA76E7"/>
    <w:rsid w:val="00EA7914"/>
    <w:rsid w:val="00EA7927"/>
    <w:rsid w:val="00EA795C"/>
    <w:rsid w:val="00EA7B55"/>
    <w:rsid w:val="00EA7B71"/>
    <w:rsid w:val="00EA7BEC"/>
    <w:rsid w:val="00EA7C47"/>
    <w:rsid w:val="00EA7C6A"/>
    <w:rsid w:val="00EB01AD"/>
    <w:rsid w:val="00EB02C8"/>
    <w:rsid w:val="00EB0405"/>
    <w:rsid w:val="00EB052A"/>
    <w:rsid w:val="00EB0545"/>
    <w:rsid w:val="00EB05FC"/>
    <w:rsid w:val="00EB0718"/>
    <w:rsid w:val="00EB0728"/>
    <w:rsid w:val="00EB07B3"/>
    <w:rsid w:val="00EB084E"/>
    <w:rsid w:val="00EB08A9"/>
    <w:rsid w:val="00EB096E"/>
    <w:rsid w:val="00EB09F5"/>
    <w:rsid w:val="00EB0A52"/>
    <w:rsid w:val="00EB0AEE"/>
    <w:rsid w:val="00EB0E3B"/>
    <w:rsid w:val="00EB0F30"/>
    <w:rsid w:val="00EB1014"/>
    <w:rsid w:val="00EB1074"/>
    <w:rsid w:val="00EB11CC"/>
    <w:rsid w:val="00EB1319"/>
    <w:rsid w:val="00EB1346"/>
    <w:rsid w:val="00EB135B"/>
    <w:rsid w:val="00EB1810"/>
    <w:rsid w:val="00EB1AC1"/>
    <w:rsid w:val="00EB1B42"/>
    <w:rsid w:val="00EB1CE9"/>
    <w:rsid w:val="00EB1D48"/>
    <w:rsid w:val="00EB1FF6"/>
    <w:rsid w:val="00EB20CB"/>
    <w:rsid w:val="00EB2129"/>
    <w:rsid w:val="00EB21AA"/>
    <w:rsid w:val="00EB2242"/>
    <w:rsid w:val="00EB227C"/>
    <w:rsid w:val="00EB2352"/>
    <w:rsid w:val="00EB2468"/>
    <w:rsid w:val="00EB2548"/>
    <w:rsid w:val="00EB2559"/>
    <w:rsid w:val="00EB273F"/>
    <w:rsid w:val="00EB2857"/>
    <w:rsid w:val="00EB288C"/>
    <w:rsid w:val="00EB28A5"/>
    <w:rsid w:val="00EB29E6"/>
    <w:rsid w:val="00EB2A44"/>
    <w:rsid w:val="00EB2B12"/>
    <w:rsid w:val="00EB2B24"/>
    <w:rsid w:val="00EB2B91"/>
    <w:rsid w:val="00EB2D9F"/>
    <w:rsid w:val="00EB2EBD"/>
    <w:rsid w:val="00EB2ED8"/>
    <w:rsid w:val="00EB30B6"/>
    <w:rsid w:val="00EB32D3"/>
    <w:rsid w:val="00EB336D"/>
    <w:rsid w:val="00EB3436"/>
    <w:rsid w:val="00EB3471"/>
    <w:rsid w:val="00EB3498"/>
    <w:rsid w:val="00EB3634"/>
    <w:rsid w:val="00EB3647"/>
    <w:rsid w:val="00EB3661"/>
    <w:rsid w:val="00EB3785"/>
    <w:rsid w:val="00EB383E"/>
    <w:rsid w:val="00EB3922"/>
    <w:rsid w:val="00EB395A"/>
    <w:rsid w:val="00EB39F9"/>
    <w:rsid w:val="00EB3AD5"/>
    <w:rsid w:val="00EB3B1A"/>
    <w:rsid w:val="00EB3B5A"/>
    <w:rsid w:val="00EB3BEE"/>
    <w:rsid w:val="00EB3D3E"/>
    <w:rsid w:val="00EB3DCE"/>
    <w:rsid w:val="00EB3DE7"/>
    <w:rsid w:val="00EB3E16"/>
    <w:rsid w:val="00EB3E39"/>
    <w:rsid w:val="00EB3EC0"/>
    <w:rsid w:val="00EB3EC6"/>
    <w:rsid w:val="00EB3EE0"/>
    <w:rsid w:val="00EB3EE6"/>
    <w:rsid w:val="00EB3F78"/>
    <w:rsid w:val="00EB411F"/>
    <w:rsid w:val="00EB413E"/>
    <w:rsid w:val="00EB4235"/>
    <w:rsid w:val="00EB42C3"/>
    <w:rsid w:val="00EB42C6"/>
    <w:rsid w:val="00EB43EB"/>
    <w:rsid w:val="00EB4413"/>
    <w:rsid w:val="00EB441E"/>
    <w:rsid w:val="00EB4427"/>
    <w:rsid w:val="00EB4457"/>
    <w:rsid w:val="00EB4552"/>
    <w:rsid w:val="00EB4599"/>
    <w:rsid w:val="00EB4694"/>
    <w:rsid w:val="00EB4919"/>
    <w:rsid w:val="00EB49FA"/>
    <w:rsid w:val="00EB4C62"/>
    <w:rsid w:val="00EB4D20"/>
    <w:rsid w:val="00EB4D53"/>
    <w:rsid w:val="00EB4D6D"/>
    <w:rsid w:val="00EB4F3A"/>
    <w:rsid w:val="00EB501B"/>
    <w:rsid w:val="00EB515C"/>
    <w:rsid w:val="00EB5296"/>
    <w:rsid w:val="00EB535E"/>
    <w:rsid w:val="00EB54BB"/>
    <w:rsid w:val="00EB54C9"/>
    <w:rsid w:val="00EB574C"/>
    <w:rsid w:val="00EB59AA"/>
    <w:rsid w:val="00EB5A87"/>
    <w:rsid w:val="00EB5BC1"/>
    <w:rsid w:val="00EB5EFA"/>
    <w:rsid w:val="00EB5F50"/>
    <w:rsid w:val="00EB5FA7"/>
    <w:rsid w:val="00EB5FCE"/>
    <w:rsid w:val="00EB6523"/>
    <w:rsid w:val="00EB65F4"/>
    <w:rsid w:val="00EB66A6"/>
    <w:rsid w:val="00EB67F5"/>
    <w:rsid w:val="00EB683A"/>
    <w:rsid w:val="00EB68F4"/>
    <w:rsid w:val="00EB6972"/>
    <w:rsid w:val="00EB6B95"/>
    <w:rsid w:val="00EB6B9C"/>
    <w:rsid w:val="00EB6BD0"/>
    <w:rsid w:val="00EB6E72"/>
    <w:rsid w:val="00EB6F49"/>
    <w:rsid w:val="00EB6F99"/>
    <w:rsid w:val="00EB715D"/>
    <w:rsid w:val="00EB71AD"/>
    <w:rsid w:val="00EB73EF"/>
    <w:rsid w:val="00EB76C3"/>
    <w:rsid w:val="00EB7773"/>
    <w:rsid w:val="00EB7794"/>
    <w:rsid w:val="00EB7815"/>
    <w:rsid w:val="00EB7A82"/>
    <w:rsid w:val="00EB7B1C"/>
    <w:rsid w:val="00EB7B64"/>
    <w:rsid w:val="00EB7C1B"/>
    <w:rsid w:val="00EB7CA7"/>
    <w:rsid w:val="00EB7D77"/>
    <w:rsid w:val="00EB7D7F"/>
    <w:rsid w:val="00EB7D89"/>
    <w:rsid w:val="00EB7DB0"/>
    <w:rsid w:val="00EB7DE8"/>
    <w:rsid w:val="00EB7E27"/>
    <w:rsid w:val="00EB7ECF"/>
    <w:rsid w:val="00EB8236"/>
    <w:rsid w:val="00EC00A8"/>
    <w:rsid w:val="00EC0108"/>
    <w:rsid w:val="00EC011C"/>
    <w:rsid w:val="00EC01D3"/>
    <w:rsid w:val="00EC01D9"/>
    <w:rsid w:val="00EC023C"/>
    <w:rsid w:val="00EC028F"/>
    <w:rsid w:val="00EC03EE"/>
    <w:rsid w:val="00EC0494"/>
    <w:rsid w:val="00EC05F7"/>
    <w:rsid w:val="00EC079E"/>
    <w:rsid w:val="00EC094C"/>
    <w:rsid w:val="00EC0A0E"/>
    <w:rsid w:val="00EC0A0F"/>
    <w:rsid w:val="00EC0B37"/>
    <w:rsid w:val="00EC0BF2"/>
    <w:rsid w:val="00EC0C04"/>
    <w:rsid w:val="00EC0C3A"/>
    <w:rsid w:val="00EC0CF1"/>
    <w:rsid w:val="00EC0E6D"/>
    <w:rsid w:val="00EC0E94"/>
    <w:rsid w:val="00EC0F8B"/>
    <w:rsid w:val="00EC0F8D"/>
    <w:rsid w:val="00EC1031"/>
    <w:rsid w:val="00EC1098"/>
    <w:rsid w:val="00EC12D0"/>
    <w:rsid w:val="00EC1317"/>
    <w:rsid w:val="00EC132D"/>
    <w:rsid w:val="00EC1429"/>
    <w:rsid w:val="00EC149F"/>
    <w:rsid w:val="00EC14C7"/>
    <w:rsid w:val="00EC1551"/>
    <w:rsid w:val="00EC1588"/>
    <w:rsid w:val="00EC1659"/>
    <w:rsid w:val="00EC175A"/>
    <w:rsid w:val="00EC17EB"/>
    <w:rsid w:val="00EC1862"/>
    <w:rsid w:val="00EC1941"/>
    <w:rsid w:val="00EC1968"/>
    <w:rsid w:val="00EC1986"/>
    <w:rsid w:val="00EC19AD"/>
    <w:rsid w:val="00EC1A70"/>
    <w:rsid w:val="00EC1AC4"/>
    <w:rsid w:val="00EC1B28"/>
    <w:rsid w:val="00EC1B40"/>
    <w:rsid w:val="00EC1B8E"/>
    <w:rsid w:val="00EC1C0D"/>
    <w:rsid w:val="00EC1DD7"/>
    <w:rsid w:val="00EC1E09"/>
    <w:rsid w:val="00EC1F2B"/>
    <w:rsid w:val="00EC1FA4"/>
    <w:rsid w:val="00EC1FC1"/>
    <w:rsid w:val="00EC1FE5"/>
    <w:rsid w:val="00EC207C"/>
    <w:rsid w:val="00EC20CC"/>
    <w:rsid w:val="00EC214D"/>
    <w:rsid w:val="00EC2285"/>
    <w:rsid w:val="00EC2342"/>
    <w:rsid w:val="00EC2424"/>
    <w:rsid w:val="00EC2651"/>
    <w:rsid w:val="00EC287F"/>
    <w:rsid w:val="00EC28AD"/>
    <w:rsid w:val="00EC28ED"/>
    <w:rsid w:val="00EC2AF4"/>
    <w:rsid w:val="00EC2B95"/>
    <w:rsid w:val="00EC2C80"/>
    <w:rsid w:val="00EC2F79"/>
    <w:rsid w:val="00EC2F91"/>
    <w:rsid w:val="00EC32F0"/>
    <w:rsid w:val="00EC3568"/>
    <w:rsid w:val="00EC35D5"/>
    <w:rsid w:val="00EC3810"/>
    <w:rsid w:val="00EC39B5"/>
    <w:rsid w:val="00EC3A3B"/>
    <w:rsid w:val="00EC3B5D"/>
    <w:rsid w:val="00EC3BF0"/>
    <w:rsid w:val="00EC3D98"/>
    <w:rsid w:val="00EC3E9F"/>
    <w:rsid w:val="00EC40A6"/>
    <w:rsid w:val="00EC410E"/>
    <w:rsid w:val="00EC4231"/>
    <w:rsid w:val="00EC4455"/>
    <w:rsid w:val="00EC45D6"/>
    <w:rsid w:val="00EC4612"/>
    <w:rsid w:val="00EC46CD"/>
    <w:rsid w:val="00EC46E9"/>
    <w:rsid w:val="00EC47C0"/>
    <w:rsid w:val="00EC489C"/>
    <w:rsid w:val="00EC48BF"/>
    <w:rsid w:val="00EC494B"/>
    <w:rsid w:val="00EC4A7D"/>
    <w:rsid w:val="00EC4A88"/>
    <w:rsid w:val="00EC4AAF"/>
    <w:rsid w:val="00EC4B05"/>
    <w:rsid w:val="00EC4D01"/>
    <w:rsid w:val="00EC4D0C"/>
    <w:rsid w:val="00EC4D44"/>
    <w:rsid w:val="00EC4D7B"/>
    <w:rsid w:val="00EC4D80"/>
    <w:rsid w:val="00EC4DA3"/>
    <w:rsid w:val="00EC4DB9"/>
    <w:rsid w:val="00EC4FB3"/>
    <w:rsid w:val="00EC509B"/>
    <w:rsid w:val="00EC50C2"/>
    <w:rsid w:val="00EC5197"/>
    <w:rsid w:val="00EC51CC"/>
    <w:rsid w:val="00EC52E8"/>
    <w:rsid w:val="00EC531D"/>
    <w:rsid w:val="00EC53BC"/>
    <w:rsid w:val="00EC5488"/>
    <w:rsid w:val="00EC551F"/>
    <w:rsid w:val="00EC5545"/>
    <w:rsid w:val="00EC55EC"/>
    <w:rsid w:val="00EC575C"/>
    <w:rsid w:val="00EC58FF"/>
    <w:rsid w:val="00EC5962"/>
    <w:rsid w:val="00EC5B19"/>
    <w:rsid w:val="00EC5C27"/>
    <w:rsid w:val="00EC5C67"/>
    <w:rsid w:val="00EC5D02"/>
    <w:rsid w:val="00EC5F3E"/>
    <w:rsid w:val="00EC6023"/>
    <w:rsid w:val="00EC6135"/>
    <w:rsid w:val="00EC6225"/>
    <w:rsid w:val="00EC6243"/>
    <w:rsid w:val="00EC6413"/>
    <w:rsid w:val="00EC64CC"/>
    <w:rsid w:val="00EC64F5"/>
    <w:rsid w:val="00EC651F"/>
    <w:rsid w:val="00EC6604"/>
    <w:rsid w:val="00EC67D9"/>
    <w:rsid w:val="00EC67EB"/>
    <w:rsid w:val="00EC6823"/>
    <w:rsid w:val="00EC686A"/>
    <w:rsid w:val="00EC6879"/>
    <w:rsid w:val="00EC68E9"/>
    <w:rsid w:val="00EC696E"/>
    <w:rsid w:val="00EC6A36"/>
    <w:rsid w:val="00EC6A71"/>
    <w:rsid w:val="00EC6A78"/>
    <w:rsid w:val="00EC6B0B"/>
    <w:rsid w:val="00EC6CDB"/>
    <w:rsid w:val="00EC6FF0"/>
    <w:rsid w:val="00EC7185"/>
    <w:rsid w:val="00EC733E"/>
    <w:rsid w:val="00EC73A1"/>
    <w:rsid w:val="00EC73DE"/>
    <w:rsid w:val="00EC751A"/>
    <w:rsid w:val="00EC75B9"/>
    <w:rsid w:val="00EC760B"/>
    <w:rsid w:val="00EC7761"/>
    <w:rsid w:val="00EC79F8"/>
    <w:rsid w:val="00EC7A8C"/>
    <w:rsid w:val="00EC7CEB"/>
    <w:rsid w:val="00EC7D63"/>
    <w:rsid w:val="00EC7FBE"/>
    <w:rsid w:val="00ED029B"/>
    <w:rsid w:val="00ED02A2"/>
    <w:rsid w:val="00ED040B"/>
    <w:rsid w:val="00ED040C"/>
    <w:rsid w:val="00ED04C8"/>
    <w:rsid w:val="00ED04EF"/>
    <w:rsid w:val="00ED0714"/>
    <w:rsid w:val="00ED096B"/>
    <w:rsid w:val="00ED0A02"/>
    <w:rsid w:val="00ED0AF4"/>
    <w:rsid w:val="00ED0B3B"/>
    <w:rsid w:val="00ED0BC6"/>
    <w:rsid w:val="00ED0BF8"/>
    <w:rsid w:val="00ED0C45"/>
    <w:rsid w:val="00ED0D34"/>
    <w:rsid w:val="00ED0E5C"/>
    <w:rsid w:val="00ED0E77"/>
    <w:rsid w:val="00ED0E86"/>
    <w:rsid w:val="00ED0ED7"/>
    <w:rsid w:val="00ED0F41"/>
    <w:rsid w:val="00ED1042"/>
    <w:rsid w:val="00ED113F"/>
    <w:rsid w:val="00ED12E3"/>
    <w:rsid w:val="00ED13E9"/>
    <w:rsid w:val="00ED14D3"/>
    <w:rsid w:val="00ED16FB"/>
    <w:rsid w:val="00ED1891"/>
    <w:rsid w:val="00ED1963"/>
    <w:rsid w:val="00ED1AA2"/>
    <w:rsid w:val="00ED1BF4"/>
    <w:rsid w:val="00ED1C4C"/>
    <w:rsid w:val="00ED1CE7"/>
    <w:rsid w:val="00ED1DD7"/>
    <w:rsid w:val="00ED1E64"/>
    <w:rsid w:val="00ED1F95"/>
    <w:rsid w:val="00ED2048"/>
    <w:rsid w:val="00ED2106"/>
    <w:rsid w:val="00ED2147"/>
    <w:rsid w:val="00ED226A"/>
    <w:rsid w:val="00ED24FE"/>
    <w:rsid w:val="00ED252C"/>
    <w:rsid w:val="00ED2564"/>
    <w:rsid w:val="00ED256B"/>
    <w:rsid w:val="00ED262B"/>
    <w:rsid w:val="00ED2714"/>
    <w:rsid w:val="00ED2736"/>
    <w:rsid w:val="00ED2804"/>
    <w:rsid w:val="00ED2897"/>
    <w:rsid w:val="00ED293A"/>
    <w:rsid w:val="00ED2A0D"/>
    <w:rsid w:val="00ED2C8A"/>
    <w:rsid w:val="00ED2C90"/>
    <w:rsid w:val="00ED2D72"/>
    <w:rsid w:val="00ED2E36"/>
    <w:rsid w:val="00ED2EB0"/>
    <w:rsid w:val="00ED2F96"/>
    <w:rsid w:val="00ED2FD8"/>
    <w:rsid w:val="00ED305A"/>
    <w:rsid w:val="00ED317F"/>
    <w:rsid w:val="00ED3242"/>
    <w:rsid w:val="00ED332A"/>
    <w:rsid w:val="00ED33CB"/>
    <w:rsid w:val="00ED33DF"/>
    <w:rsid w:val="00ED343C"/>
    <w:rsid w:val="00ED34F6"/>
    <w:rsid w:val="00ED3607"/>
    <w:rsid w:val="00ED371E"/>
    <w:rsid w:val="00ED3739"/>
    <w:rsid w:val="00ED376B"/>
    <w:rsid w:val="00ED37D2"/>
    <w:rsid w:val="00ED37E3"/>
    <w:rsid w:val="00ED38D6"/>
    <w:rsid w:val="00ED3A06"/>
    <w:rsid w:val="00ED3A43"/>
    <w:rsid w:val="00ED3AA9"/>
    <w:rsid w:val="00ED3BC4"/>
    <w:rsid w:val="00ED3BE6"/>
    <w:rsid w:val="00ED3CB4"/>
    <w:rsid w:val="00ED3CDB"/>
    <w:rsid w:val="00ED3D0B"/>
    <w:rsid w:val="00ED3D28"/>
    <w:rsid w:val="00ED3D2C"/>
    <w:rsid w:val="00ED4020"/>
    <w:rsid w:val="00ED41E6"/>
    <w:rsid w:val="00ED42A5"/>
    <w:rsid w:val="00ED4362"/>
    <w:rsid w:val="00ED4452"/>
    <w:rsid w:val="00ED4554"/>
    <w:rsid w:val="00ED47E2"/>
    <w:rsid w:val="00ED4806"/>
    <w:rsid w:val="00ED4C3D"/>
    <w:rsid w:val="00ED4D42"/>
    <w:rsid w:val="00ED4E18"/>
    <w:rsid w:val="00ED4E49"/>
    <w:rsid w:val="00ED4E6E"/>
    <w:rsid w:val="00ED504E"/>
    <w:rsid w:val="00ED506A"/>
    <w:rsid w:val="00ED5080"/>
    <w:rsid w:val="00ED514F"/>
    <w:rsid w:val="00ED51D7"/>
    <w:rsid w:val="00ED5209"/>
    <w:rsid w:val="00ED53A9"/>
    <w:rsid w:val="00ED53CF"/>
    <w:rsid w:val="00ED5525"/>
    <w:rsid w:val="00ED55C8"/>
    <w:rsid w:val="00ED564B"/>
    <w:rsid w:val="00ED5654"/>
    <w:rsid w:val="00ED5699"/>
    <w:rsid w:val="00ED56C6"/>
    <w:rsid w:val="00ED5771"/>
    <w:rsid w:val="00ED5852"/>
    <w:rsid w:val="00ED5C08"/>
    <w:rsid w:val="00ED5CA3"/>
    <w:rsid w:val="00ED5E11"/>
    <w:rsid w:val="00ED5ECE"/>
    <w:rsid w:val="00ED5F34"/>
    <w:rsid w:val="00ED5FBC"/>
    <w:rsid w:val="00ED5FC7"/>
    <w:rsid w:val="00ED6166"/>
    <w:rsid w:val="00ED62BF"/>
    <w:rsid w:val="00ED6392"/>
    <w:rsid w:val="00ED6488"/>
    <w:rsid w:val="00ED6495"/>
    <w:rsid w:val="00ED67DF"/>
    <w:rsid w:val="00ED67E3"/>
    <w:rsid w:val="00ED68F3"/>
    <w:rsid w:val="00ED69EC"/>
    <w:rsid w:val="00ED6A5C"/>
    <w:rsid w:val="00ED6BDA"/>
    <w:rsid w:val="00ED6C27"/>
    <w:rsid w:val="00ED6C3B"/>
    <w:rsid w:val="00ED6DB2"/>
    <w:rsid w:val="00ED6DBD"/>
    <w:rsid w:val="00ED6DE6"/>
    <w:rsid w:val="00ED6E46"/>
    <w:rsid w:val="00ED6F78"/>
    <w:rsid w:val="00ED70DA"/>
    <w:rsid w:val="00ED7169"/>
    <w:rsid w:val="00ED718C"/>
    <w:rsid w:val="00ED71B7"/>
    <w:rsid w:val="00ED7267"/>
    <w:rsid w:val="00ED72AC"/>
    <w:rsid w:val="00ED73F9"/>
    <w:rsid w:val="00ED7469"/>
    <w:rsid w:val="00ED7545"/>
    <w:rsid w:val="00ED7551"/>
    <w:rsid w:val="00ED76A0"/>
    <w:rsid w:val="00ED781B"/>
    <w:rsid w:val="00ED7A75"/>
    <w:rsid w:val="00ED7B90"/>
    <w:rsid w:val="00ED7B97"/>
    <w:rsid w:val="00ED7BFB"/>
    <w:rsid w:val="00ED7C51"/>
    <w:rsid w:val="00ED7CB2"/>
    <w:rsid w:val="00ED7EE4"/>
    <w:rsid w:val="00EE0257"/>
    <w:rsid w:val="00EE0261"/>
    <w:rsid w:val="00EE02EA"/>
    <w:rsid w:val="00EE04F6"/>
    <w:rsid w:val="00EE0565"/>
    <w:rsid w:val="00EE0588"/>
    <w:rsid w:val="00EE0655"/>
    <w:rsid w:val="00EE0865"/>
    <w:rsid w:val="00EE0899"/>
    <w:rsid w:val="00EE098E"/>
    <w:rsid w:val="00EE0AAD"/>
    <w:rsid w:val="00EE0B0F"/>
    <w:rsid w:val="00EE0BF4"/>
    <w:rsid w:val="00EE0CFB"/>
    <w:rsid w:val="00EE0DAF"/>
    <w:rsid w:val="00EE0E60"/>
    <w:rsid w:val="00EE1029"/>
    <w:rsid w:val="00EE1050"/>
    <w:rsid w:val="00EE108B"/>
    <w:rsid w:val="00EE10A1"/>
    <w:rsid w:val="00EE10E8"/>
    <w:rsid w:val="00EE11B3"/>
    <w:rsid w:val="00EE1238"/>
    <w:rsid w:val="00EE158C"/>
    <w:rsid w:val="00EE17DC"/>
    <w:rsid w:val="00EE1884"/>
    <w:rsid w:val="00EE18E4"/>
    <w:rsid w:val="00EE1965"/>
    <w:rsid w:val="00EE1985"/>
    <w:rsid w:val="00EE1B37"/>
    <w:rsid w:val="00EE1BEA"/>
    <w:rsid w:val="00EE1E97"/>
    <w:rsid w:val="00EE1E9E"/>
    <w:rsid w:val="00EE2097"/>
    <w:rsid w:val="00EE21D2"/>
    <w:rsid w:val="00EE22AE"/>
    <w:rsid w:val="00EE238E"/>
    <w:rsid w:val="00EE23C6"/>
    <w:rsid w:val="00EE24F7"/>
    <w:rsid w:val="00EE26FA"/>
    <w:rsid w:val="00EE272A"/>
    <w:rsid w:val="00EE279D"/>
    <w:rsid w:val="00EE27DD"/>
    <w:rsid w:val="00EE2A30"/>
    <w:rsid w:val="00EE2AEC"/>
    <w:rsid w:val="00EE2B33"/>
    <w:rsid w:val="00EE2B72"/>
    <w:rsid w:val="00EE2C20"/>
    <w:rsid w:val="00EE2D53"/>
    <w:rsid w:val="00EE2F19"/>
    <w:rsid w:val="00EE2F1B"/>
    <w:rsid w:val="00EE2FFF"/>
    <w:rsid w:val="00EE3154"/>
    <w:rsid w:val="00EE31D9"/>
    <w:rsid w:val="00EE326B"/>
    <w:rsid w:val="00EE3358"/>
    <w:rsid w:val="00EE35DC"/>
    <w:rsid w:val="00EE373E"/>
    <w:rsid w:val="00EE3746"/>
    <w:rsid w:val="00EE381A"/>
    <w:rsid w:val="00EE3824"/>
    <w:rsid w:val="00EE3956"/>
    <w:rsid w:val="00EE39D9"/>
    <w:rsid w:val="00EE3A50"/>
    <w:rsid w:val="00EE3BA2"/>
    <w:rsid w:val="00EE3BCC"/>
    <w:rsid w:val="00EE3BD2"/>
    <w:rsid w:val="00EE3BD7"/>
    <w:rsid w:val="00EE3D27"/>
    <w:rsid w:val="00EE3E87"/>
    <w:rsid w:val="00EE3FB6"/>
    <w:rsid w:val="00EE402A"/>
    <w:rsid w:val="00EE4032"/>
    <w:rsid w:val="00EE4345"/>
    <w:rsid w:val="00EE4456"/>
    <w:rsid w:val="00EE454D"/>
    <w:rsid w:val="00EE455B"/>
    <w:rsid w:val="00EE461F"/>
    <w:rsid w:val="00EE4719"/>
    <w:rsid w:val="00EE47E7"/>
    <w:rsid w:val="00EE4A03"/>
    <w:rsid w:val="00EE4AA2"/>
    <w:rsid w:val="00EE4B7B"/>
    <w:rsid w:val="00EE4C0A"/>
    <w:rsid w:val="00EE4ED6"/>
    <w:rsid w:val="00EE4F4A"/>
    <w:rsid w:val="00EE510C"/>
    <w:rsid w:val="00EE5543"/>
    <w:rsid w:val="00EE57A2"/>
    <w:rsid w:val="00EE57FA"/>
    <w:rsid w:val="00EE586F"/>
    <w:rsid w:val="00EE5873"/>
    <w:rsid w:val="00EE5893"/>
    <w:rsid w:val="00EE58BE"/>
    <w:rsid w:val="00EE5BC7"/>
    <w:rsid w:val="00EE5C24"/>
    <w:rsid w:val="00EE5CBD"/>
    <w:rsid w:val="00EE5CFE"/>
    <w:rsid w:val="00EE5D08"/>
    <w:rsid w:val="00EE5D39"/>
    <w:rsid w:val="00EE5FBA"/>
    <w:rsid w:val="00EE608D"/>
    <w:rsid w:val="00EE60C4"/>
    <w:rsid w:val="00EE61D0"/>
    <w:rsid w:val="00EE622E"/>
    <w:rsid w:val="00EE634F"/>
    <w:rsid w:val="00EE6374"/>
    <w:rsid w:val="00EE63EC"/>
    <w:rsid w:val="00EE6539"/>
    <w:rsid w:val="00EE658C"/>
    <w:rsid w:val="00EE6599"/>
    <w:rsid w:val="00EE660F"/>
    <w:rsid w:val="00EE662E"/>
    <w:rsid w:val="00EE6644"/>
    <w:rsid w:val="00EE66A0"/>
    <w:rsid w:val="00EE66BE"/>
    <w:rsid w:val="00EE66CB"/>
    <w:rsid w:val="00EE6989"/>
    <w:rsid w:val="00EE6A4F"/>
    <w:rsid w:val="00EE6A97"/>
    <w:rsid w:val="00EE6BAC"/>
    <w:rsid w:val="00EE6C60"/>
    <w:rsid w:val="00EE6E08"/>
    <w:rsid w:val="00EE6E25"/>
    <w:rsid w:val="00EE6F73"/>
    <w:rsid w:val="00EE7010"/>
    <w:rsid w:val="00EE7271"/>
    <w:rsid w:val="00EE746A"/>
    <w:rsid w:val="00EE74F3"/>
    <w:rsid w:val="00EE7563"/>
    <w:rsid w:val="00EE76D6"/>
    <w:rsid w:val="00EE79B2"/>
    <w:rsid w:val="00EE79C9"/>
    <w:rsid w:val="00EE7B49"/>
    <w:rsid w:val="00EE7B7E"/>
    <w:rsid w:val="00EE7DB6"/>
    <w:rsid w:val="00EE7E6A"/>
    <w:rsid w:val="00EE7E87"/>
    <w:rsid w:val="00EE7E96"/>
    <w:rsid w:val="00EF0200"/>
    <w:rsid w:val="00EF026D"/>
    <w:rsid w:val="00EF028B"/>
    <w:rsid w:val="00EF034E"/>
    <w:rsid w:val="00EF035C"/>
    <w:rsid w:val="00EF0397"/>
    <w:rsid w:val="00EF0529"/>
    <w:rsid w:val="00EF055B"/>
    <w:rsid w:val="00EF05CD"/>
    <w:rsid w:val="00EF0686"/>
    <w:rsid w:val="00EF0757"/>
    <w:rsid w:val="00EF075F"/>
    <w:rsid w:val="00EF08C5"/>
    <w:rsid w:val="00EF09F1"/>
    <w:rsid w:val="00EF0C3F"/>
    <w:rsid w:val="00EF0DA8"/>
    <w:rsid w:val="00EF0E4A"/>
    <w:rsid w:val="00EF0E74"/>
    <w:rsid w:val="00EF1073"/>
    <w:rsid w:val="00EF121A"/>
    <w:rsid w:val="00EF1330"/>
    <w:rsid w:val="00EF13BF"/>
    <w:rsid w:val="00EF1428"/>
    <w:rsid w:val="00EF168C"/>
    <w:rsid w:val="00EF16A1"/>
    <w:rsid w:val="00EF1927"/>
    <w:rsid w:val="00EF1AA0"/>
    <w:rsid w:val="00EF1B68"/>
    <w:rsid w:val="00EF1C73"/>
    <w:rsid w:val="00EF1CCB"/>
    <w:rsid w:val="00EF1CCF"/>
    <w:rsid w:val="00EF1CF7"/>
    <w:rsid w:val="00EF1DFD"/>
    <w:rsid w:val="00EF1EDD"/>
    <w:rsid w:val="00EF1F8C"/>
    <w:rsid w:val="00EF203C"/>
    <w:rsid w:val="00EF22BE"/>
    <w:rsid w:val="00EF2403"/>
    <w:rsid w:val="00EF24D4"/>
    <w:rsid w:val="00EF2505"/>
    <w:rsid w:val="00EF260D"/>
    <w:rsid w:val="00EF2629"/>
    <w:rsid w:val="00EF2659"/>
    <w:rsid w:val="00EF2672"/>
    <w:rsid w:val="00EF27A2"/>
    <w:rsid w:val="00EF2843"/>
    <w:rsid w:val="00EF2847"/>
    <w:rsid w:val="00EF28DF"/>
    <w:rsid w:val="00EF2923"/>
    <w:rsid w:val="00EF29A5"/>
    <w:rsid w:val="00EF29E7"/>
    <w:rsid w:val="00EF2B72"/>
    <w:rsid w:val="00EF2BD1"/>
    <w:rsid w:val="00EF2E10"/>
    <w:rsid w:val="00EF2F36"/>
    <w:rsid w:val="00EF2FEA"/>
    <w:rsid w:val="00EF304E"/>
    <w:rsid w:val="00EF310E"/>
    <w:rsid w:val="00EF3185"/>
    <w:rsid w:val="00EF321B"/>
    <w:rsid w:val="00EF33D8"/>
    <w:rsid w:val="00EF346E"/>
    <w:rsid w:val="00EF363F"/>
    <w:rsid w:val="00EF37E3"/>
    <w:rsid w:val="00EF39B7"/>
    <w:rsid w:val="00EF39E3"/>
    <w:rsid w:val="00EF3A05"/>
    <w:rsid w:val="00EF3A56"/>
    <w:rsid w:val="00EF3B84"/>
    <w:rsid w:val="00EF3CC1"/>
    <w:rsid w:val="00EF3F04"/>
    <w:rsid w:val="00EF3F17"/>
    <w:rsid w:val="00EF405B"/>
    <w:rsid w:val="00EF406B"/>
    <w:rsid w:val="00EF40A2"/>
    <w:rsid w:val="00EF4257"/>
    <w:rsid w:val="00EF4356"/>
    <w:rsid w:val="00EF4520"/>
    <w:rsid w:val="00EF45EA"/>
    <w:rsid w:val="00EF4774"/>
    <w:rsid w:val="00EF4CA5"/>
    <w:rsid w:val="00EF4D6C"/>
    <w:rsid w:val="00EF4ECF"/>
    <w:rsid w:val="00EF4F6D"/>
    <w:rsid w:val="00EF50B7"/>
    <w:rsid w:val="00EF50C1"/>
    <w:rsid w:val="00EF5138"/>
    <w:rsid w:val="00EF5165"/>
    <w:rsid w:val="00EF5233"/>
    <w:rsid w:val="00EF52A2"/>
    <w:rsid w:val="00EF5411"/>
    <w:rsid w:val="00EF542A"/>
    <w:rsid w:val="00EF5523"/>
    <w:rsid w:val="00EF5586"/>
    <w:rsid w:val="00EF55F8"/>
    <w:rsid w:val="00EF5615"/>
    <w:rsid w:val="00EF56B4"/>
    <w:rsid w:val="00EF570F"/>
    <w:rsid w:val="00EF5750"/>
    <w:rsid w:val="00EF5758"/>
    <w:rsid w:val="00EF575D"/>
    <w:rsid w:val="00EF5814"/>
    <w:rsid w:val="00EF5868"/>
    <w:rsid w:val="00EF58BF"/>
    <w:rsid w:val="00EF58D5"/>
    <w:rsid w:val="00EF5ABF"/>
    <w:rsid w:val="00EF5AE7"/>
    <w:rsid w:val="00EF5B15"/>
    <w:rsid w:val="00EF5B85"/>
    <w:rsid w:val="00EF5DF1"/>
    <w:rsid w:val="00EF5F16"/>
    <w:rsid w:val="00EF6001"/>
    <w:rsid w:val="00EF6072"/>
    <w:rsid w:val="00EF6126"/>
    <w:rsid w:val="00EF615D"/>
    <w:rsid w:val="00EF6197"/>
    <w:rsid w:val="00EF628E"/>
    <w:rsid w:val="00EF6399"/>
    <w:rsid w:val="00EF63CA"/>
    <w:rsid w:val="00EF63F3"/>
    <w:rsid w:val="00EF6487"/>
    <w:rsid w:val="00EF67CF"/>
    <w:rsid w:val="00EF6993"/>
    <w:rsid w:val="00EF69E2"/>
    <w:rsid w:val="00EF6A3B"/>
    <w:rsid w:val="00EF6A4B"/>
    <w:rsid w:val="00EF6AA7"/>
    <w:rsid w:val="00EF6BBC"/>
    <w:rsid w:val="00EF6C85"/>
    <w:rsid w:val="00EF6F3C"/>
    <w:rsid w:val="00EF700E"/>
    <w:rsid w:val="00EF7019"/>
    <w:rsid w:val="00EF703C"/>
    <w:rsid w:val="00EF71F5"/>
    <w:rsid w:val="00EF7286"/>
    <w:rsid w:val="00EF7304"/>
    <w:rsid w:val="00EF74A8"/>
    <w:rsid w:val="00EF7871"/>
    <w:rsid w:val="00EF788C"/>
    <w:rsid w:val="00EF7A14"/>
    <w:rsid w:val="00EF7A78"/>
    <w:rsid w:val="00EF7A96"/>
    <w:rsid w:val="00EF7AD1"/>
    <w:rsid w:val="00EF7B8F"/>
    <w:rsid w:val="00EF7BB0"/>
    <w:rsid w:val="00EF7C22"/>
    <w:rsid w:val="00EF7C43"/>
    <w:rsid w:val="00EF7D10"/>
    <w:rsid w:val="00EF7D1F"/>
    <w:rsid w:val="00EF7EBF"/>
    <w:rsid w:val="00F00098"/>
    <w:rsid w:val="00F0011B"/>
    <w:rsid w:val="00F00196"/>
    <w:rsid w:val="00F00314"/>
    <w:rsid w:val="00F00328"/>
    <w:rsid w:val="00F003E7"/>
    <w:rsid w:val="00F00418"/>
    <w:rsid w:val="00F004C9"/>
    <w:rsid w:val="00F0057B"/>
    <w:rsid w:val="00F00633"/>
    <w:rsid w:val="00F0077B"/>
    <w:rsid w:val="00F00794"/>
    <w:rsid w:val="00F007F9"/>
    <w:rsid w:val="00F00814"/>
    <w:rsid w:val="00F00B1F"/>
    <w:rsid w:val="00F00B22"/>
    <w:rsid w:val="00F00B54"/>
    <w:rsid w:val="00F00BF7"/>
    <w:rsid w:val="00F00C16"/>
    <w:rsid w:val="00F00CF0"/>
    <w:rsid w:val="00F00D78"/>
    <w:rsid w:val="00F00ED6"/>
    <w:rsid w:val="00F00F7B"/>
    <w:rsid w:val="00F01077"/>
    <w:rsid w:val="00F010F1"/>
    <w:rsid w:val="00F0115F"/>
    <w:rsid w:val="00F011DB"/>
    <w:rsid w:val="00F01259"/>
    <w:rsid w:val="00F01329"/>
    <w:rsid w:val="00F0135A"/>
    <w:rsid w:val="00F014D7"/>
    <w:rsid w:val="00F01548"/>
    <w:rsid w:val="00F015AF"/>
    <w:rsid w:val="00F017B3"/>
    <w:rsid w:val="00F01812"/>
    <w:rsid w:val="00F01822"/>
    <w:rsid w:val="00F018AA"/>
    <w:rsid w:val="00F01ADC"/>
    <w:rsid w:val="00F01BA3"/>
    <w:rsid w:val="00F01D37"/>
    <w:rsid w:val="00F01E00"/>
    <w:rsid w:val="00F01FE0"/>
    <w:rsid w:val="00F02235"/>
    <w:rsid w:val="00F023CC"/>
    <w:rsid w:val="00F0242D"/>
    <w:rsid w:val="00F024A6"/>
    <w:rsid w:val="00F02634"/>
    <w:rsid w:val="00F02665"/>
    <w:rsid w:val="00F0272E"/>
    <w:rsid w:val="00F02785"/>
    <w:rsid w:val="00F027A4"/>
    <w:rsid w:val="00F027E6"/>
    <w:rsid w:val="00F027F1"/>
    <w:rsid w:val="00F028E8"/>
    <w:rsid w:val="00F0291A"/>
    <w:rsid w:val="00F02A3E"/>
    <w:rsid w:val="00F02B0D"/>
    <w:rsid w:val="00F02D03"/>
    <w:rsid w:val="00F02D22"/>
    <w:rsid w:val="00F02E67"/>
    <w:rsid w:val="00F02F91"/>
    <w:rsid w:val="00F02FA5"/>
    <w:rsid w:val="00F03065"/>
    <w:rsid w:val="00F03174"/>
    <w:rsid w:val="00F0317F"/>
    <w:rsid w:val="00F032D2"/>
    <w:rsid w:val="00F034B4"/>
    <w:rsid w:val="00F034B9"/>
    <w:rsid w:val="00F034D0"/>
    <w:rsid w:val="00F035CD"/>
    <w:rsid w:val="00F0369D"/>
    <w:rsid w:val="00F03852"/>
    <w:rsid w:val="00F03990"/>
    <w:rsid w:val="00F039E1"/>
    <w:rsid w:val="00F03A24"/>
    <w:rsid w:val="00F03BF9"/>
    <w:rsid w:val="00F03DA0"/>
    <w:rsid w:val="00F03DE8"/>
    <w:rsid w:val="00F04113"/>
    <w:rsid w:val="00F0433A"/>
    <w:rsid w:val="00F04355"/>
    <w:rsid w:val="00F043BA"/>
    <w:rsid w:val="00F0444E"/>
    <w:rsid w:val="00F044B9"/>
    <w:rsid w:val="00F0462A"/>
    <w:rsid w:val="00F0465B"/>
    <w:rsid w:val="00F047BA"/>
    <w:rsid w:val="00F04BFD"/>
    <w:rsid w:val="00F04C27"/>
    <w:rsid w:val="00F04C67"/>
    <w:rsid w:val="00F04CCB"/>
    <w:rsid w:val="00F04CE8"/>
    <w:rsid w:val="00F04D6D"/>
    <w:rsid w:val="00F04DAF"/>
    <w:rsid w:val="00F04E19"/>
    <w:rsid w:val="00F04E57"/>
    <w:rsid w:val="00F04E77"/>
    <w:rsid w:val="00F04EF6"/>
    <w:rsid w:val="00F05045"/>
    <w:rsid w:val="00F05426"/>
    <w:rsid w:val="00F05486"/>
    <w:rsid w:val="00F05553"/>
    <w:rsid w:val="00F058C4"/>
    <w:rsid w:val="00F05956"/>
    <w:rsid w:val="00F05AC0"/>
    <w:rsid w:val="00F06098"/>
    <w:rsid w:val="00F063A7"/>
    <w:rsid w:val="00F0645E"/>
    <w:rsid w:val="00F06491"/>
    <w:rsid w:val="00F0649B"/>
    <w:rsid w:val="00F064F6"/>
    <w:rsid w:val="00F065BD"/>
    <w:rsid w:val="00F06634"/>
    <w:rsid w:val="00F06790"/>
    <w:rsid w:val="00F06799"/>
    <w:rsid w:val="00F067CB"/>
    <w:rsid w:val="00F069CE"/>
    <w:rsid w:val="00F06A19"/>
    <w:rsid w:val="00F06A55"/>
    <w:rsid w:val="00F06A96"/>
    <w:rsid w:val="00F06ADD"/>
    <w:rsid w:val="00F06B81"/>
    <w:rsid w:val="00F06BE9"/>
    <w:rsid w:val="00F06D15"/>
    <w:rsid w:val="00F06D21"/>
    <w:rsid w:val="00F06D4A"/>
    <w:rsid w:val="00F06DEA"/>
    <w:rsid w:val="00F06DFA"/>
    <w:rsid w:val="00F06F31"/>
    <w:rsid w:val="00F070DD"/>
    <w:rsid w:val="00F07149"/>
    <w:rsid w:val="00F07174"/>
    <w:rsid w:val="00F07227"/>
    <w:rsid w:val="00F0741E"/>
    <w:rsid w:val="00F07605"/>
    <w:rsid w:val="00F0762C"/>
    <w:rsid w:val="00F076AA"/>
    <w:rsid w:val="00F07713"/>
    <w:rsid w:val="00F077D6"/>
    <w:rsid w:val="00F07833"/>
    <w:rsid w:val="00F0789B"/>
    <w:rsid w:val="00F07943"/>
    <w:rsid w:val="00F07B46"/>
    <w:rsid w:val="00F07BB2"/>
    <w:rsid w:val="00F07C38"/>
    <w:rsid w:val="00F07C8C"/>
    <w:rsid w:val="00F07CBF"/>
    <w:rsid w:val="00F07F13"/>
    <w:rsid w:val="00F07FF0"/>
    <w:rsid w:val="00F10001"/>
    <w:rsid w:val="00F102B1"/>
    <w:rsid w:val="00F102C4"/>
    <w:rsid w:val="00F10365"/>
    <w:rsid w:val="00F10405"/>
    <w:rsid w:val="00F10526"/>
    <w:rsid w:val="00F10531"/>
    <w:rsid w:val="00F1064D"/>
    <w:rsid w:val="00F106B8"/>
    <w:rsid w:val="00F1077F"/>
    <w:rsid w:val="00F108D0"/>
    <w:rsid w:val="00F1094D"/>
    <w:rsid w:val="00F10B94"/>
    <w:rsid w:val="00F10C47"/>
    <w:rsid w:val="00F10D42"/>
    <w:rsid w:val="00F10F64"/>
    <w:rsid w:val="00F11039"/>
    <w:rsid w:val="00F1107A"/>
    <w:rsid w:val="00F111A1"/>
    <w:rsid w:val="00F111CB"/>
    <w:rsid w:val="00F11270"/>
    <w:rsid w:val="00F112DC"/>
    <w:rsid w:val="00F112F2"/>
    <w:rsid w:val="00F11339"/>
    <w:rsid w:val="00F1135D"/>
    <w:rsid w:val="00F1137B"/>
    <w:rsid w:val="00F114B0"/>
    <w:rsid w:val="00F11501"/>
    <w:rsid w:val="00F1150D"/>
    <w:rsid w:val="00F11546"/>
    <w:rsid w:val="00F11678"/>
    <w:rsid w:val="00F11696"/>
    <w:rsid w:val="00F118EA"/>
    <w:rsid w:val="00F1195F"/>
    <w:rsid w:val="00F11A81"/>
    <w:rsid w:val="00F11CED"/>
    <w:rsid w:val="00F11E29"/>
    <w:rsid w:val="00F11ECD"/>
    <w:rsid w:val="00F11EE7"/>
    <w:rsid w:val="00F11FE6"/>
    <w:rsid w:val="00F1206A"/>
    <w:rsid w:val="00F120F1"/>
    <w:rsid w:val="00F12293"/>
    <w:rsid w:val="00F122ED"/>
    <w:rsid w:val="00F1234B"/>
    <w:rsid w:val="00F1236F"/>
    <w:rsid w:val="00F12376"/>
    <w:rsid w:val="00F12391"/>
    <w:rsid w:val="00F12413"/>
    <w:rsid w:val="00F12440"/>
    <w:rsid w:val="00F12713"/>
    <w:rsid w:val="00F128DF"/>
    <w:rsid w:val="00F12943"/>
    <w:rsid w:val="00F12961"/>
    <w:rsid w:val="00F12B10"/>
    <w:rsid w:val="00F12B11"/>
    <w:rsid w:val="00F12BBF"/>
    <w:rsid w:val="00F12BF1"/>
    <w:rsid w:val="00F12C00"/>
    <w:rsid w:val="00F12C23"/>
    <w:rsid w:val="00F12C81"/>
    <w:rsid w:val="00F12D4E"/>
    <w:rsid w:val="00F12F2D"/>
    <w:rsid w:val="00F12F9A"/>
    <w:rsid w:val="00F12FA8"/>
    <w:rsid w:val="00F1309F"/>
    <w:rsid w:val="00F1310B"/>
    <w:rsid w:val="00F13113"/>
    <w:rsid w:val="00F1312B"/>
    <w:rsid w:val="00F1322A"/>
    <w:rsid w:val="00F13268"/>
    <w:rsid w:val="00F1329B"/>
    <w:rsid w:val="00F132AD"/>
    <w:rsid w:val="00F133C4"/>
    <w:rsid w:val="00F1357A"/>
    <w:rsid w:val="00F13609"/>
    <w:rsid w:val="00F13739"/>
    <w:rsid w:val="00F137E7"/>
    <w:rsid w:val="00F13CCD"/>
    <w:rsid w:val="00F13D46"/>
    <w:rsid w:val="00F13DB4"/>
    <w:rsid w:val="00F13E76"/>
    <w:rsid w:val="00F13EDE"/>
    <w:rsid w:val="00F13F3F"/>
    <w:rsid w:val="00F1401A"/>
    <w:rsid w:val="00F141FD"/>
    <w:rsid w:val="00F143E7"/>
    <w:rsid w:val="00F1454E"/>
    <w:rsid w:val="00F145CA"/>
    <w:rsid w:val="00F14793"/>
    <w:rsid w:val="00F147AB"/>
    <w:rsid w:val="00F14805"/>
    <w:rsid w:val="00F14880"/>
    <w:rsid w:val="00F14990"/>
    <w:rsid w:val="00F14A25"/>
    <w:rsid w:val="00F14B44"/>
    <w:rsid w:val="00F14E90"/>
    <w:rsid w:val="00F14EA7"/>
    <w:rsid w:val="00F14F17"/>
    <w:rsid w:val="00F14F7E"/>
    <w:rsid w:val="00F150BA"/>
    <w:rsid w:val="00F150BF"/>
    <w:rsid w:val="00F150D5"/>
    <w:rsid w:val="00F152DD"/>
    <w:rsid w:val="00F15450"/>
    <w:rsid w:val="00F15642"/>
    <w:rsid w:val="00F157A3"/>
    <w:rsid w:val="00F157A6"/>
    <w:rsid w:val="00F157AF"/>
    <w:rsid w:val="00F1580D"/>
    <w:rsid w:val="00F1592D"/>
    <w:rsid w:val="00F159F5"/>
    <w:rsid w:val="00F159FE"/>
    <w:rsid w:val="00F15A79"/>
    <w:rsid w:val="00F15C47"/>
    <w:rsid w:val="00F15D66"/>
    <w:rsid w:val="00F15DA6"/>
    <w:rsid w:val="00F15DEF"/>
    <w:rsid w:val="00F15E15"/>
    <w:rsid w:val="00F15E50"/>
    <w:rsid w:val="00F15E53"/>
    <w:rsid w:val="00F15F54"/>
    <w:rsid w:val="00F16044"/>
    <w:rsid w:val="00F161D5"/>
    <w:rsid w:val="00F164E6"/>
    <w:rsid w:val="00F16586"/>
    <w:rsid w:val="00F16660"/>
    <w:rsid w:val="00F16714"/>
    <w:rsid w:val="00F16784"/>
    <w:rsid w:val="00F1688F"/>
    <w:rsid w:val="00F1696E"/>
    <w:rsid w:val="00F16984"/>
    <w:rsid w:val="00F16A8F"/>
    <w:rsid w:val="00F16AF4"/>
    <w:rsid w:val="00F16B16"/>
    <w:rsid w:val="00F16B3D"/>
    <w:rsid w:val="00F16E04"/>
    <w:rsid w:val="00F16E86"/>
    <w:rsid w:val="00F16EAA"/>
    <w:rsid w:val="00F16F4A"/>
    <w:rsid w:val="00F16FA3"/>
    <w:rsid w:val="00F170E7"/>
    <w:rsid w:val="00F172DD"/>
    <w:rsid w:val="00F17349"/>
    <w:rsid w:val="00F173DD"/>
    <w:rsid w:val="00F1761C"/>
    <w:rsid w:val="00F1763F"/>
    <w:rsid w:val="00F17685"/>
    <w:rsid w:val="00F177EC"/>
    <w:rsid w:val="00F17949"/>
    <w:rsid w:val="00F17A0C"/>
    <w:rsid w:val="00F17DC2"/>
    <w:rsid w:val="00F17E4D"/>
    <w:rsid w:val="00F17F06"/>
    <w:rsid w:val="00F1A68E"/>
    <w:rsid w:val="00F202AC"/>
    <w:rsid w:val="00F2036D"/>
    <w:rsid w:val="00F20464"/>
    <w:rsid w:val="00F204BC"/>
    <w:rsid w:val="00F2055B"/>
    <w:rsid w:val="00F20592"/>
    <w:rsid w:val="00F20624"/>
    <w:rsid w:val="00F20807"/>
    <w:rsid w:val="00F208F8"/>
    <w:rsid w:val="00F209F4"/>
    <w:rsid w:val="00F20ABF"/>
    <w:rsid w:val="00F20B49"/>
    <w:rsid w:val="00F20CEF"/>
    <w:rsid w:val="00F20DE4"/>
    <w:rsid w:val="00F20DEC"/>
    <w:rsid w:val="00F20F04"/>
    <w:rsid w:val="00F2111F"/>
    <w:rsid w:val="00F21174"/>
    <w:rsid w:val="00F21287"/>
    <w:rsid w:val="00F212BD"/>
    <w:rsid w:val="00F212F4"/>
    <w:rsid w:val="00F21352"/>
    <w:rsid w:val="00F2142E"/>
    <w:rsid w:val="00F21434"/>
    <w:rsid w:val="00F21468"/>
    <w:rsid w:val="00F214E1"/>
    <w:rsid w:val="00F2150C"/>
    <w:rsid w:val="00F2152A"/>
    <w:rsid w:val="00F2175C"/>
    <w:rsid w:val="00F218A5"/>
    <w:rsid w:val="00F219F6"/>
    <w:rsid w:val="00F21A40"/>
    <w:rsid w:val="00F21A55"/>
    <w:rsid w:val="00F21B6A"/>
    <w:rsid w:val="00F21C1A"/>
    <w:rsid w:val="00F21CC1"/>
    <w:rsid w:val="00F21D20"/>
    <w:rsid w:val="00F21E25"/>
    <w:rsid w:val="00F21EFB"/>
    <w:rsid w:val="00F21FA0"/>
    <w:rsid w:val="00F22224"/>
    <w:rsid w:val="00F2224B"/>
    <w:rsid w:val="00F223B7"/>
    <w:rsid w:val="00F224A5"/>
    <w:rsid w:val="00F225B9"/>
    <w:rsid w:val="00F227B3"/>
    <w:rsid w:val="00F227B6"/>
    <w:rsid w:val="00F22821"/>
    <w:rsid w:val="00F2288E"/>
    <w:rsid w:val="00F228D0"/>
    <w:rsid w:val="00F228FF"/>
    <w:rsid w:val="00F22AC9"/>
    <w:rsid w:val="00F22B88"/>
    <w:rsid w:val="00F22B8F"/>
    <w:rsid w:val="00F22D5A"/>
    <w:rsid w:val="00F22D93"/>
    <w:rsid w:val="00F22DDD"/>
    <w:rsid w:val="00F22F44"/>
    <w:rsid w:val="00F22FC6"/>
    <w:rsid w:val="00F230FA"/>
    <w:rsid w:val="00F230FB"/>
    <w:rsid w:val="00F23149"/>
    <w:rsid w:val="00F231D1"/>
    <w:rsid w:val="00F23218"/>
    <w:rsid w:val="00F23224"/>
    <w:rsid w:val="00F232A3"/>
    <w:rsid w:val="00F232E4"/>
    <w:rsid w:val="00F23586"/>
    <w:rsid w:val="00F23725"/>
    <w:rsid w:val="00F23867"/>
    <w:rsid w:val="00F23C24"/>
    <w:rsid w:val="00F23F24"/>
    <w:rsid w:val="00F240FC"/>
    <w:rsid w:val="00F24122"/>
    <w:rsid w:val="00F24393"/>
    <w:rsid w:val="00F244A8"/>
    <w:rsid w:val="00F2459C"/>
    <w:rsid w:val="00F246B1"/>
    <w:rsid w:val="00F247B8"/>
    <w:rsid w:val="00F24AC8"/>
    <w:rsid w:val="00F24B31"/>
    <w:rsid w:val="00F24C9A"/>
    <w:rsid w:val="00F24CA2"/>
    <w:rsid w:val="00F24CE1"/>
    <w:rsid w:val="00F24CFF"/>
    <w:rsid w:val="00F25031"/>
    <w:rsid w:val="00F2512A"/>
    <w:rsid w:val="00F25188"/>
    <w:rsid w:val="00F25248"/>
    <w:rsid w:val="00F25267"/>
    <w:rsid w:val="00F253EF"/>
    <w:rsid w:val="00F25506"/>
    <w:rsid w:val="00F25573"/>
    <w:rsid w:val="00F25597"/>
    <w:rsid w:val="00F25604"/>
    <w:rsid w:val="00F256B1"/>
    <w:rsid w:val="00F25742"/>
    <w:rsid w:val="00F25771"/>
    <w:rsid w:val="00F25773"/>
    <w:rsid w:val="00F257DC"/>
    <w:rsid w:val="00F25865"/>
    <w:rsid w:val="00F25ACE"/>
    <w:rsid w:val="00F25B19"/>
    <w:rsid w:val="00F25B4A"/>
    <w:rsid w:val="00F25D03"/>
    <w:rsid w:val="00F25DC6"/>
    <w:rsid w:val="00F25F62"/>
    <w:rsid w:val="00F26080"/>
    <w:rsid w:val="00F2609B"/>
    <w:rsid w:val="00F26158"/>
    <w:rsid w:val="00F2625D"/>
    <w:rsid w:val="00F265C3"/>
    <w:rsid w:val="00F26663"/>
    <w:rsid w:val="00F266FB"/>
    <w:rsid w:val="00F267E0"/>
    <w:rsid w:val="00F26A15"/>
    <w:rsid w:val="00F26B30"/>
    <w:rsid w:val="00F26B3D"/>
    <w:rsid w:val="00F26BA3"/>
    <w:rsid w:val="00F26E05"/>
    <w:rsid w:val="00F26E87"/>
    <w:rsid w:val="00F26F2B"/>
    <w:rsid w:val="00F26F5C"/>
    <w:rsid w:val="00F27034"/>
    <w:rsid w:val="00F27163"/>
    <w:rsid w:val="00F27324"/>
    <w:rsid w:val="00F273CC"/>
    <w:rsid w:val="00F273F1"/>
    <w:rsid w:val="00F27462"/>
    <w:rsid w:val="00F274AE"/>
    <w:rsid w:val="00F274E2"/>
    <w:rsid w:val="00F27587"/>
    <w:rsid w:val="00F2769D"/>
    <w:rsid w:val="00F278D7"/>
    <w:rsid w:val="00F27915"/>
    <w:rsid w:val="00F279B6"/>
    <w:rsid w:val="00F27D93"/>
    <w:rsid w:val="00F27DC4"/>
    <w:rsid w:val="00F27E58"/>
    <w:rsid w:val="00F27EE9"/>
    <w:rsid w:val="00F300CA"/>
    <w:rsid w:val="00F3018F"/>
    <w:rsid w:val="00F3021A"/>
    <w:rsid w:val="00F30230"/>
    <w:rsid w:val="00F302AC"/>
    <w:rsid w:val="00F302B9"/>
    <w:rsid w:val="00F304C0"/>
    <w:rsid w:val="00F30530"/>
    <w:rsid w:val="00F30572"/>
    <w:rsid w:val="00F30665"/>
    <w:rsid w:val="00F306D8"/>
    <w:rsid w:val="00F306FF"/>
    <w:rsid w:val="00F307F6"/>
    <w:rsid w:val="00F30876"/>
    <w:rsid w:val="00F308FF"/>
    <w:rsid w:val="00F30BF4"/>
    <w:rsid w:val="00F30C5D"/>
    <w:rsid w:val="00F30C72"/>
    <w:rsid w:val="00F30CB7"/>
    <w:rsid w:val="00F30CBD"/>
    <w:rsid w:val="00F30E20"/>
    <w:rsid w:val="00F30EEE"/>
    <w:rsid w:val="00F31004"/>
    <w:rsid w:val="00F3101B"/>
    <w:rsid w:val="00F3112D"/>
    <w:rsid w:val="00F311BE"/>
    <w:rsid w:val="00F316AD"/>
    <w:rsid w:val="00F316C3"/>
    <w:rsid w:val="00F31799"/>
    <w:rsid w:val="00F31905"/>
    <w:rsid w:val="00F31951"/>
    <w:rsid w:val="00F31B4D"/>
    <w:rsid w:val="00F31DDA"/>
    <w:rsid w:val="00F31E1C"/>
    <w:rsid w:val="00F31FF9"/>
    <w:rsid w:val="00F3211F"/>
    <w:rsid w:val="00F3213F"/>
    <w:rsid w:val="00F32176"/>
    <w:rsid w:val="00F3225E"/>
    <w:rsid w:val="00F3228C"/>
    <w:rsid w:val="00F322D9"/>
    <w:rsid w:val="00F32452"/>
    <w:rsid w:val="00F32466"/>
    <w:rsid w:val="00F324C5"/>
    <w:rsid w:val="00F324C6"/>
    <w:rsid w:val="00F324D8"/>
    <w:rsid w:val="00F32572"/>
    <w:rsid w:val="00F32853"/>
    <w:rsid w:val="00F32AD1"/>
    <w:rsid w:val="00F32BDB"/>
    <w:rsid w:val="00F32C24"/>
    <w:rsid w:val="00F32CCB"/>
    <w:rsid w:val="00F32E9D"/>
    <w:rsid w:val="00F330C1"/>
    <w:rsid w:val="00F33221"/>
    <w:rsid w:val="00F33285"/>
    <w:rsid w:val="00F33299"/>
    <w:rsid w:val="00F3332B"/>
    <w:rsid w:val="00F3371D"/>
    <w:rsid w:val="00F3378B"/>
    <w:rsid w:val="00F33807"/>
    <w:rsid w:val="00F338A2"/>
    <w:rsid w:val="00F338DC"/>
    <w:rsid w:val="00F33C1F"/>
    <w:rsid w:val="00F33CED"/>
    <w:rsid w:val="00F34029"/>
    <w:rsid w:val="00F34072"/>
    <w:rsid w:val="00F345FF"/>
    <w:rsid w:val="00F34627"/>
    <w:rsid w:val="00F34661"/>
    <w:rsid w:val="00F34738"/>
    <w:rsid w:val="00F348DA"/>
    <w:rsid w:val="00F34927"/>
    <w:rsid w:val="00F34A38"/>
    <w:rsid w:val="00F34A6F"/>
    <w:rsid w:val="00F34CFD"/>
    <w:rsid w:val="00F34DF8"/>
    <w:rsid w:val="00F34E07"/>
    <w:rsid w:val="00F34F7C"/>
    <w:rsid w:val="00F35013"/>
    <w:rsid w:val="00F352C0"/>
    <w:rsid w:val="00F352E9"/>
    <w:rsid w:val="00F354CD"/>
    <w:rsid w:val="00F35569"/>
    <w:rsid w:val="00F35692"/>
    <w:rsid w:val="00F35719"/>
    <w:rsid w:val="00F35834"/>
    <w:rsid w:val="00F35A8F"/>
    <w:rsid w:val="00F35D55"/>
    <w:rsid w:val="00F35D78"/>
    <w:rsid w:val="00F35E6E"/>
    <w:rsid w:val="00F35EBE"/>
    <w:rsid w:val="00F35F80"/>
    <w:rsid w:val="00F35FDE"/>
    <w:rsid w:val="00F36047"/>
    <w:rsid w:val="00F36175"/>
    <w:rsid w:val="00F361DF"/>
    <w:rsid w:val="00F362A5"/>
    <w:rsid w:val="00F362C7"/>
    <w:rsid w:val="00F36393"/>
    <w:rsid w:val="00F36486"/>
    <w:rsid w:val="00F364AF"/>
    <w:rsid w:val="00F364D9"/>
    <w:rsid w:val="00F36605"/>
    <w:rsid w:val="00F3678A"/>
    <w:rsid w:val="00F36816"/>
    <w:rsid w:val="00F368D6"/>
    <w:rsid w:val="00F368DF"/>
    <w:rsid w:val="00F36A1D"/>
    <w:rsid w:val="00F36ADB"/>
    <w:rsid w:val="00F36AE8"/>
    <w:rsid w:val="00F36BA9"/>
    <w:rsid w:val="00F36BEE"/>
    <w:rsid w:val="00F36C50"/>
    <w:rsid w:val="00F36C74"/>
    <w:rsid w:val="00F36D24"/>
    <w:rsid w:val="00F36E75"/>
    <w:rsid w:val="00F37282"/>
    <w:rsid w:val="00F373DB"/>
    <w:rsid w:val="00F373F9"/>
    <w:rsid w:val="00F37520"/>
    <w:rsid w:val="00F3771E"/>
    <w:rsid w:val="00F37963"/>
    <w:rsid w:val="00F37B25"/>
    <w:rsid w:val="00F37B57"/>
    <w:rsid w:val="00F37C9B"/>
    <w:rsid w:val="00F37E52"/>
    <w:rsid w:val="00F39F2F"/>
    <w:rsid w:val="00F4007E"/>
    <w:rsid w:val="00F4028D"/>
    <w:rsid w:val="00F40316"/>
    <w:rsid w:val="00F40338"/>
    <w:rsid w:val="00F4039B"/>
    <w:rsid w:val="00F4049B"/>
    <w:rsid w:val="00F406BD"/>
    <w:rsid w:val="00F4073C"/>
    <w:rsid w:val="00F40A13"/>
    <w:rsid w:val="00F40D35"/>
    <w:rsid w:val="00F40D53"/>
    <w:rsid w:val="00F40DE0"/>
    <w:rsid w:val="00F41002"/>
    <w:rsid w:val="00F4108E"/>
    <w:rsid w:val="00F410F5"/>
    <w:rsid w:val="00F412AE"/>
    <w:rsid w:val="00F4135F"/>
    <w:rsid w:val="00F413DE"/>
    <w:rsid w:val="00F41430"/>
    <w:rsid w:val="00F4167F"/>
    <w:rsid w:val="00F41778"/>
    <w:rsid w:val="00F4181F"/>
    <w:rsid w:val="00F419C1"/>
    <w:rsid w:val="00F41A98"/>
    <w:rsid w:val="00F41AFA"/>
    <w:rsid w:val="00F41BAE"/>
    <w:rsid w:val="00F41C32"/>
    <w:rsid w:val="00F41CD3"/>
    <w:rsid w:val="00F41CF6"/>
    <w:rsid w:val="00F41D1F"/>
    <w:rsid w:val="00F41DB5"/>
    <w:rsid w:val="00F41DB7"/>
    <w:rsid w:val="00F41E53"/>
    <w:rsid w:val="00F41E73"/>
    <w:rsid w:val="00F41F7E"/>
    <w:rsid w:val="00F42062"/>
    <w:rsid w:val="00F42111"/>
    <w:rsid w:val="00F42135"/>
    <w:rsid w:val="00F42221"/>
    <w:rsid w:val="00F4227B"/>
    <w:rsid w:val="00F422E4"/>
    <w:rsid w:val="00F42304"/>
    <w:rsid w:val="00F4233D"/>
    <w:rsid w:val="00F425BD"/>
    <w:rsid w:val="00F426A6"/>
    <w:rsid w:val="00F42C48"/>
    <w:rsid w:val="00F42DDD"/>
    <w:rsid w:val="00F42DFD"/>
    <w:rsid w:val="00F42F0D"/>
    <w:rsid w:val="00F434BE"/>
    <w:rsid w:val="00F435DD"/>
    <w:rsid w:val="00F435FB"/>
    <w:rsid w:val="00F4362A"/>
    <w:rsid w:val="00F43733"/>
    <w:rsid w:val="00F43ED3"/>
    <w:rsid w:val="00F43FD4"/>
    <w:rsid w:val="00F44314"/>
    <w:rsid w:val="00F444C5"/>
    <w:rsid w:val="00F444CF"/>
    <w:rsid w:val="00F445E3"/>
    <w:rsid w:val="00F44684"/>
    <w:rsid w:val="00F446BD"/>
    <w:rsid w:val="00F44888"/>
    <w:rsid w:val="00F448DB"/>
    <w:rsid w:val="00F44BC7"/>
    <w:rsid w:val="00F44C3B"/>
    <w:rsid w:val="00F44D31"/>
    <w:rsid w:val="00F44E00"/>
    <w:rsid w:val="00F44EC0"/>
    <w:rsid w:val="00F45011"/>
    <w:rsid w:val="00F450B0"/>
    <w:rsid w:val="00F4510B"/>
    <w:rsid w:val="00F4516B"/>
    <w:rsid w:val="00F454C8"/>
    <w:rsid w:val="00F454DF"/>
    <w:rsid w:val="00F45540"/>
    <w:rsid w:val="00F4555F"/>
    <w:rsid w:val="00F45588"/>
    <w:rsid w:val="00F45619"/>
    <w:rsid w:val="00F45632"/>
    <w:rsid w:val="00F45781"/>
    <w:rsid w:val="00F45796"/>
    <w:rsid w:val="00F45808"/>
    <w:rsid w:val="00F45811"/>
    <w:rsid w:val="00F458EA"/>
    <w:rsid w:val="00F458F9"/>
    <w:rsid w:val="00F45905"/>
    <w:rsid w:val="00F4590C"/>
    <w:rsid w:val="00F45BAF"/>
    <w:rsid w:val="00F45C53"/>
    <w:rsid w:val="00F45DCB"/>
    <w:rsid w:val="00F45E4E"/>
    <w:rsid w:val="00F45ED9"/>
    <w:rsid w:val="00F45FB9"/>
    <w:rsid w:val="00F45FD1"/>
    <w:rsid w:val="00F4605A"/>
    <w:rsid w:val="00F46065"/>
    <w:rsid w:val="00F461CE"/>
    <w:rsid w:val="00F4625F"/>
    <w:rsid w:val="00F462A5"/>
    <w:rsid w:val="00F46315"/>
    <w:rsid w:val="00F463AD"/>
    <w:rsid w:val="00F463B3"/>
    <w:rsid w:val="00F46441"/>
    <w:rsid w:val="00F46544"/>
    <w:rsid w:val="00F465EF"/>
    <w:rsid w:val="00F46703"/>
    <w:rsid w:val="00F46909"/>
    <w:rsid w:val="00F46D5B"/>
    <w:rsid w:val="00F46E84"/>
    <w:rsid w:val="00F46E9B"/>
    <w:rsid w:val="00F46F5F"/>
    <w:rsid w:val="00F46F73"/>
    <w:rsid w:val="00F46FA1"/>
    <w:rsid w:val="00F47041"/>
    <w:rsid w:val="00F47131"/>
    <w:rsid w:val="00F472E7"/>
    <w:rsid w:val="00F4730C"/>
    <w:rsid w:val="00F474E0"/>
    <w:rsid w:val="00F47521"/>
    <w:rsid w:val="00F47A7B"/>
    <w:rsid w:val="00F47B11"/>
    <w:rsid w:val="00F47B29"/>
    <w:rsid w:val="00F47C03"/>
    <w:rsid w:val="00F47C19"/>
    <w:rsid w:val="00F47CD7"/>
    <w:rsid w:val="00F47F25"/>
    <w:rsid w:val="00F5009D"/>
    <w:rsid w:val="00F500F4"/>
    <w:rsid w:val="00F50124"/>
    <w:rsid w:val="00F5020E"/>
    <w:rsid w:val="00F5041A"/>
    <w:rsid w:val="00F50773"/>
    <w:rsid w:val="00F507CA"/>
    <w:rsid w:val="00F50950"/>
    <w:rsid w:val="00F50A2F"/>
    <w:rsid w:val="00F50A4D"/>
    <w:rsid w:val="00F50A7E"/>
    <w:rsid w:val="00F50A86"/>
    <w:rsid w:val="00F50C8E"/>
    <w:rsid w:val="00F50DE0"/>
    <w:rsid w:val="00F50F76"/>
    <w:rsid w:val="00F50FA1"/>
    <w:rsid w:val="00F51063"/>
    <w:rsid w:val="00F51398"/>
    <w:rsid w:val="00F513CC"/>
    <w:rsid w:val="00F514FF"/>
    <w:rsid w:val="00F51589"/>
    <w:rsid w:val="00F5165F"/>
    <w:rsid w:val="00F51740"/>
    <w:rsid w:val="00F51A13"/>
    <w:rsid w:val="00F51A69"/>
    <w:rsid w:val="00F51C67"/>
    <w:rsid w:val="00F51D8A"/>
    <w:rsid w:val="00F51DB4"/>
    <w:rsid w:val="00F51DF8"/>
    <w:rsid w:val="00F51E41"/>
    <w:rsid w:val="00F51EA9"/>
    <w:rsid w:val="00F51FDF"/>
    <w:rsid w:val="00F521FB"/>
    <w:rsid w:val="00F5223C"/>
    <w:rsid w:val="00F52393"/>
    <w:rsid w:val="00F524AD"/>
    <w:rsid w:val="00F524C5"/>
    <w:rsid w:val="00F52563"/>
    <w:rsid w:val="00F52615"/>
    <w:rsid w:val="00F526A9"/>
    <w:rsid w:val="00F52775"/>
    <w:rsid w:val="00F5292E"/>
    <w:rsid w:val="00F5296C"/>
    <w:rsid w:val="00F52B5E"/>
    <w:rsid w:val="00F52DF9"/>
    <w:rsid w:val="00F52E43"/>
    <w:rsid w:val="00F52F85"/>
    <w:rsid w:val="00F53090"/>
    <w:rsid w:val="00F531A7"/>
    <w:rsid w:val="00F53243"/>
    <w:rsid w:val="00F53283"/>
    <w:rsid w:val="00F532A1"/>
    <w:rsid w:val="00F532AE"/>
    <w:rsid w:val="00F532DD"/>
    <w:rsid w:val="00F53572"/>
    <w:rsid w:val="00F53671"/>
    <w:rsid w:val="00F536A9"/>
    <w:rsid w:val="00F536CB"/>
    <w:rsid w:val="00F53756"/>
    <w:rsid w:val="00F5379D"/>
    <w:rsid w:val="00F537C1"/>
    <w:rsid w:val="00F537CE"/>
    <w:rsid w:val="00F5382E"/>
    <w:rsid w:val="00F5384F"/>
    <w:rsid w:val="00F539BF"/>
    <w:rsid w:val="00F53B03"/>
    <w:rsid w:val="00F53BAE"/>
    <w:rsid w:val="00F53BDA"/>
    <w:rsid w:val="00F53C09"/>
    <w:rsid w:val="00F53CCF"/>
    <w:rsid w:val="00F53D3F"/>
    <w:rsid w:val="00F53DA6"/>
    <w:rsid w:val="00F53DBB"/>
    <w:rsid w:val="00F53DDC"/>
    <w:rsid w:val="00F53E47"/>
    <w:rsid w:val="00F53EC4"/>
    <w:rsid w:val="00F53F52"/>
    <w:rsid w:val="00F5404E"/>
    <w:rsid w:val="00F5406F"/>
    <w:rsid w:val="00F5411E"/>
    <w:rsid w:val="00F54161"/>
    <w:rsid w:val="00F54176"/>
    <w:rsid w:val="00F5429D"/>
    <w:rsid w:val="00F54641"/>
    <w:rsid w:val="00F54644"/>
    <w:rsid w:val="00F5478F"/>
    <w:rsid w:val="00F5485A"/>
    <w:rsid w:val="00F54964"/>
    <w:rsid w:val="00F5496A"/>
    <w:rsid w:val="00F549CD"/>
    <w:rsid w:val="00F54B45"/>
    <w:rsid w:val="00F54BDC"/>
    <w:rsid w:val="00F54BED"/>
    <w:rsid w:val="00F54CB1"/>
    <w:rsid w:val="00F54D5C"/>
    <w:rsid w:val="00F54DB0"/>
    <w:rsid w:val="00F54E1D"/>
    <w:rsid w:val="00F54F1F"/>
    <w:rsid w:val="00F55036"/>
    <w:rsid w:val="00F5518E"/>
    <w:rsid w:val="00F552D3"/>
    <w:rsid w:val="00F552F4"/>
    <w:rsid w:val="00F5538D"/>
    <w:rsid w:val="00F553C4"/>
    <w:rsid w:val="00F55404"/>
    <w:rsid w:val="00F55522"/>
    <w:rsid w:val="00F556D9"/>
    <w:rsid w:val="00F557B8"/>
    <w:rsid w:val="00F55912"/>
    <w:rsid w:val="00F55A0F"/>
    <w:rsid w:val="00F55B49"/>
    <w:rsid w:val="00F55C2D"/>
    <w:rsid w:val="00F55DAE"/>
    <w:rsid w:val="00F55E72"/>
    <w:rsid w:val="00F55EA1"/>
    <w:rsid w:val="00F55EB6"/>
    <w:rsid w:val="00F55FA0"/>
    <w:rsid w:val="00F5608E"/>
    <w:rsid w:val="00F5621F"/>
    <w:rsid w:val="00F562FF"/>
    <w:rsid w:val="00F56823"/>
    <w:rsid w:val="00F568E0"/>
    <w:rsid w:val="00F56936"/>
    <w:rsid w:val="00F56A25"/>
    <w:rsid w:val="00F56BF5"/>
    <w:rsid w:val="00F56CD2"/>
    <w:rsid w:val="00F56D4C"/>
    <w:rsid w:val="00F56E50"/>
    <w:rsid w:val="00F56EA0"/>
    <w:rsid w:val="00F57178"/>
    <w:rsid w:val="00F57413"/>
    <w:rsid w:val="00F57437"/>
    <w:rsid w:val="00F5748A"/>
    <w:rsid w:val="00F57523"/>
    <w:rsid w:val="00F5756F"/>
    <w:rsid w:val="00F57804"/>
    <w:rsid w:val="00F57824"/>
    <w:rsid w:val="00F57825"/>
    <w:rsid w:val="00F57AC6"/>
    <w:rsid w:val="00F57B71"/>
    <w:rsid w:val="00F57CEA"/>
    <w:rsid w:val="00F57E83"/>
    <w:rsid w:val="00F600A3"/>
    <w:rsid w:val="00F60162"/>
    <w:rsid w:val="00F60188"/>
    <w:rsid w:val="00F601E7"/>
    <w:rsid w:val="00F602F0"/>
    <w:rsid w:val="00F60432"/>
    <w:rsid w:val="00F6048E"/>
    <w:rsid w:val="00F60500"/>
    <w:rsid w:val="00F6053D"/>
    <w:rsid w:val="00F606B4"/>
    <w:rsid w:val="00F6077B"/>
    <w:rsid w:val="00F608DB"/>
    <w:rsid w:val="00F60928"/>
    <w:rsid w:val="00F60CCD"/>
    <w:rsid w:val="00F60D44"/>
    <w:rsid w:val="00F60DAB"/>
    <w:rsid w:val="00F60E11"/>
    <w:rsid w:val="00F60F17"/>
    <w:rsid w:val="00F60FDA"/>
    <w:rsid w:val="00F6104F"/>
    <w:rsid w:val="00F61089"/>
    <w:rsid w:val="00F61126"/>
    <w:rsid w:val="00F61134"/>
    <w:rsid w:val="00F61240"/>
    <w:rsid w:val="00F6139D"/>
    <w:rsid w:val="00F61604"/>
    <w:rsid w:val="00F61667"/>
    <w:rsid w:val="00F616F0"/>
    <w:rsid w:val="00F617D1"/>
    <w:rsid w:val="00F61833"/>
    <w:rsid w:val="00F61915"/>
    <w:rsid w:val="00F619F9"/>
    <w:rsid w:val="00F61A77"/>
    <w:rsid w:val="00F61A9E"/>
    <w:rsid w:val="00F61C91"/>
    <w:rsid w:val="00F61CBA"/>
    <w:rsid w:val="00F61D6F"/>
    <w:rsid w:val="00F62034"/>
    <w:rsid w:val="00F62146"/>
    <w:rsid w:val="00F62273"/>
    <w:rsid w:val="00F622D0"/>
    <w:rsid w:val="00F62696"/>
    <w:rsid w:val="00F626D1"/>
    <w:rsid w:val="00F6270B"/>
    <w:rsid w:val="00F62738"/>
    <w:rsid w:val="00F62790"/>
    <w:rsid w:val="00F629D5"/>
    <w:rsid w:val="00F62AEF"/>
    <w:rsid w:val="00F62C5D"/>
    <w:rsid w:val="00F62C81"/>
    <w:rsid w:val="00F62CFD"/>
    <w:rsid w:val="00F62DD3"/>
    <w:rsid w:val="00F62DF5"/>
    <w:rsid w:val="00F62FB6"/>
    <w:rsid w:val="00F630A1"/>
    <w:rsid w:val="00F63152"/>
    <w:rsid w:val="00F631B2"/>
    <w:rsid w:val="00F63216"/>
    <w:rsid w:val="00F63244"/>
    <w:rsid w:val="00F63355"/>
    <w:rsid w:val="00F633ED"/>
    <w:rsid w:val="00F634EC"/>
    <w:rsid w:val="00F6350D"/>
    <w:rsid w:val="00F63522"/>
    <w:rsid w:val="00F63548"/>
    <w:rsid w:val="00F6357B"/>
    <w:rsid w:val="00F635A7"/>
    <w:rsid w:val="00F636FA"/>
    <w:rsid w:val="00F639A6"/>
    <w:rsid w:val="00F63A04"/>
    <w:rsid w:val="00F63A6A"/>
    <w:rsid w:val="00F63AAC"/>
    <w:rsid w:val="00F63BE6"/>
    <w:rsid w:val="00F63C57"/>
    <w:rsid w:val="00F63CAD"/>
    <w:rsid w:val="00F63E1B"/>
    <w:rsid w:val="00F63ED3"/>
    <w:rsid w:val="00F63F96"/>
    <w:rsid w:val="00F64058"/>
    <w:rsid w:val="00F64063"/>
    <w:rsid w:val="00F6408A"/>
    <w:rsid w:val="00F6411F"/>
    <w:rsid w:val="00F6417C"/>
    <w:rsid w:val="00F642C3"/>
    <w:rsid w:val="00F643AD"/>
    <w:rsid w:val="00F64422"/>
    <w:rsid w:val="00F6443E"/>
    <w:rsid w:val="00F64450"/>
    <w:rsid w:val="00F6457C"/>
    <w:rsid w:val="00F64801"/>
    <w:rsid w:val="00F64834"/>
    <w:rsid w:val="00F6488C"/>
    <w:rsid w:val="00F648B9"/>
    <w:rsid w:val="00F64939"/>
    <w:rsid w:val="00F64A98"/>
    <w:rsid w:val="00F64B7F"/>
    <w:rsid w:val="00F64BAC"/>
    <w:rsid w:val="00F64BB0"/>
    <w:rsid w:val="00F64C03"/>
    <w:rsid w:val="00F64C24"/>
    <w:rsid w:val="00F64E51"/>
    <w:rsid w:val="00F65044"/>
    <w:rsid w:val="00F652D2"/>
    <w:rsid w:val="00F65344"/>
    <w:rsid w:val="00F65446"/>
    <w:rsid w:val="00F6550F"/>
    <w:rsid w:val="00F6554D"/>
    <w:rsid w:val="00F65939"/>
    <w:rsid w:val="00F65A4B"/>
    <w:rsid w:val="00F65ABF"/>
    <w:rsid w:val="00F65E4A"/>
    <w:rsid w:val="00F65E63"/>
    <w:rsid w:val="00F65E7D"/>
    <w:rsid w:val="00F66095"/>
    <w:rsid w:val="00F6649C"/>
    <w:rsid w:val="00F6649D"/>
    <w:rsid w:val="00F6651A"/>
    <w:rsid w:val="00F665E8"/>
    <w:rsid w:val="00F6682C"/>
    <w:rsid w:val="00F66864"/>
    <w:rsid w:val="00F6691E"/>
    <w:rsid w:val="00F669FD"/>
    <w:rsid w:val="00F66A06"/>
    <w:rsid w:val="00F66AB9"/>
    <w:rsid w:val="00F66B20"/>
    <w:rsid w:val="00F66B69"/>
    <w:rsid w:val="00F66CF4"/>
    <w:rsid w:val="00F66E32"/>
    <w:rsid w:val="00F67137"/>
    <w:rsid w:val="00F67153"/>
    <w:rsid w:val="00F67168"/>
    <w:rsid w:val="00F671D5"/>
    <w:rsid w:val="00F671FA"/>
    <w:rsid w:val="00F67293"/>
    <w:rsid w:val="00F67325"/>
    <w:rsid w:val="00F67346"/>
    <w:rsid w:val="00F67452"/>
    <w:rsid w:val="00F67517"/>
    <w:rsid w:val="00F676ED"/>
    <w:rsid w:val="00F678F9"/>
    <w:rsid w:val="00F67914"/>
    <w:rsid w:val="00F679D8"/>
    <w:rsid w:val="00F67B3A"/>
    <w:rsid w:val="00F67BDB"/>
    <w:rsid w:val="00F67E54"/>
    <w:rsid w:val="00F700E5"/>
    <w:rsid w:val="00F7022F"/>
    <w:rsid w:val="00F70471"/>
    <w:rsid w:val="00F704FB"/>
    <w:rsid w:val="00F70510"/>
    <w:rsid w:val="00F7056D"/>
    <w:rsid w:val="00F70618"/>
    <w:rsid w:val="00F7066B"/>
    <w:rsid w:val="00F70696"/>
    <w:rsid w:val="00F706A3"/>
    <w:rsid w:val="00F706D3"/>
    <w:rsid w:val="00F70881"/>
    <w:rsid w:val="00F70A27"/>
    <w:rsid w:val="00F70B2A"/>
    <w:rsid w:val="00F70C54"/>
    <w:rsid w:val="00F70C89"/>
    <w:rsid w:val="00F70D4A"/>
    <w:rsid w:val="00F70D6F"/>
    <w:rsid w:val="00F70EF4"/>
    <w:rsid w:val="00F70F97"/>
    <w:rsid w:val="00F70FB5"/>
    <w:rsid w:val="00F70FBC"/>
    <w:rsid w:val="00F7102E"/>
    <w:rsid w:val="00F7118B"/>
    <w:rsid w:val="00F7137D"/>
    <w:rsid w:val="00F71491"/>
    <w:rsid w:val="00F71563"/>
    <w:rsid w:val="00F71675"/>
    <w:rsid w:val="00F716E6"/>
    <w:rsid w:val="00F7171F"/>
    <w:rsid w:val="00F7173C"/>
    <w:rsid w:val="00F7178E"/>
    <w:rsid w:val="00F717B7"/>
    <w:rsid w:val="00F71894"/>
    <w:rsid w:val="00F71902"/>
    <w:rsid w:val="00F71A07"/>
    <w:rsid w:val="00F71B99"/>
    <w:rsid w:val="00F71D2B"/>
    <w:rsid w:val="00F71E0F"/>
    <w:rsid w:val="00F71EA1"/>
    <w:rsid w:val="00F71FB4"/>
    <w:rsid w:val="00F7227D"/>
    <w:rsid w:val="00F72286"/>
    <w:rsid w:val="00F722A8"/>
    <w:rsid w:val="00F723F0"/>
    <w:rsid w:val="00F7250F"/>
    <w:rsid w:val="00F72528"/>
    <w:rsid w:val="00F725D9"/>
    <w:rsid w:val="00F725E2"/>
    <w:rsid w:val="00F72736"/>
    <w:rsid w:val="00F7277E"/>
    <w:rsid w:val="00F727BF"/>
    <w:rsid w:val="00F728D2"/>
    <w:rsid w:val="00F729DB"/>
    <w:rsid w:val="00F72C71"/>
    <w:rsid w:val="00F72D9A"/>
    <w:rsid w:val="00F72FC8"/>
    <w:rsid w:val="00F73028"/>
    <w:rsid w:val="00F73050"/>
    <w:rsid w:val="00F73195"/>
    <w:rsid w:val="00F73252"/>
    <w:rsid w:val="00F732BA"/>
    <w:rsid w:val="00F73306"/>
    <w:rsid w:val="00F733A3"/>
    <w:rsid w:val="00F733E1"/>
    <w:rsid w:val="00F734D9"/>
    <w:rsid w:val="00F734F8"/>
    <w:rsid w:val="00F7374C"/>
    <w:rsid w:val="00F737C3"/>
    <w:rsid w:val="00F73A12"/>
    <w:rsid w:val="00F73B7E"/>
    <w:rsid w:val="00F73D52"/>
    <w:rsid w:val="00F73D62"/>
    <w:rsid w:val="00F73D70"/>
    <w:rsid w:val="00F73D7D"/>
    <w:rsid w:val="00F73DFB"/>
    <w:rsid w:val="00F73F49"/>
    <w:rsid w:val="00F742A1"/>
    <w:rsid w:val="00F744FB"/>
    <w:rsid w:val="00F745E7"/>
    <w:rsid w:val="00F74728"/>
    <w:rsid w:val="00F7473D"/>
    <w:rsid w:val="00F7475F"/>
    <w:rsid w:val="00F74812"/>
    <w:rsid w:val="00F748E9"/>
    <w:rsid w:val="00F7494E"/>
    <w:rsid w:val="00F74A82"/>
    <w:rsid w:val="00F74C62"/>
    <w:rsid w:val="00F74CEF"/>
    <w:rsid w:val="00F74DEC"/>
    <w:rsid w:val="00F750DF"/>
    <w:rsid w:val="00F7535E"/>
    <w:rsid w:val="00F7552A"/>
    <w:rsid w:val="00F75579"/>
    <w:rsid w:val="00F7563F"/>
    <w:rsid w:val="00F75643"/>
    <w:rsid w:val="00F75777"/>
    <w:rsid w:val="00F758AD"/>
    <w:rsid w:val="00F759DA"/>
    <w:rsid w:val="00F75A3E"/>
    <w:rsid w:val="00F75ABA"/>
    <w:rsid w:val="00F75B53"/>
    <w:rsid w:val="00F75C90"/>
    <w:rsid w:val="00F75EA1"/>
    <w:rsid w:val="00F75EB2"/>
    <w:rsid w:val="00F75F05"/>
    <w:rsid w:val="00F760B2"/>
    <w:rsid w:val="00F76143"/>
    <w:rsid w:val="00F762E9"/>
    <w:rsid w:val="00F7635A"/>
    <w:rsid w:val="00F7646B"/>
    <w:rsid w:val="00F7662E"/>
    <w:rsid w:val="00F76900"/>
    <w:rsid w:val="00F76924"/>
    <w:rsid w:val="00F7694C"/>
    <w:rsid w:val="00F76964"/>
    <w:rsid w:val="00F7699B"/>
    <w:rsid w:val="00F769AE"/>
    <w:rsid w:val="00F76A34"/>
    <w:rsid w:val="00F76B86"/>
    <w:rsid w:val="00F76BBC"/>
    <w:rsid w:val="00F76C21"/>
    <w:rsid w:val="00F76CD6"/>
    <w:rsid w:val="00F76CF5"/>
    <w:rsid w:val="00F76CFA"/>
    <w:rsid w:val="00F76D6A"/>
    <w:rsid w:val="00F77071"/>
    <w:rsid w:val="00F7711F"/>
    <w:rsid w:val="00F7731F"/>
    <w:rsid w:val="00F77605"/>
    <w:rsid w:val="00F77649"/>
    <w:rsid w:val="00F77660"/>
    <w:rsid w:val="00F776B2"/>
    <w:rsid w:val="00F776C2"/>
    <w:rsid w:val="00F7775B"/>
    <w:rsid w:val="00F77896"/>
    <w:rsid w:val="00F77920"/>
    <w:rsid w:val="00F779B3"/>
    <w:rsid w:val="00F77A0D"/>
    <w:rsid w:val="00F77C43"/>
    <w:rsid w:val="00F77DD0"/>
    <w:rsid w:val="00F77EBE"/>
    <w:rsid w:val="00F80227"/>
    <w:rsid w:val="00F80296"/>
    <w:rsid w:val="00F802BA"/>
    <w:rsid w:val="00F80394"/>
    <w:rsid w:val="00F8040C"/>
    <w:rsid w:val="00F80573"/>
    <w:rsid w:val="00F80593"/>
    <w:rsid w:val="00F80595"/>
    <w:rsid w:val="00F80845"/>
    <w:rsid w:val="00F8090B"/>
    <w:rsid w:val="00F809C0"/>
    <w:rsid w:val="00F809EF"/>
    <w:rsid w:val="00F80A1F"/>
    <w:rsid w:val="00F80CBB"/>
    <w:rsid w:val="00F80DF7"/>
    <w:rsid w:val="00F80DF9"/>
    <w:rsid w:val="00F80E1F"/>
    <w:rsid w:val="00F80F0E"/>
    <w:rsid w:val="00F80F53"/>
    <w:rsid w:val="00F80FEB"/>
    <w:rsid w:val="00F81051"/>
    <w:rsid w:val="00F810EB"/>
    <w:rsid w:val="00F81313"/>
    <w:rsid w:val="00F813AF"/>
    <w:rsid w:val="00F818FA"/>
    <w:rsid w:val="00F81964"/>
    <w:rsid w:val="00F819E4"/>
    <w:rsid w:val="00F81AD0"/>
    <w:rsid w:val="00F81D51"/>
    <w:rsid w:val="00F81E44"/>
    <w:rsid w:val="00F81EE7"/>
    <w:rsid w:val="00F81F47"/>
    <w:rsid w:val="00F81F60"/>
    <w:rsid w:val="00F81F85"/>
    <w:rsid w:val="00F81FD4"/>
    <w:rsid w:val="00F82152"/>
    <w:rsid w:val="00F82160"/>
    <w:rsid w:val="00F82185"/>
    <w:rsid w:val="00F82205"/>
    <w:rsid w:val="00F82548"/>
    <w:rsid w:val="00F8274F"/>
    <w:rsid w:val="00F827C8"/>
    <w:rsid w:val="00F829A6"/>
    <w:rsid w:val="00F82A71"/>
    <w:rsid w:val="00F82A81"/>
    <w:rsid w:val="00F82AD3"/>
    <w:rsid w:val="00F82AD6"/>
    <w:rsid w:val="00F82C2B"/>
    <w:rsid w:val="00F82CA0"/>
    <w:rsid w:val="00F82D51"/>
    <w:rsid w:val="00F82E64"/>
    <w:rsid w:val="00F82EE6"/>
    <w:rsid w:val="00F83181"/>
    <w:rsid w:val="00F831A9"/>
    <w:rsid w:val="00F83360"/>
    <w:rsid w:val="00F83472"/>
    <w:rsid w:val="00F83506"/>
    <w:rsid w:val="00F835D3"/>
    <w:rsid w:val="00F837D4"/>
    <w:rsid w:val="00F837F9"/>
    <w:rsid w:val="00F838EC"/>
    <w:rsid w:val="00F83977"/>
    <w:rsid w:val="00F83B8A"/>
    <w:rsid w:val="00F83BCE"/>
    <w:rsid w:val="00F83D2C"/>
    <w:rsid w:val="00F83E05"/>
    <w:rsid w:val="00F83E85"/>
    <w:rsid w:val="00F83E93"/>
    <w:rsid w:val="00F83F08"/>
    <w:rsid w:val="00F83FF3"/>
    <w:rsid w:val="00F84102"/>
    <w:rsid w:val="00F841B6"/>
    <w:rsid w:val="00F84372"/>
    <w:rsid w:val="00F8450C"/>
    <w:rsid w:val="00F846D3"/>
    <w:rsid w:val="00F8477E"/>
    <w:rsid w:val="00F847EA"/>
    <w:rsid w:val="00F84802"/>
    <w:rsid w:val="00F8483E"/>
    <w:rsid w:val="00F84883"/>
    <w:rsid w:val="00F8499B"/>
    <w:rsid w:val="00F84ADD"/>
    <w:rsid w:val="00F84B3F"/>
    <w:rsid w:val="00F84C36"/>
    <w:rsid w:val="00F84C40"/>
    <w:rsid w:val="00F84D29"/>
    <w:rsid w:val="00F84D6F"/>
    <w:rsid w:val="00F84DDD"/>
    <w:rsid w:val="00F84E4D"/>
    <w:rsid w:val="00F84F6B"/>
    <w:rsid w:val="00F85144"/>
    <w:rsid w:val="00F85215"/>
    <w:rsid w:val="00F8533D"/>
    <w:rsid w:val="00F85485"/>
    <w:rsid w:val="00F8549E"/>
    <w:rsid w:val="00F854F3"/>
    <w:rsid w:val="00F855BA"/>
    <w:rsid w:val="00F856BF"/>
    <w:rsid w:val="00F856E4"/>
    <w:rsid w:val="00F8570B"/>
    <w:rsid w:val="00F857D0"/>
    <w:rsid w:val="00F85871"/>
    <w:rsid w:val="00F859AA"/>
    <w:rsid w:val="00F85A6C"/>
    <w:rsid w:val="00F85BC1"/>
    <w:rsid w:val="00F85C36"/>
    <w:rsid w:val="00F85C9E"/>
    <w:rsid w:val="00F85DCC"/>
    <w:rsid w:val="00F85FBC"/>
    <w:rsid w:val="00F85FCF"/>
    <w:rsid w:val="00F8605E"/>
    <w:rsid w:val="00F86063"/>
    <w:rsid w:val="00F860A5"/>
    <w:rsid w:val="00F8619B"/>
    <w:rsid w:val="00F861B2"/>
    <w:rsid w:val="00F861C8"/>
    <w:rsid w:val="00F8622E"/>
    <w:rsid w:val="00F86455"/>
    <w:rsid w:val="00F865DB"/>
    <w:rsid w:val="00F86660"/>
    <w:rsid w:val="00F8675E"/>
    <w:rsid w:val="00F86782"/>
    <w:rsid w:val="00F86851"/>
    <w:rsid w:val="00F86888"/>
    <w:rsid w:val="00F86976"/>
    <w:rsid w:val="00F86A68"/>
    <w:rsid w:val="00F86AE9"/>
    <w:rsid w:val="00F86B09"/>
    <w:rsid w:val="00F86C03"/>
    <w:rsid w:val="00F86CBF"/>
    <w:rsid w:val="00F86D8E"/>
    <w:rsid w:val="00F86F68"/>
    <w:rsid w:val="00F86F95"/>
    <w:rsid w:val="00F8704C"/>
    <w:rsid w:val="00F871FE"/>
    <w:rsid w:val="00F87352"/>
    <w:rsid w:val="00F87389"/>
    <w:rsid w:val="00F87488"/>
    <w:rsid w:val="00F87526"/>
    <w:rsid w:val="00F87555"/>
    <w:rsid w:val="00F87639"/>
    <w:rsid w:val="00F87745"/>
    <w:rsid w:val="00F87853"/>
    <w:rsid w:val="00F87991"/>
    <w:rsid w:val="00F879D2"/>
    <w:rsid w:val="00F87A41"/>
    <w:rsid w:val="00F87B5A"/>
    <w:rsid w:val="00F87BF5"/>
    <w:rsid w:val="00F87C71"/>
    <w:rsid w:val="00F87CFF"/>
    <w:rsid w:val="00F87D9A"/>
    <w:rsid w:val="00F900D2"/>
    <w:rsid w:val="00F9026B"/>
    <w:rsid w:val="00F904B2"/>
    <w:rsid w:val="00F904BE"/>
    <w:rsid w:val="00F90527"/>
    <w:rsid w:val="00F9053D"/>
    <w:rsid w:val="00F905E0"/>
    <w:rsid w:val="00F906B3"/>
    <w:rsid w:val="00F906FC"/>
    <w:rsid w:val="00F9070C"/>
    <w:rsid w:val="00F907FF"/>
    <w:rsid w:val="00F90839"/>
    <w:rsid w:val="00F90A44"/>
    <w:rsid w:val="00F90ABD"/>
    <w:rsid w:val="00F90B46"/>
    <w:rsid w:val="00F90D3A"/>
    <w:rsid w:val="00F90E05"/>
    <w:rsid w:val="00F90EDB"/>
    <w:rsid w:val="00F90F88"/>
    <w:rsid w:val="00F91271"/>
    <w:rsid w:val="00F912BF"/>
    <w:rsid w:val="00F91319"/>
    <w:rsid w:val="00F9151E"/>
    <w:rsid w:val="00F9156F"/>
    <w:rsid w:val="00F9164A"/>
    <w:rsid w:val="00F9172B"/>
    <w:rsid w:val="00F91796"/>
    <w:rsid w:val="00F9183F"/>
    <w:rsid w:val="00F9192C"/>
    <w:rsid w:val="00F91A03"/>
    <w:rsid w:val="00F91A2B"/>
    <w:rsid w:val="00F91A35"/>
    <w:rsid w:val="00F91B1E"/>
    <w:rsid w:val="00F91B68"/>
    <w:rsid w:val="00F91B9B"/>
    <w:rsid w:val="00F91CAE"/>
    <w:rsid w:val="00F91DB4"/>
    <w:rsid w:val="00F91DD9"/>
    <w:rsid w:val="00F92253"/>
    <w:rsid w:val="00F92314"/>
    <w:rsid w:val="00F92418"/>
    <w:rsid w:val="00F92567"/>
    <w:rsid w:val="00F926C1"/>
    <w:rsid w:val="00F9271D"/>
    <w:rsid w:val="00F9273A"/>
    <w:rsid w:val="00F9279A"/>
    <w:rsid w:val="00F928FB"/>
    <w:rsid w:val="00F92B22"/>
    <w:rsid w:val="00F92C7C"/>
    <w:rsid w:val="00F92CCA"/>
    <w:rsid w:val="00F92CCE"/>
    <w:rsid w:val="00F9308A"/>
    <w:rsid w:val="00F930E8"/>
    <w:rsid w:val="00F930FF"/>
    <w:rsid w:val="00F932E8"/>
    <w:rsid w:val="00F933A0"/>
    <w:rsid w:val="00F934E3"/>
    <w:rsid w:val="00F936F4"/>
    <w:rsid w:val="00F9373B"/>
    <w:rsid w:val="00F939F4"/>
    <w:rsid w:val="00F93A15"/>
    <w:rsid w:val="00F93A30"/>
    <w:rsid w:val="00F93B57"/>
    <w:rsid w:val="00F93CFD"/>
    <w:rsid w:val="00F93DFD"/>
    <w:rsid w:val="00F93F0E"/>
    <w:rsid w:val="00F94072"/>
    <w:rsid w:val="00F941DA"/>
    <w:rsid w:val="00F94354"/>
    <w:rsid w:val="00F9442B"/>
    <w:rsid w:val="00F944CD"/>
    <w:rsid w:val="00F94540"/>
    <w:rsid w:val="00F94654"/>
    <w:rsid w:val="00F94682"/>
    <w:rsid w:val="00F9481C"/>
    <w:rsid w:val="00F9482F"/>
    <w:rsid w:val="00F948FE"/>
    <w:rsid w:val="00F94A46"/>
    <w:rsid w:val="00F94AC6"/>
    <w:rsid w:val="00F94B7A"/>
    <w:rsid w:val="00F94D13"/>
    <w:rsid w:val="00F94D92"/>
    <w:rsid w:val="00F94F59"/>
    <w:rsid w:val="00F94FEC"/>
    <w:rsid w:val="00F950DB"/>
    <w:rsid w:val="00F95101"/>
    <w:rsid w:val="00F95190"/>
    <w:rsid w:val="00F951D0"/>
    <w:rsid w:val="00F95222"/>
    <w:rsid w:val="00F952AF"/>
    <w:rsid w:val="00F95306"/>
    <w:rsid w:val="00F95370"/>
    <w:rsid w:val="00F953AB"/>
    <w:rsid w:val="00F954F6"/>
    <w:rsid w:val="00F95558"/>
    <w:rsid w:val="00F95622"/>
    <w:rsid w:val="00F9565D"/>
    <w:rsid w:val="00F95681"/>
    <w:rsid w:val="00F9576D"/>
    <w:rsid w:val="00F9576F"/>
    <w:rsid w:val="00F95818"/>
    <w:rsid w:val="00F95862"/>
    <w:rsid w:val="00F9588A"/>
    <w:rsid w:val="00F9589C"/>
    <w:rsid w:val="00F958D1"/>
    <w:rsid w:val="00F95907"/>
    <w:rsid w:val="00F959ED"/>
    <w:rsid w:val="00F95A11"/>
    <w:rsid w:val="00F95AF5"/>
    <w:rsid w:val="00F95AFB"/>
    <w:rsid w:val="00F95B1F"/>
    <w:rsid w:val="00F95BA7"/>
    <w:rsid w:val="00F95BCD"/>
    <w:rsid w:val="00F95D92"/>
    <w:rsid w:val="00F9604F"/>
    <w:rsid w:val="00F96051"/>
    <w:rsid w:val="00F96204"/>
    <w:rsid w:val="00F96236"/>
    <w:rsid w:val="00F962E9"/>
    <w:rsid w:val="00F964DD"/>
    <w:rsid w:val="00F96676"/>
    <w:rsid w:val="00F96681"/>
    <w:rsid w:val="00F96683"/>
    <w:rsid w:val="00F967C6"/>
    <w:rsid w:val="00F9686D"/>
    <w:rsid w:val="00F96882"/>
    <w:rsid w:val="00F968E6"/>
    <w:rsid w:val="00F96A0C"/>
    <w:rsid w:val="00F96ABF"/>
    <w:rsid w:val="00F96ADE"/>
    <w:rsid w:val="00F96B2F"/>
    <w:rsid w:val="00F96B3F"/>
    <w:rsid w:val="00F96B80"/>
    <w:rsid w:val="00F96B85"/>
    <w:rsid w:val="00F96BD8"/>
    <w:rsid w:val="00F96C66"/>
    <w:rsid w:val="00F96D6F"/>
    <w:rsid w:val="00F96E57"/>
    <w:rsid w:val="00F96EBA"/>
    <w:rsid w:val="00F97111"/>
    <w:rsid w:val="00F9721A"/>
    <w:rsid w:val="00F97399"/>
    <w:rsid w:val="00F973A7"/>
    <w:rsid w:val="00F97474"/>
    <w:rsid w:val="00F97487"/>
    <w:rsid w:val="00F974B0"/>
    <w:rsid w:val="00F97566"/>
    <w:rsid w:val="00F97574"/>
    <w:rsid w:val="00F9760A"/>
    <w:rsid w:val="00F9781A"/>
    <w:rsid w:val="00F978CA"/>
    <w:rsid w:val="00F97A4A"/>
    <w:rsid w:val="00F97A99"/>
    <w:rsid w:val="00F97C5C"/>
    <w:rsid w:val="00F97C8A"/>
    <w:rsid w:val="00F97D10"/>
    <w:rsid w:val="00F97D1F"/>
    <w:rsid w:val="00F97D4F"/>
    <w:rsid w:val="00F97DC6"/>
    <w:rsid w:val="00F97E80"/>
    <w:rsid w:val="00FA01E3"/>
    <w:rsid w:val="00FA06CD"/>
    <w:rsid w:val="00FA0706"/>
    <w:rsid w:val="00FA0769"/>
    <w:rsid w:val="00FA07B9"/>
    <w:rsid w:val="00FA07FB"/>
    <w:rsid w:val="00FA07FF"/>
    <w:rsid w:val="00FA0A73"/>
    <w:rsid w:val="00FA0DAE"/>
    <w:rsid w:val="00FA0EB4"/>
    <w:rsid w:val="00FA1014"/>
    <w:rsid w:val="00FA1045"/>
    <w:rsid w:val="00FA12EC"/>
    <w:rsid w:val="00FA1547"/>
    <w:rsid w:val="00FA1590"/>
    <w:rsid w:val="00FA1975"/>
    <w:rsid w:val="00FA1BAB"/>
    <w:rsid w:val="00FA1C7A"/>
    <w:rsid w:val="00FA1CF7"/>
    <w:rsid w:val="00FA1EBA"/>
    <w:rsid w:val="00FA1FF3"/>
    <w:rsid w:val="00FA2177"/>
    <w:rsid w:val="00FA21EB"/>
    <w:rsid w:val="00FA22A3"/>
    <w:rsid w:val="00FA245C"/>
    <w:rsid w:val="00FA253A"/>
    <w:rsid w:val="00FA2554"/>
    <w:rsid w:val="00FA2689"/>
    <w:rsid w:val="00FA26EB"/>
    <w:rsid w:val="00FA29D5"/>
    <w:rsid w:val="00FA2B4D"/>
    <w:rsid w:val="00FA2C3B"/>
    <w:rsid w:val="00FA2C8D"/>
    <w:rsid w:val="00FA2E04"/>
    <w:rsid w:val="00FA2E79"/>
    <w:rsid w:val="00FA2F1D"/>
    <w:rsid w:val="00FA2F9A"/>
    <w:rsid w:val="00FA3063"/>
    <w:rsid w:val="00FA3092"/>
    <w:rsid w:val="00FA3094"/>
    <w:rsid w:val="00FA31D7"/>
    <w:rsid w:val="00FA3261"/>
    <w:rsid w:val="00FA3360"/>
    <w:rsid w:val="00FA33B2"/>
    <w:rsid w:val="00FA361D"/>
    <w:rsid w:val="00FA363C"/>
    <w:rsid w:val="00FA3768"/>
    <w:rsid w:val="00FA3826"/>
    <w:rsid w:val="00FA38A1"/>
    <w:rsid w:val="00FA3997"/>
    <w:rsid w:val="00FA3C67"/>
    <w:rsid w:val="00FA3DC9"/>
    <w:rsid w:val="00FA3F34"/>
    <w:rsid w:val="00FA3F73"/>
    <w:rsid w:val="00FA3F85"/>
    <w:rsid w:val="00FA3FC3"/>
    <w:rsid w:val="00FA4219"/>
    <w:rsid w:val="00FA42F8"/>
    <w:rsid w:val="00FA4305"/>
    <w:rsid w:val="00FA430D"/>
    <w:rsid w:val="00FA4326"/>
    <w:rsid w:val="00FA43D4"/>
    <w:rsid w:val="00FA4431"/>
    <w:rsid w:val="00FA44A4"/>
    <w:rsid w:val="00FA44B2"/>
    <w:rsid w:val="00FA44D5"/>
    <w:rsid w:val="00FA4521"/>
    <w:rsid w:val="00FA45CD"/>
    <w:rsid w:val="00FA4725"/>
    <w:rsid w:val="00FA4733"/>
    <w:rsid w:val="00FA477B"/>
    <w:rsid w:val="00FA478A"/>
    <w:rsid w:val="00FA4826"/>
    <w:rsid w:val="00FA4863"/>
    <w:rsid w:val="00FA48B4"/>
    <w:rsid w:val="00FA49AF"/>
    <w:rsid w:val="00FA49E0"/>
    <w:rsid w:val="00FA4A77"/>
    <w:rsid w:val="00FA4BC6"/>
    <w:rsid w:val="00FA4C09"/>
    <w:rsid w:val="00FA4C3C"/>
    <w:rsid w:val="00FA4DD3"/>
    <w:rsid w:val="00FA4E8A"/>
    <w:rsid w:val="00FA4F17"/>
    <w:rsid w:val="00FA5217"/>
    <w:rsid w:val="00FA5332"/>
    <w:rsid w:val="00FA5479"/>
    <w:rsid w:val="00FA563D"/>
    <w:rsid w:val="00FA576A"/>
    <w:rsid w:val="00FA57FD"/>
    <w:rsid w:val="00FA589D"/>
    <w:rsid w:val="00FA5A57"/>
    <w:rsid w:val="00FA5ACB"/>
    <w:rsid w:val="00FA5B70"/>
    <w:rsid w:val="00FA5CDD"/>
    <w:rsid w:val="00FA5CFD"/>
    <w:rsid w:val="00FA5F78"/>
    <w:rsid w:val="00FA5F9C"/>
    <w:rsid w:val="00FA611A"/>
    <w:rsid w:val="00FA61DC"/>
    <w:rsid w:val="00FA6250"/>
    <w:rsid w:val="00FA62E8"/>
    <w:rsid w:val="00FA6370"/>
    <w:rsid w:val="00FA63BC"/>
    <w:rsid w:val="00FA656E"/>
    <w:rsid w:val="00FA662C"/>
    <w:rsid w:val="00FA6A65"/>
    <w:rsid w:val="00FA6BC4"/>
    <w:rsid w:val="00FA6BD9"/>
    <w:rsid w:val="00FA6C15"/>
    <w:rsid w:val="00FA6F6C"/>
    <w:rsid w:val="00FA70DF"/>
    <w:rsid w:val="00FA73DB"/>
    <w:rsid w:val="00FA750A"/>
    <w:rsid w:val="00FA7524"/>
    <w:rsid w:val="00FA752D"/>
    <w:rsid w:val="00FA765A"/>
    <w:rsid w:val="00FA7796"/>
    <w:rsid w:val="00FA78E4"/>
    <w:rsid w:val="00FA7A03"/>
    <w:rsid w:val="00FA7A58"/>
    <w:rsid w:val="00FA7C51"/>
    <w:rsid w:val="00FA7CFF"/>
    <w:rsid w:val="00FA7E39"/>
    <w:rsid w:val="00FA7F68"/>
    <w:rsid w:val="00FA7FBF"/>
    <w:rsid w:val="00FB01E3"/>
    <w:rsid w:val="00FB02A7"/>
    <w:rsid w:val="00FB02C9"/>
    <w:rsid w:val="00FB03FB"/>
    <w:rsid w:val="00FB05AC"/>
    <w:rsid w:val="00FB068E"/>
    <w:rsid w:val="00FB06F0"/>
    <w:rsid w:val="00FB0CCA"/>
    <w:rsid w:val="00FB0D11"/>
    <w:rsid w:val="00FB0D35"/>
    <w:rsid w:val="00FB0FB6"/>
    <w:rsid w:val="00FB10FC"/>
    <w:rsid w:val="00FB127F"/>
    <w:rsid w:val="00FB1551"/>
    <w:rsid w:val="00FB1596"/>
    <w:rsid w:val="00FB15E9"/>
    <w:rsid w:val="00FB15F9"/>
    <w:rsid w:val="00FB1B4D"/>
    <w:rsid w:val="00FB1CA8"/>
    <w:rsid w:val="00FB1CC1"/>
    <w:rsid w:val="00FB1D30"/>
    <w:rsid w:val="00FB1EC7"/>
    <w:rsid w:val="00FB2057"/>
    <w:rsid w:val="00FB208A"/>
    <w:rsid w:val="00FB2263"/>
    <w:rsid w:val="00FB2427"/>
    <w:rsid w:val="00FB24CE"/>
    <w:rsid w:val="00FB24DD"/>
    <w:rsid w:val="00FB257A"/>
    <w:rsid w:val="00FB27FD"/>
    <w:rsid w:val="00FB2B99"/>
    <w:rsid w:val="00FB2E7E"/>
    <w:rsid w:val="00FB2F03"/>
    <w:rsid w:val="00FB2F20"/>
    <w:rsid w:val="00FB30D0"/>
    <w:rsid w:val="00FB3303"/>
    <w:rsid w:val="00FB33B7"/>
    <w:rsid w:val="00FB33FA"/>
    <w:rsid w:val="00FB3774"/>
    <w:rsid w:val="00FB3978"/>
    <w:rsid w:val="00FB39CB"/>
    <w:rsid w:val="00FB3A55"/>
    <w:rsid w:val="00FB3AC4"/>
    <w:rsid w:val="00FB3B0E"/>
    <w:rsid w:val="00FB3B82"/>
    <w:rsid w:val="00FB3DC7"/>
    <w:rsid w:val="00FB3FE2"/>
    <w:rsid w:val="00FB4042"/>
    <w:rsid w:val="00FB41FF"/>
    <w:rsid w:val="00FB4359"/>
    <w:rsid w:val="00FB4376"/>
    <w:rsid w:val="00FB4472"/>
    <w:rsid w:val="00FB44A2"/>
    <w:rsid w:val="00FB4559"/>
    <w:rsid w:val="00FB4560"/>
    <w:rsid w:val="00FB456F"/>
    <w:rsid w:val="00FB4810"/>
    <w:rsid w:val="00FB4923"/>
    <w:rsid w:val="00FB4AB9"/>
    <w:rsid w:val="00FB4AE3"/>
    <w:rsid w:val="00FB4B01"/>
    <w:rsid w:val="00FB4C4F"/>
    <w:rsid w:val="00FB4CF9"/>
    <w:rsid w:val="00FB4D3E"/>
    <w:rsid w:val="00FB4E09"/>
    <w:rsid w:val="00FB4F04"/>
    <w:rsid w:val="00FB50F6"/>
    <w:rsid w:val="00FB51DE"/>
    <w:rsid w:val="00FB5257"/>
    <w:rsid w:val="00FB5319"/>
    <w:rsid w:val="00FB53FD"/>
    <w:rsid w:val="00FB5428"/>
    <w:rsid w:val="00FB54C0"/>
    <w:rsid w:val="00FB5561"/>
    <w:rsid w:val="00FB5569"/>
    <w:rsid w:val="00FB562F"/>
    <w:rsid w:val="00FB5701"/>
    <w:rsid w:val="00FB578E"/>
    <w:rsid w:val="00FB57E2"/>
    <w:rsid w:val="00FB59B6"/>
    <w:rsid w:val="00FB5A39"/>
    <w:rsid w:val="00FB5A82"/>
    <w:rsid w:val="00FB5AB6"/>
    <w:rsid w:val="00FB5AE2"/>
    <w:rsid w:val="00FB5D00"/>
    <w:rsid w:val="00FB5D0D"/>
    <w:rsid w:val="00FB5DE6"/>
    <w:rsid w:val="00FB5E2E"/>
    <w:rsid w:val="00FB5E92"/>
    <w:rsid w:val="00FB5EAB"/>
    <w:rsid w:val="00FB6026"/>
    <w:rsid w:val="00FB604D"/>
    <w:rsid w:val="00FB6143"/>
    <w:rsid w:val="00FB6464"/>
    <w:rsid w:val="00FB6594"/>
    <w:rsid w:val="00FB67A7"/>
    <w:rsid w:val="00FB6831"/>
    <w:rsid w:val="00FB68EF"/>
    <w:rsid w:val="00FB6A06"/>
    <w:rsid w:val="00FB6A4A"/>
    <w:rsid w:val="00FB6CAC"/>
    <w:rsid w:val="00FB6CC6"/>
    <w:rsid w:val="00FB6D92"/>
    <w:rsid w:val="00FB6D94"/>
    <w:rsid w:val="00FB6ED5"/>
    <w:rsid w:val="00FB6EFF"/>
    <w:rsid w:val="00FB6F8D"/>
    <w:rsid w:val="00FB71C7"/>
    <w:rsid w:val="00FB71CC"/>
    <w:rsid w:val="00FB7225"/>
    <w:rsid w:val="00FB7354"/>
    <w:rsid w:val="00FB74F0"/>
    <w:rsid w:val="00FB74F7"/>
    <w:rsid w:val="00FB7656"/>
    <w:rsid w:val="00FB775E"/>
    <w:rsid w:val="00FB79ED"/>
    <w:rsid w:val="00FB7A46"/>
    <w:rsid w:val="00FB7CE0"/>
    <w:rsid w:val="00FB7E1E"/>
    <w:rsid w:val="00FB7ED7"/>
    <w:rsid w:val="00FB7EEA"/>
    <w:rsid w:val="00FBF4C0"/>
    <w:rsid w:val="00FC012C"/>
    <w:rsid w:val="00FC0683"/>
    <w:rsid w:val="00FC06E3"/>
    <w:rsid w:val="00FC0713"/>
    <w:rsid w:val="00FC0848"/>
    <w:rsid w:val="00FC0925"/>
    <w:rsid w:val="00FC0A9B"/>
    <w:rsid w:val="00FC0B12"/>
    <w:rsid w:val="00FC0B73"/>
    <w:rsid w:val="00FC0B9E"/>
    <w:rsid w:val="00FC0D05"/>
    <w:rsid w:val="00FC0E6D"/>
    <w:rsid w:val="00FC0E8A"/>
    <w:rsid w:val="00FC11AC"/>
    <w:rsid w:val="00FC1320"/>
    <w:rsid w:val="00FC1324"/>
    <w:rsid w:val="00FC178A"/>
    <w:rsid w:val="00FC187B"/>
    <w:rsid w:val="00FC1942"/>
    <w:rsid w:val="00FC194C"/>
    <w:rsid w:val="00FC19E0"/>
    <w:rsid w:val="00FC1B6F"/>
    <w:rsid w:val="00FC2030"/>
    <w:rsid w:val="00FC2112"/>
    <w:rsid w:val="00FC2185"/>
    <w:rsid w:val="00FC231A"/>
    <w:rsid w:val="00FC2450"/>
    <w:rsid w:val="00FC2498"/>
    <w:rsid w:val="00FC252A"/>
    <w:rsid w:val="00FC27A3"/>
    <w:rsid w:val="00FC27B5"/>
    <w:rsid w:val="00FC2838"/>
    <w:rsid w:val="00FC289D"/>
    <w:rsid w:val="00FC29E0"/>
    <w:rsid w:val="00FC2A35"/>
    <w:rsid w:val="00FC2A85"/>
    <w:rsid w:val="00FC2A9D"/>
    <w:rsid w:val="00FC2C60"/>
    <w:rsid w:val="00FC2E6A"/>
    <w:rsid w:val="00FC2FD1"/>
    <w:rsid w:val="00FC30C6"/>
    <w:rsid w:val="00FC30DB"/>
    <w:rsid w:val="00FC30E7"/>
    <w:rsid w:val="00FC310F"/>
    <w:rsid w:val="00FC31F2"/>
    <w:rsid w:val="00FC3352"/>
    <w:rsid w:val="00FC3363"/>
    <w:rsid w:val="00FC3364"/>
    <w:rsid w:val="00FC33C3"/>
    <w:rsid w:val="00FC3473"/>
    <w:rsid w:val="00FC34C4"/>
    <w:rsid w:val="00FC34EA"/>
    <w:rsid w:val="00FC36D8"/>
    <w:rsid w:val="00FC39B8"/>
    <w:rsid w:val="00FC3B6C"/>
    <w:rsid w:val="00FC3BD2"/>
    <w:rsid w:val="00FC3BEC"/>
    <w:rsid w:val="00FC3D23"/>
    <w:rsid w:val="00FC3D4A"/>
    <w:rsid w:val="00FC3DAF"/>
    <w:rsid w:val="00FC3E43"/>
    <w:rsid w:val="00FC3FA1"/>
    <w:rsid w:val="00FC400F"/>
    <w:rsid w:val="00FC4077"/>
    <w:rsid w:val="00FC40CC"/>
    <w:rsid w:val="00FC419B"/>
    <w:rsid w:val="00FC428B"/>
    <w:rsid w:val="00FC4364"/>
    <w:rsid w:val="00FC4482"/>
    <w:rsid w:val="00FC4567"/>
    <w:rsid w:val="00FC458C"/>
    <w:rsid w:val="00FC4607"/>
    <w:rsid w:val="00FC468A"/>
    <w:rsid w:val="00FC4835"/>
    <w:rsid w:val="00FC4B11"/>
    <w:rsid w:val="00FC4BB0"/>
    <w:rsid w:val="00FC4C34"/>
    <w:rsid w:val="00FC4C80"/>
    <w:rsid w:val="00FC4C8C"/>
    <w:rsid w:val="00FC4D52"/>
    <w:rsid w:val="00FC4D9A"/>
    <w:rsid w:val="00FC4DD6"/>
    <w:rsid w:val="00FC4DD7"/>
    <w:rsid w:val="00FC4EDE"/>
    <w:rsid w:val="00FC4EFB"/>
    <w:rsid w:val="00FC4FF7"/>
    <w:rsid w:val="00FC5002"/>
    <w:rsid w:val="00FC548B"/>
    <w:rsid w:val="00FC556A"/>
    <w:rsid w:val="00FC55DF"/>
    <w:rsid w:val="00FC587D"/>
    <w:rsid w:val="00FC5A1C"/>
    <w:rsid w:val="00FC5A2A"/>
    <w:rsid w:val="00FC5A79"/>
    <w:rsid w:val="00FC5BFD"/>
    <w:rsid w:val="00FC5D8F"/>
    <w:rsid w:val="00FC5F00"/>
    <w:rsid w:val="00FC5F24"/>
    <w:rsid w:val="00FC5F53"/>
    <w:rsid w:val="00FC5F77"/>
    <w:rsid w:val="00FC5FDF"/>
    <w:rsid w:val="00FC6017"/>
    <w:rsid w:val="00FC601D"/>
    <w:rsid w:val="00FC604A"/>
    <w:rsid w:val="00FC610B"/>
    <w:rsid w:val="00FC6167"/>
    <w:rsid w:val="00FC6177"/>
    <w:rsid w:val="00FC6331"/>
    <w:rsid w:val="00FC64B9"/>
    <w:rsid w:val="00FC68D5"/>
    <w:rsid w:val="00FC6AD6"/>
    <w:rsid w:val="00FC6AE0"/>
    <w:rsid w:val="00FC6B4B"/>
    <w:rsid w:val="00FC6DAC"/>
    <w:rsid w:val="00FC7369"/>
    <w:rsid w:val="00FC741A"/>
    <w:rsid w:val="00FC74D9"/>
    <w:rsid w:val="00FC7525"/>
    <w:rsid w:val="00FC76A3"/>
    <w:rsid w:val="00FC77E0"/>
    <w:rsid w:val="00FC7861"/>
    <w:rsid w:val="00FC787D"/>
    <w:rsid w:val="00FC7940"/>
    <w:rsid w:val="00FC7A1C"/>
    <w:rsid w:val="00FC7C9E"/>
    <w:rsid w:val="00FC7CA1"/>
    <w:rsid w:val="00FC7CD8"/>
    <w:rsid w:val="00FC7E10"/>
    <w:rsid w:val="00FC7EA2"/>
    <w:rsid w:val="00FC7EF7"/>
    <w:rsid w:val="00FC7FCD"/>
    <w:rsid w:val="00FC9224"/>
    <w:rsid w:val="00FD02A9"/>
    <w:rsid w:val="00FD02B6"/>
    <w:rsid w:val="00FD046A"/>
    <w:rsid w:val="00FD04B8"/>
    <w:rsid w:val="00FD04FD"/>
    <w:rsid w:val="00FD0556"/>
    <w:rsid w:val="00FD05D9"/>
    <w:rsid w:val="00FD06C1"/>
    <w:rsid w:val="00FD07D7"/>
    <w:rsid w:val="00FD089B"/>
    <w:rsid w:val="00FD08C1"/>
    <w:rsid w:val="00FD0911"/>
    <w:rsid w:val="00FD0B1B"/>
    <w:rsid w:val="00FD0BA3"/>
    <w:rsid w:val="00FD0CDE"/>
    <w:rsid w:val="00FD0E80"/>
    <w:rsid w:val="00FD0F5C"/>
    <w:rsid w:val="00FD116A"/>
    <w:rsid w:val="00FD11B1"/>
    <w:rsid w:val="00FD125B"/>
    <w:rsid w:val="00FD1260"/>
    <w:rsid w:val="00FD13E2"/>
    <w:rsid w:val="00FD148D"/>
    <w:rsid w:val="00FD1566"/>
    <w:rsid w:val="00FD16F5"/>
    <w:rsid w:val="00FD1806"/>
    <w:rsid w:val="00FD185D"/>
    <w:rsid w:val="00FD190F"/>
    <w:rsid w:val="00FD1A98"/>
    <w:rsid w:val="00FD1AF2"/>
    <w:rsid w:val="00FD1B50"/>
    <w:rsid w:val="00FD1CCB"/>
    <w:rsid w:val="00FD1DCC"/>
    <w:rsid w:val="00FD1EF6"/>
    <w:rsid w:val="00FD1F6D"/>
    <w:rsid w:val="00FD214F"/>
    <w:rsid w:val="00FD21B8"/>
    <w:rsid w:val="00FD234A"/>
    <w:rsid w:val="00FD236D"/>
    <w:rsid w:val="00FD248A"/>
    <w:rsid w:val="00FD248E"/>
    <w:rsid w:val="00FD2533"/>
    <w:rsid w:val="00FD2665"/>
    <w:rsid w:val="00FD272C"/>
    <w:rsid w:val="00FD277D"/>
    <w:rsid w:val="00FD27E4"/>
    <w:rsid w:val="00FD289B"/>
    <w:rsid w:val="00FD28E8"/>
    <w:rsid w:val="00FD28FF"/>
    <w:rsid w:val="00FD299B"/>
    <w:rsid w:val="00FD2AB5"/>
    <w:rsid w:val="00FD2C2D"/>
    <w:rsid w:val="00FD2CE0"/>
    <w:rsid w:val="00FD2D03"/>
    <w:rsid w:val="00FD2D66"/>
    <w:rsid w:val="00FD2E32"/>
    <w:rsid w:val="00FD2E35"/>
    <w:rsid w:val="00FD2EC0"/>
    <w:rsid w:val="00FD2EE1"/>
    <w:rsid w:val="00FD318A"/>
    <w:rsid w:val="00FD3270"/>
    <w:rsid w:val="00FD3272"/>
    <w:rsid w:val="00FD327B"/>
    <w:rsid w:val="00FD33BD"/>
    <w:rsid w:val="00FD354C"/>
    <w:rsid w:val="00FD35EA"/>
    <w:rsid w:val="00FD369E"/>
    <w:rsid w:val="00FD373B"/>
    <w:rsid w:val="00FD37D8"/>
    <w:rsid w:val="00FD38EB"/>
    <w:rsid w:val="00FD3936"/>
    <w:rsid w:val="00FD3A59"/>
    <w:rsid w:val="00FD3A69"/>
    <w:rsid w:val="00FD3A93"/>
    <w:rsid w:val="00FD3B23"/>
    <w:rsid w:val="00FD3D02"/>
    <w:rsid w:val="00FD3D2A"/>
    <w:rsid w:val="00FD3D5B"/>
    <w:rsid w:val="00FD3EEE"/>
    <w:rsid w:val="00FD3F03"/>
    <w:rsid w:val="00FD3F8E"/>
    <w:rsid w:val="00FD424D"/>
    <w:rsid w:val="00FD4345"/>
    <w:rsid w:val="00FD43C3"/>
    <w:rsid w:val="00FD44AA"/>
    <w:rsid w:val="00FD45A0"/>
    <w:rsid w:val="00FD4A32"/>
    <w:rsid w:val="00FD4BB8"/>
    <w:rsid w:val="00FD4BF1"/>
    <w:rsid w:val="00FD4D6A"/>
    <w:rsid w:val="00FD4D85"/>
    <w:rsid w:val="00FD4DF5"/>
    <w:rsid w:val="00FD4F60"/>
    <w:rsid w:val="00FD5126"/>
    <w:rsid w:val="00FD513F"/>
    <w:rsid w:val="00FD5160"/>
    <w:rsid w:val="00FD5443"/>
    <w:rsid w:val="00FD56C9"/>
    <w:rsid w:val="00FD57A2"/>
    <w:rsid w:val="00FD5A9A"/>
    <w:rsid w:val="00FD5B92"/>
    <w:rsid w:val="00FD5C66"/>
    <w:rsid w:val="00FD5E6C"/>
    <w:rsid w:val="00FD5F57"/>
    <w:rsid w:val="00FD5F9A"/>
    <w:rsid w:val="00FD5FEF"/>
    <w:rsid w:val="00FD5FF9"/>
    <w:rsid w:val="00FD604C"/>
    <w:rsid w:val="00FD6119"/>
    <w:rsid w:val="00FD6170"/>
    <w:rsid w:val="00FD638D"/>
    <w:rsid w:val="00FD65BC"/>
    <w:rsid w:val="00FD65E5"/>
    <w:rsid w:val="00FD6759"/>
    <w:rsid w:val="00FD67D6"/>
    <w:rsid w:val="00FD688B"/>
    <w:rsid w:val="00FD68E7"/>
    <w:rsid w:val="00FD695A"/>
    <w:rsid w:val="00FD6AE8"/>
    <w:rsid w:val="00FD6AF1"/>
    <w:rsid w:val="00FD6B92"/>
    <w:rsid w:val="00FD6BAB"/>
    <w:rsid w:val="00FD6C0B"/>
    <w:rsid w:val="00FD6C7F"/>
    <w:rsid w:val="00FD6D3E"/>
    <w:rsid w:val="00FD6DD4"/>
    <w:rsid w:val="00FD734F"/>
    <w:rsid w:val="00FD74A3"/>
    <w:rsid w:val="00FD74A7"/>
    <w:rsid w:val="00FD74F2"/>
    <w:rsid w:val="00FD7540"/>
    <w:rsid w:val="00FD75C2"/>
    <w:rsid w:val="00FD764D"/>
    <w:rsid w:val="00FD76AB"/>
    <w:rsid w:val="00FD7794"/>
    <w:rsid w:val="00FD783B"/>
    <w:rsid w:val="00FD784F"/>
    <w:rsid w:val="00FD7A13"/>
    <w:rsid w:val="00FD7A1C"/>
    <w:rsid w:val="00FD7A82"/>
    <w:rsid w:val="00FD7CF6"/>
    <w:rsid w:val="00FD7DE9"/>
    <w:rsid w:val="00FD7E0B"/>
    <w:rsid w:val="00FD7E34"/>
    <w:rsid w:val="00FD7F2C"/>
    <w:rsid w:val="00FD7F72"/>
    <w:rsid w:val="00FD7F86"/>
    <w:rsid w:val="00FD7F8B"/>
    <w:rsid w:val="00FD7F9E"/>
    <w:rsid w:val="00FDC413"/>
    <w:rsid w:val="00FE0083"/>
    <w:rsid w:val="00FE016B"/>
    <w:rsid w:val="00FE020F"/>
    <w:rsid w:val="00FE03BF"/>
    <w:rsid w:val="00FE0403"/>
    <w:rsid w:val="00FE045A"/>
    <w:rsid w:val="00FE0480"/>
    <w:rsid w:val="00FE0508"/>
    <w:rsid w:val="00FE088E"/>
    <w:rsid w:val="00FE08CF"/>
    <w:rsid w:val="00FE093B"/>
    <w:rsid w:val="00FE0BD0"/>
    <w:rsid w:val="00FE0C32"/>
    <w:rsid w:val="00FE0E7C"/>
    <w:rsid w:val="00FE0EAC"/>
    <w:rsid w:val="00FE0FB9"/>
    <w:rsid w:val="00FE1016"/>
    <w:rsid w:val="00FE10D8"/>
    <w:rsid w:val="00FE12BC"/>
    <w:rsid w:val="00FE12C8"/>
    <w:rsid w:val="00FE12F1"/>
    <w:rsid w:val="00FE1362"/>
    <w:rsid w:val="00FE13EA"/>
    <w:rsid w:val="00FE1482"/>
    <w:rsid w:val="00FE1497"/>
    <w:rsid w:val="00FE1569"/>
    <w:rsid w:val="00FE173C"/>
    <w:rsid w:val="00FE1774"/>
    <w:rsid w:val="00FE1954"/>
    <w:rsid w:val="00FE1A50"/>
    <w:rsid w:val="00FE1A6D"/>
    <w:rsid w:val="00FE1C65"/>
    <w:rsid w:val="00FE1CF1"/>
    <w:rsid w:val="00FE1D3D"/>
    <w:rsid w:val="00FE1DA2"/>
    <w:rsid w:val="00FE1E88"/>
    <w:rsid w:val="00FE1E9F"/>
    <w:rsid w:val="00FE1EB6"/>
    <w:rsid w:val="00FE1F86"/>
    <w:rsid w:val="00FE1FEE"/>
    <w:rsid w:val="00FE2002"/>
    <w:rsid w:val="00FE2244"/>
    <w:rsid w:val="00FE22CB"/>
    <w:rsid w:val="00FE233F"/>
    <w:rsid w:val="00FE236F"/>
    <w:rsid w:val="00FE252E"/>
    <w:rsid w:val="00FE2551"/>
    <w:rsid w:val="00FE26BE"/>
    <w:rsid w:val="00FE26D8"/>
    <w:rsid w:val="00FE2711"/>
    <w:rsid w:val="00FE27DD"/>
    <w:rsid w:val="00FE2CB1"/>
    <w:rsid w:val="00FE2D5C"/>
    <w:rsid w:val="00FE2DB7"/>
    <w:rsid w:val="00FE2ECE"/>
    <w:rsid w:val="00FE31A1"/>
    <w:rsid w:val="00FE32EE"/>
    <w:rsid w:val="00FE33B1"/>
    <w:rsid w:val="00FE33BA"/>
    <w:rsid w:val="00FE3492"/>
    <w:rsid w:val="00FE349B"/>
    <w:rsid w:val="00FE358D"/>
    <w:rsid w:val="00FE35C7"/>
    <w:rsid w:val="00FE38B7"/>
    <w:rsid w:val="00FE3B13"/>
    <w:rsid w:val="00FE3BAB"/>
    <w:rsid w:val="00FE3BD3"/>
    <w:rsid w:val="00FE3BD7"/>
    <w:rsid w:val="00FE3C21"/>
    <w:rsid w:val="00FE3C44"/>
    <w:rsid w:val="00FE3D36"/>
    <w:rsid w:val="00FE414D"/>
    <w:rsid w:val="00FE431F"/>
    <w:rsid w:val="00FE43BE"/>
    <w:rsid w:val="00FE4598"/>
    <w:rsid w:val="00FE4671"/>
    <w:rsid w:val="00FE486D"/>
    <w:rsid w:val="00FE4941"/>
    <w:rsid w:val="00FE4970"/>
    <w:rsid w:val="00FE498B"/>
    <w:rsid w:val="00FE49DC"/>
    <w:rsid w:val="00FE4B71"/>
    <w:rsid w:val="00FE4B91"/>
    <w:rsid w:val="00FE4BDC"/>
    <w:rsid w:val="00FE4DC9"/>
    <w:rsid w:val="00FE4DE6"/>
    <w:rsid w:val="00FE4E21"/>
    <w:rsid w:val="00FE4F2A"/>
    <w:rsid w:val="00FE50E2"/>
    <w:rsid w:val="00FE51AE"/>
    <w:rsid w:val="00FE51E0"/>
    <w:rsid w:val="00FE540D"/>
    <w:rsid w:val="00FE5421"/>
    <w:rsid w:val="00FE54A7"/>
    <w:rsid w:val="00FE54DC"/>
    <w:rsid w:val="00FE54F4"/>
    <w:rsid w:val="00FE5542"/>
    <w:rsid w:val="00FE559B"/>
    <w:rsid w:val="00FE5697"/>
    <w:rsid w:val="00FE56EC"/>
    <w:rsid w:val="00FE574C"/>
    <w:rsid w:val="00FE57FD"/>
    <w:rsid w:val="00FE58A4"/>
    <w:rsid w:val="00FE5A5A"/>
    <w:rsid w:val="00FE5B2C"/>
    <w:rsid w:val="00FE5F57"/>
    <w:rsid w:val="00FE5FAD"/>
    <w:rsid w:val="00FE600B"/>
    <w:rsid w:val="00FE6024"/>
    <w:rsid w:val="00FE60DD"/>
    <w:rsid w:val="00FE6114"/>
    <w:rsid w:val="00FE61E2"/>
    <w:rsid w:val="00FE6262"/>
    <w:rsid w:val="00FE655A"/>
    <w:rsid w:val="00FE6663"/>
    <w:rsid w:val="00FE6689"/>
    <w:rsid w:val="00FE6909"/>
    <w:rsid w:val="00FE693C"/>
    <w:rsid w:val="00FE6951"/>
    <w:rsid w:val="00FE69BA"/>
    <w:rsid w:val="00FE6A4D"/>
    <w:rsid w:val="00FE6A72"/>
    <w:rsid w:val="00FE6D2F"/>
    <w:rsid w:val="00FE6D39"/>
    <w:rsid w:val="00FE6EA4"/>
    <w:rsid w:val="00FE6ED9"/>
    <w:rsid w:val="00FE6F05"/>
    <w:rsid w:val="00FE6F1B"/>
    <w:rsid w:val="00FE6F56"/>
    <w:rsid w:val="00FE6F86"/>
    <w:rsid w:val="00FE700F"/>
    <w:rsid w:val="00FE7080"/>
    <w:rsid w:val="00FE7164"/>
    <w:rsid w:val="00FE7187"/>
    <w:rsid w:val="00FE73B6"/>
    <w:rsid w:val="00FE7458"/>
    <w:rsid w:val="00FE74B9"/>
    <w:rsid w:val="00FE7706"/>
    <w:rsid w:val="00FE774E"/>
    <w:rsid w:val="00FE77CF"/>
    <w:rsid w:val="00FE77EF"/>
    <w:rsid w:val="00FE78D1"/>
    <w:rsid w:val="00FE7969"/>
    <w:rsid w:val="00FE799A"/>
    <w:rsid w:val="00FE7A0A"/>
    <w:rsid w:val="00FE7B6F"/>
    <w:rsid w:val="00FE7B7E"/>
    <w:rsid w:val="00FE7BD3"/>
    <w:rsid w:val="00FE7C7C"/>
    <w:rsid w:val="00FE7D1E"/>
    <w:rsid w:val="00FE7E5C"/>
    <w:rsid w:val="00FF0081"/>
    <w:rsid w:val="00FF00CF"/>
    <w:rsid w:val="00FF00D9"/>
    <w:rsid w:val="00FF01BB"/>
    <w:rsid w:val="00FF01EA"/>
    <w:rsid w:val="00FF02E7"/>
    <w:rsid w:val="00FF0304"/>
    <w:rsid w:val="00FF030F"/>
    <w:rsid w:val="00FF052C"/>
    <w:rsid w:val="00FF0951"/>
    <w:rsid w:val="00FF0A41"/>
    <w:rsid w:val="00FF0BC7"/>
    <w:rsid w:val="00FF0C1F"/>
    <w:rsid w:val="00FF0D43"/>
    <w:rsid w:val="00FF0E20"/>
    <w:rsid w:val="00FF0E51"/>
    <w:rsid w:val="00FF0E5A"/>
    <w:rsid w:val="00FF0E67"/>
    <w:rsid w:val="00FF0F4A"/>
    <w:rsid w:val="00FF12BF"/>
    <w:rsid w:val="00FF133B"/>
    <w:rsid w:val="00FF15BC"/>
    <w:rsid w:val="00FF170C"/>
    <w:rsid w:val="00FF177B"/>
    <w:rsid w:val="00FF190E"/>
    <w:rsid w:val="00FF19B0"/>
    <w:rsid w:val="00FF1A68"/>
    <w:rsid w:val="00FF1C26"/>
    <w:rsid w:val="00FF1C5D"/>
    <w:rsid w:val="00FF1D0D"/>
    <w:rsid w:val="00FF1EF3"/>
    <w:rsid w:val="00FF1F8D"/>
    <w:rsid w:val="00FF241C"/>
    <w:rsid w:val="00FF242A"/>
    <w:rsid w:val="00FF254A"/>
    <w:rsid w:val="00FF2635"/>
    <w:rsid w:val="00FF28B6"/>
    <w:rsid w:val="00FF28F6"/>
    <w:rsid w:val="00FF2950"/>
    <w:rsid w:val="00FF2968"/>
    <w:rsid w:val="00FF2A77"/>
    <w:rsid w:val="00FF2ABA"/>
    <w:rsid w:val="00FF2B01"/>
    <w:rsid w:val="00FF2DEB"/>
    <w:rsid w:val="00FF2DF5"/>
    <w:rsid w:val="00FF2EA7"/>
    <w:rsid w:val="00FF2EF1"/>
    <w:rsid w:val="00FF2F3F"/>
    <w:rsid w:val="00FF2F9F"/>
    <w:rsid w:val="00FF2FB1"/>
    <w:rsid w:val="00FF2FB3"/>
    <w:rsid w:val="00FF2FBD"/>
    <w:rsid w:val="00FF3188"/>
    <w:rsid w:val="00FF32AA"/>
    <w:rsid w:val="00FF3381"/>
    <w:rsid w:val="00FF33A1"/>
    <w:rsid w:val="00FF341E"/>
    <w:rsid w:val="00FF37EB"/>
    <w:rsid w:val="00FF38A9"/>
    <w:rsid w:val="00FF38AB"/>
    <w:rsid w:val="00FF399D"/>
    <w:rsid w:val="00FF3A38"/>
    <w:rsid w:val="00FF3A55"/>
    <w:rsid w:val="00FF3B0F"/>
    <w:rsid w:val="00FF3D7B"/>
    <w:rsid w:val="00FF3E0F"/>
    <w:rsid w:val="00FF3F7C"/>
    <w:rsid w:val="00FF404C"/>
    <w:rsid w:val="00FF4055"/>
    <w:rsid w:val="00FF4072"/>
    <w:rsid w:val="00FF411E"/>
    <w:rsid w:val="00FF415B"/>
    <w:rsid w:val="00FF416A"/>
    <w:rsid w:val="00FF44A4"/>
    <w:rsid w:val="00FF451A"/>
    <w:rsid w:val="00FF46A2"/>
    <w:rsid w:val="00FF4711"/>
    <w:rsid w:val="00FF475D"/>
    <w:rsid w:val="00FF48BA"/>
    <w:rsid w:val="00FF4A1F"/>
    <w:rsid w:val="00FF4C66"/>
    <w:rsid w:val="00FF4CA8"/>
    <w:rsid w:val="00FF4D2E"/>
    <w:rsid w:val="00FF4D51"/>
    <w:rsid w:val="00FF4E3E"/>
    <w:rsid w:val="00FF50B5"/>
    <w:rsid w:val="00FF52EB"/>
    <w:rsid w:val="00FF531B"/>
    <w:rsid w:val="00FF535B"/>
    <w:rsid w:val="00FF55E4"/>
    <w:rsid w:val="00FF56B2"/>
    <w:rsid w:val="00FF57D3"/>
    <w:rsid w:val="00FF58E3"/>
    <w:rsid w:val="00FF590B"/>
    <w:rsid w:val="00FF59B9"/>
    <w:rsid w:val="00FF59E7"/>
    <w:rsid w:val="00FF59EA"/>
    <w:rsid w:val="00FF5A1E"/>
    <w:rsid w:val="00FF5BC5"/>
    <w:rsid w:val="00FF5CAF"/>
    <w:rsid w:val="00FF5CCE"/>
    <w:rsid w:val="00FF5DCD"/>
    <w:rsid w:val="00FF5E43"/>
    <w:rsid w:val="00FF5E53"/>
    <w:rsid w:val="00FF610B"/>
    <w:rsid w:val="00FF619C"/>
    <w:rsid w:val="00FF671A"/>
    <w:rsid w:val="00FF67C3"/>
    <w:rsid w:val="00FF67EE"/>
    <w:rsid w:val="00FF68A3"/>
    <w:rsid w:val="00FF68FC"/>
    <w:rsid w:val="00FF696B"/>
    <w:rsid w:val="00FF6B5D"/>
    <w:rsid w:val="00FF6B67"/>
    <w:rsid w:val="00FF6D9D"/>
    <w:rsid w:val="00FF6E40"/>
    <w:rsid w:val="00FF6E5D"/>
    <w:rsid w:val="00FF6F6B"/>
    <w:rsid w:val="00FF6FDF"/>
    <w:rsid w:val="00FF70B4"/>
    <w:rsid w:val="00FF70BB"/>
    <w:rsid w:val="00FF7111"/>
    <w:rsid w:val="00FF713F"/>
    <w:rsid w:val="00FF749A"/>
    <w:rsid w:val="00FF75F4"/>
    <w:rsid w:val="00FF7678"/>
    <w:rsid w:val="00FF76BE"/>
    <w:rsid w:val="00FF78F1"/>
    <w:rsid w:val="00FF78F4"/>
    <w:rsid w:val="00FF7A31"/>
    <w:rsid w:val="00FF7A63"/>
    <w:rsid w:val="00FF7B42"/>
    <w:rsid w:val="00FF7C38"/>
    <w:rsid w:val="00FF7CF9"/>
    <w:rsid w:val="00FF7D10"/>
    <w:rsid w:val="00FF7D1F"/>
    <w:rsid w:val="00FF7D65"/>
    <w:rsid w:val="00FF7DC8"/>
    <w:rsid w:val="00FF7DF9"/>
    <w:rsid w:val="00FF7E3B"/>
    <w:rsid w:val="0100E911"/>
    <w:rsid w:val="01024DD3"/>
    <w:rsid w:val="01046323"/>
    <w:rsid w:val="01059132"/>
    <w:rsid w:val="0107B77E"/>
    <w:rsid w:val="010D2616"/>
    <w:rsid w:val="01103333"/>
    <w:rsid w:val="01131A70"/>
    <w:rsid w:val="0113E816"/>
    <w:rsid w:val="0116430D"/>
    <w:rsid w:val="01193D02"/>
    <w:rsid w:val="011D3892"/>
    <w:rsid w:val="011E8E0E"/>
    <w:rsid w:val="011EF3BA"/>
    <w:rsid w:val="0120D770"/>
    <w:rsid w:val="0120DC9C"/>
    <w:rsid w:val="0120E1D9"/>
    <w:rsid w:val="01271D9E"/>
    <w:rsid w:val="01273C05"/>
    <w:rsid w:val="01273D61"/>
    <w:rsid w:val="012A20B7"/>
    <w:rsid w:val="012A3894"/>
    <w:rsid w:val="012A5D3C"/>
    <w:rsid w:val="012CC0CC"/>
    <w:rsid w:val="012DA5F6"/>
    <w:rsid w:val="0130894B"/>
    <w:rsid w:val="0131C869"/>
    <w:rsid w:val="01341D2C"/>
    <w:rsid w:val="01382FD9"/>
    <w:rsid w:val="0138698E"/>
    <w:rsid w:val="013BA48C"/>
    <w:rsid w:val="013CFDA6"/>
    <w:rsid w:val="013D3238"/>
    <w:rsid w:val="013FEE02"/>
    <w:rsid w:val="01407690"/>
    <w:rsid w:val="01407D8E"/>
    <w:rsid w:val="0143C092"/>
    <w:rsid w:val="0145D5B9"/>
    <w:rsid w:val="014B528F"/>
    <w:rsid w:val="015267EC"/>
    <w:rsid w:val="015271C0"/>
    <w:rsid w:val="0152FB69"/>
    <w:rsid w:val="0155AB69"/>
    <w:rsid w:val="0155F7BE"/>
    <w:rsid w:val="0157D677"/>
    <w:rsid w:val="01595281"/>
    <w:rsid w:val="015C3893"/>
    <w:rsid w:val="015EB121"/>
    <w:rsid w:val="0167F81C"/>
    <w:rsid w:val="01689B75"/>
    <w:rsid w:val="016B2504"/>
    <w:rsid w:val="016C793D"/>
    <w:rsid w:val="016EBDAE"/>
    <w:rsid w:val="0173DE27"/>
    <w:rsid w:val="0178E550"/>
    <w:rsid w:val="0179563D"/>
    <w:rsid w:val="018048B3"/>
    <w:rsid w:val="0184760A"/>
    <w:rsid w:val="0186EBE4"/>
    <w:rsid w:val="01876A10"/>
    <w:rsid w:val="018B24B9"/>
    <w:rsid w:val="018BDC1C"/>
    <w:rsid w:val="018C3A73"/>
    <w:rsid w:val="01911AA2"/>
    <w:rsid w:val="01934DD9"/>
    <w:rsid w:val="0195124A"/>
    <w:rsid w:val="01995D84"/>
    <w:rsid w:val="019FB90C"/>
    <w:rsid w:val="019FDB41"/>
    <w:rsid w:val="01A05D21"/>
    <w:rsid w:val="01A0A54F"/>
    <w:rsid w:val="01AA856D"/>
    <w:rsid w:val="01ABE48C"/>
    <w:rsid w:val="01AD7291"/>
    <w:rsid w:val="01AE1560"/>
    <w:rsid w:val="01AE45F2"/>
    <w:rsid w:val="01AE6390"/>
    <w:rsid w:val="01AF4FDA"/>
    <w:rsid w:val="01B0C0D2"/>
    <w:rsid w:val="01B379D8"/>
    <w:rsid w:val="01B48BA8"/>
    <w:rsid w:val="01B4E55D"/>
    <w:rsid w:val="01B606AC"/>
    <w:rsid w:val="01B6A684"/>
    <w:rsid w:val="01B7476D"/>
    <w:rsid w:val="01B7D781"/>
    <w:rsid w:val="01B7F2A5"/>
    <w:rsid w:val="01B901F1"/>
    <w:rsid w:val="01BAAB55"/>
    <w:rsid w:val="01BE9B21"/>
    <w:rsid w:val="01BF5EBC"/>
    <w:rsid w:val="01BF641C"/>
    <w:rsid w:val="01BF6D8D"/>
    <w:rsid w:val="01C4780B"/>
    <w:rsid w:val="01C5E632"/>
    <w:rsid w:val="01C61558"/>
    <w:rsid w:val="01C690A7"/>
    <w:rsid w:val="01C6AD59"/>
    <w:rsid w:val="01C97BE8"/>
    <w:rsid w:val="01CDBB13"/>
    <w:rsid w:val="01CE0B19"/>
    <w:rsid w:val="01CF0B5E"/>
    <w:rsid w:val="01CF24EC"/>
    <w:rsid w:val="01D3AFEA"/>
    <w:rsid w:val="01D486DF"/>
    <w:rsid w:val="01D4DA73"/>
    <w:rsid w:val="01D4E730"/>
    <w:rsid w:val="01D51CB9"/>
    <w:rsid w:val="01D64C4D"/>
    <w:rsid w:val="01D7D4DD"/>
    <w:rsid w:val="01DB3E78"/>
    <w:rsid w:val="01DBE974"/>
    <w:rsid w:val="01DCD953"/>
    <w:rsid w:val="01DD8750"/>
    <w:rsid w:val="01DDA983"/>
    <w:rsid w:val="01E12B46"/>
    <w:rsid w:val="01E14F81"/>
    <w:rsid w:val="01E514DA"/>
    <w:rsid w:val="01E8B7EA"/>
    <w:rsid w:val="01ECA42F"/>
    <w:rsid w:val="01ED983F"/>
    <w:rsid w:val="01EEBD2E"/>
    <w:rsid w:val="01F09072"/>
    <w:rsid w:val="01F176B8"/>
    <w:rsid w:val="01F67B42"/>
    <w:rsid w:val="01FF2969"/>
    <w:rsid w:val="01FFE9D8"/>
    <w:rsid w:val="0205AC63"/>
    <w:rsid w:val="02073DF8"/>
    <w:rsid w:val="020A1826"/>
    <w:rsid w:val="020D28BB"/>
    <w:rsid w:val="020E118E"/>
    <w:rsid w:val="020EDC07"/>
    <w:rsid w:val="020EE2BB"/>
    <w:rsid w:val="021115E9"/>
    <w:rsid w:val="0214A82F"/>
    <w:rsid w:val="0214D30E"/>
    <w:rsid w:val="021B47E7"/>
    <w:rsid w:val="021BA21E"/>
    <w:rsid w:val="021ECDBA"/>
    <w:rsid w:val="021F6BC8"/>
    <w:rsid w:val="0223C54F"/>
    <w:rsid w:val="0229E81D"/>
    <w:rsid w:val="022A4255"/>
    <w:rsid w:val="022AE68D"/>
    <w:rsid w:val="022B1EDD"/>
    <w:rsid w:val="022BCB47"/>
    <w:rsid w:val="022C7EFF"/>
    <w:rsid w:val="0232056F"/>
    <w:rsid w:val="023224C4"/>
    <w:rsid w:val="02369FAF"/>
    <w:rsid w:val="02397CAF"/>
    <w:rsid w:val="023B4E15"/>
    <w:rsid w:val="024614D9"/>
    <w:rsid w:val="0248292B"/>
    <w:rsid w:val="024A815E"/>
    <w:rsid w:val="024AE55B"/>
    <w:rsid w:val="024B74E7"/>
    <w:rsid w:val="024F0948"/>
    <w:rsid w:val="024F941E"/>
    <w:rsid w:val="025B173D"/>
    <w:rsid w:val="025CAE85"/>
    <w:rsid w:val="025DE518"/>
    <w:rsid w:val="025E327A"/>
    <w:rsid w:val="025F1174"/>
    <w:rsid w:val="025F56D6"/>
    <w:rsid w:val="025FA54D"/>
    <w:rsid w:val="0260342E"/>
    <w:rsid w:val="0261956E"/>
    <w:rsid w:val="0262BEED"/>
    <w:rsid w:val="0262CD1B"/>
    <w:rsid w:val="0263882C"/>
    <w:rsid w:val="0264C2D8"/>
    <w:rsid w:val="02655EBD"/>
    <w:rsid w:val="026862E6"/>
    <w:rsid w:val="026F37C4"/>
    <w:rsid w:val="026F67B4"/>
    <w:rsid w:val="026FCAA0"/>
    <w:rsid w:val="02709405"/>
    <w:rsid w:val="0271335D"/>
    <w:rsid w:val="02718080"/>
    <w:rsid w:val="0276B027"/>
    <w:rsid w:val="027A9F2F"/>
    <w:rsid w:val="027B658A"/>
    <w:rsid w:val="027C00C4"/>
    <w:rsid w:val="027D5F2F"/>
    <w:rsid w:val="027EB1FC"/>
    <w:rsid w:val="028036A9"/>
    <w:rsid w:val="0284435D"/>
    <w:rsid w:val="0284E5A4"/>
    <w:rsid w:val="028A89CE"/>
    <w:rsid w:val="028B30A1"/>
    <w:rsid w:val="028D85F2"/>
    <w:rsid w:val="028EE9EE"/>
    <w:rsid w:val="028F89AA"/>
    <w:rsid w:val="02907FE9"/>
    <w:rsid w:val="0290D29F"/>
    <w:rsid w:val="02914B00"/>
    <w:rsid w:val="02931440"/>
    <w:rsid w:val="02931C1E"/>
    <w:rsid w:val="029874CD"/>
    <w:rsid w:val="029A39BD"/>
    <w:rsid w:val="029D7492"/>
    <w:rsid w:val="029D8F79"/>
    <w:rsid w:val="029E4C01"/>
    <w:rsid w:val="029EC387"/>
    <w:rsid w:val="02A021A0"/>
    <w:rsid w:val="02A0AC4F"/>
    <w:rsid w:val="02A314AF"/>
    <w:rsid w:val="02A43363"/>
    <w:rsid w:val="02A7BFB3"/>
    <w:rsid w:val="02AC01CE"/>
    <w:rsid w:val="02B15A2B"/>
    <w:rsid w:val="02B27ACA"/>
    <w:rsid w:val="02B3E681"/>
    <w:rsid w:val="02B6C4FA"/>
    <w:rsid w:val="02B71978"/>
    <w:rsid w:val="02B75EB6"/>
    <w:rsid w:val="02B9C0B5"/>
    <w:rsid w:val="02BAC3D9"/>
    <w:rsid w:val="02BC93D7"/>
    <w:rsid w:val="02BCED07"/>
    <w:rsid w:val="02BE0A33"/>
    <w:rsid w:val="02BE3527"/>
    <w:rsid w:val="02BE41C8"/>
    <w:rsid w:val="02C09D20"/>
    <w:rsid w:val="02C7B225"/>
    <w:rsid w:val="02C7C0A3"/>
    <w:rsid w:val="02C82AF9"/>
    <w:rsid w:val="02C95BA5"/>
    <w:rsid w:val="02CA226C"/>
    <w:rsid w:val="02CA4024"/>
    <w:rsid w:val="02CB5179"/>
    <w:rsid w:val="02CB59D3"/>
    <w:rsid w:val="02CB67BD"/>
    <w:rsid w:val="02CBCB52"/>
    <w:rsid w:val="02CEBDD6"/>
    <w:rsid w:val="02D116BD"/>
    <w:rsid w:val="02D21B42"/>
    <w:rsid w:val="02D2C6C6"/>
    <w:rsid w:val="02D2FC6C"/>
    <w:rsid w:val="02D40202"/>
    <w:rsid w:val="02D5DC9B"/>
    <w:rsid w:val="02D70BF4"/>
    <w:rsid w:val="02DB5BA6"/>
    <w:rsid w:val="02DFB964"/>
    <w:rsid w:val="02DFE1A5"/>
    <w:rsid w:val="02E13B5F"/>
    <w:rsid w:val="02E8DA84"/>
    <w:rsid w:val="02EA1065"/>
    <w:rsid w:val="02EA2A37"/>
    <w:rsid w:val="02EB3081"/>
    <w:rsid w:val="02EB7465"/>
    <w:rsid w:val="02EBCCAF"/>
    <w:rsid w:val="02EC4A82"/>
    <w:rsid w:val="02ECC4A8"/>
    <w:rsid w:val="02F26671"/>
    <w:rsid w:val="02F48D85"/>
    <w:rsid w:val="02F7A59A"/>
    <w:rsid w:val="02FAF7D8"/>
    <w:rsid w:val="02FB599C"/>
    <w:rsid w:val="02FBF568"/>
    <w:rsid w:val="02FE2EED"/>
    <w:rsid w:val="02FE52FE"/>
    <w:rsid w:val="02FE770C"/>
    <w:rsid w:val="02FFC9DF"/>
    <w:rsid w:val="03015B4A"/>
    <w:rsid w:val="0304F932"/>
    <w:rsid w:val="030575B3"/>
    <w:rsid w:val="03061151"/>
    <w:rsid w:val="0306EB2B"/>
    <w:rsid w:val="0307C4F9"/>
    <w:rsid w:val="0307C4FB"/>
    <w:rsid w:val="03088BBA"/>
    <w:rsid w:val="0309B095"/>
    <w:rsid w:val="030BB3C1"/>
    <w:rsid w:val="030BC4AB"/>
    <w:rsid w:val="030C4AB9"/>
    <w:rsid w:val="03131CB7"/>
    <w:rsid w:val="0314C3C5"/>
    <w:rsid w:val="0315E2DF"/>
    <w:rsid w:val="031761EA"/>
    <w:rsid w:val="031937F8"/>
    <w:rsid w:val="031BE5FE"/>
    <w:rsid w:val="031D7680"/>
    <w:rsid w:val="031E3CB9"/>
    <w:rsid w:val="0322803A"/>
    <w:rsid w:val="0326DAC7"/>
    <w:rsid w:val="03295BC4"/>
    <w:rsid w:val="03302047"/>
    <w:rsid w:val="0331B560"/>
    <w:rsid w:val="0332A245"/>
    <w:rsid w:val="03353FAF"/>
    <w:rsid w:val="0336FE96"/>
    <w:rsid w:val="033959C7"/>
    <w:rsid w:val="033BCA1E"/>
    <w:rsid w:val="033CFD8F"/>
    <w:rsid w:val="033D3C14"/>
    <w:rsid w:val="033DF9B3"/>
    <w:rsid w:val="033DFB2B"/>
    <w:rsid w:val="033F97B9"/>
    <w:rsid w:val="03408311"/>
    <w:rsid w:val="0340FC91"/>
    <w:rsid w:val="0341CDF3"/>
    <w:rsid w:val="03435646"/>
    <w:rsid w:val="0345A0B1"/>
    <w:rsid w:val="0348EE0E"/>
    <w:rsid w:val="034B5FA2"/>
    <w:rsid w:val="034E3048"/>
    <w:rsid w:val="0351D365"/>
    <w:rsid w:val="0354E4AD"/>
    <w:rsid w:val="0359B0A2"/>
    <w:rsid w:val="035BA4A1"/>
    <w:rsid w:val="035EE686"/>
    <w:rsid w:val="03624529"/>
    <w:rsid w:val="0362DD1F"/>
    <w:rsid w:val="0362EAE3"/>
    <w:rsid w:val="03656D9D"/>
    <w:rsid w:val="0367414B"/>
    <w:rsid w:val="036A2AF7"/>
    <w:rsid w:val="036B6F29"/>
    <w:rsid w:val="03735C94"/>
    <w:rsid w:val="03755FDA"/>
    <w:rsid w:val="03766CDB"/>
    <w:rsid w:val="037944C8"/>
    <w:rsid w:val="037A8A11"/>
    <w:rsid w:val="037B01D5"/>
    <w:rsid w:val="037CA509"/>
    <w:rsid w:val="037FC864"/>
    <w:rsid w:val="03812BDC"/>
    <w:rsid w:val="03818DF9"/>
    <w:rsid w:val="0386C5CE"/>
    <w:rsid w:val="038B625D"/>
    <w:rsid w:val="038BCA7B"/>
    <w:rsid w:val="038E971A"/>
    <w:rsid w:val="038F86A8"/>
    <w:rsid w:val="0391235F"/>
    <w:rsid w:val="03923987"/>
    <w:rsid w:val="03950468"/>
    <w:rsid w:val="0397A6DC"/>
    <w:rsid w:val="03989B14"/>
    <w:rsid w:val="039C837E"/>
    <w:rsid w:val="03A174AA"/>
    <w:rsid w:val="03A5E553"/>
    <w:rsid w:val="03AC588A"/>
    <w:rsid w:val="03AD4C41"/>
    <w:rsid w:val="03AE9086"/>
    <w:rsid w:val="03B08716"/>
    <w:rsid w:val="03B45185"/>
    <w:rsid w:val="03B69174"/>
    <w:rsid w:val="03BA3B15"/>
    <w:rsid w:val="03BC8401"/>
    <w:rsid w:val="03BCDE6F"/>
    <w:rsid w:val="03C00BE7"/>
    <w:rsid w:val="03C1B354"/>
    <w:rsid w:val="03C29200"/>
    <w:rsid w:val="03C3DC98"/>
    <w:rsid w:val="03C4D2D6"/>
    <w:rsid w:val="03C5506B"/>
    <w:rsid w:val="03C59F46"/>
    <w:rsid w:val="03C65E83"/>
    <w:rsid w:val="03CED651"/>
    <w:rsid w:val="03D1C63B"/>
    <w:rsid w:val="03D23FB3"/>
    <w:rsid w:val="03D68F8C"/>
    <w:rsid w:val="03DA559E"/>
    <w:rsid w:val="03DA8433"/>
    <w:rsid w:val="03DCCF97"/>
    <w:rsid w:val="03DF286F"/>
    <w:rsid w:val="03DF51D8"/>
    <w:rsid w:val="03DF5549"/>
    <w:rsid w:val="03DFEFB8"/>
    <w:rsid w:val="03E1110A"/>
    <w:rsid w:val="03E150C9"/>
    <w:rsid w:val="03E1C82B"/>
    <w:rsid w:val="03E630BC"/>
    <w:rsid w:val="03E68F56"/>
    <w:rsid w:val="03E721DA"/>
    <w:rsid w:val="03E832D3"/>
    <w:rsid w:val="03EC8720"/>
    <w:rsid w:val="03ED5DE4"/>
    <w:rsid w:val="03ED8B58"/>
    <w:rsid w:val="03F091B5"/>
    <w:rsid w:val="03F09B8A"/>
    <w:rsid w:val="03F845AC"/>
    <w:rsid w:val="03FE5A3F"/>
    <w:rsid w:val="03FFEBB9"/>
    <w:rsid w:val="04017E8C"/>
    <w:rsid w:val="04041BFE"/>
    <w:rsid w:val="04099C81"/>
    <w:rsid w:val="040ACE9A"/>
    <w:rsid w:val="040E1ADA"/>
    <w:rsid w:val="040F5A9C"/>
    <w:rsid w:val="04111710"/>
    <w:rsid w:val="0411F034"/>
    <w:rsid w:val="0414C13E"/>
    <w:rsid w:val="0415A118"/>
    <w:rsid w:val="0416ABF0"/>
    <w:rsid w:val="041734AB"/>
    <w:rsid w:val="0418D4C1"/>
    <w:rsid w:val="041A6382"/>
    <w:rsid w:val="041D5DD7"/>
    <w:rsid w:val="04232D0E"/>
    <w:rsid w:val="0426352C"/>
    <w:rsid w:val="04264799"/>
    <w:rsid w:val="0427668D"/>
    <w:rsid w:val="042886D8"/>
    <w:rsid w:val="042BC7E3"/>
    <w:rsid w:val="042D2B09"/>
    <w:rsid w:val="043017D5"/>
    <w:rsid w:val="04332F65"/>
    <w:rsid w:val="043489A3"/>
    <w:rsid w:val="0434EF37"/>
    <w:rsid w:val="04374257"/>
    <w:rsid w:val="043B43D3"/>
    <w:rsid w:val="043E8ECE"/>
    <w:rsid w:val="043EEFDB"/>
    <w:rsid w:val="044101C5"/>
    <w:rsid w:val="04417CAB"/>
    <w:rsid w:val="0442142B"/>
    <w:rsid w:val="0442DF43"/>
    <w:rsid w:val="0442ED97"/>
    <w:rsid w:val="044431C3"/>
    <w:rsid w:val="044AA175"/>
    <w:rsid w:val="044C99A4"/>
    <w:rsid w:val="044CA3DD"/>
    <w:rsid w:val="044D53EC"/>
    <w:rsid w:val="044D8F79"/>
    <w:rsid w:val="044E3AE2"/>
    <w:rsid w:val="044E3D2E"/>
    <w:rsid w:val="04500FDE"/>
    <w:rsid w:val="04528A5C"/>
    <w:rsid w:val="0452D9A6"/>
    <w:rsid w:val="04553F35"/>
    <w:rsid w:val="04567E5F"/>
    <w:rsid w:val="04578A3C"/>
    <w:rsid w:val="04590A67"/>
    <w:rsid w:val="046665DE"/>
    <w:rsid w:val="0467DA1F"/>
    <w:rsid w:val="04688A55"/>
    <w:rsid w:val="0469F5FF"/>
    <w:rsid w:val="046B74B8"/>
    <w:rsid w:val="046F5B65"/>
    <w:rsid w:val="0471AE90"/>
    <w:rsid w:val="0472613B"/>
    <w:rsid w:val="04752674"/>
    <w:rsid w:val="04799350"/>
    <w:rsid w:val="047A1517"/>
    <w:rsid w:val="047C93BD"/>
    <w:rsid w:val="047C9431"/>
    <w:rsid w:val="047D8F39"/>
    <w:rsid w:val="047E66AC"/>
    <w:rsid w:val="048581A2"/>
    <w:rsid w:val="04860114"/>
    <w:rsid w:val="04876A62"/>
    <w:rsid w:val="048B83A6"/>
    <w:rsid w:val="048BB1A6"/>
    <w:rsid w:val="048C0AD7"/>
    <w:rsid w:val="048DF954"/>
    <w:rsid w:val="048F0676"/>
    <w:rsid w:val="0493F00E"/>
    <w:rsid w:val="04999C43"/>
    <w:rsid w:val="049BDC91"/>
    <w:rsid w:val="049C2796"/>
    <w:rsid w:val="049DB4E2"/>
    <w:rsid w:val="049EDEA9"/>
    <w:rsid w:val="049F7095"/>
    <w:rsid w:val="04A17030"/>
    <w:rsid w:val="04A34533"/>
    <w:rsid w:val="04A3DED5"/>
    <w:rsid w:val="04A40596"/>
    <w:rsid w:val="04A53592"/>
    <w:rsid w:val="04A5F302"/>
    <w:rsid w:val="04A617EC"/>
    <w:rsid w:val="04A7AF4F"/>
    <w:rsid w:val="04A96A9D"/>
    <w:rsid w:val="04A9DE70"/>
    <w:rsid w:val="04AAA824"/>
    <w:rsid w:val="04AE4B88"/>
    <w:rsid w:val="04AF173F"/>
    <w:rsid w:val="04B06D70"/>
    <w:rsid w:val="04B22F90"/>
    <w:rsid w:val="04B679A9"/>
    <w:rsid w:val="04B85582"/>
    <w:rsid w:val="04BBC7AE"/>
    <w:rsid w:val="04BE3375"/>
    <w:rsid w:val="04BE751C"/>
    <w:rsid w:val="04C02F2C"/>
    <w:rsid w:val="04C033E4"/>
    <w:rsid w:val="04C16182"/>
    <w:rsid w:val="04C2DA77"/>
    <w:rsid w:val="04C42AEF"/>
    <w:rsid w:val="04C509F2"/>
    <w:rsid w:val="04C8787A"/>
    <w:rsid w:val="04C930E8"/>
    <w:rsid w:val="04CA7978"/>
    <w:rsid w:val="04CA7C75"/>
    <w:rsid w:val="04CAA8CB"/>
    <w:rsid w:val="04CEEF86"/>
    <w:rsid w:val="04CFFFBF"/>
    <w:rsid w:val="04D0687D"/>
    <w:rsid w:val="04D100DD"/>
    <w:rsid w:val="04D3EEAE"/>
    <w:rsid w:val="04D51B14"/>
    <w:rsid w:val="04D5280B"/>
    <w:rsid w:val="04D64892"/>
    <w:rsid w:val="04D67EA5"/>
    <w:rsid w:val="04D81B53"/>
    <w:rsid w:val="04D8E0DE"/>
    <w:rsid w:val="04DCE6AF"/>
    <w:rsid w:val="04DDADE5"/>
    <w:rsid w:val="04DDD9E6"/>
    <w:rsid w:val="04DF9A13"/>
    <w:rsid w:val="04E06AD5"/>
    <w:rsid w:val="04E1C654"/>
    <w:rsid w:val="04E2D407"/>
    <w:rsid w:val="04E49285"/>
    <w:rsid w:val="04E9C650"/>
    <w:rsid w:val="04EB4E2E"/>
    <w:rsid w:val="04EE8A97"/>
    <w:rsid w:val="04F3CD5A"/>
    <w:rsid w:val="04F3ECEC"/>
    <w:rsid w:val="04FFA2BF"/>
    <w:rsid w:val="0502A1AC"/>
    <w:rsid w:val="0506CE20"/>
    <w:rsid w:val="050FDAD8"/>
    <w:rsid w:val="0512B4E0"/>
    <w:rsid w:val="0514956C"/>
    <w:rsid w:val="05157D76"/>
    <w:rsid w:val="051843A4"/>
    <w:rsid w:val="051CF1D4"/>
    <w:rsid w:val="051EA30B"/>
    <w:rsid w:val="051F22EE"/>
    <w:rsid w:val="051F398A"/>
    <w:rsid w:val="052242A6"/>
    <w:rsid w:val="05254075"/>
    <w:rsid w:val="0525A073"/>
    <w:rsid w:val="05279D7E"/>
    <w:rsid w:val="052854B7"/>
    <w:rsid w:val="05297869"/>
    <w:rsid w:val="052E2DA1"/>
    <w:rsid w:val="05318C74"/>
    <w:rsid w:val="05335844"/>
    <w:rsid w:val="0535863B"/>
    <w:rsid w:val="053639DD"/>
    <w:rsid w:val="053E8F6E"/>
    <w:rsid w:val="0544F13D"/>
    <w:rsid w:val="0546F5E1"/>
    <w:rsid w:val="05483055"/>
    <w:rsid w:val="05488F9D"/>
    <w:rsid w:val="0548B296"/>
    <w:rsid w:val="054D148D"/>
    <w:rsid w:val="054DDF65"/>
    <w:rsid w:val="054DEBC1"/>
    <w:rsid w:val="054E0449"/>
    <w:rsid w:val="054E5E36"/>
    <w:rsid w:val="054E64E5"/>
    <w:rsid w:val="054EE688"/>
    <w:rsid w:val="054F23F5"/>
    <w:rsid w:val="055237E6"/>
    <w:rsid w:val="0552D7C2"/>
    <w:rsid w:val="05532566"/>
    <w:rsid w:val="05578ECC"/>
    <w:rsid w:val="055F8E22"/>
    <w:rsid w:val="056009B5"/>
    <w:rsid w:val="05603772"/>
    <w:rsid w:val="05616384"/>
    <w:rsid w:val="0564A089"/>
    <w:rsid w:val="05669F48"/>
    <w:rsid w:val="0567C7D9"/>
    <w:rsid w:val="05688F35"/>
    <w:rsid w:val="0568BEBC"/>
    <w:rsid w:val="05692ACB"/>
    <w:rsid w:val="056E09AA"/>
    <w:rsid w:val="056E6FB9"/>
    <w:rsid w:val="0571B310"/>
    <w:rsid w:val="05731559"/>
    <w:rsid w:val="057852C7"/>
    <w:rsid w:val="0578991A"/>
    <w:rsid w:val="057BE038"/>
    <w:rsid w:val="0581BAA3"/>
    <w:rsid w:val="0582889F"/>
    <w:rsid w:val="058499D6"/>
    <w:rsid w:val="058504F3"/>
    <w:rsid w:val="05864382"/>
    <w:rsid w:val="05875E86"/>
    <w:rsid w:val="05883623"/>
    <w:rsid w:val="058A5BBA"/>
    <w:rsid w:val="058D0F97"/>
    <w:rsid w:val="05902C1D"/>
    <w:rsid w:val="0590720F"/>
    <w:rsid w:val="0593C03A"/>
    <w:rsid w:val="0595E41B"/>
    <w:rsid w:val="0596361D"/>
    <w:rsid w:val="0597E653"/>
    <w:rsid w:val="0597EAA3"/>
    <w:rsid w:val="05998B03"/>
    <w:rsid w:val="059E8639"/>
    <w:rsid w:val="059EFEDF"/>
    <w:rsid w:val="059FEA3B"/>
    <w:rsid w:val="05A12D44"/>
    <w:rsid w:val="05A3CA6F"/>
    <w:rsid w:val="05A5FE96"/>
    <w:rsid w:val="05A72387"/>
    <w:rsid w:val="05A889FB"/>
    <w:rsid w:val="05A9F26F"/>
    <w:rsid w:val="05ABA32B"/>
    <w:rsid w:val="05AEB932"/>
    <w:rsid w:val="05AFB1CE"/>
    <w:rsid w:val="05B1C68E"/>
    <w:rsid w:val="05B2D305"/>
    <w:rsid w:val="05B3AC29"/>
    <w:rsid w:val="05BB76AF"/>
    <w:rsid w:val="05BB81AC"/>
    <w:rsid w:val="05BDD3C4"/>
    <w:rsid w:val="05BE0BE6"/>
    <w:rsid w:val="05BEBBAC"/>
    <w:rsid w:val="05BED781"/>
    <w:rsid w:val="05BF3B0F"/>
    <w:rsid w:val="05BFCCB9"/>
    <w:rsid w:val="05C2A4DF"/>
    <w:rsid w:val="05C4362D"/>
    <w:rsid w:val="05C4FCE8"/>
    <w:rsid w:val="05C75087"/>
    <w:rsid w:val="05C8D1F7"/>
    <w:rsid w:val="05C9D010"/>
    <w:rsid w:val="05C9D9DE"/>
    <w:rsid w:val="05CB91AD"/>
    <w:rsid w:val="05CD2108"/>
    <w:rsid w:val="05D3103E"/>
    <w:rsid w:val="05D4BEAB"/>
    <w:rsid w:val="05D70FD1"/>
    <w:rsid w:val="05D79240"/>
    <w:rsid w:val="05D93721"/>
    <w:rsid w:val="05DB27EE"/>
    <w:rsid w:val="05DDB461"/>
    <w:rsid w:val="05E0B032"/>
    <w:rsid w:val="05E23CCF"/>
    <w:rsid w:val="05E2B18E"/>
    <w:rsid w:val="05E43664"/>
    <w:rsid w:val="05E53B68"/>
    <w:rsid w:val="05E9279D"/>
    <w:rsid w:val="05EA0517"/>
    <w:rsid w:val="05EB59E9"/>
    <w:rsid w:val="05F08020"/>
    <w:rsid w:val="05F26165"/>
    <w:rsid w:val="05F34721"/>
    <w:rsid w:val="05F3AF76"/>
    <w:rsid w:val="05F527A2"/>
    <w:rsid w:val="05F9DE3C"/>
    <w:rsid w:val="05FAFB4D"/>
    <w:rsid w:val="0605C72C"/>
    <w:rsid w:val="060636D2"/>
    <w:rsid w:val="0606C3BD"/>
    <w:rsid w:val="0606D3EC"/>
    <w:rsid w:val="060A2553"/>
    <w:rsid w:val="0613DFD6"/>
    <w:rsid w:val="06171B1E"/>
    <w:rsid w:val="061793DE"/>
    <w:rsid w:val="0619286A"/>
    <w:rsid w:val="0619FFFF"/>
    <w:rsid w:val="061CE8C8"/>
    <w:rsid w:val="061D2D3C"/>
    <w:rsid w:val="061D7B9E"/>
    <w:rsid w:val="061FF317"/>
    <w:rsid w:val="0624E66C"/>
    <w:rsid w:val="0628B836"/>
    <w:rsid w:val="062992A0"/>
    <w:rsid w:val="062B7F89"/>
    <w:rsid w:val="062DEB3F"/>
    <w:rsid w:val="062DED9F"/>
    <w:rsid w:val="062F15AF"/>
    <w:rsid w:val="062F48D2"/>
    <w:rsid w:val="06302494"/>
    <w:rsid w:val="06326579"/>
    <w:rsid w:val="0633007B"/>
    <w:rsid w:val="06350B2C"/>
    <w:rsid w:val="0636ABF3"/>
    <w:rsid w:val="0636FE1A"/>
    <w:rsid w:val="0637424E"/>
    <w:rsid w:val="063AD2B1"/>
    <w:rsid w:val="063B8CA1"/>
    <w:rsid w:val="063C67E6"/>
    <w:rsid w:val="063D65EA"/>
    <w:rsid w:val="063DB758"/>
    <w:rsid w:val="063F9E1C"/>
    <w:rsid w:val="06448DB1"/>
    <w:rsid w:val="0644F727"/>
    <w:rsid w:val="06462DF3"/>
    <w:rsid w:val="06464E1B"/>
    <w:rsid w:val="06468253"/>
    <w:rsid w:val="0647AD58"/>
    <w:rsid w:val="06484928"/>
    <w:rsid w:val="06486CF4"/>
    <w:rsid w:val="0648B3DA"/>
    <w:rsid w:val="064918D2"/>
    <w:rsid w:val="064B61F6"/>
    <w:rsid w:val="064CDA26"/>
    <w:rsid w:val="064E8E7D"/>
    <w:rsid w:val="064FD2FE"/>
    <w:rsid w:val="0651CAEC"/>
    <w:rsid w:val="0654FC76"/>
    <w:rsid w:val="065552D1"/>
    <w:rsid w:val="065B682B"/>
    <w:rsid w:val="065E522D"/>
    <w:rsid w:val="065F75FB"/>
    <w:rsid w:val="06605FAA"/>
    <w:rsid w:val="0661BD18"/>
    <w:rsid w:val="0663C995"/>
    <w:rsid w:val="0666B96D"/>
    <w:rsid w:val="066705FE"/>
    <w:rsid w:val="0667FDD8"/>
    <w:rsid w:val="0668BB05"/>
    <w:rsid w:val="066A08CC"/>
    <w:rsid w:val="066A5584"/>
    <w:rsid w:val="066AA68F"/>
    <w:rsid w:val="066F73F0"/>
    <w:rsid w:val="06721234"/>
    <w:rsid w:val="0674DB1D"/>
    <w:rsid w:val="067B1FCE"/>
    <w:rsid w:val="067C0C49"/>
    <w:rsid w:val="067C2121"/>
    <w:rsid w:val="067C4954"/>
    <w:rsid w:val="067D5104"/>
    <w:rsid w:val="06814640"/>
    <w:rsid w:val="0682066E"/>
    <w:rsid w:val="06828C5C"/>
    <w:rsid w:val="0685122A"/>
    <w:rsid w:val="06865A81"/>
    <w:rsid w:val="068A602A"/>
    <w:rsid w:val="068AFA10"/>
    <w:rsid w:val="068D9915"/>
    <w:rsid w:val="069A9603"/>
    <w:rsid w:val="069DE801"/>
    <w:rsid w:val="06A01341"/>
    <w:rsid w:val="06A13450"/>
    <w:rsid w:val="06A1DD94"/>
    <w:rsid w:val="06A4AB3B"/>
    <w:rsid w:val="06A6F0A9"/>
    <w:rsid w:val="06A7683F"/>
    <w:rsid w:val="06A8B146"/>
    <w:rsid w:val="06AB7000"/>
    <w:rsid w:val="06ACD689"/>
    <w:rsid w:val="06AD0D00"/>
    <w:rsid w:val="06AE2896"/>
    <w:rsid w:val="06AF981E"/>
    <w:rsid w:val="06B24432"/>
    <w:rsid w:val="06B655BC"/>
    <w:rsid w:val="06B6E34E"/>
    <w:rsid w:val="06BA5A7B"/>
    <w:rsid w:val="06BA79DE"/>
    <w:rsid w:val="06BBD216"/>
    <w:rsid w:val="06BBD436"/>
    <w:rsid w:val="06BCF928"/>
    <w:rsid w:val="06BE966B"/>
    <w:rsid w:val="06BF8633"/>
    <w:rsid w:val="06C00652"/>
    <w:rsid w:val="06C0EE79"/>
    <w:rsid w:val="06C3790E"/>
    <w:rsid w:val="06C5727B"/>
    <w:rsid w:val="06D0D5ED"/>
    <w:rsid w:val="06D53123"/>
    <w:rsid w:val="06D6A28C"/>
    <w:rsid w:val="06DD634E"/>
    <w:rsid w:val="06DEABDE"/>
    <w:rsid w:val="06E05557"/>
    <w:rsid w:val="06E1BEB8"/>
    <w:rsid w:val="06E1CD0E"/>
    <w:rsid w:val="06E2C836"/>
    <w:rsid w:val="06E3A5D6"/>
    <w:rsid w:val="06E3BBFE"/>
    <w:rsid w:val="06E46D29"/>
    <w:rsid w:val="06E5E329"/>
    <w:rsid w:val="06E8A846"/>
    <w:rsid w:val="06EC18F1"/>
    <w:rsid w:val="06ECEC7B"/>
    <w:rsid w:val="06EEFDE8"/>
    <w:rsid w:val="06F3FADB"/>
    <w:rsid w:val="06F456D9"/>
    <w:rsid w:val="06F63366"/>
    <w:rsid w:val="06F6947C"/>
    <w:rsid w:val="06F8CD47"/>
    <w:rsid w:val="06FB0F84"/>
    <w:rsid w:val="07001B8D"/>
    <w:rsid w:val="070C0321"/>
    <w:rsid w:val="070C263D"/>
    <w:rsid w:val="070C417E"/>
    <w:rsid w:val="0710B674"/>
    <w:rsid w:val="071110EC"/>
    <w:rsid w:val="07132771"/>
    <w:rsid w:val="07136FA8"/>
    <w:rsid w:val="0714CB2D"/>
    <w:rsid w:val="07177CF8"/>
    <w:rsid w:val="07196961"/>
    <w:rsid w:val="071AA656"/>
    <w:rsid w:val="071B3AF2"/>
    <w:rsid w:val="071BD693"/>
    <w:rsid w:val="071DE13E"/>
    <w:rsid w:val="071F229D"/>
    <w:rsid w:val="071FEE26"/>
    <w:rsid w:val="07206921"/>
    <w:rsid w:val="07288D5F"/>
    <w:rsid w:val="072D118E"/>
    <w:rsid w:val="07307C2D"/>
    <w:rsid w:val="07313A15"/>
    <w:rsid w:val="0731CBD9"/>
    <w:rsid w:val="07337173"/>
    <w:rsid w:val="0733EA57"/>
    <w:rsid w:val="0736D177"/>
    <w:rsid w:val="0738C08A"/>
    <w:rsid w:val="0739C172"/>
    <w:rsid w:val="073A5EEE"/>
    <w:rsid w:val="073D9B29"/>
    <w:rsid w:val="0741E0B4"/>
    <w:rsid w:val="074294CF"/>
    <w:rsid w:val="07429C6C"/>
    <w:rsid w:val="07484571"/>
    <w:rsid w:val="07485DC3"/>
    <w:rsid w:val="074950C4"/>
    <w:rsid w:val="07498FA9"/>
    <w:rsid w:val="074CF018"/>
    <w:rsid w:val="074D0D9D"/>
    <w:rsid w:val="074DA995"/>
    <w:rsid w:val="075007CD"/>
    <w:rsid w:val="075054E2"/>
    <w:rsid w:val="0751D981"/>
    <w:rsid w:val="0752D504"/>
    <w:rsid w:val="0753EBBA"/>
    <w:rsid w:val="07546F70"/>
    <w:rsid w:val="0755370D"/>
    <w:rsid w:val="0755AD75"/>
    <w:rsid w:val="0758F12F"/>
    <w:rsid w:val="07596535"/>
    <w:rsid w:val="075A1EE4"/>
    <w:rsid w:val="075A8F7B"/>
    <w:rsid w:val="07606284"/>
    <w:rsid w:val="0760FF05"/>
    <w:rsid w:val="0761B003"/>
    <w:rsid w:val="07646801"/>
    <w:rsid w:val="07647F41"/>
    <w:rsid w:val="07658D54"/>
    <w:rsid w:val="0767C160"/>
    <w:rsid w:val="076B00E8"/>
    <w:rsid w:val="076B8864"/>
    <w:rsid w:val="07761D49"/>
    <w:rsid w:val="07763DDA"/>
    <w:rsid w:val="07786976"/>
    <w:rsid w:val="0779755F"/>
    <w:rsid w:val="077BD60F"/>
    <w:rsid w:val="077F4DF4"/>
    <w:rsid w:val="0782E307"/>
    <w:rsid w:val="0784BC3C"/>
    <w:rsid w:val="0787A019"/>
    <w:rsid w:val="078D4238"/>
    <w:rsid w:val="078EEBC7"/>
    <w:rsid w:val="079179D9"/>
    <w:rsid w:val="0792EE21"/>
    <w:rsid w:val="079441C0"/>
    <w:rsid w:val="07956CE3"/>
    <w:rsid w:val="079EE15C"/>
    <w:rsid w:val="07A1DAD9"/>
    <w:rsid w:val="07A79D36"/>
    <w:rsid w:val="07A7B69E"/>
    <w:rsid w:val="07ABD8ED"/>
    <w:rsid w:val="07AE98A6"/>
    <w:rsid w:val="07B25651"/>
    <w:rsid w:val="07B3D525"/>
    <w:rsid w:val="07BBA15E"/>
    <w:rsid w:val="07BC77E2"/>
    <w:rsid w:val="07BCAE27"/>
    <w:rsid w:val="07BCFFFB"/>
    <w:rsid w:val="07BF4ABA"/>
    <w:rsid w:val="07C204FD"/>
    <w:rsid w:val="07C2F04F"/>
    <w:rsid w:val="07C367C9"/>
    <w:rsid w:val="07C4C99F"/>
    <w:rsid w:val="07C6A579"/>
    <w:rsid w:val="07CB2E4A"/>
    <w:rsid w:val="07CBAEAD"/>
    <w:rsid w:val="07CFC9FC"/>
    <w:rsid w:val="07D3CE33"/>
    <w:rsid w:val="07D66591"/>
    <w:rsid w:val="07D72809"/>
    <w:rsid w:val="07D902F9"/>
    <w:rsid w:val="07D92C69"/>
    <w:rsid w:val="07DA7D21"/>
    <w:rsid w:val="07DC1B4B"/>
    <w:rsid w:val="07DC1F49"/>
    <w:rsid w:val="07E1434F"/>
    <w:rsid w:val="07E3D391"/>
    <w:rsid w:val="07E5E838"/>
    <w:rsid w:val="07E6A1E6"/>
    <w:rsid w:val="07EAA32F"/>
    <w:rsid w:val="07EB3482"/>
    <w:rsid w:val="07EB50EB"/>
    <w:rsid w:val="07EED807"/>
    <w:rsid w:val="07F06AB4"/>
    <w:rsid w:val="07F3DA11"/>
    <w:rsid w:val="07F5C0FC"/>
    <w:rsid w:val="07FBC361"/>
    <w:rsid w:val="07FD32EE"/>
    <w:rsid w:val="08007FD4"/>
    <w:rsid w:val="0800E8DB"/>
    <w:rsid w:val="0805561B"/>
    <w:rsid w:val="0807EB37"/>
    <w:rsid w:val="080EA6D0"/>
    <w:rsid w:val="080F0FC5"/>
    <w:rsid w:val="080FA02F"/>
    <w:rsid w:val="08128600"/>
    <w:rsid w:val="08133430"/>
    <w:rsid w:val="08191368"/>
    <w:rsid w:val="08198336"/>
    <w:rsid w:val="081A3AF6"/>
    <w:rsid w:val="081F059B"/>
    <w:rsid w:val="082330A3"/>
    <w:rsid w:val="0823E8BC"/>
    <w:rsid w:val="0824B6CC"/>
    <w:rsid w:val="0826A263"/>
    <w:rsid w:val="0826B29E"/>
    <w:rsid w:val="082A81BD"/>
    <w:rsid w:val="082B6898"/>
    <w:rsid w:val="082EF11C"/>
    <w:rsid w:val="0830B865"/>
    <w:rsid w:val="0832AA4B"/>
    <w:rsid w:val="0832E187"/>
    <w:rsid w:val="0834A029"/>
    <w:rsid w:val="083834DC"/>
    <w:rsid w:val="08391853"/>
    <w:rsid w:val="083CDF6E"/>
    <w:rsid w:val="083D6EC8"/>
    <w:rsid w:val="08401708"/>
    <w:rsid w:val="0840EB90"/>
    <w:rsid w:val="0843329D"/>
    <w:rsid w:val="08474B93"/>
    <w:rsid w:val="0848277B"/>
    <w:rsid w:val="084A9C21"/>
    <w:rsid w:val="084B55AC"/>
    <w:rsid w:val="084CCCAE"/>
    <w:rsid w:val="084CD9ED"/>
    <w:rsid w:val="0852C50D"/>
    <w:rsid w:val="08549E88"/>
    <w:rsid w:val="0854AED8"/>
    <w:rsid w:val="0855E9C7"/>
    <w:rsid w:val="085626BE"/>
    <w:rsid w:val="0858698A"/>
    <w:rsid w:val="0858CE4D"/>
    <w:rsid w:val="085A7A09"/>
    <w:rsid w:val="085D7F4E"/>
    <w:rsid w:val="085DFD37"/>
    <w:rsid w:val="08606DAB"/>
    <w:rsid w:val="08622628"/>
    <w:rsid w:val="08646E36"/>
    <w:rsid w:val="0864FE94"/>
    <w:rsid w:val="08657C82"/>
    <w:rsid w:val="086716B8"/>
    <w:rsid w:val="08672024"/>
    <w:rsid w:val="086A55B6"/>
    <w:rsid w:val="086D32F8"/>
    <w:rsid w:val="08714A54"/>
    <w:rsid w:val="0873DE87"/>
    <w:rsid w:val="0876A02F"/>
    <w:rsid w:val="0878C766"/>
    <w:rsid w:val="08798C65"/>
    <w:rsid w:val="087A922F"/>
    <w:rsid w:val="087A9CE9"/>
    <w:rsid w:val="0885ED29"/>
    <w:rsid w:val="08872DC5"/>
    <w:rsid w:val="088882FA"/>
    <w:rsid w:val="0889171B"/>
    <w:rsid w:val="088AC6AC"/>
    <w:rsid w:val="088BE4E6"/>
    <w:rsid w:val="088E5898"/>
    <w:rsid w:val="0893B920"/>
    <w:rsid w:val="0898E58F"/>
    <w:rsid w:val="089CEAED"/>
    <w:rsid w:val="089FAD29"/>
    <w:rsid w:val="089FCE16"/>
    <w:rsid w:val="08A0F587"/>
    <w:rsid w:val="08A1D325"/>
    <w:rsid w:val="08A24BCE"/>
    <w:rsid w:val="08A5EF86"/>
    <w:rsid w:val="08A76ABE"/>
    <w:rsid w:val="08A86752"/>
    <w:rsid w:val="08A91F70"/>
    <w:rsid w:val="08AC1D09"/>
    <w:rsid w:val="08B00514"/>
    <w:rsid w:val="08B1239E"/>
    <w:rsid w:val="08B20A8E"/>
    <w:rsid w:val="08B24BB4"/>
    <w:rsid w:val="08B29C81"/>
    <w:rsid w:val="08B6DC9C"/>
    <w:rsid w:val="08BFD846"/>
    <w:rsid w:val="08C07B16"/>
    <w:rsid w:val="08C18C25"/>
    <w:rsid w:val="08C50195"/>
    <w:rsid w:val="08C69BAB"/>
    <w:rsid w:val="08C92FA6"/>
    <w:rsid w:val="08CC1DF0"/>
    <w:rsid w:val="08CC5ECD"/>
    <w:rsid w:val="08D5ED51"/>
    <w:rsid w:val="08D73E6E"/>
    <w:rsid w:val="08D75C25"/>
    <w:rsid w:val="08DA1C55"/>
    <w:rsid w:val="08E36B51"/>
    <w:rsid w:val="08E4903E"/>
    <w:rsid w:val="08E767F4"/>
    <w:rsid w:val="08E98C95"/>
    <w:rsid w:val="08ED4900"/>
    <w:rsid w:val="08F72B3D"/>
    <w:rsid w:val="08F8D04C"/>
    <w:rsid w:val="08FC8D76"/>
    <w:rsid w:val="08FD3192"/>
    <w:rsid w:val="0901E465"/>
    <w:rsid w:val="09034461"/>
    <w:rsid w:val="09043059"/>
    <w:rsid w:val="0905C534"/>
    <w:rsid w:val="090720CD"/>
    <w:rsid w:val="090790E4"/>
    <w:rsid w:val="090D1504"/>
    <w:rsid w:val="09133FB7"/>
    <w:rsid w:val="09140A2B"/>
    <w:rsid w:val="09166AC4"/>
    <w:rsid w:val="0919E9EF"/>
    <w:rsid w:val="091EE565"/>
    <w:rsid w:val="0920F1B3"/>
    <w:rsid w:val="09243DA9"/>
    <w:rsid w:val="0927839B"/>
    <w:rsid w:val="0927AEB2"/>
    <w:rsid w:val="092E6E5C"/>
    <w:rsid w:val="092EEA74"/>
    <w:rsid w:val="092F365F"/>
    <w:rsid w:val="0930ADA9"/>
    <w:rsid w:val="0931E0EF"/>
    <w:rsid w:val="09330A08"/>
    <w:rsid w:val="0936952B"/>
    <w:rsid w:val="093734F2"/>
    <w:rsid w:val="09379BD1"/>
    <w:rsid w:val="09389ECB"/>
    <w:rsid w:val="09392834"/>
    <w:rsid w:val="093B8916"/>
    <w:rsid w:val="093D8152"/>
    <w:rsid w:val="093F5757"/>
    <w:rsid w:val="0941995D"/>
    <w:rsid w:val="09456A0A"/>
    <w:rsid w:val="094984AE"/>
    <w:rsid w:val="094A9302"/>
    <w:rsid w:val="094E6D53"/>
    <w:rsid w:val="095233F4"/>
    <w:rsid w:val="09529113"/>
    <w:rsid w:val="0953397A"/>
    <w:rsid w:val="0955C77F"/>
    <w:rsid w:val="09582876"/>
    <w:rsid w:val="095C1163"/>
    <w:rsid w:val="095CE7E4"/>
    <w:rsid w:val="095EA402"/>
    <w:rsid w:val="09602FA0"/>
    <w:rsid w:val="0960B66C"/>
    <w:rsid w:val="0965C08A"/>
    <w:rsid w:val="0967F59B"/>
    <w:rsid w:val="096DE37F"/>
    <w:rsid w:val="096F2ACE"/>
    <w:rsid w:val="096FAB95"/>
    <w:rsid w:val="0973C399"/>
    <w:rsid w:val="0973E299"/>
    <w:rsid w:val="0974273C"/>
    <w:rsid w:val="09783D44"/>
    <w:rsid w:val="097D3305"/>
    <w:rsid w:val="097F2EF1"/>
    <w:rsid w:val="09818F08"/>
    <w:rsid w:val="0982F1EE"/>
    <w:rsid w:val="0987864E"/>
    <w:rsid w:val="09895A20"/>
    <w:rsid w:val="0989A9BD"/>
    <w:rsid w:val="09925BBD"/>
    <w:rsid w:val="099368F8"/>
    <w:rsid w:val="0993CB5B"/>
    <w:rsid w:val="0993F049"/>
    <w:rsid w:val="0994CCA4"/>
    <w:rsid w:val="0995797E"/>
    <w:rsid w:val="09961C54"/>
    <w:rsid w:val="099A50AA"/>
    <w:rsid w:val="099D3761"/>
    <w:rsid w:val="099EE308"/>
    <w:rsid w:val="09A0CA8C"/>
    <w:rsid w:val="09A15706"/>
    <w:rsid w:val="09A1A40F"/>
    <w:rsid w:val="09A1CF44"/>
    <w:rsid w:val="09A99287"/>
    <w:rsid w:val="09AEC1F3"/>
    <w:rsid w:val="09AECF02"/>
    <w:rsid w:val="09AFE29F"/>
    <w:rsid w:val="09B23F92"/>
    <w:rsid w:val="09B3B02D"/>
    <w:rsid w:val="09B6D3D9"/>
    <w:rsid w:val="09B824D1"/>
    <w:rsid w:val="09B941A0"/>
    <w:rsid w:val="09BA8471"/>
    <w:rsid w:val="09BF0DC4"/>
    <w:rsid w:val="09C09A7E"/>
    <w:rsid w:val="09C12288"/>
    <w:rsid w:val="09C40702"/>
    <w:rsid w:val="09C495A3"/>
    <w:rsid w:val="09C60EC0"/>
    <w:rsid w:val="09C759FE"/>
    <w:rsid w:val="09C7E306"/>
    <w:rsid w:val="09C87BE7"/>
    <w:rsid w:val="09CDCAC3"/>
    <w:rsid w:val="09CE57E1"/>
    <w:rsid w:val="09CEF76B"/>
    <w:rsid w:val="09CFF72B"/>
    <w:rsid w:val="09D123F1"/>
    <w:rsid w:val="09D1ACDD"/>
    <w:rsid w:val="09D7DFD5"/>
    <w:rsid w:val="09DBC1DC"/>
    <w:rsid w:val="09DD2E86"/>
    <w:rsid w:val="09DDEFF1"/>
    <w:rsid w:val="09DEAA24"/>
    <w:rsid w:val="09DEC01D"/>
    <w:rsid w:val="09E44C40"/>
    <w:rsid w:val="09E64966"/>
    <w:rsid w:val="09E824C7"/>
    <w:rsid w:val="09EB29C2"/>
    <w:rsid w:val="09EB8EA8"/>
    <w:rsid w:val="09EB9457"/>
    <w:rsid w:val="09EBEAA4"/>
    <w:rsid w:val="09ED682D"/>
    <w:rsid w:val="09EF1994"/>
    <w:rsid w:val="09F0BE61"/>
    <w:rsid w:val="09F47692"/>
    <w:rsid w:val="09F65E7F"/>
    <w:rsid w:val="09FD1CC6"/>
    <w:rsid w:val="09FE7C0A"/>
    <w:rsid w:val="0A05AB5B"/>
    <w:rsid w:val="0A05CA1F"/>
    <w:rsid w:val="0A069FDB"/>
    <w:rsid w:val="0A08CB8B"/>
    <w:rsid w:val="0A0C74B4"/>
    <w:rsid w:val="0A0C8CDC"/>
    <w:rsid w:val="0A0CA5AF"/>
    <w:rsid w:val="0A0CF16A"/>
    <w:rsid w:val="0A0D38BD"/>
    <w:rsid w:val="0A0FD3EA"/>
    <w:rsid w:val="0A1142FB"/>
    <w:rsid w:val="0A15D726"/>
    <w:rsid w:val="0A16C7FE"/>
    <w:rsid w:val="0A1D2497"/>
    <w:rsid w:val="0A1D9001"/>
    <w:rsid w:val="0A1D9309"/>
    <w:rsid w:val="0A1FF475"/>
    <w:rsid w:val="0A20473C"/>
    <w:rsid w:val="0A20FD77"/>
    <w:rsid w:val="0A22891D"/>
    <w:rsid w:val="0A24144F"/>
    <w:rsid w:val="0A28852F"/>
    <w:rsid w:val="0A2C9AA8"/>
    <w:rsid w:val="0A2F12CE"/>
    <w:rsid w:val="0A320D03"/>
    <w:rsid w:val="0A340C89"/>
    <w:rsid w:val="0A3A01EC"/>
    <w:rsid w:val="0A3B8553"/>
    <w:rsid w:val="0A407C9A"/>
    <w:rsid w:val="0A4169EF"/>
    <w:rsid w:val="0A473DFB"/>
    <w:rsid w:val="0A483670"/>
    <w:rsid w:val="0A485E86"/>
    <w:rsid w:val="0A49A4AF"/>
    <w:rsid w:val="0A4C5696"/>
    <w:rsid w:val="0A4CB8DB"/>
    <w:rsid w:val="0A4DD236"/>
    <w:rsid w:val="0A4E448C"/>
    <w:rsid w:val="0A4F1086"/>
    <w:rsid w:val="0A50103F"/>
    <w:rsid w:val="0A501C59"/>
    <w:rsid w:val="0A509E63"/>
    <w:rsid w:val="0A534AC8"/>
    <w:rsid w:val="0A536B1E"/>
    <w:rsid w:val="0A54252B"/>
    <w:rsid w:val="0A54D790"/>
    <w:rsid w:val="0A57784B"/>
    <w:rsid w:val="0A5AC64B"/>
    <w:rsid w:val="0A5C27AB"/>
    <w:rsid w:val="0A5D34F5"/>
    <w:rsid w:val="0A5E0E47"/>
    <w:rsid w:val="0A5E36CF"/>
    <w:rsid w:val="0A5E966F"/>
    <w:rsid w:val="0A628FFC"/>
    <w:rsid w:val="0A639B39"/>
    <w:rsid w:val="0A64191C"/>
    <w:rsid w:val="0A69A950"/>
    <w:rsid w:val="0A6B0E0D"/>
    <w:rsid w:val="0A6B656E"/>
    <w:rsid w:val="0A6C263E"/>
    <w:rsid w:val="0A6D07E3"/>
    <w:rsid w:val="0A702E65"/>
    <w:rsid w:val="0A73AC70"/>
    <w:rsid w:val="0A741CD3"/>
    <w:rsid w:val="0A77546D"/>
    <w:rsid w:val="0A77EACF"/>
    <w:rsid w:val="0A784EEE"/>
    <w:rsid w:val="0A78B377"/>
    <w:rsid w:val="0A7BD91B"/>
    <w:rsid w:val="0A7C5A11"/>
    <w:rsid w:val="0A7D9751"/>
    <w:rsid w:val="0A80FB74"/>
    <w:rsid w:val="0A821D5D"/>
    <w:rsid w:val="0A8AE345"/>
    <w:rsid w:val="0A8C506F"/>
    <w:rsid w:val="0A8CA860"/>
    <w:rsid w:val="0A8DBFAF"/>
    <w:rsid w:val="0A8F653C"/>
    <w:rsid w:val="0A90E0A3"/>
    <w:rsid w:val="0A912DA1"/>
    <w:rsid w:val="0A93C228"/>
    <w:rsid w:val="0A948EA7"/>
    <w:rsid w:val="0A993F77"/>
    <w:rsid w:val="0A994951"/>
    <w:rsid w:val="0A995D54"/>
    <w:rsid w:val="0A9B0091"/>
    <w:rsid w:val="0A9BBA10"/>
    <w:rsid w:val="0A9C4A82"/>
    <w:rsid w:val="0A9CC4A2"/>
    <w:rsid w:val="0A9D31AA"/>
    <w:rsid w:val="0A9E1B4C"/>
    <w:rsid w:val="0A9E1FC9"/>
    <w:rsid w:val="0A9FBE64"/>
    <w:rsid w:val="0A9FE47D"/>
    <w:rsid w:val="0A9FFDC1"/>
    <w:rsid w:val="0AA0AA80"/>
    <w:rsid w:val="0AA37A50"/>
    <w:rsid w:val="0AA6CCBC"/>
    <w:rsid w:val="0AA85DAD"/>
    <w:rsid w:val="0AA9EAB2"/>
    <w:rsid w:val="0AADE2F0"/>
    <w:rsid w:val="0AAF01D5"/>
    <w:rsid w:val="0AB9C2EB"/>
    <w:rsid w:val="0ABAA59F"/>
    <w:rsid w:val="0ABB6830"/>
    <w:rsid w:val="0ABDE797"/>
    <w:rsid w:val="0ABF12E1"/>
    <w:rsid w:val="0AC0BFE2"/>
    <w:rsid w:val="0AC2F5FA"/>
    <w:rsid w:val="0AC49BEF"/>
    <w:rsid w:val="0AC5D3B0"/>
    <w:rsid w:val="0AC74AA4"/>
    <w:rsid w:val="0ACA2EF2"/>
    <w:rsid w:val="0ACAEDE5"/>
    <w:rsid w:val="0ACE0AB0"/>
    <w:rsid w:val="0ACF1174"/>
    <w:rsid w:val="0ACF5D73"/>
    <w:rsid w:val="0ACFF05C"/>
    <w:rsid w:val="0AD094D2"/>
    <w:rsid w:val="0AD2B602"/>
    <w:rsid w:val="0AD370F8"/>
    <w:rsid w:val="0AD88377"/>
    <w:rsid w:val="0ADAB570"/>
    <w:rsid w:val="0ADDDECD"/>
    <w:rsid w:val="0AE10CE3"/>
    <w:rsid w:val="0AE4207E"/>
    <w:rsid w:val="0AE4F33E"/>
    <w:rsid w:val="0AE51B7F"/>
    <w:rsid w:val="0AE586DC"/>
    <w:rsid w:val="0AE72E69"/>
    <w:rsid w:val="0AE8F51B"/>
    <w:rsid w:val="0AEB803A"/>
    <w:rsid w:val="0AED54CA"/>
    <w:rsid w:val="0AEE4965"/>
    <w:rsid w:val="0AEE4AD0"/>
    <w:rsid w:val="0AEEBF5E"/>
    <w:rsid w:val="0AEFA649"/>
    <w:rsid w:val="0AF10759"/>
    <w:rsid w:val="0AF4BA59"/>
    <w:rsid w:val="0AF4E30C"/>
    <w:rsid w:val="0AF56E5A"/>
    <w:rsid w:val="0AF67329"/>
    <w:rsid w:val="0AF8462F"/>
    <w:rsid w:val="0AF8E368"/>
    <w:rsid w:val="0AFC530C"/>
    <w:rsid w:val="0AFC895C"/>
    <w:rsid w:val="0AFF31C4"/>
    <w:rsid w:val="0B01B460"/>
    <w:rsid w:val="0B03A554"/>
    <w:rsid w:val="0B070B82"/>
    <w:rsid w:val="0B08EE39"/>
    <w:rsid w:val="0B0CA47E"/>
    <w:rsid w:val="0B14CEC8"/>
    <w:rsid w:val="0B162716"/>
    <w:rsid w:val="0B180958"/>
    <w:rsid w:val="0B186108"/>
    <w:rsid w:val="0B18DAE9"/>
    <w:rsid w:val="0B25027C"/>
    <w:rsid w:val="0B254660"/>
    <w:rsid w:val="0B29E00C"/>
    <w:rsid w:val="0B2C50E7"/>
    <w:rsid w:val="0B2C592E"/>
    <w:rsid w:val="0B324A87"/>
    <w:rsid w:val="0B32A205"/>
    <w:rsid w:val="0B342EF5"/>
    <w:rsid w:val="0B39183D"/>
    <w:rsid w:val="0B3A6F4B"/>
    <w:rsid w:val="0B3BE798"/>
    <w:rsid w:val="0B3FADF4"/>
    <w:rsid w:val="0B412ABA"/>
    <w:rsid w:val="0B415B40"/>
    <w:rsid w:val="0B43137C"/>
    <w:rsid w:val="0B485758"/>
    <w:rsid w:val="0B496D0B"/>
    <w:rsid w:val="0B4B043D"/>
    <w:rsid w:val="0B4CC92C"/>
    <w:rsid w:val="0B4CE230"/>
    <w:rsid w:val="0B4CFDE6"/>
    <w:rsid w:val="0B4D65CE"/>
    <w:rsid w:val="0B4DFF6F"/>
    <w:rsid w:val="0B4FEE99"/>
    <w:rsid w:val="0B52221B"/>
    <w:rsid w:val="0B523938"/>
    <w:rsid w:val="0B55BF49"/>
    <w:rsid w:val="0B56BB7F"/>
    <w:rsid w:val="0B58DA50"/>
    <w:rsid w:val="0B5A1A06"/>
    <w:rsid w:val="0B5EAC32"/>
    <w:rsid w:val="0B5F7846"/>
    <w:rsid w:val="0B61281F"/>
    <w:rsid w:val="0B61819C"/>
    <w:rsid w:val="0B61C052"/>
    <w:rsid w:val="0B63BF55"/>
    <w:rsid w:val="0B65C34F"/>
    <w:rsid w:val="0B66345C"/>
    <w:rsid w:val="0B6744AF"/>
    <w:rsid w:val="0B6B6BDA"/>
    <w:rsid w:val="0B6C88E0"/>
    <w:rsid w:val="0B6CBEB3"/>
    <w:rsid w:val="0B714516"/>
    <w:rsid w:val="0B75C77A"/>
    <w:rsid w:val="0B75D291"/>
    <w:rsid w:val="0B780187"/>
    <w:rsid w:val="0B7AF5BE"/>
    <w:rsid w:val="0B7CA263"/>
    <w:rsid w:val="0B7F61A5"/>
    <w:rsid w:val="0B7FB37F"/>
    <w:rsid w:val="0B80ABE0"/>
    <w:rsid w:val="0B80EABD"/>
    <w:rsid w:val="0B815E1C"/>
    <w:rsid w:val="0B826BAD"/>
    <w:rsid w:val="0B82A979"/>
    <w:rsid w:val="0B8945E5"/>
    <w:rsid w:val="0B8A9B1A"/>
    <w:rsid w:val="0B8C3E35"/>
    <w:rsid w:val="0B8D0976"/>
    <w:rsid w:val="0B8E4DDA"/>
    <w:rsid w:val="0B90E76F"/>
    <w:rsid w:val="0B914058"/>
    <w:rsid w:val="0B91C21A"/>
    <w:rsid w:val="0B92FE22"/>
    <w:rsid w:val="0B932BE3"/>
    <w:rsid w:val="0B970A47"/>
    <w:rsid w:val="0B9809A8"/>
    <w:rsid w:val="0B9BF997"/>
    <w:rsid w:val="0B9CBEC7"/>
    <w:rsid w:val="0BA2B340"/>
    <w:rsid w:val="0BA34A73"/>
    <w:rsid w:val="0BA6936E"/>
    <w:rsid w:val="0BA87958"/>
    <w:rsid w:val="0BAAD552"/>
    <w:rsid w:val="0BAC13FF"/>
    <w:rsid w:val="0BAC9D15"/>
    <w:rsid w:val="0BACE28A"/>
    <w:rsid w:val="0BAE2ADC"/>
    <w:rsid w:val="0BAEA729"/>
    <w:rsid w:val="0BAEEF0E"/>
    <w:rsid w:val="0BAFD93F"/>
    <w:rsid w:val="0BB26BF2"/>
    <w:rsid w:val="0BB287AA"/>
    <w:rsid w:val="0BB810ED"/>
    <w:rsid w:val="0BB89B8E"/>
    <w:rsid w:val="0BB9C951"/>
    <w:rsid w:val="0BBC03EE"/>
    <w:rsid w:val="0BC4FDD1"/>
    <w:rsid w:val="0BC50628"/>
    <w:rsid w:val="0BC51410"/>
    <w:rsid w:val="0BC53458"/>
    <w:rsid w:val="0BC5E516"/>
    <w:rsid w:val="0BC90C0B"/>
    <w:rsid w:val="0BCA1AB4"/>
    <w:rsid w:val="0BCCAB73"/>
    <w:rsid w:val="0BCDD661"/>
    <w:rsid w:val="0BD17F5A"/>
    <w:rsid w:val="0BD245D9"/>
    <w:rsid w:val="0BD5A856"/>
    <w:rsid w:val="0BD627D4"/>
    <w:rsid w:val="0BD86B59"/>
    <w:rsid w:val="0BD88F8F"/>
    <w:rsid w:val="0BD914C4"/>
    <w:rsid w:val="0BE3A6F0"/>
    <w:rsid w:val="0BE972EA"/>
    <w:rsid w:val="0BEDD5CE"/>
    <w:rsid w:val="0BEE24B7"/>
    <w:rsid w:val="0BEE6594"/>
    <w:rsid w:val="0BEFB1B3"/>
    <w:rsid w:val="0BF086BF"/>
    <w:rsid w:val="0BF2439B"/>
    <w:rsid w:val="0BF55976"/>
    <w:rsid w:val="0BF76515"/>
    <w:rsid w:val="0BF98825"/>
    <w:rsid w:val="0BFA5815"/>
    <w:rsid w:val="0BFA7705"/>
    <w:rsid w:val="0BFEC037"/>
    <w:rsid w:val="0C01E30B"/>
    <w:rsid w:val="0C021464"/>
    <w:rsid w:val="0C032959"/>
    <w:rsid w:val="0C08CF54"/>
    <w:rsid w:val="0C0A80AA"/>
    <w:rsid w:val="0C0CA4CB"/>
    <w:rsid w:val="0C129153"/>
    <w:rsid w:val="0C1493D7"/>
    <w:rsid w:val="0C1632E8"/>
    <w:rsid w:val="0C17DBBC"/>
    <w:rsid w:val="0C1A8E1B"/>
    <w:rsid w:val="0C1C1777"/>
    <w:rsid w:val="0C1CA228"/>
    <w:rsid w:val="0C1DF649"/>
    <w:rsid w:val="0C1FF83A"/>
    <w:rsid w:val="0C2199C7"/>
    <w:rsid w:val="0C240D5A"/>
    <w:rsid w:val="0C24AAFA"/>
    <w:rsid w:val="0C25376A"/>
    <w:rsid w:val="0C271E30"/>
    <w:rsid w:val="0C27674F"/>
    <w:rsid w:val="0C27C43F"/>
    <w:rsid w:val="0C28812C"/>
    <w:rsid w:val="0C29B67C"/>
    <w:rsid w:val="0C29CAC7"/>
    <w:rsid w:val="0C2F4E86"/>
    <w:rsid w:val="0C2F6D65"/>
    <w:rsid w:val="0C2FBCC5"/>
    <w:rsid w:val="0C31902A"/>
    <w:rsid w:val="0C3327E4"/>
    <w:rsid w:val="0C35AB46"/>
    <w:rsid w:val="0C3634CD"/>
    <w:rsid w:val="0C38E1A7"/>
    <w:rsid w:val="0C3AC23B"/>
    <w:rsid w:val="0C3DE9F0"/>
    <w:rsid w:val="0C3EF280"/>
    <w:rsid w:val="0C409F2C"/>
    <w:rsid w:val="0C40D595"/>
    <w:rsid w:val="0C47A2E7"/>
    <w:rsid w:val="0C49D6EB"/>
    <w:rsid w:val="0C548755"/>
    <w:rsid w:val="0C551B3C"/>
    <w:rsid w:val="0C571A43"/>
    <w:rsid w:val="0C585C87"/>
    <w:rsid w:val="0C58DA42"/>
    <w:rsid w:val="0C593B80"/>
    <w:rsid w:val="0C593D90"/>
    <w:rsid w:val="0C59B4DF"/>
    <w:rsid w:val="0C5FB2B3"/>
    <w:rsid w:val="0C60E705"/>
    <w:rsid w:val="0C61552B"/>
    <w:rsid w:val="0C66CA2E"/>
    <w:rsid w:val="0C68F4AB"/>
    <w:rsid w:val="0C6A3BA3"/>
    <w:rsid w:val="0C6C317F"/>
    <w:rsid w:val="0C6D5E72"/>
    <w:rsid w:val="0C7012F3"/>
    <w:rsid w:val="0C725F2A"/>
    <w:rsid w:val="0C72E199"/>
    <w:rsid w:val="0C74E587"/>
    <w:rsid w:val="0C7643B5"/>
    <w:rsid w:val="0C7F28A7"/>
    <w:rsid w:val="0C7FBFCF"/>
    <w:rsid w:val="0C816E59"/>
    <w:rsid w:val="0C824CD8"/>
    <w:rsid w:val="0C85108F"/>
    <w:rsid w:val="0C87462D"/>
    <w:rsid w:val="0C89C61E"/>
    <w:rsid w:val="0C8A4EF1"/>
    <w:rsid w:val="0C8B888A"/>
    <w:rsid w:val="0C8C0063"/>
    <w:rsid w:val="0C8E5A56"/>
    <w:rsid w:val="0C90BDB0"/>
    <w:rsid w:val="0C93093E"/>
    <w:rsid w:val="0C9334E7"/>
    <w:rsid w:val="0C94499E"/>
    <w:rsid w:val="0C95466B"/>
    <w:rsid w:val="0C9C4F19"/>
    <w:rsid w:val="0C9CC8C1"/>
    <w:rsid w:val="0CA2A679"/>
    <w:rsid w:val="0CA3B693"/>
    <w:rsid w:val="0CA4693E"/>
    <w:rsid w:val="0CA65FA8"/>
    <w:rsid w:val="0CA9F52F"/>
    <w:rsid w:val="0CABBE03"/>
    <w:rsid w:val="0CB18E04"/>
    <w:rsid w:val="0CB20B4A"/>
    <w:rsid w:val="0CB2DE09"/>
    <w:rsid w:val="0CB6FE96"/>
    <w:rsid w:val="0CB8479A"/>
    <w:rsid w:val="0CB9A5B6"/>
    <w:rsid w:val="0CBDFD65"/>
    <w:rsid w:val="0CBEDEAC"/>
    <w:rsid w:val="0CBEED28"/>
    <w:rsid w:val="0CBFD606"/>
    <w:rsid w:val="0CC0AFEA"/>
    <w:rsid w:val="0CC15E0D"/>
    <w:rsid w:val="0CC72F33"/>
    <w:rsid w:val="0CC87796"/>
    <w:rsid w:val="0CCB7027"/>
    <w:rsid w:val="0CCE775E"/>
    <w:rsid w:val="0CD06B5B"/>
    <w:rsid w:val="0CD3B772"/>
    <w:rsid w:val="0CD41F43"/>
    <w:rsid w:val="0CD428A8"/>
    <w:rsid w:val="0CD48EF3"/>
    <w:rsid w:val="0CD63C10"/>
    <w:rsid w:val="0CD9C2CE"/>
    <w:rsid w:val="0CD9ECD5"/>
    <w:rsid w:val="0CDC41C4"/>
    <w:rsid w:val="0CDF104B"/>
    <w:rsid w:val="0CDF500D"/>
    <w:rsid w:val="0CDFE12E"/>
    <w:rsid w:val="0CE92BC8"/>
    <w:rsid w:val="0CEA8752"/>
    <w:rsid w:val="0CEA911C"/>
    <w:rsid w:val="0CEE482A"/>
    <w:rsid w:val="0CF01F35"/>
    <w:rsid w:val="0CF35A7F"/>
    <w:rsid w:val="0CF5A234"/>
    <w:rsid w:val="0CF5CD17"/>
    <w:rsid w:val="0CF78C28"/>
    <w:rsid w:val="0CF7FFB0"/>
    <w:rsid w:val="0CFBDDDF"/>
    <w:rsid w:val="0CFC607B"/>
    <w:rsid w:val="0D026854"/>
    <w:rsid w:val="0D0329CE"/>
    <w:rsid w:val="0D03AFFA"/>
    <w:rsid w:val="0D0624CD"/>
    <w:rsid w:val="0D064A92"/>
    <w:rsid w:val="0D0807F5"/>
    <w:rsid w:val="0D0DCFC9"/>
    <w:rsid w:val="0D138C72"/>
    <w:rsid w:val="0D189545"/>
    <w:rsid w:val="0D1D4771"/>
    <w:rsid w:val="0D1E2170"/>
    <w:rsid w:val="0D1F02BB"/>
    <w:rsid w:val="0D1FED9C"/>
    <w:rsid w:val="0D20377E"/>
    <w:rsid w:val="0D21DC59"/>
    <w:rsid w:val="0D2293B7"/>
    <w:rsid w:val="0D25037C"/>
    <w:rsid w:val="0D25D143"/>
    <w:rsid w:val="0D280EF8"/>
    <w:rsid w:val="0D295FB8"/>
    <w:rsid w:val="0D2D1652"/>
    <w:rsid w:val="0D2D8D4F"/>
    <w:rsid w:val="0D30B3ED"/>
    <w:rsid w:val="0D353214"/>
    <w:rsid w:val="0D35D9FF"/>
    <w:rsid w:val="0D3631FA"/>
    <w:rsid w:val="0D397846"/>
    <w:rsid w:val="0D3B8C9A"/>
    <w:rsid w:val="0D3CDEDB"/>
    <w:rsid w:val="0D3D1B0D"/>
    <w:rsid w:val="0D3E824E"/>
    <w:rsid w:val="0D43573C"/>
    <w:rsid w:val="0D4B3013"/>
    <w:rsid w:val="0D4B3D00"/>
    <w:rsid w:val="0D4C611E"/>
    <w:rsid w:val="0D4DDF3A"/>
    <w:rsid w:val="0D5018E8"/>
    <w:rsid w:val="0D507388"/>
    <w:rsid w:val="0D51F32E"/>
    <w:rsid w:val="0D527FE3"/>
    <w:rsid w:val="0D52BEE7"/>
    <w:rsid w:val="0D5368DF"/>
    <w:rsid w:val="0D541937"/>
    <w:rsid w:val="0D54BF8C"/>
    <w:rsid w:val="0D54C8F2"/>
    <w:rsid w:val="0D555826"/>
    <w:rsid w:val="0D569059"/>
    <w:rsid w:val="0D56CE4D"/>
    <w:rsid w:val="0D5ACE24"/>
    <w:rsid w:val="0D5BAD77"/>
    <w:rsid w:val="0D5C8B56"/>
    <w:rsid w:val="0D5FD127"/>
    <w:rsid w:val="0D628F0F"/>
    <w:rsid w:val="0D663BA1"/>
    <w:rsid w:val="0D664375"/>
    <w:rsid w:val="0D67150F"/>
    <w:rsid w:val="0D67F9A5"/>
    <w:rsid w:val="0D688D04"/>
    <w:rsid w:val="0D69D6C1"/>
    <w:rsid w:val="0D6B17E9"/>
    <w:rsid w:val="0D6B88F2"/>
    <w:rsid w:val="0D6BCE59"/>
    <w:rsid w:val="0D6E83AB"/>
    <w:rsid w:val="0D6ED1CE"/>
    <w:rsid w:val="0D71D6B4"/>
    <w:rsid w:val="0D763F45"/>
    <w:rsid w:val="0D79A1CD"/>
    <w:rsid w:val="0D79B69F"/>
    <w:rsid w:val="0D7E8816"/>
    <w:rsid w:val="0D838117"/>
    <w:rsid w:val="0D84CFEE"/>
    <w:rsid w:val="0D875B3B"/>
    <w:rsid w:val="0D887A76"/>
    <w:rsid w:val="0D88FF8A"/>
    <w:rsid w:val="0D8A385D"/>
    <w:rsid w:val="0D917E60"/>
    <w:rsid w:val="0D940D7C"/>
    <w:rsid w:val="0D9555A4"/>
    <w:rsid w:val="0D96F904"/>
    <w:rsid w:val="0D9801DD"/>
    <w:rsid w:val="0D9860B9"/>
    <w:rsid w:val="0D9B5C7A"/>
    <w:rsid w:val="0D9C984A"/>
    <w:rsid w:val="0D9D7B97"/>
    <w:rsid w:val="0D9F5636"/>
    <w:rsid w:val="0DA21918"/>
    <w:rsid w:val="0DA4A127"/>
    <w:rsid w:val="0DA4BD80"/>
    <w:rsid w:val="0DA588B0"/>
    <w:rsid w:val="0DACB0E5"/>
    <w:rsid w:val="0DAD87C8"/>
    <w:rsid w:val="0DAE6B48"/>
    <w:rsid w:val="0DB2A301"/>
    <w:rsid w:val="0DB506D0"/>
    <w:rsid w:val="0DB92015"/>
    <w:rsid w:val="0DBBB19A"/>
    <w:rsid w:val="0DBBEEAF"/>
    <w:rsid w:val="0DBCCC5F"/>
    <w:rsid w:val="0DBD0D07"/>
    <w:rsid w:val="0DBE6DC7"/>
    <w:rsid w:val="0DC00678"/>
    <w:rsid w:val="0DC45D0E"/>
    <w:rsid w:val="0DC6396C"/>
    <w:rsid w:val="0DC76F76"/>
    <w:rsid w:val="0DC7E358"/>
    <w:rsid w:val="0DC9A615"/>
    <w:rsid w:val="0DCBAE0A"/>
    <w:rsid w:val="0DCC06E6"/>
    <w:rsid w:val="0DCEC6FD"/>
    <w:rsid w:val="0DD96CDA"/>
    <w:rsid w:val="0DDC7A02"/>
    <w:rsid w:val="0DDF9FF8"/>
    <w:rsid w:val="0DE08ACD"/>
    <w:rsid w:val="0DE12985"/>
    <w:rsid w:val="0DE19D07"/>
    <w:rsid w:val="0DE1B146"/>
    <w:rsid w:val="0DE3A4B6"/>
    <w:rsid w:val="0DEB4187"/>
    <w:rsid w:val="0DED0303"/>
    <w:rsid w:val="0DED6D9C"/>
    <w:rsid w:val="0DEE2EAC"/>
    <w:rsid w:val="0DEEBFF3"/>
    <w:rsid w:val="0DF04A1F"/>
    <w:rsid w:val="0DF24B21"/>
    <w:rsid w:val="0DF4079C"/>
    <w:rsid w:val="0DF4B019"/>
    <w:rsid w:val="0DF55E54"/>
    <w:rsid w:val="0DF6B4C3"/>
    <w:rsid w:val="0DF7EFCB"/>
    <w:rsid w:val="0DFA3217"/>
    <w:rsid w:val="0DFA600E"/>
    <w:rsid w:val="0DFAFCF2"/>
    <w:rsid w:val="0DFC5A64"/>
    <w:rsid w:val="0E0016A7"/>
    <w:rsid w:val="0E049B26"/>
    <w:rsid w:val="0E057CF6"/>
    <w:rsid w:val="0E0AD05F"/>
    <w:rsid w:val="0E0F0380"/>
    <w:rsid w:val="0E10F757"/>
    <w:rsid w:val="0E1289E3"/>
    <w:rsid w:val="0E1461D4"/>
    <w:rsid w:val="0E167419"/>
    <w:rsid w:val="0E197885"/>
    <w:rsid w:val="0E1AB00C"/>
    <w:rsid w:val="0E1C9783"/>
    <w:rsid w:val="0E229775"/>
    <w:rsid w:val="0E247835"/>
    <w:rsid w:val="0E261AB7"/>
    <w:rsid w:val="0E269A2C"/>
    <w:rsid w:val="0E279EF4"/>
    <w:rsid w:val="0E289405"/>
    <w:rsid w:val="0E2942CC"/>
    <w:rsid w:val="0E2AA21A"/>
    <w:rsid w:val="0E2EE490"/>
    <w:rsid w:val="0E2F03B3"/>
    <w:rsid w:val="0E31A38D"/>
    <w:rsid w:val="0E324609"/>
    <w:rsid w:val="0E348D81"/>
    <w:rsid w:val="0E352A65"/>
    <w:rsid w:val="0E36BB00"/>
    <w:rsid w:val="0E38739A"/>
    <w:rsid w:val="0E3C8B21"/>
    <w:rsid w:val="0E3CB899"/>
    <w:rsid w:val="0E3CBC12"/>
    <w:rsid w:val="0E3D62FE"/>
    <w:rsid w:val="0E4054EA"/>
    <w:rsid w:val="0E43493E"/>
    <w:rsid w:val="0E4454D4"/>
    <w:rsid w:val="0E447554"/>
    <w:rsid w:val="0E464A75"/>
    <w:rsid w:val="0E47261C"/>
    <w:rsid w:val="0E47D622"/>
    <w:rsid w:val="0E49339E"/>
    <w:rsid w:val="0E4A66E4"/>
    <w:rsid w:val="0E4E287D"/>
    <w:rsid w:val="0E4E945A"/>
    <w:rsid w:val="0E5126E4"/>
    <w:rsid w:val="0E51373F"/>
    <w:rsid w:val="0E520F02"/>
    <w:rsid w:val="0E53607E"/>
    <w:rsid w:val="0E543D95"/>
    <w:rsid w:val="0E5857E3"/>
    <w:rsid w:val="0E5A4312"/>
    <w:rsid w:val="0E5AFC05"/>
    <w:rsid w:val="0E5D1429"/>
    <w:rsid w:val="0E64F674"/>
    <w:rsid w:val="0E6A865E"/>
    <w:rsid w:val="0E6E2773"/>
    <w:rsid w:val="0E71829D"/>
    <w:rsid w:val="0E7230BE"/>
    <w:rsid w:val="0E72708F"/>
    <w:rsid w:val="0E73180F"/>
    <w:rsid w:val="0E7467C3"/>
    <w:rsid w:val="0E766428"/>
    <w:rsid w:val="0E785B99"/>
    <w:rsid w:val="0E7A2033"/>
    <w:rsid w:val="0E7BAB39"/>
    <w:rsid w:val="0E7E6A37"/>
    <w:rsid w:val="0E7F420D"/>
    <w:rsid w:val="0E8189F4"/>
    <w:rsid w:val="0E8599E3"/>
    <w:rsid w:val="0E872544"/>
    <w:rsid w:val="0E897256"/>
    <w:rsid w:val="0E8B3683"/>
    <w:rsid w:val="0E903DA3"/>
    <w:rsid w:val="0E920B6F"/>
    <w:rsid w:val="0E939A58"/>
    <w:rsid w:val="0E93F3E3"/>
    <w:rsid w:val="0E950C7F"/>
    <w:rsid w:val="0E956E3C"/>
    <w:rsid w:val="0E9695E8"/>
    <w:rsid w:val="0E990BBF"/>
    <w:rsid w:val="0E99BB07"/>
    <w:rsid w:val="0E99C465"/>
    <w:rsid w:val="0E9BB781"/>
    <w:rsid w:val="0E9C3237"/>
    <w:rsid w:val="0E9CCBA9"/>
    <w:rsid w:val="0E9E3BBD"/>
    <w:rsid w:val="0E9E6079"/>
    <w:rsid w:val="0E9EB09A"/>
    <w:rsid w:val="0E9EB2D0"/>
    <w:rsid w:val="0EA456F5"/>
    <w:rsid w:val="0EA4C5C5"/>
    <w:rsid w:val="0EA7A9EB"/>
    <w:rsid w:val="0EA7F07C"/>
    <w:rsid w:val="0EA88103"/>
    <w:rsid w:val="0EAB4B02"/>
    <w:rsid w:val="0EACA776"/>
    <w:rsid w:val="0EB48DC6"/>
    <w:rsid w:val="0EB7586B"/>
    <w:rsid w:val="0EB815E7"/>
    <w:rsid w:val="0EB9AD52"/>
    <w:rsid w:val="0EBDDD36"/>
    <w:rsid w:val="0EBF0274"/>
    <w:rsid w:val="0EBFABB1"/>
    <w:rsid w:val="0EC0ABFE"/>
    <w:rsid w:val="0EC56E79"/>
    <w:rsid w:val="0EC658F3"/>
    <w:rsid w:val="0ECBFEE9"/>
    <w:rsid w:val="0ECDAADA"/>
    <w:rsid w:val="0ECF648A"/>
    <w:rsid w:val="0ED0DFDB"/>
    <w:rsid w:val="0ED0FBFA"/>
    <w:rsid w:val="0ED99EAA"/>
    <w:rsid w:val="0EDD3000"/>
    <w:rsid w:val="0EDD4D05"/>
    <w:rsid w:val="0EDD7F0F"/>
    <w:rsid w:val="0EDF1C57"/>
    <w:rsid w:val="0EDF2012"/>
    <w:rsid w:val="0EDF672F"/>
    <w:rsid w:val="0EDF8B35"/>
    <w:rsid w:val="0EE0EA85"/>
    <w:rsid w:val="0EE31496"/>
    <w:rsid w:val="0EE36D92"/>
    <w:rsid w:val="0EE5014F"/>
    <w:rsid w:val="0EE709AF"/>
    <w:rsid w:val="0EE7165D"/>
    <w:rsid w:val="0EEF16C5"/>
    <w:rsid w:val="0EF0BE36"/>
    <w:rsid w:val="0EF711C3"/>
    <w:rsid w:val="0EF83727"/>
    <w:rsid w:val="0EF8BD39"/>
    <w:rsid w:val="0EF8C862"/>
    <w:rsid w:val="0EFD90CE"/>
    <w:rsid w:val="0EFDA8C4"/>
    <w:rsid w:val="0EFDF4C7"/>
    <w:rsid w:val="0EFE66A1"/>
    <w:rsid w:val="0F001405"/>
    <w:rsid w:val="0F06FDA6"/>
    <w:rsid w:val="0F07D70C"/>
    <w:rsid w:val="0F0B1436"/>
    <w:rsid w:val="0F0DA784"/>
    <w:rsid w:val="0F0EF577"/>
    <w:rsid w:val="0F101C80"/>
    <w:rsid w:val="0F108BBC"/>
    <w:rsid w:val="0F135D72"/>
    <w:rsid w:val="0F162E0E"/>
    <w:rsid w:val="0F16A9C3"/>
    <w:rsid w:val="0F191295"/>
    <w:rsid w:val="0F192519"/>
    <w:rsid w:val="0F1988B0"/>
    <w:rsid w:val="0F1AB52E"/>
    <w:rsid w:val="0F1E7B64"/>
    <w:rsid w:val="0F1E9266"/>
    <w:rsid w:val="0F207571"/>
    <w:rsid w:val="0F224B42"/>
    <w:rsid w:val="0F228101"/>
    <w:rsid w:val="0F239705"/>
    <w:rsid w:val="0F23B8CD"/>
    <w:rsid w:val="0F26595F"/>
    <w:rsid w:val="0F27DA31"/>
    <w:rsid w:val="0F2E2979"/>
    <w:rsid w:val="0F315E60"/>
    <w:rsid w:val="0F33EE2C"/>
    <w:rsid w:val="0F358476"/>
    <w:rsid w:val="0F386A01"/>
    <w:rsid w:val="0F3A18C9"/>
    <w:rsid w:val="0F3C031B"/>
    <w:rsid w:val="0F3C58F7"/>
    <w:rsid w:val="0F3C5DDC"/>
    <w:rsid w:val="0F3DCD45"/>
    <w:rsid w:val="0F3DCDD9"/>
    <w:rsid w:val="0F3E0269"/>
    <w:rsid w:val="0F42450C"/>
    <w:rsid w:val="0F427447"/>
    <w:rsid w:val="0F47D61B"/>
    <w:rsid w:val="0F49492B"/>
    <w:rsid w:val="0F4B248C"/>
    <w:rsid w:val="0F4D1710"/>
    <w:rsid w:val="0F4D40D5"/>
    <w:rsid w:val="0F4D7AAF"/>
    <w:rsid w:val="0F50393C"/>
    <w:rsid w:val="0F50E926"/>
    <w:rsid w:val="0F5286BB"/>
    <w:rsid w:val="0F530D23"/>
    <w:rsid w:val="0F54D248"/>
    <w:rsid w:val="0F567857"/>
    <w:rsid w:val="0F5D80DB"/>
    <w:rsid w:val="0F5EFFDD"/>
    <w:rsid w:val="0F63197F"/>
    <w:rsid w:val="0F64826C"/>
    <w:rsid w:val="0F6641E5"/>
    <w:rsid w:val="0F678711"/>
    <w:rsid w:val="0F67BBD1"/>
    <w:rsid w:val="0F67C755"/>
    <w:rsid w:val="0F688B78"/>
    <w:rsid w:val="0F68E8AB"/>
    <w:rsid w:val="0F6CBDBC"/>
    <w:rsid w:val="0F731CFF"/>
    <w:rsid w:val="0F759C8E"/>
    <w:rsid w:val="0F778CA3"/>
    <w:rsid w:val="0F7AABF5"/>
    <w:rsid w:val="0F7F418F"/>
    <w:rsid w:val="0F84082D"/>
    <w:rsid w:val="0F84F731"/>
    <w:rsid w:val="0F870A96"/>
    <w:rsid w:val="0F890DDC"/>
    <w:rsid w:val="0F8ED1DA"/>
    <w:rsid w:val="0F8F2478"/>
    <w:rsid w:val="0F92C09C"/>
    <w:rsid w:val="0F93059F"/>
    <w:rsid w:val="0F940106"/>
    <w:rsid w:val="0F941C85"/>
    <w:rsid w:val="0F94775B"/>
    <w:rsid w:val="0F961204"/>
    <w:rsid w:val="0F99B0B7"/>
    <w:rsid w:val="0F9AF58D"/>
    <w:rsid w:val="0F9B6633"/>
    <w:rsid w:val="0F9BD601"/>
    <w:rsid w:val="0F9D4C19"/>
    <w:rsid w:val="0F9FF108"/>
    <w:rsid w:val="0F9FF21C"/>
    <w:rsid w:val="0FA0C7AD"/>
    <w:rsid w:val="0FA43EDA"/>
    <w:rsid w:val="0FA5C585"/>
    <w:rsid w:val="0FA5EFF9"/>
    <w:rsid w:val="0FA8708A"/>
    <w:rsid w:val="0FAAFE75"/>
    <w:rsid w:val="0FAD8DC5"/>
    <w:rsid w:val="0FAEA019"/>
    <w:rsid w:val="0FAEA382"/>
    <w:rsid w:val="0FB0B850"/>
    <w:rsid w:val="0FB38906"/>
    <w:rsid w:val="0FB4AAB7"/>
    <w:rsid w:val="0FB537F5"/>
    <w:rsid w:val="0FB79802"/>
    <w:rsid w:val="0FB7C4C1"/>
    <w:rsid w:val="0FBFB8CA"/>
    <w:rsid w:val="0FCA40FD"/>
    <w:rsid w:val="0FCC625E"/>
    <w:rsid w:val="0FCE3CC5"/>
    <w:rsid w:val="0FCFF9D5"/>
    <w:rsid w:val="0FD2F9AA"/>
    <w:rsid w:val="0FD30D64"/>
    <w:rsid w:val="0FDB8C22"/>
    <w:rsid w:val="0FDE51E3"/>
    <w:rsid w:val="0FE01276"/>
    <w:rsid w:val="0FE04A27"/>
    <w:rsid w:val="0FE229C2"/>
    <w:rsid w:val="0FE597C2"/>
    <w:rsid w:val="0FE775C8"/>
    <w:rsid w:val="0FEAD361"/>
    <w:rsid w:val="0FED657A"/>
    <w:rsid w:val="0FEEA9BA"/>
    <w:rsid w:val="0FEFD066"/>
    <w:rsid w:val="0FF03B52"/>
    <w:rsid w:val="0FF2DC0B"/>
    <w:rsid w:val="0FF8A623"/>
    <w:rsid w:val="0FF8C7D8"/>
    <w:rsid w:val="0FF96A19"/>
    <w:rsid w:val="0FFA3ED8"/>
    <w:rsid w:val="0FFD9C4D"/>
    <w:rsid w:val="1001D6C3"/>
    <w:rsid w:val="10035F39"/>
    <w:rsid w:val="100509F1"/>
    <w:rsid w:val="10088990"/>
    <w:rsid w:val="10090B70"/>
    <w:rsid w:val="100F2DC2"/>
    <w:rsid w:val="101143CE"/>
    <w:rsid w:val="101200DF"/>
    <w:rsid w:val="1014AE04"/>
    <w:rsid w:val="1015AF4D"/>
    <w:rsid w:val="101802E2"/>
    <w:rsid w:val="1018DE29"/>
    <w:rsid w:val="101E2C0B"/>
    <w:rsid w:val="101ECD3D"/>
    <w:rsid w:val="1021C31A"/>
    <w:rsid w:val="102377F3"/>
    <w:rsid w:val="102E08A4"/>
    <w:rsid w:val="1030B228"/>
    <w:rsid w:val="10311567"/>
    <w:rsid w:val="1031A1A1"/>
    <w:rsid w:val="1033A132"/>
    <w:rsid w:val="10374CEE"/>
    <w:rsid w:val="1038E4E4"/>
    <w:rsid w:val="10393378"/>
    <w:rsid w:val="103A111A"/>
    <w:rsid w:val="103F4228"/>
    <w:rsid w:val="103FD8D9"/>
    <w:rsid w:val="1041B5E3"/>
    <w:rsid w:val="1042822C"/>
    <w:rsid w:val="1042B6A0"/>
    <w:rsid w:val="1047E560"/>
    <w:rsid w:val="1048FBE1"/>
    <w:rsid w:val="104C2568"/>
    <w:rsid w:val="105033AC"/>
    <w:rsid w:val="105226C6"/>
    <w:rsid w:val="1056D6C6"/>
    <w:rsid w:val="10587B1E"/>
    <w:rsid w:val="10596367"/>
    <w:rsid w:val="105A4D96"/>
    <w:rsid w:val="105AA38D"/>
    <w:rsid w:val="105B3BD5"/>
    <w:rsid w:val="105B4F9A"/>
    <w:rsid w:val="105C6CF9"/>
    <w:rsid w:val="105C7BAE"/>
    <w:rsid w:val="105E609F"/>
    <w:rsid w:val="105FB4AE"/>
    <w:rsid w:val="1060CA11"/>
    <w:rsid w:val="1061E9CC"/>
    <w:rsid w:val="1062DEAF"/>
    <w:rsid w:val="1064C633"/>
    <w:rsid w:val="106C910E"/>
    <w:rsid w:val="106E2197"/>
    <w:rsid w:val="1070461B"/>
    <w:rsid w:val="1071FDEB"/>
    <w:rsid w:val="1072A4BB"/>
    <w:rsid w:val="107371EA"/>
    <w:rsid w:val="1077CCB2"/>
    <w:rsid w:val="107B987D"/>
    <w:rsid w:val="1081FB7C"/>
    <w:rsid w:val="10829637"/>
    <w:rsid w:val="10841F12"/>
    <w:rsid w:val="10861E4F"/>
    <w:rsid w:val="10864E0A"/>
    <w:rsid w:val="1086FD4A"/>
    <w:rsid w:val="108C69FA"/>
    <w:rsid w:val="108DA359"/>
    <w:rsid w:val="108DA9F4"/>
    <w:rsid w:val="109199D4"/>
    <w:rsid w:val="109491C9"/>
    <w:rsid w:val="1095B8FC"/>
    <w:rsid w:val="1098252F"/>
    <w:rsid w:val="109A4EB5"/>
    <w:rsid w:val="109B6EA6"/>
    <w:rsid w:val="109B814C"/>
    <w:rsid w:val="109CB624"/>
    <w:rsid w:val="109DF253"/>
    <w:rsid w:val="10A00894"/>
    <w:rsid w:val="10A2014B"/>
    <w:rsid w:val="10A3CFD8"/>
    <w:rsid w:val="10A45C1C"/>
    <w:rsid w:val="10A6E3FC"/>
    <w:rsid w:val="10A72443"/>
    <w:rsid w:val="10A7567D"/>
    <w:rsid w:val="10A91690"/>
    <w:rsid w:val="10AC8E8F"/>
    <w:rsid w:val="10ADEAB3"/>
    <w:rsid w:val="10AFEE8D"/>
    <w:rsid w:val="10B027E9"/>
    <w:rsid w:val="10B04CCA"/>
    <w:rsid w:val="10B1492A"/>
    <w:rsid w:val="10B17557"/>
    <w:rsid w:val="10B20237"/>
    <w:rsid w:val="10B31588"/>
    <w:rsid w:val="10B5FE0C"/>
    <w:rsid w:val="10BAD93F"/>
    <w:rsid w:val="10BC0DCD"/>
    <w:rsid w:val="10BCC216"/>
    <w:rsid w:val="10BD6A3D"/>
    <w:rsid w:val="10BEF397"/>
    <w:rsid w:val="10C1EE85"/>
    <w:rsid w:val="10C1EF29"/>
    <w:rsid w:val="10C310B2"/>
    <w:rsid w:val="10C57FEF"/>
    <w:rsid w:val="10C5AC6A"/>
    <w:rsid w:val="10C87DDB"/>
    <w:rsid w:val="10CE16D3"/>
    <w:rsid w:val="10D44D84"/>
    <w:rsid w:val="10D45314"/>
    <w:rsid w:val="10D5641C"/>
    <w:rsid w:val="10D7D3C9"/>
    <w:rsid w:val="10D866D7"/>
    <w:rsid w:val="10DB05C2"/>
    <w:rsid w:val="10DC154D"/>
    <w:rsid w:val="10E1E19C"/>
    <w:rsid w:val="10E442C9"/>
    <w:rsid w:val="10EE06C7"/>
    <w:rsid w:val="10EE2DFC"/>
    <w:rsid w:val="10EFC364"/>
    <w:rsid w:val="10F30E3D"/>
    <w:rsid w:val="10F5449C"/>
    <w:rsid w:val="10F58947"/>
    <w:rsid w:val="10F9718D"/>
    <w:rsid w:val="10FAE851"/>
    <w:rsid w:val="10FC9CF2"/>
    <w:rsid w:val="11031B13"/>
    <w:rsid w:val="11038B8F"/>
    <w:rsid w:val="1105BCA3"/>
    <w:rsid w:val="1107E9AC"/>
    <w:rsid w:val="110A597D"/>
    <w:rsid w:val="110C2096"/>
    <w:rsid w:val="110C4C20"/>
    <w:rsid w:val="110C55BB"/>
    <w:rsid w:val="110D0AFD"/>
    <w:rsid w:val="110F49D4"/>
    <w:rsid w:val="11125139"/>
    <w:rsid w:val="1113A05D"/>
    <w:rsid w:val="1116BB39"/>
    <w:rsid w:val="11173259"/>
    <w:rsid w:val="111915E5"/>
    <w:rsid w:val="111C38FD"/>
    <w:rsid w:val="111D6900"/>
    <w:rsid w:val="111DBC8A"/>
    <w:rsid w:val="112153B9"/>
    <w:rsid w:val="1124726E"/>
    <w:rsid w:val="11255A03"/>
    <w:rsid w:val="112842DC"/>
    <w:rsid w:val="112A8461"/>
    <w:rsid w:val="11303FBC"/>
    <w:rsid w:val="113262C1"/>
    <w:rsid w:val="113ACED5"/>
    <w:rsid w:val="113B3BD2"/>
    <w:rsid w:val="113C8B20"/>
    <w:rsid w:val="113FA4EA"/>
    <w:rsid w:val="11419C3C"/>
    <w:rsid w:val="1142F16F"/>
    <w:rsid w:val="11443904"/>
    <w:rsid w:val="1144C623"/>
    <w:rsid w:val="11486C84"/>
    <w:rsid w:val="114BC66E"/>
    <w:rsid w:val="114C13A0"/>
    <w:rsid w:val="114EF98B"/>
    <w:rsid w:val="114F44F8"/>
    <w:rsid w:val="11527820"/>
    <w:rsid w:val="11544520"/>
    <w:rsid w:val="1158E336"/>
    <w:rsid w:val="115A9573"/>
    <w:rsid w:val="115B72E9"/>
    <w:rsid w:val="115E2B51"/>
    <w:rsid w:val="11601501"/>
    <w:rsid w:val="116278C5"/>
    <w:rsid w:val="1164395B"/>
    <w:rsid w:val="11677971"/>
    <w:rsid w:val="11692236"/>
    <w:rsid w:val="11692359"/>
    <w:rsid w:val="116A0BAF"/>
    <w:rsid w:val="116B4C1E"/>
    <w:rsid w:val="1173B574"/>
    <w:rsid w:val="1175B006"/>
    <w:rsid w:val="117C1A57"/>
    <w:rsid w:val="117F686B"/>
    <w:rsid w:val="11807796"/>
    <w:rsid w:val="1183544C"/>
    <w:rsid w:val="11839C59"/>
    <w:rsid w:val="11849AAE"/>
    <w:rsid w:val="1185D57A"/>
    <w:rsid w:val="118614BA"/>
    <w:rsid w:val="1186C5F2"/>
    <w:rsid w:val="11871F6E"/>
    <w:rsid w:val="1195E764"/>
    <w:rsid w:val="1196E2A2"/>
    <w:rsid w:val="11971886"/>
    <w:rsid w:val="1198DC95"/>
    <w:rsid w:val="1199AA5C"/>
    <w:rsid w:val="119CF1FF"/>
    <w:rsid w:val="119F90AE"/>
    <w:rsid w:val="11A161E6"/>
    <w:rsid w:val="11A2BC59"/>
    <w:rsid w:val="11A2C6AC"/>
    <w:rsid w:val="11A63622"/>
    <w:rsid w:val="11A68559"/>
    <w:rsid w:val="11A68C26"/>
    <w:rsid w:val="11ACA445"/>
    <w:rsid w:val="11ACC132"/>
    <w:rsid w:val="11ACCC6F"/>
    <w:rsid w:val="11AEEEB3"/>
    <w:rsid w:val="11B45509"/>
    <w:rsid w:val="11B6AB9C"/>
    <w:rsid w:val="11BB2611"/>
    <w:rsid w:val="11BCF31E"/>
    <w:rsid w:val="11BD456E"/>
    <w:rsid w:val="11C18526"/>
    <w:rsid w:val="11C22A52"/>
    <w:rsid w:val="11C3270D"/>
    <w:rsid w:val="11C3783D"/>
    <w:rsid w:val="11C56402"/>
    <w:rsid w:val="11C6FE21"/>
    <w:rsid w:val="11C741CD"/>
    <w:rsid w:val="11C76E7E"/>
    <w:rsid w:val="11CAC44F"/>
    <w:rsid w:val="11CAD2A2"/>
    <w:rsid w:val="11CB1101"/>
    <w:rsid w:val="11CBDD05"/>
    <w:rsid w:val="11CEBF2F"/>
    <w:rsid w:val="11CF4BE5"/>
    <w:rsid w:val="11D21C89"/>
    <w:rsid w:val="11D22D98"/>
    <w:rsid w:val="11D2877E"/>
    <w:rsid w:val="11D2A138"/>
    <w:rsid w:val="11D38C69"/>
    <w:rsid w:val="11D4476B"/>
    <w:rsid w:val="11D664CA"/>
    <w:rsid w:val="11DC2EFA"/>
    <w:rsid w:val="11DD462E"/>
    <w:rsid w:val="11DEFE8D"/>
    <w:rsid w:val="11E0A41B"/>
    <w:rsid w:val="11E2CDBF"/>
    <w:rsid w:val="11E339E5"/>
    <w:rsid w:val="11E48C96"/>
    <w:rsid w:val="11E638F4"/>
    <w:rsid w:val="11EA1416"/>
    <w:rsid w:val="11EAF033"/>
    <w:rsid w:val="11EB4800"/>
    <w:rsid w:val="11EC26CD"/>
    <w:rsid w:val="11ED600E"/>
    <w:rsid w:val="11F0AD44"/>
    <w:rsid w:val="11F1FE4A"/>
    <w:rsid w:val="11F350AD"/>
    <w:rsid w:val="11F5A921"/>
    <w:rsid w:val="11F7D5E4"/>
    <w:rsid w:val="11F8B811"/>
    <w:rsid w:val="11FB41A6"/>
    <w:rsid w:val="11FFD2D3"/>
    <w:rsid w:val="12017DD9"/>
    <w:rsid w:val="12028ECD"/>
    <w:rsid w:val="12054C5D"/>
    <w:rsid w:val="12076B6B"/>
    <w:rsid w:val="12077E67"/>
    <w:rsid w:val="1208D85A"/>
    <w:rsid w:val="1213B813"/>
    <w:rsid w:val="1213D260"/>
    <w:rsid w:val="12171208"/>
    <w:rsid w:val="121B28EE"/>
    <w:rsid w:val="121C7592"/>
    <w:rsid w:val="121D607D"/>
    <w:rsid w:val="121FB76C"/>
    <w:rsid w:val="12207E0B"/>
    <w:rsid w:val="122194BC"/>
    <w:rsid w:val="122387B4"/>
    <w:rsid w:val="1223AF21"/>
    <w:rsid w:val="1224018E"/>
    <w:rsid w:val="122719C8"/>
    <w:rsid w:val="1229B3C7"/>
    <w:rsid w:val="122DC4F9"/>
    <w:rsid w:val="122F60D6"/>
    <w:rsid w:val="12306DC6"/>
    <w:rsid w:val="1230BAB8"/>
    <w:rsid w:val="123215CF"/>
    <w:rsid w:val="12377A61"/>
    <w:rsid w:val="1238B955"/>
    <w:rsid w:val="123F109F"/>
    <w:rsid w:val="1240B216"/>
    <w:rsid w:val="124236BA"/>
    <w:rsid w:val="12463D23"/>
    <w:rsid w:val="12463D51"/>
    <w:rsid w:val="12476BE6"/>
    <w:rsid w:val="124796A8"/>
    <w:rsid w:val="124C0264"/>
    <w:rsid w:val="124C0599"/>
    <w:rsid w:val="124DE6D0"/>
    <w:rsid w:val="124ED1EB"/>
    <w:rsid w:val="124FE6CB"/>
    <w:rsid w:val="12533D17"/>
    <w:rsid w:val="12554B87"/>
    <w:rsid w:val="1257EC98"/>
    <w:rsid w:val="12585D07"/>
    <w:rsid w:val="125ADB1D"/>
    <w:rsid w:val="125ADFC7"/>
    <w:rsid w:val="125BE46E"/>
    <w:rsid w:val="125C513F"/>
    <w:rsid w:val="125DB9A8"/>
    <w:rsid w:val="125DF7F2"/>
    <w:rsid w:val="125F2E55"/>
    <w:rsid w:val="12601544"/>
    <w:rsid w:val="126119A1"/>
    <w:rsid w:val="12660C58"/>
    <w:rsid w:val="1266395F"/>
    <w:rsid w:val="12694235"/>
    <w:rsid w:val="126AA6BF"/>
    <w:rsid w:val="126B7270"/>
    <w:rsid w:val="126C14E1"/>
    <w:rsid w:val="126D97C5"/>
    <w:rsid w:val="126E320E"/>
    <w:rsid w:val="126E36E8"/>
    <w:rsid w:val="127323DE"/>
    <w:rsid w:val="127411DD"/>
    <w:rsid w:val="12752BA1"/>
    <w:rsid w:val="12770A38"/>
    <w:rsid w:val="127A6CDE"/>
    <w:rsid w:val="127FB3FA"/>
    <w:rsid w:val="127FB6DD"/>
    <w:rsid w:val="127FC84D"/>
    <w:rsid w:val="12804BC5"/>
    <w:rsid w:val="1284CE1F"/>
    <w:rsid w:val="1289A22C"/>
    <w:rsid w:val="128A1AC1"/>
    <w:rsid w:val="128CC814"/>
    <w:rsid w:val="128CFF3B"/>
    <w:rsid w:val="128D0FEC"/>
    <w:rsid w:val="128F0458"/>
    <w:rsid w:val="1291AFB6"/>
    <w:rsid w:val="1291EFD7"/>
    <w:rsid w:val="12966D65"/>
    <w:rsid w:val="12966E51"/>
    <w:rsid w:val="129CB277"/>
    <w:rsid w:val="129DC0E0"/>
    <w:rsid w:val="129DF6BF"/>
    <w:rsid w:val="129EC60F"/>
    <w:rsid w:val="129F5F7B"/>
    <w:rsid w:val="129FB00D"/>
    <w:rsid w:val="12A07F6F"/>
    <w:rsid w:val="12A3E7F4"/>
    <w:rsid w:val="12A44589"/>
    <w:rsid w:val="12A50BED"/>
    <w:rsid w:val="12A58142"/>
    <w:rsid w:val="12A581D4"/>
    <w:rsid w:val="12A584C7"/>
    <w:rsid w:val="12A8FC2A"/>
    <w:rsid w:val="12AC4F40"/>
    <w:rsid w:val="12AFB132"/>
    <w:rsid w:val="12B02DC0"/>
    <w:rsid w:val="12B1C262"/>
    <w:rsid w:val="12B3D976"/>
    <w:rsid w:val="12B48D73"/>
    <w:rsid w:val="12B7BD6C"/>
    <w:rsid w:val="12BBEE7C"/>
    <w:rsid w:val="12C12B27"/>
    <w:rsid w:val="12C16003"/>
    <w:rsid w:val="12C17FA4"/>
    <w:rsid w:val="12C44A07"/>
    <w:rsid w:val="12C5342C"/>
    <w:rsid w:val="12C586C6"/>
    <w:rsid w:val="12C59E35"/>
    <w:rsid w:val="12C605F7"/>
    <w:rsid w:val="12C6F970"/>
    <w:rsid w:val="12CE0521"/>
    <w:rsid w:val="12CE6E25"/>
    <w:rsid w:val="12CE86E1"/>
    <w:rsid w:val="12CF613A"/>
    <w:rsid w:val="12D2CDE7"/>
    <w:rsid w:val="12D2E0F4"/>
    <w:rsid w:val="12D4E68B"/>
    <w:rsid w:val="12D5042D"/>
    <w:rsid w:val="12DB8DCB"/>
    <w:rsid w:val="12DC0047"/>
    <w:rsid w:val="12DC11CA"/>
    <w:rsid w:val="12DC2951"/>
    <w:rsid w:val="12DD4B5D"/>
    <w:rsid w:val="12DD6E34"/>
    <w:rsid w:val="12DDED1E"/>
    <w:rsid w:val="12DE2050"/>
    <w:rsid w:val="12E12CEE"/>
    <w:rsid w:val="12E1A318"/>
    <w:rsid w:val="12E35ACB"/>
    <w:rsid w:val="12E4E3D5"/>
    <w:rsid w:val="12E6910D"/>
    <w:rsid w:val="12EBD70F"/>
    <w:rsid w:val="12EC475B"/>
    <w:rsid w:val="12ECF137"/>
    <w:rsid w:val="12EED191"/>
    <w:rsid w:val="12F08303"/>
    <w:rsid w:val="12F4245B"/>
    <w:rsid w:val="12F7C01C"/>
    <w:rsid w:val="12FDBCC2"/>
    <w:rsid w:val="12FF3CC9"/>
    <w:rsid w:val="1302F6CF"/>
    <w:rsid w:val="13056DF7"/>
    <w:rsid w:val="13083302"/>
    <w:rsid w:val="1308637B"/>
    <w:rsid w:val="130C31F4"/>
    <w:rsid w:val="130EDCD6"/>
    <w:rsid w:val="13164C57"/>
    <w:rsid w:val="131C23D8"/>
    <w:rsid w:val="1324857D"/>
    <w:rsid w:val="13287D57"/>
    <w:rsid w:val="132C7998"/>
    <w:rsid w:val="1338AFA0"/>
    <w:rsid w:val="133CE0AF"/>
    <w:rsid w:val="133DC14A"/>
    <w:rsid w:val="133EB707"/>
    <w:rsid w:val="133FCB89"/>
    <w:rsid w:val="13408E36"/>
    <w:rsid w:val="13409410"/>
    <w:rsid w:val="1340F2FA"/>
    <w:rsid w:val="13476B40"/>
    <w:rsid w:val="134A48F6"/>
    <w:rsid w:val="134BB629"/>
    <w:rsid w:val="134BF694"/>
    <w:rsid w:val="134CB9C9"/>
    <w:rsid w:val="134EB835"/>
    <w:rsid w:val="1351B8B9"/>
    <w:rsid w:val="1353BD29"/>
    <w:rsid w:val="1354FA80"/>
    <w:rsid w:val="1355A74D"/>
    <w:rsid w:val="1355B3C7"/>
    <w:rsid w:val="13599A5F"/>
    <w:rsid w:val="135A1ADC"/>
    <w:rsid w:val="136194AE"/>
    <w:rsid w:val="13630AAB"/>
    <w:rsid w:val="136373CD"/>
    <w:rsid w:val="1364DA88"/>
    <w:rsid w:val="13656FCB"/>
    <w:rsid w:val="1367D121"/>
    <w:rsid w:val="1369F2D1"/>
    <w:rsid w:val="136A2435"/>
    <w:rsid w:val="1373CBC9"/>
    <w:rsid w:val="13753505"/>
    <w:rsid w:val="1378DD06"/>
    <w:rsid w:val="1379C17A"/>
    <w:rsid w:val="137BC2E2"/>
    <w:rsid w:val="137FCAC9"/>
    <w:rsid w:val="13815724"/>
    <w:rsid w:val="1382F9DA"/>
    <w:rsid w:val="1384870F"/>
    <w:rsid w:val="1389BC4F"/>
    <w:rsid w:val="138A2E14"/>
    <w:rsid w:val="138A8416"/>
    <w:rsid w:val="138C038C"/>
    <w:rsid w:val="138DCDB4"/>
    <w:rsid w:val="138E187F"/>
    <w:rsid w:val="138ECF0D"/>
    <w:rsid w:val="13909E3E"/>
    <w:rsid w:val="1393275F"/>
    <w:rsid w:val="139433B3"/>
    <w:rsid w:val="13950FBF"/>
    <w:rsid w:val="139602E8"/>
    <w:rsid w:val="139621CB"/>
    <w:rsid w:val="1396481B"/>
    <w:rsid w:val="13989B2F"/>
    <w:rsid w:val="1399E1EE"/>
    <w:rsid w:val="139A35B5"/>
    <w:rsid w:val="139AB18F"/>
    <w:rsid w:val="139C6F7E"/>
    <w:rsid w:val="139D06FC"/>
    <w:rsid w:val="139DD9CD"/>
    <w:rsid w:val="139EEEA3"/>
    <w:rsid w:val="13A0F15E"/>
    <w:rsid w:val="13A50C76"/>
    <w:rsid w:val="13A5E7E6"/>
    <w:rsid w:val="13A66D09"/>
    <w:rsid w:val="13A7AA71"/>
    <w:rsid w:val="13AA24C7"/>
    <w:rsid w:val="13AA6263"/>
    <w:rsid w:val="13AA9490"/>
    <w:rsid w:val="13AA9953"/>
    <w:rsid w:val="13AB5503"/>
    <w:rsid w:val="13ADEC58"/>
    <w:rsid w:val="13B177C7"/>
    <w:rsid w:val="13B3C1E3"/>
    <w:rsid w:val="13B72D49"/>
    <w:rsid w:val="13BA54BD"/>
    <w:rsid w:val="13BBA29D"/>
    <w:rsid w:val="13BDEC94"/>
    <w:rsid w:val="13C160B3"/>
    <w:rsid w:val="13C2EB4C"/>
    <w:rsid w:val="13C7ADB2"/>
    <w:rsid w:val="13C7BE21"/>
    <w:rsid w:val="13C9B96D"/>
    <w:rsid w:val="13CA58A8"/>
    <w:rsid w:val="13CA675C"/>
    <w:rsid w:val="13CBAA3C"/>
    <w:rsid w:val="13CC5B09"/>
    <w:rsid w:val="13CDEDA3"/>
    <w:rsid w:val="13D6662A"/>
    <w:rsid w:val="13DAEEF8"/>
    <w:rsid w:val="13DDBD95"/>
    <w:rsid w:val="13DE2F8B"/>
    <w:rsid w:val="13E05A27"/>
    <w:rsid w:val="13E4EC6D"/>
    <w:rsid w:val="13E924B4"/>
    <w:rsid w:val="13E9B131"/>
    <w:rsid w:val="13EAC3DD"/>
    <w:rsid w:val="13EBD768"/>
    <w:rsid w:val="13ED5A3A"/>
    <w:rsid w:val="13EF3BB1"/>
    <w:rsid w:val="13EFE877"/>
    <w:rsid w:val="13F15063"/>
    <w:rsid w:val="13F1A6AE"/>
    <w:rsid w:val="13F38F49"/>
    <w:rsid w:val="13F79767"/>
    <w:rsid w:val="13F7F5FB"/>
    <w:rsid w:val="13F886B4"/>
    <w:rsid w:val="13FAE238"/>
    <w:rsid w:val="13FB9FB7"/>
    <w:rsid w:val="13FD0AD0"/>
    <w:rsid w:val="13FD326D"/>
    <w:rsid w:val="13FE8348"/>
    <w:rsid w:val="13FFC952"/>
    <w:rsid w:val="14014F6D"/>
    <w:rsid w:val="1402853D"/>
    <w:rsid w:val="1402A046"/>
    <w:rsid w:val="14044599"/>
    <w:rsid w:val="14088F61"/>
    <w:rsid w:val="140C052B"/>
    <w:rsid w:val="140C75F9"/>
    <w:rsid w:val="140F8B95"/>
    <w:rsid w:val="14120A0E"/>
    <w:rsid w:val="1416095F"/>
    <w:rsid w:val="14167661"/>
    <w:rsid w:val="1416BE9D"/>
    <w:rsid w:val="1416CE32"/>
    <w:rsid w:val="1418EFA5"/>
    <w:rsid w:val="141B4B97"/>
    <w:rsid w:val="141B8FBA"/>
    <w:rsid w:val="14270CE3"/>
    <w:rsid w:val="142B8168"/>
    <w:rsid w:val="142C0B5F"/>
    <w:rsid w:val="142D0C91"/>
    <w:rsid w:val="142FA48B"/>
    <w:rsid w:val="143061B4"/>
    <w:rsid w:val="1431B97C"/>
    <w:rsid w:val="14323660"/>
    <w:rsid w:val="14326E68"/>
    <w:rsid w:val="14327A12"/>
    <w:rsid w:val="14337F2B"/>
    <w:rsid w:val="14348715"/>
    <w:rsid w:val="14372C84"/>
    <w:rsid w:val="14386E7D"/>
    <w:rsid w:val="14390987"/>
    <w:rsid w:val="143BE808"/>
    <w:rsid w:val="143FEFA5"/>
    <w:rsid w:val="14417D10"/>
    <w:rsid w:val="14450604"/>
    <w:rsid w:val="1445512C"/>
    <w:rsid w:val="1446CC33"/>
    <w:rsid w:val="144C39EC"/>
    <w:rsid w:val="144E61FD"/>
    <w:rsid w:val="1450AC6C"/>
    <w:rsid w:val="1451040D"/>
    <w:rsid w:val="14517AD6"/>
    <w:rsid w:val="14551928"/>
    <w:rsid w:val="1455431E"/>
    <w:rsid w:val="145A6B92"/>
    <w:rsid w:val="145E5174"/>
    <w:rsid w:val="145F1467"/>
    <w:rsid w:val="146727F0"/>
    <w:rsid w:val="1467D561"/>
    <w:rsid w:val="14693BBE"/>
    <w:rsid w:val="146F95D8"/>
    <w:rsid w:val="146FC083"/>
    <w:rsid w:val="1470763E"/>
    <w:rsid w:val="14733053"/>
    <w:rsid w:val="1474C7D0"/>
    <w:rsid w:val="1474F7FB"/>
    <w:rsid w:val="1476F0C0"/>
    <w:rsid w:val="1479DC9D"/>
    <w:rsid w:val="147AB388"/>
    <w:rsid w:val="147D3DBE"/>
    <w:rsid w:val="147FECAD"/>
    <w:rsid w:val="1482F9C9"/>
    <w:rsid w:val="14842F66"/>
    <w:rsid w:val="1487209F"/>
    <w:rsid w:val="1487773A"/>
    <w:rsid w:val="1487E4B5"/>
    <w:rsid w:val="14885D2B"/>
    <w:rsid w:val="1489F6D6"/>
    <w:rsid w:val="148A9E52"/>
    <w:rsid w:val="1490375A"/>
    <w:rsid w:val="1490DEEC"/>
    <w:rsid w:val="14910FF9"/>
    <w:rsid w:val="149196BD"/>
    <w:rsid w:val="14964446"/>
    <w:rsid w:val="14986E44"/>
    <w:rsid w:val="149896FE"/>
    <w:rsid w:val="149A3A06"/>
    <w:rsid w:val="149AE4E7"/>
    <w:rsid w:val="149B949D"/>
    <w:rsid w:val="149DB3B9"/>
    <w:rsid w:val="149DD252"/>
    <w:rsid w:val="14A14EB4"/>
    <w:rsid w:val="14A20A7E"/>
    <w:rsid w:val="14A2414F"/>
    <w:rsid w:val="14A2DC5D"/>
    <w:rsid w:val="14A36FA0"/>
    <w:rsid w:val="14A53B69"/>
    <w:rsid w:val="14A5C6CC"/>
    <w:rsid w:val="14A83739"/>
    <w:rsid w:val="14A9BB7C"/>
    <w:rsid w:val="14A9EE0E"/>
    <w:rsid w:val="14B01640"/>
    <w:rsid w:val="14B537AE"/>
    <w:rsid w:val="14B692A5"/>
    <w:rsid w:val="14BE6B7F"/>
    <w:rsid w:val="14BFF394"/>
    <w:rsid w:val="14C1277B"/>
    <w:rsid w:val="14C22518"/>
    <w:rsid w:val="14C4A481"/>
    <w:rsid w:val="14C67C1C"/>
    <w:rsid w:val="14CA26BE"/>
    <w:rsid w:val="14CCA435"/>
    <w:rsid w:val="14CE9818"/>
    <w:rsid w:val="14CF217E"/>
    <w:rsid w:val="14D07D41"/>
    <w:rsid w:val="14D35303"/>
    <w:rsid w:val="14D46D92"/>
    <w:rsid w:val="14DB9A10"/>
    <w:rsid w:val="14DDA69D"/>
    <w:rsid w:val="14DF5021"/>
    <w:rsid w:val="14E0B907"/>
    <w:rsid w:val="14E1C3D2"/>
    <w:rsid w:val="14E42112"/>
    <w:rsid w:val="14E712E2"/>
    <w:rsid w:val="14E7AE82"/>
    <w:rsid w:val="14EA4B3C"/>
    <w:rsid w:val="14EA5BD3"/>
    <w:rsid w:val="14EC0FB9"/>
    <w:rsid w:val="14EEF134"/>
    <w:rsid w:val="14EF3CF0"/>
    <w:rsid w:val="14F0C5BF"/>
    <w:rsid w:val="14F0D08F"/>
    <w:rsid w:val="14F9D092"/>
    <w:rsid w:val="14FAFB9D"/>
    <w:rsid w:val="14FCF357"/>
    <w:rsid w:val="14FF3C42"/>
    <w:rsid w:val="14FF616C"/>
    <w:rsid w:val="14FFD644"/>
    <w:rsid w:val="1506AB66"/>
    <w:rsid w:val="1507690A"/>
    <w:rsid w:val="1508C9C6"/>
    <w:rsid w:val="150DAB79"/>
    <w:rsid w:val="150F3303"/>
    <w:rsid w:val="15109480"/>
    <w:rsid w:val="1510D5BD"/>
    <w:rsid w:val="1510E74B"/>
    <w:rsid w:val="1511FD60"/>
    <w:rsid w:val="15160909"/>
    <w:rsid w:val="15168A58"/>
    <w:rsid w:val="1517BA27"/>
    <w:rsid w:val="15182D48"/>
    <w:rsid w:val="151D157A"/>
    <w:rsid w:val="15246DC8"/>
    <w:rsid w:val="1525D0B2"/>
    <w:rsid w:val="1526BE4E"/>
    <w:rsid w:val="152776F8"/>
    <w:rsid w:val="1528CE46"/>
    <w:rsid w:val="1529EE54"/>
    <w:rsid w:val="152AFFDB"/>
    <w:rsid w:val="15302D7C"/>
    <w:rsid w:val="15311D4F"/>
    <w:rsid w:val="15322153"/>
    <w:rsid w:val="15329BA5"/>
    <w:rsid w:val="1532C9E6"/>
    <w:rsid w:val="153937E9"/>
    <w:rsid w:val="153AC8D7"/>
    <w:rsid w:val="153DBD31"/>
    <w:rsid w:val="15401F66"/>
    <w:rsid w:val="15414A56"/>
    <w:rsid w:val="154323CC"/>
    <w:rsid w:val="1546C3D7"/>
    <w:rsid w:val="154B2144"/>
    <w:rsid w:val="154E34C1"/>
    <w:rsid w:val="154F07E1"/>
    <w:rsid w:val="1552E432"/>
    <w:rsid w:val="155342CA"/>
    <w:rsid w:val="15538ADE"/>
    <w:rsid w:val="1555DE2C"/>
    <w:rsid w:val="155620C5"/>
    <w:rsid w:val="155784D4"/>
    <w:rsid w:val="155C52BA"/>
    <w:rsid w:val="155CB4E3"/>
    <w:rsid w:val="15601CD4"/>
    <w:rsid w:val="1560CD3B"/>
    <w:rsid w:val="1562B768"/>
    <w:rsid w:val="15653291"/>
    <w:rsid w:val="156663E1"/>
    <w:rsid w:val="15668219"/>
    <w:rsid w:val="156CCDBA"/>
    <w:rsid w:val="156DE9E2"/>
    <w:rsid w:val="1572300E"/>
    <w:rsid w:val="15733C8F"/>
    <w:rsid w:val="1573CC39"/>
    <w:rsid w:val="15771DA8"/>
    <w:rsid w:val="15781491"/>
    <w:rsid w:val="157A76EE"/>
    <w:rsid w:val="157AECC0"/>
    <w:rsid w:val="157BB541"/>
    <w:rsid w:val="157D3417"/>
    <w:rsid w:val="157D7368"/>
    <w:rsid w:val="157D78E9"/>
    <w:rsid w:val="157E8A75"/>
    <w:rsid w:val="157EB87E"/>
    <w:rsid w:val="1583495D"/>
    <w:rsid w:val="15868C39"/>
    <w:rsid w:val="1586E8CF"/>
    <w:rsid w:val="15877E46"/>
    <w:rsid w:val="158D3893"/>
    <w:rsid w:val="159028A3"/>
    <w:rsid w:val="1590412C"/>
    <w:rsid w:val="15944D2C"/>
    <w:rsid w:val="1594F88F"/>
    <w:rsid w:val="159579CA"/>
    <w:rsid w:val="15984A26"/>
    <w:rsid w:val="159D151C"/>
    <w:rsid w:val="15A0DACC"/>
    <w:rsid w:val="15A26BF5"/>
    <w:rsid w:val="15A2DCCE"/>
    <w:rsid w:val="15A37A88"/>
    <w:rsid w:val="15A42BDF"/>
    <w:rsid w:val="15AA77A2"/>
    <w:rsid w:val="15AF89CA"/>
    <w:rsid w:val="15B2E92E"/>
    <w:rsid w:val="15B3B927"/>
    <w:rsid w:val="15B563EA"/>
    <w:rsid w:val="15B71065"/>
    <w:rsid w:val="15B9ACCC"/>
    <w:rsid w:val="15BA08F4"/>
    <w:rsid w:val="15BB1CF9"/>
    <w:rsid w:val="15BBC9D4"/>
    <w:rsid w:val="15BFDFDE"/>
    <w:rsid w:val="15BFE32B"/>
    <w:rsid w:val="15C2847D"/>
    <w:rsid w:val="15C495E3"/>
    <w:rsid w:val="15C72D66"/>
    <w:rsid w:val="15C7711B"/>
    <w:rsid w:val="15C8005B"/>
    <w:rsid w:val="15C9E68E"/>
    <w:rsid w:val="15CC8B27"/>
    <w:rsid w:val="15CD5C9E"/>
    <w:rsid w:val="15CF681A"/>
    <w:rsid w:val="15D17DFC"/>
    <w:rsid w:val="15D258B9"/>
    <w:rsid w:val="15DC500B"/>
    <w:rsid w:val="15DFE882"/>
    <w:rsid w:val="15E56001"/>
    <w:rsid w:val="15E560AF"/>
    <w:rsid w:val="15EA95A5"/>
    <w:rsid w:val="15EB4E55"/>
    <w:rsid w:val="15EE0E8E"/>
    <w:rsid w:val="15EFB921"/>
    <w:rsid w:val="15F1C7C8"/>
    <w:rsid w:val="15F80E42"/>
    <w:rsid w:val="15FE961E"/>
    <w:rsid w:val="1600AD24"/>
    <w:rsid w:val="16021C83"/>
    <w:rsid w:val="1603B6B5"/>
    <w:rsid w:val="16045097"/>
    <w:rsid w:val="1609BBF2"/>
    <w:rsid w:val="160CB2C4"/>
    <w:rsid w:val="16147E5B"/>
    <w:rsid w:val="161B4E27"/>
    <w:rsid w:val="161B7F9B"/>
    <w:rsid w:val="161C9341"/>
    <w:rsid w:val="161F11AD"/>
    <w:rsid w:val="162190B6"/>
    <w:rsid w:val="16220BB7"/>
    <w:rsid w:val="16231B64"/>
    <w:rsid w:val="1626A3A8"/>
    <w:rsid w:val="162800C1"/>
    <w:rsid w:val="162A8D48"/>
    <w:rsid w:val="162C4B01"/>
    <w:rsid w:val="162D20D8"/>
    <w:rsid w:val="162E558D"/>
    <w:rsid w:val="16304687"/>
    <w:rsid w:val="1633694E"/>
    <w:rsid w:val="1638CDC6"/>
    <w:rsid w:val="163E4F88"/>
    <w:rsid w:val="16400CBC"/>
    <w:rsid w:val="16465E27"/>
    <w:rsid w:val="164696AC"/>
    <w:rsid w:val="164DBC33"/>
    <w:rsid w:val="164E01E7"/>
    <w:rsid w:val="164FC9FB"/>
    <w:rsid w:val="16501F16"/>
    <w:rsid w:val="165194FA"/>
    <w:rsid w:val="1651A84D"/>
    <w:rsid w:val="16531DA6"/>
    <w:rsid w:val="1653C932"/>
    <w:rsid w:val="16563F7B"/>
    <w:rsid w:val="165A9E83"/>
    <w:rsid w:val="165B448A"/>
    <w:rsid w:val="16634B85"/>
    <w:rsid w:val="1664D1FA"/>
    <w:rsid w:val="1666BB40"/>
    <w:rsid w:val="1669CD2C"/>
    <w:rsid w:val="166A81EC"/>
    <w:rsid w:val="166C3ADF"/>
    <w:rsid w:val="166CE40F"/>
    <w:rsid w:val="166D70DB"/>
    <w:rsid w:val="166E5344"/>
    <w:rsid w:val="1670D265"/>
    <w:rsid w:val="1670E5F6"/>
    <w:rsid w:val="1672B98F"/>
    <w:rsid w:val="1673A5E9"/>
    <w:rsid w:val="16743330"/>
    <w:rsid w:val="16747CF1"/>
    <w:rsid w:val="167770FD"/>
    <w:rsid w:val="1678E891"/>
    <w:rsid w:val="167D1D67"/>
    <w:rsid w:val="167D3A82"/>
    <w:rsid w:val="1681098F"/>
    <w:rsid w:val="1685863A"/>
    <w:rsid w:val="1688A250"/>
    <w:rsid w:val="168D19F7"/>
    <w:rsid w:val="168F89AD"/>
    <w:rsid w:val="1690CAA0"/>
    <w:rsid w:val="169190B7"/>
    <w:rsid w:val="1691D7D5"/>
    <w:rsid w:val="1692D766"/>
    <w:rsid w:val="1692FAF6"/>
    <w:rsid w:val="16942FBD"/>
    <w:rsid w:val="16944700"/>
    <w:rsid w:val="16981853"/>
    <w:rsid w:val="169B8091"/>
    <w:rsid w:val="169D24F8"/>
    <w:rsid w:val="169D9793"/>
    <w:rsid w:val="169EF412"/>
    <w:rsid w:val="16A310BA"/>
    <w:rsid w:val="16A415C5"/>
    <w:rsid w:val="16A49CBC"/>
    <w:rsid w:val="16A53227"/>
    <w:rsid w:val="16A54877"/>
    <w:rsid w:val="16A816E7"/>
    <w:rsid w:val="16AD271F"/>
    <w:rsid w:val="16AD56C1"/>
    <w:rsid w:val="16AD5DFB"/>
    <w:rsid w:val="16AE697B"/>
    <w:rsid w:val="16AEA8F4"/>
    <w:rsid w:val="16B0C9A8"/>
    <w:rsid w:val="16B22AFB"/>
    <w:rsid w:val="16B4EBB1"/>
    <w:rsid w:val="16B89AA2"/>
    <w:rsid w:val="16BC4831"/>
    <w:rsid w:val="16BE22A4"/>
    <w:rsid w:val="16BF33A1"/>
    <w:rsid w:val="16C06D3A"/>
    <w:rsid w:val="16C5B80E"/>
    <w:rsid w:val="16C72F7A"/>
    <w:rsid w:val="16CC481B"/>
    <w:rsid w:val="16CCC79A"/>
    <w:rsid w:val="16CCF6FD"/>
    <w:rsid w:val="16CDD693"/>
    <w:rsid w:val="16CE1B29"/>
    <w:rsid w:val="16D3B53F"/>
    <w:rsid w:val="16D3DB1A"/>
    <w:rsid w:val="16D41DE7"/>
    <w:rsid w:val="16D45E19"/>
    <w:rsid w:val="16D6B5A5"/>
    <w:rsid w:val="16D849B4"/>
    <w:rsid w:val="16D874DE"/>
    <w:rsid w:val="16D8A9B9"/>
    <w:rsid w:val="16D918C6"/>
    <w:rsid w:val="16DB2263"/>
    <w:rsid w:val="16DB7004"/>
    <w:rsid w:val="16DF806B"/>
    <w:rsid w:val="16E009A5"/>
    <w:rsid w:val="16E05CA9"/>
    <w:rsid w:val="16E36144"/>
    <w:rsid w:val="16E3D672"/>
    <w:rsid w:val="16E56021"/>
    <w:rsid w:val="16E73D1A"/>
    <w:rsid w:val="16ECDCF9"/>
    <w:rsid w:val="16ED963D"/>
    <w:rsid w:val="16EF5949"/>
    <w:rsid w:val="16F11B96"/>
    <w:rsid w:val="16F223AB"/>
    <w:rsid w:val="16F47FC6"/>
    <w:rsid w:val="16F54517"/>
    <w:rsid w:val="16F6EA63"/>
    <w:rsid w:val="16F70434"/>
    <w:rsid w:val="16FF617D"/>
    <w:rsid w:val="17016504"/>
    <w:rsid w:val="1709285E"/>
    <w:rsid w:val="170C370F"/>
    <w:rsid w:val="170E4642"/>
    <w:rsid w:val="170E574B"/>
    <w:rsid w:val="170F3DDB"/>
    <w:rsid w:val="17131043"/>
    <w:rsid w:val="17151825"/>
    <w:rsid w:val="1719155D"/>
    <w:rsid w:val="171B29C3"/>
    <w:rsid w:val="171B5DDE"/>
    <w:rsid w:val="171BC89C"/>
    <w:rsid w:val="171E2D80"/>
    <w:rsid w:val="171EC036"/>
    <w:rsid w:val="171EC452"/>
    <w:rsid w:val="1720186C"/>
    <w:rsid w:val="1721E721"/>
    <w:rsid w:val="17241DF3"/>
    <w:rsid w:val="17243E8C"/>
    <w:rsid w:val="172E2D8D"/>
    <w:rsid w:val="1730410C"/>
    <w:rsid w:val="17308204"/>
    <w:rsid w:val="173371FF"/>
    <w:rsid w:val="1737CF23"/>
    <w:rsid w:val="17394B84"/>
    <w:rsid w:val="173974ED"/>
    <w:rsid w:val="173C8277"/>
    <w:rsid w:val="173F5AC6"/>
    <w:rsid w:val="173FA6A9"/>
    <w:rsid w:val="173FF53D"/>
    <w:rsid w:val="17414451"/>
    <w:rsid w:val="174216A8"/>
    <w:rsid w:val="17432258"/>
    <w:rsid w:val="1745268F"/>
    <w:rsid w:val="17482489"/>
    <w:rsid w:val="174CD2E4"/>
    <w:rsid w:val="174E6802"/>
    <w:rsid w:val="1754C1ED"/>
    <w:rsid w:val="17554E28"/>
    <w:rsid w:val="1755E8F5"/>
    <w:rsid w:val="17560AF0"/>
    <w:rsid w:val="17575785"/>
    <w:rsid w:val="1757A45C"/>
    <w:rsid w:val="17580E84"/>
    <w:rsid w:val="17596F46"/>
    <w:rsid w:val="1759D9EF"/>
    <w:rsid w:val="175B6F7B"/>
    <w:rsid w:val="175BDC09"/>
    <w:rsid w:val="175BE30D"/>
    <w:rsid w:val="175DA111"/>
    <w:rsid w:val="175EA10A"/>
    <w:rsid w:val="175F72EC"/>
    <w:rsid w:val="175F9EE5"/>
    <w:rsid w:val="176006AB"/>
    <w:rsid w:val="17603FDB"/>
    <w:rsid w:val="17643ED3"/>
    <w:rsid w:val="1764D188"/>
    <w:rsid w:val="1766AD1C"/>
    <w:rsid w:val="176A3FED"/>
    <w:rsid w:val="176D30CA"/>
    <w:rsid w:val="176E2011"/>
    <w:rsid w:val="176EEC5A"/>
    <w:rsid w:val="1770268B"/>
    <w:rsid w:val="1772F30F"/>
    <w:rsid w:val="17745448"/>
    <w:rsid w:val="17760BAE"/>
    <w:rsid w:val="17763033"/>
    <w:rsid w:val="17766F54"/>
    <w:rsid w:val="1778BAEE"/>
    <w:rsid w:val="177A7F53"/>
    <w:rsid w:val="177A8B2A"/>
    <w:rsid w:val="177AB6E1"/>
    <w:rsid w:val="177B47C8"/>
    <w:rsid w:val="177D2E5E"/>
    <w:rsid w:val="177DC5F9"/>
    <w:rsid w:val="177E24D1"/>
    <w:rsid w:val="177EAA55"/>
    <w:rsid w:val="177FFBF9"/>
    <w:rsid w:val="1783BA0A"/>
    <w:rsid w:val="1783F1BB"/>
    <w:rsid w:val="17859C2B"/>
    <w:rsid w:val="1787BB2E"/>
    <w:rsid w:val="178C827B"/>
    <w:rsid w:val="1792C9FF"/>
    <w:rsid w:val="1795F240"/>
    <w:rsid w:val="1796E9A7"/>
    <w:rsid w:val="1798D18D"/>
    <w:rsid w:val="179B877D"/>
    <w:rsid w:val="179C442C"/>
    <w:rsid w:val="179E3096"/>
    <w:rsid w:val="17A0D4F5"/>
    <w:rsid w:val="17A13213"/>
    <w:rsid w:val="17A34A77"/>
    <w:rsid w:val="17A44365"/>
    <w:rsid w:val="17A49B3E"/>
    <w:rsid w:val="17A78377"/>
    <w:rsid w:val="17ABDDC8"/>
    <w:rsid w:val="17AE92D7"/>
    <w:rsid w:val="17AFCAF7"/>
    <w:rsid w:val="17B43B0A"/>
    <w:rsid w:val="17B4C3B0"/>
    <w:rsid w:val="17B76065"/>
    <w:rsid w:val="17C12C4D"/>
    <w:rsid w:val="17C18F92"/>
    <w:rsid w:val="17C26499"/>
    <w:rsid w:val="17C2D275"/>
    <w:rsid w:val="17C5A518"/>
    <w:rsid w:val="17C62A04"/>
    <w:rsid w:val="17C895BB"/>
    <w:rsid w:val="17C93A79"/>
    <w:rsid w:val="17D03705"/>
    <w:rsid w:val="17D10BEA"/>
    <w:rsid w:val="17D15C42"/>
    <w:rsid w:val="17D26E2D"/>
    <w:rsid w:val="17D29926"/>
    <w:rsid w:val="17D38653"/>
    <w:rsid w:val="17DBC192"/>
    <w:rsid w:val="17DDCE44"/>
    <w:rsid w:val="17E323C7"/>
    <w:rsid w:val="17E66ACD"/>
    <w:rsid w:val="17EEE885"/>
    <w:rsid w:val="17F16C74"/>
    <w:rsid w:val="17F27D4B"/>
    <w:rsid w:val="17F7A2CC"/>
    <w:rsid w:val="17F86677"/>
    <w:rsid w:val="17F9FFC8"/>
    <w:rsid w:val="17FD5CE9"/>
    <w:rsid w:val="1801EA01"/>
    <w:rsid w:val="18049EAD"/>
    <w:rsid w:val="1805313D"/>
    <w:rsid w:val="180538D1"/>
    <w:rsid w:val="18064E45"/>
    <w:rsid w:val="18074050"/>
    <w:rsid w:val="18092DBC"/>
    <w:rsid w:val="180ED70C"/>
    <w:rsid w:val="181677E5"/>
    <w:rsid w:val="1816D98A"/>
    <w:rsid w:val="1821ABD9"/>
    <w:rsid w:val="18281175"/>
    <w:rsid w:val="1829E696"/>
    <w:rsid w:val="18301EEE"/>
    <w:rsid w:val="1832CAFE"/>
    <w:rsid w:val="1837FC81"/>
    <w:rsid w:val="183AE130"/>
    <w:rsid w:val="183B2C11"/>
    <w:rsid w:val="183C5F2A"/>
    <w:rsid w:val="183DB08D"/>
    <w:rsid w:val="183FDCE5"/>
    <w:rsid w:val="183FFDD9"/>
    <w:rsid w:val="18419A64"/>
    <w:rsid w:val="184987B9"/>
    <w:rsid w:val="1849E987"/>
    <w:rsid w:val="184D6047"/>
    <w:rsid w:val="184FDE0A"/>
    <w:rsid w:val="18525203"/>
    <w:rsid w:val="1852EEEB"/>
    <w:rsid w:val="18546834"/>
    <w:rsid w:val="1859CC21"/>
    <w:rsid w:val="185E98C4"/>
    <w:rsid w:val="185EA99C"/>
    <w:rsid w:val="185EE695"/>
    <w:rsid w:val="186202F7"/>
    <w:rsid w:val="186217E0"/>
    <w:rsid w:val="18629E4A"/>
    <w:rsid w:val="186318BD"/>
    <w:rsid w:val="186446A3"/>
    <w:rsid w:val="1864C740"/>
    <w:rsid w:val="1866E284"/>
    <w:rsid w:val="18699FFD"/>
    <w:rsid w:val="186A7513"/>
    <w:rsid w:val="186AECDA"/>
    <w:rsid w:val="186DD57F"/>
    <w:rsid w:val="186E821D"/>
    <w:rsid w:val="1871A35B"/>
    <w:rsid w:val="187326A6"/>
    <w:rsid w:val="187334CE"/>
    <w:rsid w:val="18742D9A"/>
    <w:rsid w:val="1875D267"/>
    <w:rsid w:val="187610A5"/>
    <w:rsid w:val="1879F28F"/>
    <w:rsid w:val="18813692"/>
    <w:rsid w:val="18825FB5"/>
    <w:rsid w:val="18834EBC"/>
    <w:rsid w:val="18881BCF"/>
    <w:rsid w:val="188940C7"/>
    <w:rsid w:val="1889D57B"/>
    <w:rsid w:val="188B6258"/>
    <w:rsid w:val="188DB07D"/>
    <w:rsid w:val="18933086"/>
    <w:rsid w:val="18965E8E"/>
    <w:rsid w:val="18982459"/>
    <w:rsid w:val="18997685"/>
    <w:rsid w:val="189A3916"/>
    <w:rsid w:val="189B12A2"/>
    <w:rsid w:val="189FB044"/>
    <w:rsid w:val="18A39BAA"/>
    <w:rsid w:val="18A3E364"/>
    <w:rsid w:val="18A40F0E"/>
    <w:rsid w:val="18A5876F"/>
    <w:rsid w:val="18AAA4B7"/>
    <w:rsid w:val="18AB3A53"/>
    <w:rsid w:val="18AE888C"/>
    <w:rsid w:val="18AFA170"/>
    <w:rsid w:val="18AFF190"/>
    <w:rsid w:val="18B476B3"/>
    <w:rsid w:val="18B4E0EE"/>
    <w:rsid w:val="18B51ED3"/>
    <w:rsid w:val="18B5B494"/>
    <w:rsid w:val="18B6F47E"/>
    <w:rsid w:val="18B7EA54"/>
    <w:rsid w:val="18B8A5EB"/>
    <w:rsid w:val="18B8B770"/>
    <w:rsid w:val="18B90E0B"/>
    <w:rsid w:val="18BB4428"/>
    <w:rsid w:val="18BBFB41"/>
    <w:rsid w:val="18BCF925"/>
    <w:rsid w:val="18BEE503"/>
    <w:rsid w:val="18C0EC6C"/>
    <w:rsid w:val="18C409FD"/>
    <w:rsid w:val="18CC0ADA"/>
    <w:rsid w:val="18CFBD4D"/>
    <w:rsid w:val="18D05275"/>
    <w:rsid w:val="18D13E80"/>
    <w:rsid w:val="18D4508B"/>
    <w:rsid w:val="18D5AEB5"/>
    <w:rsid w:val="18D5D24B"/>
    <w:rsid w:val="18D9689C"/>
    <w:rsid w:val="18D9BBBD"/>
    <w:rsid w:val="18DA0774"/>
    <w:rsid w:val="18DD252A"/>
    <w:rsid w:val="18DEF044"/>
    <w:rsid w:val="18DF143B"/>
    <w:rsid w:val="18DFDAF5"/>
    <w:rsid w:val="18E53630"/>
    <w:rsid w:val="18E5FB89"/>
    <w:rsid w:val="18E66D01"/>
    <w:rsid w:val="18E93E55"/>
    <w:rsid w:val="18EBF280"/>
    <w:rsid w:val="18ED5F7B"/>
    <w:rsid w:val="18ED713C"/>
    <w:rsid w:val="18EF5132"/>
    <w:rsid w:val="18EF7D54"/>
    <w:rsid w:val="18F00A53"/>
    <w:rsid w:val="18F8562C"/>
    <w:rsid w:val="18F86E9E"/>
    <w:rsid w:val="18F97AD5"/>
    <w:rsid w:val="19047749"/>
    <w:rsid w:val="190902E1"/>
    <w:rsid w:val="190A6D5C"/>
    <w:rsid w:val="190B8DFD"/>
    <w:rsid w:val="191172FD"/>
    <w:rsid w:val="1914D7A4"/>
    <w:rsid w:val="1914EA5F"/>
    <w:rsid w:val="19155F23"/>
    <w:rsid w:val="19177CE6"/>
    <w:rsid w:val="192046FC"/>
    <w:rsid w:val="1923C91B"/>
    <w:rsid w:val="192530FF"/>
    <w:rsid w:val="1925D415"/>
    <w:rsid w:val="192610E9"/>
    <w:rsid w:val="192728E1"/>
    <w:rsid w:val="19288E34"/>
    <w:rsid w:val="192A1F6F"/>
    <w:rsid w:val="192BAFEE"/>
    <w:rsid w:val="192C0406"/>
    <w:rsid w:val="192DC096"/>
    <w:rsid w:val="192EEA58"/>
    <w:rsid w:val="192F5AA7"/>
    <w:rsid w:val="192F6F00"/>
    <w:rsid w:val="19324CD3"/>
    <w:rsid w:val="193367BC"/>
    <w:rsid w:val="1934B108"/>
    <w:rsid w:val="193C4302"/>
    <w:rsid w:val="193C9F91"/>
    <w:rsid w:val="193D62F3"/>
    <w:rsid w:val="194330FA"/>
    <w:rsid w:val="1947CFD6"/>
    <w:rsid w:val="1948168E"/>
    <w:rsid w:val="19496828"/>
    <w:rsid w:val="1949DDDF"/>
    <w:rsid w:val="194A1256"/>
    <w:rsid w:val="194A6409"/>
    <w:rsid w:val="194CB660"/>
    <w:rsid w:val="194CC2C2"/>
    <w:rsid w:val="194E55E5"/>
    <w:rsid w:val="194EDB22"/>
    <w:rsid w:val="19509D61"/>
    <w:rsid w:val="1953A550"/>
    <w:rsid w:val="195A2370"/>
    <w:rsid w:val="195AE0B3"/>
    <w:rsid w:val="195FBD72"/>
    <w:rsid w:val="1960BF21"/>
    <w:rsid w:val="1961C722"/>
    <w:rsid w:val="1964C259"/>
    <w:rsid w:val="1965A479"/>
    <w:rsid w:val="1969AEFC"/>
    <w:rsid w:val="196B54AC"/>
    <w:rsid w:val="196D2098"/>
    <w:rsid w:val="196D72AC"/>
    <w:rsid w:val="196F5DA0"/>
    <w:rsid w:val="196FE4B5"/>
    <w:rsid w:val="1970458C"/>
    <w:rsid w:val="1971342C"/>
    <w:rsid w:val="19747771"/>
    <w:rsid w:val="1974E0DE"/>
    <w:rsid w:val="19763BB7"/>
    <w:rsid w:val="19766277"/>
    <w:rsid w:val="197AE0C7"/>
    <w:rsid w:val="197B27EF"/>
    <w:rsid w:val="197C376E"/>
    <w:rsid w:val="197EABF5"/>
    <w:rsid w:val="19848BE0"/>
    <w:rsid w:val="1984D632"/>
    <w:rsid w:val="1988F4E9"/>
    <w:rsid w:val="1989F0AB"/>
    <w:rsid w:val="198CED27"/>
    <w:rsid w:val="198FEAA8"/>
    <w:rsid w:val="1991F8BD"/>
    <w:rsid w:val="19929000"/>
    <w:rsid w:val="19972274"/>
    <w:rsid w:val="19975EBC"/>
    <w:rsid w:val="199A0781"/>
    <w:rsid w:val="199A1B1B"/>
    <w:rsid w:val="199AFE71"/>
    <w:rsid w:val="199C083E"/>
    <w:rsid w:val="199EB852"/>
    <w:rsid w:val="199FC3DC"/>
    <w:rsid w:val="19A26240"/>
    <w:rsid w:val="19AB09C4"/>
    <w:rsid w:val="19AC42F5"/>
    <w:rsid w:val="19B16F4E"/>
    <w:rsid w:val="19B1F3FD"/>
    <w:rsid w:val="19B45580"/>
    <w:rsid w:val="19B458F0"/>
    <w:rsid w:val="19B50887"/>
    <w:rsid w:val="19BB2600"/>
    <w:rsid w:val="19BFBBD1"/>
    <w:rsid w:val="19C14E4D"/>
    <w:rsid w:val="19C1BE1B"/>
    <w:rsid w:val="19C1C85A"/>
    <w:rsid w:val="19C452D6"/>
    <w:rsid w:val="19C49201"/>
    <w:rsid w:val="19C622A6"/>
    <w:rsid w:val="19C99945"/>
    <w:rsid w:val="19CC2C6B"/>
    <w:rsid w:val="19CCCF7A"/>
    <w:rsid w:val="19CDDEF2"/>
    <w:rsid w:val="19CF5019"/>
    <w:rsid w:val="19CF7B76"/>
    <w:rsid w:val="19D1000C"/>
    <w:rsid w:val="19D26580"/>
    <w:rsid w:val="19D50D0C"/>
    <w:rsid w:val="19D7B3BF"/>
    <w:rsid w:val="19D7BC28"/>
    <w:rsid w:val="19D86C0E"/>
    <w:rsid w:val="19DA3A28"/>
    <w:rsid w:val="19DFBD5C"/>
    <w:rsid w:val="19E40D36"/>
    <w:rsid w:val="19E49074"/>
    <w:rsid w:val="19E63593"/>
    <w:rsid w:val="19E87401"/>
    <w:rsid w:val="19E91C43"/>
    <w:rsid w:val="19E946D1"/>
    <w:rsid w:val="19EE225D"/>
    <w:rsid w:val="19F3AB46"/>
    <w:rsid w:val="19F5BF24"/>
    <w:rsid w:val="19F76901"/>
    <w:rsid w:val="19F87A24"/>
    <w:rsid w:val="19FA402B"/>
    <w:rsid w:val="19FBFFE5"/>
    <w:rsid w:val="19FDA0D2"/>
    <w:rsid w:val="19FE8BCC"/>
    <w:rsid w:val="19FEC17E"/>
    <w:rsid w:val="1A00B0F9"/>
    <w:rsid w:val="1A04AE4B"/>
    <w:rsid w:val="1A111AFF"/>
    <w:rsid w:val="1A1561D1"/>
    <w:rsid w:val="1A16C8C3"/>
    <w:rsid w:val="1A1BFF4C"/>
    <w:rsid w:val="1A1CFDBE"/>
    <w:rsid w:val="1A1D392C"/>
    <w:rsid w:val="1A1EC602"/>
    <w:rsid w:val="1A1ED2E3"/>
    <w:rsid w:val="1A1F29E2"/>
    <w:rsid w:val="1A1F8CBB"/>
    <w:rsid w:val="1A1FAB7E"/>
    <w:rsid w:val="1A2895D9"/>
    <w:rsid w:val="1A2A5F36"/>
    <w:rsid w:val="1A2A6BC8"/>
    <w:rsid w:val="1A2A8E77"/>
    <w:rsid w:val="1A2B01D9"/>
    <w:rsid w:val="1A2B4DCB"/>
    <w:rsid w:val="1A2CBA32"/>
    <w:rsid w:val="1A32E951"/>
    <w:rsid w:val="1A34F36B"/>
    <w:rsid w:val="1A36432A"/>
    <w:rsid w:val="1A378C9E"/>
    <w:rsid w:val="1A39AD6E"/>
    <w:rsid w:val="1A3AE814"/>
    <w:rsid w:val="1A3F35C4"/>
    <w:rsid w:val="1A406C79"/>
    <w:rsid w:val="1A429C84"/>
    <w:rsid w:val="1A44AF90"/>
    <w:rsid w:val="1A459EFC"/>
    <w:rsid w:val="1A4812BF"/>
    <w:rsid w:val="1A495064"/>
    <w:rsid w:val="1A4A210F"/>
    <w:rsid w:val="1A4B3BE1"/>
    <w:rsid w:val="1A4CC283"/>
    <w:rsid w:val="1A4DD36C"/>
    <w:rsid w:val="1A5124D7"/>
    <w:rsid w:val="1A53E80A"/>
    <w:rsid w:val="1A552095"/>
    <w:rsid w:val="1A57EAA5"/>
    <w:rsid w:val="1A5A606E"/>
    <w:rsid w:val="1A5C04ED"/>
    <w:rsid w:val="1A5EA744"/>
    <w:rsid w:val="1A60C641"/>
    <w:rsid w:val="1A60DFED"/>
    <w:rsid w:val="1A6271F9"/>
    <w:rsid w:val="1A6476CA"/>
    <w:rsid w:val="1A64BAA8"/>
    <w:rsid w:val="1A661C16"/>
    <w:rsid w:val="1A683442"/>
    <w:rsid w:val="1A6993AA"/>
    <w:rsid w:val="1A6BE470"/>
    <w:rsid w:val="1A6E0427"/>
    <w:rsid w:val="1A6FA8B7"/>
    <w:rsid w:val="1A713116"/>
    <w:rsid w:val="1A74AF8B"/>
    <w:rsid w:val="1A75C115"/>
    <w:rsid w:val="1A786852"/>
    <w:rsid w:val="1A793372"/>
    <w:rsid w:val="1A7A5FB1"/>
    <w:rsid w:val="1A7D3537"/>
    <w:rsid w:val="1A7E9DF9"/>
    <w:rsid w:val="1A7EC7F2"/>
    <w:rsid w:val="1A83AA4D"/>
    <w:rsid w:val="1A8453B8"/>
    <w:rsid w:val="1A851E19"/>
    <w:rsid w:val="1A86E3C2"/>
    <w:rsid w:val="1A86F108"/>
    <w:rsid w:val="1A875C6E"/>
    <w:rsid w:val="1A87F608"/>
    <w:rsid w:val="1A8B08F3"/>
    <w:rsid w:val="1A8B7E67"/>
    <w:rsid w:val="1A8B9A32"/>
    <w:rsid w:val="1A8F193D"/>
    <w:rsid w:val="1A8F4773"/>
    <w:rsid w:val="1A8FEF67"/>
    <w:rsid w:val="1A91B2D4"/>
    <w:rsid w:val="1A930DFA"/>
    <w:rsid w:val="1A992D3B"/>
    <w:rsid w:val="1A9C7293"/>
    <w:rsid w:val="1A9EF8BF"/>
    <w:rsid w:val="1A9F8C09"/>
    <w:rsid w:val="1AA0A7E5"/>
    <w:rsid w:val="1AA1B36B"/>
    <w:rsid w:val="1AA59E98"/>
    <w:rsid w:val="1AA9279A"/>
    <w:rsid w:val="1AA9ED09"/>
    <w:rsid w:val="1AAA0DA2"/>
    <w:rsid w:val="1AAD399D"/>
    <w:rsid w:val="1AAE9B0B"/>
    <w:rsid w:val="1AB3B2EC"/>
    <w:rsid w:val="1AB3BD77"/>
    <w:rsid w:val="1AB67FB3"/>
    <w:rsid w:val="1AB75153"/>
    <w:rsid w:val="1AB81E10"/>
    <w:rsid w:val="1ABB2FF6"/>
    <w:rsid w:val="1ABCFBA1"/>
    <w:rsid w:val="1ABD096E"/>
    <w:rsid w:val="1AC18963"/>
    <w:rsid w:val="1AC30102"/>
    <w:rsid w:val="1AC6F924"/>
    <w:rsid w:val="1AC752D1"/>
    <w:rsid w:val="1AC7CCB3"/>
    <w:rsid w:val="1AC91E91"/>
    <w:rsid w:val="1AC9F8D8"/>
    <w:rsid w:val="1ACCE1FB"/>
    <w:rsid w:val="1ACDFEE4"/>
    <w:rsid w:val="1AD1D4F8"/>
    <w:rsid w:val="1AD3DADB"/>
    <w:rsid w:val="1AD4E728"/>
    <w:rsid w:val="1AD6F9DF"/>
    <w:rsid w:val="1AD8363D"/>
    <w:rsid w:val="1AD96C1A"/>
    <w:rsid w:val="1ADAC47A"/>
    <w:rsid w:val="1ADC3F8F"/>
    <w:rsid w:val="1ADE4EDD"/>
    <w:rsid w:val="1ADF2E85"/>
    <w:rsid w:val="1AE21ACC"/>
    <w:rsid w:val="1AE569C0"/>
    <w:rsid w:val="1AE57F0D"/>
    <w:rsid w:val="1AE6608F"/>
    <w:rsid w:val="1AE80CFE"/>
    <w:rsid w:val="1AE8212E"/>
    <w:rsid w:val="1AE96B61"/>
    <w:rsid w:val="1AEA03EE"/>
    <w:rsid w:val="1AECA464"/>
    <w:rsid w:val="1AF04FE7"/>
    <w:rsid w:val="1AF8CA8C"/>
    <w:rsid w:val="1AF8DDC8"/>
    <w:rsid w:val="1AFB38C6"/>
    <w:rsid w:val="1AFBC24C"/>
    <w:rsid w:val="1AFDB6CE"/>
    <w:rsid w:val="1AFDC80A"/>
    <w:rsid w:val="1AFFDF9F"/>
    <w:rsid w:val="1B004002"/>
    <w:rsid w:val="1B018677"/>
    <w:rsid w:val="1B0600C5"/>
    <w:rsid w:val="1B09C13F"/>
    <w:rsid w:val="1B0B0473"/>
    <w:rsid w:val="1B0F7182"/>
    <w:rsid w:val="1B10BFE7"/>
    <w:rsid w:val="1B110FE7"/>
    <w:rsid w:val="1B143CB7"/>
    <w:rsid w:val="1B156E18"/>
    <w:rsid w:val="1B158A3C"/>
    <w:rsid w:val="1B1715DA"/>
    <w:rsid w:val="1B18A86F"/>
    <w:rsid w:val="1B18AB2A"/>
    <w:rsid w:val="1B193000"/>
    <w:rsid w:val="1B1B37CA"/>
    <w:rsid w:val="1B1D63A3"/>
    <w:rsid w:val="1B1D9201"/>
    <w:rsid w:val="1B20E5E5"/>
    <w:rsid w:val="1B29819A"/>
    <w:rsid w:val="1B2A5A07"/>
    <w:rsid w:val="1B2A784C"/>
    <w:rsid w:val="1B2C4F45"/>
    <w:rsid w:val="1B2DD62F"/>
    <w:rsid w:val="1B2DEF64"/>
    <w:rsid w:val="1B2FD060"/>
    <w:rsid w:val="1B35BFFE"/>
    <w:rsid w:val="1B36897A"/>
    <w:rsid w:val="1B36D35E"/>
    <w:rsid w:val="1B38F4D2"/>
    <w:rsid w:val="1B3AB009"/>
    <w:rsid w:val="1B431A52"/>
    <w:rsid w:val="1B487597"/>
    <w:rsid w:val="1B491434"/>
    <w:rsid w:val="1B4AD9FE"/>
    <w:rsid w:val="1B4B9F73"/>
    <w:rsid w:val="1B4BB4AD"/>
    <w:rsid w:val="1B4CF514"/>
    <w:rsid w:val="1B4F8A8B"/>
    <w:rsid w:val="1B503DB0"/>
    <w:rsid w:val="1B58D9E2"/>
    <w:rsid w:val="1B596B1F"/>
    <w:rsid w:val="1B59FBC1"/>
    <w:rsid w:val="1B5AC4AB"/>
    <w:rsid w:val="1B5B08D9"/>
    <w:rsid w:val="1B624C51"/>
    <w:rsid w:val="1B6477FF"/>
    <w:rsid w:val="1B650981"/>
    <w:rsid w:val="1B67576D"/>
    <w:rsid w:val="1B678682"/>
    <w:rsid w:val="1B6AEA1A"/>
    <w:rsid w:val="1B6EC9FB"/>
    <w:rsid w:val="1B71E8AA"/>
    <w:rsid w:val="1B739A7D"/>
    <w:rsid w:val="1B747A4A"/>
    <w:rsid w:val="1B747E20"/>
    <w:rsid w:val="1B7D6068"/>
    <w:rsid w:val="1B7F51ED"/>
    <w:rsid w:val="1B7F9A03"/>
    <w:rsid w:val="1B7FA26A"/>
    <w:rsid w:val="1B820F44"/>
    <w:rsid w:val="1B839B21"/>
    <w:rsid w:val="1B85E341"/>
    <w:rsid w:val="1B8658E9"/>
    <w:rsid w:val="1B8BFF1B"/>
    <w:rsid w:val="1B8D5D46"/>
    <w:rsid w:val="1B8F2E4D"/>
    <w:rsid w:val="1B8FFD0C"/>
    <w:rsid w:val="1B904930"/>
    <w:rsid w:val="1B9105D5"/>
    <w:rsid w:val="1B9247D7"/>
    <w:rsid w:val="1B932696"/>
    <w:rsid w:val="1B9356F6"/>
    <w:rsid w:val="1B97BEF3"/>
    <w:rsid w:val="1B97EDDC"/>
    <w:rsid w:val="1B981ADA"/>
    <w:rsid w:val="1B9B87B4"/>
    <w:rsid w:val="1B9F44E2"/>
    <w:rsid w:val="1B9FD0E1"/>
    <w:rsid w:val="1BA0821F"/>
    <w:rsid w:val="1BA20317"/>
    <w:rsid w:val="1BA2F3DD"/>
    <w:rsid w:val="1BA91013"/>
    <w:rsid w:val="1BA950E2"/>
    <w:rsid w:val="1BA95A6D"/>
    <w:rsid w:val="1BA9DACB"/>
    <w:rsid w:val="1BAB9157"/>
    <w:rsid w:val="1BABF796"/>
    <w:rsid w:val="1BACB13A"/>
    <w:rsid w:val="1BAEBD9F"/>
    <w:rsid w:val="1BB01254"/>
    <w:rsid w:val="1BB039BD"/>
    <w:rsid w:val="1BB0D25F"/>
    <w:rsid w:val="1BB22EF7"/>
    <w:rsid w:val="1BB2BF59"/>
    <w:rsid w:val="1BB304F6"/>
    <w:rsid w:val="1BB4632D"/>
    <w:rsid w:val="1BB72DEF"/>
    <w:rsid w:val="1BB8C49B"/>
    <w:rsid w:val="1BC0350C"/>
    <w:rsid w:val="1BC0932D"/>
    <w:rsid w:val="1BC269F7"/>
    <w:rsid w:val="1BC31938"/>
    <w:rsid w:val="1BC41799"/>
    <w:rsid w:val="1BC6CB45"/>
    <w:rsid w:val="1BC75389"/>
    <w:rsid w:val="1BCB6132"/>
    <w:rsid w:val="1BCBA849"/>
    <w:rsid w:val="1BCBFF18"/>
    <w:rsid w:val="1BD01BA7"/>
    <w:rsid w:val="1BD02292"/>
    <w:rsid w:val="1BD27792"/>
    <w:rsid w:val="1BD5154B"/>
    <w:rsid w:val="1BD55CBC"/>
    <w:rsid w:val="1BDABB75"/>
    <w:rsid w:val="1BDF049A"/>
    <w:rsid w:val="1BDFD522"/>
    <w:rsid w:val="1BE1D977"/>
    <w:rsid w:val="1BE20EE5"/>
    <w:rsid w:val="1BE30C0E"/>
    <w:rsid w:val="1BE3C16D"/>
    <w:rsid w:val="1BE704B1"/>
    <w:rsid w:val="1BE779E2"/>
    <w:rsid w:val="1BEADBE5"/>
    <w:rsid w:val="1BEC15EA"/>
    <w:rsid w:val="1BEC3E63"/>
    <w:rsid w:val="1BEE4C1C"/>
    <w:rsid w:val="1BF02A7D"/>
    <w:rsid w:val="1BF04EC7"/>
    <w:rsid w:val="1BF15927"/>
    <w:rsid w:val="1BF36528"/>
    <w:rsid w:val="1BF46AFA"/>
    <w:rsid w:val="1BF77ABA"/>
    <w:rsid w:val="1BFB4A38"/>
    <w:rsid w:val="1BFD9EEE"/>
    <w:rsid w:val="1BFF39F5"/>
    <w:rsid w:val="1C040FCA"/>
    <w:rsid w:val="1C066CF6"/>
    <w:rsid w:val="1C07DC3C"/>
    <w:rsid w:val="1C081161"/>
    <w:rsid w:val="1C0AA834"/>
    <w:rsid w:val="1C0CEF80"/>
    <w:rsid w:val="1C10F27D"/>
    <w:rsid w:val="1C11C030"/>
    <w:rsid w:val="1C11EFDE"/>
    <w:rsid w:val="1C1260F0"/>
    <w:rsid w:val="1C1772F6"/>
    <w:rsid w:val="1C192D8A"/>
    <w:rsid w:val="1C27EAE4"/>
    <w:rsid w:val="1C288E67"/>
    <w:rsid w:val="1C2A38D5"/>
    <w:rsid w:val="1C2A5C06"/>
    <w:rsid w:val="1C2D22E0"/>
    <w:rsid w:val="1C2E12CD"/>
    <w:rsid w:val="1C30C36F"/>
    <w:rsid w:val="1C33008F"/>
    <w:rsid w:val="1C33A839"/>
    <w:rsid w:val="1C355AD5"/>
    <w:rsid w:val="1C36F525"/>
    <w:rsid w:val="1C3C2676"/>
    <w:rsid w:val="1C3FCCA8"/>
    <w:rsid w:val="1C40ACA0"/>
    <w:rsid w:val="1C436269"/>
    <w:rsid w:val="1C43A6C2"/>
    <w:rsid w:val="1C43C74D"/>
    <w:rsid w:val="1C43E118"/>
    <w:rsid w:val="1C447887"/>
    <w:rsid w:val="1C44A382"/>
    <w:rsid w:val="1C452108"/>
    <w:rsid w:val="1C46AA48"/>
    <w:rsid w:val="1C4D514C"/>
    <w:rsid w:val="1C4F9E53"/>
    <w:rsid w:val="1C501973"/>
    <w:rsid w:val="1C5322C3"/>
    <w:rsid w:val="1C542B7F"/>
    <w:rsid w:val="1C596B12"/>
    <w:rsid w:val="1C5A605B"/>
    <w:rsid w:val="1C5F55BF"/>
    <w:rsid w:val="1C6B21FB"/>
    <w:rsid w:val="1C6BCAC5"/>
    <w:rsid w:val="1C6E4F96"/>
    <w:rsid w:val="1C6F6907"/>
    <w:rsid w:val="1C72EA17"/>
    <w:rsid w:val="1C736736"/>
    <w:rsid w:val="1C744C87"/>
    <w:rsid w:val="1C74AE80"/>
    <w:rsid w:val="1C7617AF"/>
    <w:rsid w:val="1C79DC80"/>
    <w:rsid w:val="1C79F84D"/>
    <w:rsid w:val="1C79FC10"/>
    <w:rsid w:val="1C7A5650"/>
    <w:rsid w:val="1C7A952A"/>
    <w:rsid w:val="1C7B05C6"/>
    <w:rsid w:val="1C7C1361"/>
    <w:rsid w:val="1C7DC587"/>
    <w:rsid w:val="1C7EE4E8"/>
    <w:rsid w:val="1C7F44FA"/>
    <w:rsid w:val="1C7F9D6C"/>
    <w:rsid w:val="1C7FC5A4"/>
    <w:rsid w:val="1C80BD6F"/>
    <w:rsid w:val="1C8176BE"/>
    <w:rsid w:val="1C8358A1"/>
    <w:rsid w:val="1C85F43D"/>
    <w:rsid w:val="1C889E5D"/>
    <w:rsid w:val="1C896C1C"/>
    <w:rsid w:val="1C8B1823"/>
    <w:rsid w:val="1C8C767A"/>
    <w:rsid w:val="1C8D0743"/>
    <w:rsid w:val="1C925C6D"/>
    <w:rsid w:val="1C948275"/>
    <w:rsid w:val="1C970E40"/>
    <w:rsid w:val="1C97B97B"/>
    <w:rsid w:val="1C97C5CF"/>
    <w:rsid w:val="1C98B3C7"/>
    <w:rsid w:val="1C99F390"/>
    <w:rsid w:val="1C9D4591"/>
    <w:rsid w:val="1C9EBE3F"/>
    <w:rsid w:val="1C9F161C"/>
    <w:rsid w:val="1CA05640"/>
    <w:rsid w:val="1CA09A55"/>
    <w:rsid w:val="1CA236A4"/>
    <w:rsid w:val="1CA4F27F"/>
    <w:rsid w:val="1CA8CB09"/>
    <w:rsid w:val="1CADF864"/>
    <w:rsid w:val="1CAED8D8"/>
    <w:rsid w:val="1CB3B1E4"/>
    <w:rsid w:val="1CB692CF"/>
    <w:rsid w:val="1CBADC62"/>
    <w:rsid w:val="1CC00FFD"/>
    <w:rsid w:val="1CC1B65F"/>
    <w:rsid w:val="1CC24FFB"/>
    <w:rsid w:val="1CC2C822"/>
    <w:rsid w:val="1CC3154E"/>
    <w:rsid w:val="1CC39239"/>
    <w:rsid w:val="1CC785DD"/>
    <w:rsid w:val="1CC8F3EE"/>
    <w:rsid w:val="1CC91705"/>
    <w:rsid w:val="1CCACD99"/>
    <w:rsid w:val="1CCB5FED"/>
    <w:rsid w:val="1CCCC615"/>
    <w:rsid w:val="1CCD2811"/>
    <w:rsid w:val="1CCFBF56"/>
    <w:rsid w:val="1CD0A3B2"/>
    <w:rsid w:val="1CD1808A"/>
    <w:rsid w:val="1CD73E30"/>
    <w:rsid w:val="1CD84AE5"/>
    <w:rsid w:val="1CD8A10D"/>
    <w:rsid w:val="1CD8BF2A"/>
    <w:rsid w:val="1CDB98A2"/>
    <w:rsid w:val="1CDF39B2"/>
    <w:rsid w:val="1CE094A2"/>
    <w:rsid w:val="1CE28150"/>
    <w:rsid w:val="1CEB2808"/>
    <w:rsid w:val="1CEB29C6"/>
    <w:rsid w:val="1CECB512"/>
    <w:rsid w:val="1CEE0407"/>
    <w:rsid w:val="1CEED557"/>
    <w:rsid w:val="1CF0273C"/>
    <w:rsid w:val="1CF1915E"/>
    <w:rsid w:val="1CF2219E"/>
    <w:rsid w:val="1CF2D0EE"/>
    <w:rsid w:val="1CF65D36"/>
    <w:rsid w:val="1CF76A65"/>
    <w:rsid w:val="1CF7CF50"/>
    <w:rsid w:val="1CFA1E9C"/>
    <w:rsid w:val="1D006D1B"/>
    <w:rsid w:val="1D05EBEB"/>
    <w:rsid w:val="1D0687CE"/>
    <w:rsid w:val="1D06EDF5"/>
    <w:rsid w:val="1D072771"/>
    <w:rsid w:val="1D0D3DAA"/>
    <w:rsid w:val="1D1344B9"/>
    <w:rsid w:val="1D194AB5"/>
    <w:rsid w:val="1D19AC92"/>
    <w:rsid w:val="1D1A68E0"/>
    <w:rsid w:val="1D1B0E56"/>
    <w:rsid w:val="1D1BED13"/>
    <w:rsid w:val="1D1F0E3A"/>
    <w:rsid w:val="1D2302EA"/>
    <w:rsid w:val="1D259465"/>
    <w:rsid w:val="1D2E3672"/>
    <w:rsid w:val="1D2F246B"/>
    <w:rsid w:val="1D36A253"/>
    <w:rsid w:val="1D375ECA"/>
    <w:rsid w:val="1D3EAED2"/>
    <w:rsid w:val="1D404CD3"/>
    <w:rsid w:val="1D41E63A"/>
    <w:rsid w:val="1D426AE5"/>
    <w:rsid w:val="1D449F1D"/>
    <w:rsid w:val="1D44C676"/>
    <w:rsid w:val="1D4810A0"/>
    <w:rsid w:val="1D4EF0DB"/>
    <w:rsid w:val="1D5078D0"/>
    <w:rsid w:val="1D520E23"/>
    <w:rsid w:val="1D529E37"/>
    <w:rsid w:val="1D52CA8E"/>
    <w:rsid w:val="1D568DF3"/>
    <w:rsid w:val="1D58559B"/>
    <w:rsid w:val="1D5B843D"/>
    <w:rsid w:val="1D5D311F"/>
    <w:rsid w:val="1D5EC077"/>
    <w:rsid w:val="1D5F311D"/>
    <w:rsid w:val="1D5F95D8"/>
    <w:rsid w:val="1D5FDD14"/>
    <w:rsid w:val="1D63B1B5"/>
    <w:rsid w:val="1D65C4E0"/>
    <w:rsid w:val="1D6B4BA5"/>
    <w:rsid w:val="1D6F157D"/>
    <w:rsid w:val="1D770586"/>
    <w:rsid w:val="1D78B13A"/>
    <w:rsid w:val="1D7B84CF"/>
    <w:rsid w:val="1D7FA5EA"/>
    <w:rsid w:val="1D8222B0"/>
    <w:rsid w:val="1D8281CA"/>
    <w:rsid w:val="1D829BAF"/>
    <w:rsid w:val="1D82D612"/>
    <w:rsid w:val="1D83EDAA"/>
    <w:rsid w:val="1D8905A7"/>
    <w:rsid w:val="1D896462"/>
    <w:rsid w:val="1D8A1FE5"/>
    <w:rsid w:val="1D8D5199"/>
    <w:rsid w:val="1D8EA12D"/>
    <w:rsid w:val="1D8F8851"/>
    <w:rsid w:val="1D90C165"/>
    <w:rsid w:val="1D910BD1"/>
    <w:rsid w:val="1D95C12D"/>
    <w:rsid w:val="1D976E56"/>
    <w:rsid w:val="1D9773C1"/>
    <w:rsid w:val="1D97A1C9"/>
    <w:rsid w:val="1D9B5BFA"/>
    <w:rsid w:val="1DA07403"/>
    <w:rsid w:val="1DA086C0"/>
    <w:rsid w:val="1DA0FEC4"/>
    <w:rsid w:val="1DA1B9DA"/>
    <w:rsid w:val="1DA33B91"/>
    <w:rsid w:val="1DA4716E"/>
    <w:rsid w:val="1DA75977"/>
    <w:rsid w:val="1DACFA04"/>
    <w:rsid w:val="1DAF78BD"/>
    <w:rsid w:val="1DB4865D"/>
    <w:rsid w:val="1DB486F1"/>
    <w:rsid w:val="1DB9A0B8"/>
    <w:rsid w:val="1DBC5279"/>
    <w:rsid w:val="1DBD3EF6"/>
    <w:rsid w:val="1DBDFBFC"/>
    <w:rsid w:val="1DBF6A6E"/>
    <w:rsid w:val="1DC0440F"/>
    <w:rsid w:val="1DC07092"/>
    <w:rsid w:val="1DC0ADCF"/>
    <w:rsid w:val="1DC13542"/>
    <w:rsid w:val="1DC787FF"/>
    <w:rsid w:val="1DCACDCB"/>
    <w:rsid w:val="1DCCDE13"/>
    <w:rsid w:val="1DCF376B"/>
    <w:rsid w:val="1DDBE673"/>
    <w:rsid w:val="1DE023EE"/>
    <w:rsid w:val="1DE44992"/>
    <w:rsid w:val="1DE70D0C"/>
    <w:rsid w:val="1DE763E4"/>
    <w:rsid w:val="1DE7978B"/>
    <w:rsid w:val="1DE90582"/>
    <w:rsid w:val="1DED07A3"/>
    <w:rsid w:val="1DED3D19"/>
    <w:rsid w:val="1DF30120"/>
    <w:rsid w:val="1DF3289E"/>
    <w:rsid w:val="1DF73046"/>
    <w:rsid w:val="1DFAB11D"/>
    <w:rsid w:val="1DFEAE2E"/>
    <w:rsid w:val="1DFF45F2"/>
    <w:rsid w:val="1E00B1B7"/>
    <w:rsid w:val="1E01FA83"/>
    <w:rsid w:val="1E0266C1"/>
    <w:rsid w:val="1E0284E9"/>
    <w:rsid w:val="1E0736F7"/>
    <w:rsid w:val="1E07437A"/>
    <w:rsid w:val="1E094605"/>
    <w:rsid w:val="1E0D46D2"/>
    <w:rsid w:val="1E0E1790"/>
    <w:rsid w:val="1E13088A"/>
    <w:rsid w:val="1E1353C7"/>
    <w:rsid w:val="1E13DBA6"/>
    <w:rsid w:val="1E1A23A5"/>
    <w:rsid w:val="1E1ADA90"/>
    <w:rsid w:val="1E20558B"/>
    <w:rsid w:val="1E228B67"/>
    <w:rsid w:val="1E23E796"/>
    <w:rsid w:val="1E24AD8D"/>
    <w:rsid w:val="1E28150D"/>
    <w:rsid w:val="1E2894F8"/>
    <w:rsid w:val="1E2ABD56"/>
    <w:rsid w:val="1E2F6A52"/>
    <w:rsid w:val="1E314AE4"/>
    <w:rsid w:val="1E336E03"/>
    <w:rsid w:val="1E339DDE"/>
    <w:rsid w:val="1E34782E"/>
    <w:rsid w:val="1E368BD3"/>
    <w:rsid w:val="1E3725A7"/>
    <w:rsid w:val="1E37DC1F"/>
    <w:rsid w:val="1E3A5A26"/>
    <w:rsid w:val="1E3E3F3F"/>
    <w:rsid w:val="1E40E88F"/>
    <w:rsid w:val="1E410DA6"/>
    <w:rsid w:val="1E4462F5"/>
    <w:rsid w:val="1E44A61E"/>
    <w:rsid w:val="1E48A4F1"/>
    <w:rsid w:val="1E4BF399"/>
    <w:rsid w:val="1E4CC57A"/>
    <w:rsid w:val="1E4D366E"/>
    <w:rsid w:val="1E4DFB60"/>
    <w:rsid w:val="1E4E0604"/>
    <w:rsid w:val="1E4F3827"/>
    <w:rsid w:val="1E501589"/>
    <w:rsid w:val="1E5017FA"/>
    <w:rsid w:val="1E515EEC"/>
    <w:rsid w:val="1E5A552D"/>
    <w:rsid w:val="1E62F091"/>
    <w:rsid w:val="1E63EEDA"/>
    <w:rsid w:val="1E66077B"/>
    <w:rsid w:val="1E683B7D"/>
    <w:rsid w:val="1E68898B"/>
    <w:rsid w:val="1E688F1D"/>
    <w:rsid w:val="1E693D64"/>
    <w:rsid w:val="1E6D10B3"/>
    <w:rsid w:val="1E6D932B"/>
    <w:rsid w:val="1E6F4C52"/>
    <w:rsid w:val="1E6F8902"/>
    <w:rsid w:val="1E706705"/>
    <w:rsid w:val="1E72D8D4"/>
    <w:rsid w:val="1E73E228"/>
    <w:rsid w:val="1E74B1C5"/>
    <w:rsid w:val="1E75E206"/>
    <w:rsid w:val="1E78A1C9"/>
    <w:rsid w:val="1E79E8C8"/>
    <w:rsid w:val="1E7A7F92"/>
    <w:rsid w:val="1E7D911E"/>
    <w:rsid w:val="1E7E422A"/>
    <w:rsid w:val="1E7E83E2"/>
    <w:rsid w:val="1E801605"/>
    <w:rsid w:val="1E836302"/>
    <w:rsid w:val="1E873B0A"/>
    <w:rsid w:val="1E8C64BC"/>
    <w:rsid w:val="1E8EAFBB"/>
    <w:rsid w:val="1E9115C5"/>
    <w:rsid w:val="1E926DD9"/>
    <w:rsid w:val="1E92B04B"/>
    <w:rsid w:val="1E944EC5"/>
    <w:rsid w:val="1E954913"/>
    <w:rsid w:val="1E9735CA"/>
    <w:rsid w:val="1E9B729A"/>
    <w:rsid w:val="1E9DB68E"/>
    <w:rsid w:val="1E9E20A1"/>
    <w:rsid w:val="1E9E3748"/>
    <w:rsid w:val="1E9ED408"/>
    <w:rsid w:val="1EA43BD7"/>
    <w:rsid w:val="1EA55693"/>
    <w:rsid w:val="1EA609BB"/>
    <w:rsid w:val="1EA802C2"/>
    <w:rsid w:val="1EA8A167"/>
    <w:rsid w:val="1EA90EEE"/>
    <w:rsid w:val="1EAC23B5"/>
    <w:rsid w:val="1EACC1CF"/>
    <w:rsid w:val="1EB0F7A9"/>
    <w:rsid w:val="1EB117A5"/>
    <w:rsid w:val="1EB48665"/>
    <w:rsid w:val="1EB5A303"/>
    <w:rsid w:val="1EB7A2BC"/>
    <w:rsid w:val="1EB7B746"/>
    <w:rsid w:val="1EBA6F8F"/>
    <w:rsid w:val="1EBCC857"/>
    <w:rsid w:val="1EBDE10E"/>
    <w:rsid w:val="1EC3CFFE"/>
    <w:rsid w:val="1EC43E84"/>
    <w:rsid w:val="1ECA9D70"/>
    <w:rsid w:val="1ED1D0F1"/>
    <w:rsid w:val="1ED5DE28"/>
    <w:rsid w:val="1ED7E245"/>
    <w:rsid w:val="1EDE3C14"/>
    <w:rsid w:val="1EDEB8D8"/>
    <w:rsid w:val="1EE1C09B"/>
    <w:rsid w:val="1EE58159"/>
    <w:rsid w:val="1EE5FBAD"/>
    <w:rsid w:val="1EEB83C3"/>
    <w:rsid w:val="1EECBC92"/>
    <w:rsid w:val="1EEF1F4F"/>
    <w:rsid w:val="1EEFD9E2"/>
    <w:rsid w:val="1EF6C38E"/>
    <w:rsid w:val="1EF8BC35"/>
    <w:rsid w:val="1EFBA774"/>
    <w:rsid w:val="1EFF8081"/>
    <w:rsid w:val="1EFFC76D"/>
    <w:rsid w:val="1F04427B"/>
    <w:rsid w:val="1F0509C8"/>
    <w:rsid w:val="1F090516"/>
    <w:rsid w:val="1F0C7101"/>
    <w:rsid w:val="1F0FDCE3"/>
    <w:rsid w:val="1F1223AF"/>
    <w:rsid w:val="1F17141F"/>
    <w:rsid w:val="1F19E775"/>
    <w:rsid w:val="1F1A58A6"/>
    <w:rsid w:val="1F1D8A91"/>
    <w:rsid w:val="1F226F04"/>
    <w:rsid w:val="1F23CE42"/>
    <w:rsid w:val="1F290316"/>
    <w:rsid w:val="1F2917CF"/>
    <w:rsid w:val="1F2C8597"/>
    <w:rsid w:val="1F32FE08"/>
    <w:rsid w:val="1F331418"/>
    <w:rsid w:val="1F3547B9"/>
    <w:rsid w:val="1F35BDCC"/>
    <w:rsid w:val="1F373F96"/>
    <w:rsid w:val="1F388F8B"/>
    <w:rsid w:val="1F3A1B23"/>
    <w:rsid w:val="1F3A3049"/>
    <w:rsid w:val="1F3A704E"/>
    <w:rsid w:val="1F3CC032"/>
    <w:rsid w:val="1F40C401"/>
    <w:rsid w:val="1F413947"/>
    <w:rsid w:val="1F439A39"/>
    <w:rsid w:val="1F43B48C"/>
    <w:rsid w:val="1F44878B"/>
    <w:rsid w:val="1F46A059"/>
    <w:rsid w:val="1F4B0B7B"/>
    <w:rsid w:val="1F4D1110"/>
    <w:rsid w:val="1F4DAA10"/>
    <w:rsid w:val="1F4EF6D7"/>
    <w:rsid w:val="1F4F9DAE"/>
    <w:rsid w:val="1F4FADDD"/>
    <w:rsid w:val="1F51066A"/>
    <w:rsid w:val="1F51E5AD"/>
    <w:rsid w:val="1F524B7C"/>
    <w:rsid w:val="1F53C0F1"/>
    <w:rsid w:val="1F55E7BD"/>
    <w:rsid w:val="1F5B633C"/>
    <w:rsid w:val="1F5C2355"/>
    <w:rsid w:val="1F5D3614"/>
    <w:rsid w:val="1F5F1898"/>
    <w:rsid w:val="1F630F28"/>
    <w:rsid w:val="1F66E9C9"/>
    <w:rsid w:val="1F686D2D"/>
    <w:rsid w:val="1F687136"/>
    <w:rsid w:val="1F6AC629"/>
    <w:rsid w:val="1F6C1604"/>
    <w:rsid w:val="1F6F9A8B"/>
    <w:rsid w:val="1F7150B6"/>
    <w:rsid w:val="1F7235BD"/>
    <w:rsid w:val="1F73149E"/>
    <w:rsid w:val="1F73EDC6"/>
    <w:rsid w:val="1F75E09A"/>
    <w:rsid w:val="1F767372"/>
    <w:rsid w:val="1F76C08E"/>
    <w:rsid w:val="1F772068"/>
    <w:rsid w:val="1F785A9E"/>
    <w:rsid w:val="1F787A2D"/>
    <w:rsid w:val="1F79D125"/>
    <w:rsid w:val="1F7E0247"/>
    <w:rsid w:val="1F7E39B7"/>
    <w:rsid w:val="1F7F55FD"/>
    <w:rsid w:val="1F84C066"/>
    <w:rsid w:val="1F8A4A20"/>
    <w:rsid w:val="1F933022"/>
    <w:rsid w:val="1F98EFC3"/>
    <w:rsid w:val="1F99510C"/>
    <w:rsid w:val="1FA2F2D6"/>
    <w:rsid w:val="1FA7B5C1"/>
    <w:rsid w:val="1FAA1A9C"/>
    <w:rsid w:val="1FAADE83"/>
    <w:rsid w:val="1FAC4A5B"/>
    <w:rsid w:val="1FB00724"/>
    <w:rsid w:val="1FB28128"/>
    <w:rsid w:val="1FB2D95E"/>
    <w:rsid w:val="1FB8686F"/>
    <w:rsid w:val="1FB9A3DC"/>
    <w:rsid w:val="1FBA0DC6"/>
    <w:rsid w:val="1FBE77A4"/>
    <w:rsid w:val="1FC488A8"/>
    <w:rsid w:val="1FC5B596"/>
    <w:rsid w:val="1FC61F78"/>
    <w:rsid w:val="1FCCB220"/>
    <w:rsid w:val="1FCF0F8F"/>
    <w:rsid w:val="1FD08D2E"/>
    <w:rsid w:val="1FD1379B"/>
    <w:rsid w:val="1FD2E6D5"/>
    <w:rsid w:val="1FD2FB12"/>
    <w:rsid w:val="1FD3B6CA"/>
    <w:rsid w:val="1FD5D65B"/>
    <w:rsid w:val="1FD66A5E"/>
    <w:rsid w:val="1FD82B67"/>
    <w:rsid w:val="1FDD520F"/>
    <w:rsid w:val="1FDE2E39"/>
    <w:rsid w:val="1FDFDC50"/>
    <w:rsid w:val="1FE16B42"/>
    <w:rsid w:val="1FE6F907"/>
    <w:rsid w:val="1FE98020"/>
    <w:rsid w:val="1FECFCFD"/>
    <w:rsid w:val="1FED36D6"/>
    <w:rsid w:val="1FF0AD35"/>
    <w:rsid w:val="1FF1CC48"/>
    <w:rsid w:val="1FF3526B"/>
    <w:rsid w:val="1FF89FFF"/>
    <w:rsid w:val="1FF8D369"/>
    <w:rsid w:val="1FF9EE86"/>
    <w:rsid w:val="1FFB2D8C"/>
    <w:rsid w:val="1FFC67A6"/>
    <w:rsid w:val="1FFDC44C"/>
    <w:rsid w:val="2000D2C4"/>
    <w:rsid w:val="2001F014"/>
    <w:rsid w:val="200B6CF4"/>
    <w:rsid w:val="200CCE77"/>
    <w:rsid w:val="200D8AAB"/>
    <w:rsid w:val="201455D4"/>
    <w:rsid w:val="201473B6"/>
    <w:rsid w:val="20155701"/>
    <w:rsid w:val="2017441C"/>
    <w:rsid w:val="2018BCC6"/>
    <w:rsid w:val="2019F541"/>
    <w:rsid w:val="201A13C6"/>
    <w:rsid w:val="201CC5F0"/>
    <w:rsid w:val="201FF0C7"/>
    <w:rsid w:val="20235783"/>
    <w:rsid w:val="202386C7"/>
    <w:rsid w:val="20240D82"/>
    <w:rsid w:val="2025C763"/>
    <w:rsid w:val="2028A5CF"/>
    <w:rsid w:val="2028B69E"/>
    <w:rsid w:val="202D947F"/>
    <w:rsid w:val="202DBD43"/>
    <w:rsid w:val="20323AC2"/>
    <w:rsid w:val="2033EB48"/>
    <w:rsid w:val="2035E816"/>
    <w:rsid w:val="2036675F"/>
    <w:rsid w:val="20373F43"/>
    <w:rsid w:val="2038C46C"/>
    <w:rsid w:val="2038F1FA"/>
    <w:rsid w:val="203F692D"/>
    <w:rsid w:val="2040E244"/>
    <w:rsid w:val="2041275B"/>
    <w:rsid w:val="204463D6"/>
    <w:rsid w:val="2044DC44"/>
    <w:rsid w:val="204640BF"/>
    <w:rsid w:val="2047C492"/>
    <w:rsid w:val="204BEEA8"/>
    <w:rsid w:val="204D7133"/>
    <w:rsid w:val="205107C9"/>
    <w:rsid w:val="2053B3B6"/>
    <w:rsid w:val="20555279"/>
    <w:rsid w:val="20568D11"/>
    <w:rsid w:val="2056CCDF"/>
    <w:rsid w:val="2057E727"/>
    <w:rsid w:val="2058953F"/>
    <w:rsid w:val="205D1C87"/>
    <w:rsid w:val="205D8A44"/>
    <w:rsid w:val="205D9A69"/>
    <w:rsid w:val="205DF5E9"/>
    <w:rsid w:val="205F1716"/>
    <w:rsid w:val="20626E82"/>
    <w:rsid w:val="206318D3"/>
    <w:rsid w:val="2067000C"/>
    <w:rsid w:val="20675F03"/>
    <w:rsid w:val="206B0F7F"/>
    <w:rsid w:val="206B37D2"/>
    <w:rsid w:val="206D8787"/>
    <w:rsid w:val="2070C78F"/>
    <w:rsid w:val="207246B0"/>
    <w:rsid w:val="2072C64B"/>
    <w:rsid w:val="20761FCB"/>
    <w:rsid w:val="2076A75D"/>
    <w:rsid w:val="20787461"/>
    <w:rsid w:val="20789A04"/>
    <w:rsid w:val="207AB135"/>
    <w:rsid w:val="207CA302"/>
    <w:rsid w:val="207CB9D3"/>
    <w:rsid w:val="207F54C2"/>
    <w:rsid w:val="208370CA"/>
    <w:rsid w:val="20840699"/>
    <w:rsid w:val="208409AB"/>
    <w:rsid w:val="2085878C"/>
    <w:rsid w:val="20870CFF"/>
    <w:rsid w:val="20884533"/>
    <w:rsid w:val="208C5079"/>
    <w:rsid w:val="208D9A3E"/>
    <w:rsid w:val="208E2424"/>
    <w:rsid w:val="209336C1"/>
    <w:rsid w:val="2094C293"/>
    <w:rsid w:val="20951EBB"/>
    <w:rsid w:val="2097F0E8"/>
    <w:rsid w:val="209A5DDF"/>
    <w:rsid w:val="209BEE3B"/>
    <w:rsid w:val="209C0BC8"/>
    <w:rsid w:val="209C42FE"/>
    <w:rsid w:val="20A03DF0"/>
    <w:rsid w:val="20A11BFF"/>
    <w:rsid w:val="20A25293"/>
    <w:rsid w:val="20A4F05F"/>
    <w:rsid w:val="20A6073E"/>
    <w:rsid w:val="20A6AA61"/>
    <w:rsid w:val="20A74870"/>
    <w:rsid w:val="20ACBFDE"/>
    <w:rsid w:val="20AE4845"/>
    <w:rsid w:val="20B1D1FB"/>
    <w:rsid w:val="20B24E53"/>
    <w:rsid w:val="20B2810A"/>
    <w:rsid w:val="20B2BFA0"/>
    <w:rsid w:val="20B75355"/>
    <w:rsid w:val="20B7BB83"/>
    <w:rsid w:val="20BA5EBD"/>
    <w:rsid w:val="20BD5397"/>
    <w:rsid w:val="20BE16EA"/>
    <w:rsid w:val="20C2FD51"/>
    <w:rsid w:val="20C816EC"/>
    <w:rsid w:val="20CA2169"/>
    <w:rsid w:val="20CD5972"/>
    <w:rsid w:val="20CDF08D"/>
    <w:rsid w:val="20D12FF6"/>
    <w:rsid w:val="20D1E1F2"/>
    <w:rsid w:val="20D1FE05"/>
    <w:rsid w:val="20D21210"/>
    <w:rsid w:val="20DA8950"/>
    <w:rsid w:val="20E0EC8A"/>
    <w:rsid w:val="20E11FAB"/>
    <w:rsid w:val="20E2C355"/>
    <w:rsid w:val="20E61DDD"/>
    <w:rsid w:val="20E6E89E"/>
    <w:rsid w:val="20E72EF6"/>
    <w:rsid w:val="20E78A1B"/>
    <w:rsid w:val="20E7F39F"/>
    <w:rsid w:val="20E9187B"/>
    <w:rsid w:val="20E9DDBE"/>
    <w:rsid w:val="20EBBCF4"/>
    <w:rsid w:val="20EFBFBA"/>
    <w:rsid w:val="20EFD697"/>
    <w:rsid w:val="20F27DF5"/>
    <w:rsid w:val="20F812AC"/>
    <w:rsid w:val="20FA2652"/>
    <w:rsid w:val="20FBD8DD"/>
    <w:rsid w:val="21065458"/>
    <w:rsid w:val="210A1363"/>
    <w:rsid w:val="210D4049"/>
    <w:rsid w:val="21164747"/>
    <w:rsid w:val="21164C48"/>
    <w:rsid w:val="2116AACE"/>
    <w:rsid w:val="21195F06"/>
    <w:rsid w:val="211C25A6"/>
    <w:rsid w:val="211E57AA"/>
    <w:rsid w:val="211EF1E6"/>
    <w:rsid w:val="211F0178"/>
    <w:rsid w:val="211FD5B7"/>
    <w:rsid w:val="212287B9"/>
    <w:rsid w:val="21228F59"/>
    <w:rsid w:val="2123115A"/>
    <w:rsid w:val="21258CD4"/>
    <w:rsid w:val="21262FD7"/>
    <w:rsid w:val="212A1DAA"/>
    <w:rsid w:val="212A512A"/>
    <w:rsid w:val="212B4AC8"/>
    <w:rsid w:val="212BB8DA"/>
    <w:rsid w:val="212DCD44"/>
    <w:rsid w:val="21306762"/>
    <w:rsid w:val="2132057A"/>
    <w:rsid w:val="2132C3A9"/>
    <w:rsid w:val="2138CFBD"/>
    <w:rsid w:val="213A9F3F"/>
    <w:rsid w:val="213E79DB"/>
    <w:rsid w:val="214146F1"/>
    <w:rsid w:val="2142CFEB"/>
    <w:rsid w:val="2145231F"/>
    <w:rsid w:val="214A95FC"/>
    <w:rsid w:val="214C7F68"/>
    <w:rsid w:val="214CF399"/>
    <w:rsid w:val="214DB3CF"/>
    <w:rsid w:val="214F91EE"/>
    <w:rsid w:val="2151AC1F"/>
    <w:rsid w:val="2152FDF8"/>
    <w:rsid w:val="2153F0A3"/>
    <w:rsid w:val="2157A1A2"/>
    <w:rsid w:val="2158A89A"/>
    <w:rsid w:val="215A90D0"/>
    <w:rsid w:val="215B7E12"/>
    <w:rsid w:val="215C442C"/>
    <w:rsid w:val="215F8F38"/>
    <w:rsid w:val="2164A545"/>
    <w:rsid w:val="21663982"/>
    <w:rsid w:val="21685EEA"/>
    <w:rsid w:val="2169EA57"/>
    <w:rsid w:val="216BBBC2"/>
    <w:rsid w:val="216D893C"/>
    <w:rsid w:val="216F94AA"/>
    <w:rsid w:val="216FB32B"/>
    <w:rsid w:val="217290C9"/>
    <w:rsid w:val="21732130"/>
    <w:rsid w:val="2179C2C3"/>
    <w:rsid w:val="217A49DE"/>
    <w:rsid w:val="217CC88B"/>
    <w:rsid w:val="218233D2"/>
    <w:rsid w:val="21892383"/>
    <w:rsid w:val="218F245D"/>
    <w:rsid w:val="218F2950"/>
    <w:rsid w:val="218FC1D4"/>
    <w:rsid w:val="218FF840"/>
    <w:rsid w:val="2191920D"/>
    <w:rsid w:val="2191B1F2"/>
    <w:rsid w:val="21963D8C"/>
    <w:rsid w:val="21965804"/>
    <w:rsid w:val="21986A76"/>
    <w:rsid w:val="219C4DBA"/>
    <w:rsid w:val="219C63BA"/>
    <w:rsid w:val="219E4D2B"/>
    <w:rsid w:val="219FA206"/>
    <w:rsid w:val="219FAA49"/>
    <w:rsid w:val="21A42820"/>
    <w:rsid w:val="21A7C9BB"/>
    <w:rsid w:val="21AD4EF7"/>
    <w:rsid w:val="21AFC89B"/>
    <w:rsid w:val="21BE88B9"/>
    <w:rsid w:val="21C4FC91"/>
    <w:rsid w:val="21C8169E"/>
    <w:rsid w:val="21CC6DBD"/>
    <w:rsid w:val="21CCA5D4"/>
    <w:rsid w:val="21CCC64E"/>
    <w:rsid w:val="21D4386C"/>
    <w:rsid w:val="21D7D9A5"/>
    <w:rsid w:val="21D989E5"/>
    <w:rsid w:val="21DBE4AD"/>
    <w:rsid w:val="21DE0D94"/>
    <w:rsid w:val="21DE2A2B"/>
    <w:rsid w:val="21E22D83"/>
    <w:rsid w:val="21E4E178"/>
    <w:rsid w:val="21E5661F"/>
    <w:rsid w:val="21E68240"/>
    <w:rsid w:val="21F312B4"/>
    <w:rsid w:val="21F495D9"/>
    <w:rsid w:val="21F55947"/>
    <w:rsid w:val="21F803E7"/>
    <w:rsid w:val="21FB369F"/>
    <w:rsid w:val="21FCBFE3"/>
    <w:rsid w:val="22012820"/>
    <w:rsid w:val="22086197"/>
    <w:rsid w:val="220B8DDE"/>
    <w:rsid w:val="220C3C11"/>
    <w:rsid w:val="220E0CF9"/>
    <w:rsid w:val="22109BC7"/>
    <w:rsid w:val="2210EE9F"/>
    <w:rsid w:val="22120AA0"/>
    <w:rsid w:val="22124737"/>
    <w:rsid w:val="22162C79"/>
    <w:rsid w:val="22187D86"/>
    <w:rsid w:val="2219603A"/>
    <w:rsid w:val="221A250F"/>
    <w:rsid w:val="221B4150"/>
    <w:rsid w:val="221BB6AE"/>
    <w:rsid w:val="221EB631"/>
    <w:rsid w:val="2220B743"/>
    <w:rsid w:val="222497EB"/>
    <w:rsid w:val="2227B80C"/>
    <w:rsid w:val="22291434"/>
    <w:rsid w:val="222A66C7"/>
    <w:rsid w:val="222AD5BD"/>
    <w:rsid w:val="222B6AC2"/>
    <w:rsid w:val="222C7680"/>
    <w:rsid w:val="222C8E32"/>
    <w:rsid w:val="222D1040"/>
    <w:rsid w:val="222F73BE"/>
    <w:rsid w:val="222FF48D"/>
    <w:rsid w:val="22301361"/>
    <w:rsid w:val="2231223B"/>
    <w:rsid w:val="223505A8"/>
    <w:rsid w:val="22356B28"/>
    <w:rsid w:val="22360D99"/>
    <w:rsid w:val="2236A142"/>
    <w:rsid w:val="2236B459"/>
    <w:rsid w:val="2239783D"/>
    <w:rsid w:val="223BBC18"/>
    <w:rsid w:val="223BC2A0"/>
    <w:rsid w:val="223EF94E"/>
    <w:rsid w:val="223FADD2"/>
    <w:rsid w:val="22406B73"/>
    <w:rsid w:val="22411769"/>
    <w:rsid w:val="224382E0"/>
    <w:rsid w:val="224A4FD3"/>
    <w:rsid w:val="224B217C"/>
    <w:rsid w:val="224EA65B"/>
    <w:rsid w:val="2253BEEE"/>
    <w:rsid w:val="22542326"/>
    <w:rsid w:val="2257E5D0"/>
    <w:rsid w:val="225A68D8"/>
    <w:rsid w:val="225B3C11"/>
    <w:rsid w:val="225B3EB9"/>
    <w:rsid w:val="225EEE2F"/>
    <w:rsid w:val="226037A8"/>
    <w:rsid w:val="2263AB94"/>
    <w:rsid w:val="2267F2CE"/>
    <w:rsid w:val="226937A2"/>
    <w:rsid w:val="226A1420"/>
    <w:rsid w:val="226F2EC2"/>
    <w:rsid w:val="22711BD1"/>
    <w:rsid w:val="22718AD3"/>
    <w:rsid w:val="227320DD"/>
    <w:rsid w:val="22778037"/>
    <w:rsid w:val="227DF215"/>
    <w:rsid w:val="2280C089"/>
    <w:rsid w:val="22831AB0"/>
    <w:rsid w:val="2283C593"/>
    <w:rsid w:val="22848EFF"/>
    <w:rsid w:val="22886A5F"/>
    <w:rsid w:val="228956ED"/>
    <w:rsid w:val="228A717F"/>
    <w:rsid w:val="228D39CC"/>
    <w:rsid w:val="228D6F8B"/>
    <w:rsid w:val="228DA285"/>
    <w:rsid w:val="228EE2F0"/>
    <w:rsid w:val="22915AE2"/>
    <w:rsid w:val="2293FB43"/>
    <w:rsid w:val="22949BD6"/>
    <w:rsid w:val="22998FBE"/>
    <w:rsid w:val="229B4538"/>
    <w:rsid w:val="229E75FD"/>
    <w:rsid w:val="22A13034"/>
    <w:rsid w:val="22A1D383"/>
    <w:rsid w:val="22A57F97"/>
    <w:rsid w:val="22A64A6F"/>
    <w:rsid w:val="22AA6AC5"/>
    <w:rsid w:val="22AB8716"/>
    <w:rsid w:val="22AD114E"/>
    <w:rsid w:val="22AD1D12"/>
    <w:rsid w:val="22AED9A3"/>
    <w:rsid w:val="22B0888E"/>
    <w:rsid w:val="22B37384"/>
    <w:rsid w:val="22B448C1"/>
    <w:rsid w:val="22B45539"/>
    <w:rsid w:val="22B4627F"/>
    <w:rsid w:val="22B701DF"/>
    <w:rsid w:val="22B7146A"/>
    <w:rsid w:val="22BCD5D4"/>
    <w:rsid w:val="22BD352E"/>
    <w:rsid w:val="22BDB5AB"/>
    <w:rsid w:val="22BF882D"/>
    <w:rsid w:val="22C0DD75"/>
    <w:rsid w:val="22C1B364"/>
    <w:rsid w:val="22C1B758"/>
    <w:rsid w:val="22C29512"/>
    <w:rsid w:val="22C8CAE2"/>
    <w:rsid w:val="22CB32DE"/>
    <w:rsid w:val="22CD0AAD"/>
    <w:rsid w:val="22CD2662"/>
    <w:rsid w:val="22CE6F10"/>
    <w:rsid w:val="22CF2CFE"/>
    <w:rsid w:val="22CF4A1C"/>
    <w:rsid w:val="22D38A56"/>
    <w:rsid w:val="22D8476A"/>
    <w:rsid w:val="22DC84B3"/>
    <w:rsid w:val="22DC9E18"/>
    <w:rsid w:val="22E33A3D"/>
    <w:rsid w:val="22E6A2B0"/>
    <w:rsid w:val="22EC6E62"/>
    <w:rsid w:val="22ED023F"/>
    <w:rsid w:val="22EFBB12"/>
    <w:rsid w:val="22F0066B"/>
    <w:rsid w:val="22F0B7F0"/>
    <w:rsid w:val="22F2BC3F"/>
    <w:rsid w:val="22F3DCDC"/>
    <w:rsid w:val="22F6417D"/>
    <w:rsid w:val="22F777E7"/>
    <w:rsid w:val="22FC96A4"/>
    <w:rsid w:val="22FEB3DB"/>
    <w:rsid w:val="23003FE6"/>
    <w:rsid w:val="2300EC65"/>
    <w:rsid w:val="23063FF7"/>
    <w:rsid w:val="230A265E"/>
    <w:rsid w:val="230CBB1B"/>
    <w:rsid w:val="230DE7F3"/>
    <w:rsid w:val="230F051B"/>
    <w:rsid w:val="23103B4F"/>
    <w:rsid w:val="2312DA3E"/>
    <w:rsid w:val="23179936"/>
    <w:rsid w:val="23188A3A"/>
    <w:rsid w:val="23194A98"/>
    <w:rsid w:val="2319FD21"/>
    <w:rsid w:val="231C8CE2"/>
    <w:rsid w:val="231D0146"/>
    <w:rsid w:val="231F515D"/>
    <w:rsid w:val="2321C8E7"/>
    <w:rsid w:val="2325D23E"/>
    <w:rsid w:val="23268574"/>
    <w:rsid w:val="2327D423"/>
    <w:rsid w:val="232AF22A"/>
    <w:rsid w:val="2334F24B"/>
    <w:rsid w:val="2336C0EF"/>
    <w:rsid w:val="2337237F"/>
    <w:rsid w:val="23372A2C"/>
    <w:rsid w:val="2337AE79"/>
    <w:rsid w:val="2339DA5B"/>
    <w:rsid w:val="233A92A8"/>
    <w:rsid w:val="233BA7C4"/>
    <w:rsid w:val="233D281D"/>
    <w:rsid w:val="233F30C3"/>
    <w:rsid w:val="234002A2"/>
    <w:rsid w:val="23472F78"/>
    <w:rsid w:val="23483A97"/>
    <w:rsid w:val="2348604C"/>
    <w:rsid w:val="23498F77"/>
    <w:rsid w:val="23508EBC"/>
    <w:rsid w:val="2350C4C2"/>
    <w:rsid w:val="2353026C"/>
    <w:rsid w:val="23550079"/>
    <w:rsid w:val="23577A3C"/>
    <w:rsid w:val="23598D9A"/>
    <w:rsid w:val="235C51C9"/>
    <w:rsid w:val="235D1D96"/>
    <w:rsid w:val="235D2E38"/>
    <w:rsid w:val="235F756A"/>
    <w:rsid w:val="2365F363"/>
    <w:rsid w:val="2366BC8A"/>
    <w:rsid w:val="2366F559"/>
    <w:rsid w:val="236747BE"/>
    <w:rsid w:val="236AF3B4"/>
    <w:rsid w:val="236C60D8"/>
    <w:rsid w:val="236CD478"/>
    <w:rsid w:val="236E66C8"/>
    <w:rsid w:val="236F8BCB"/>
    <w:rsid w:val="236FFA71"/>
    <w:rsid w:val="237027E2"/>
    <w:rsid w:val="2372E7B3"/>
    <w:rsid w:val="2373C42F"/>
    <w:rsid w:val="2373D924"/>
    <w:rsid w:val="237ACBAC"/>
    <w:rsid w:val="237D803A"/>
    <w:rsid w:val="237DBC9F"/>
    <w:rsid w:val="237EE3A5"/>
    <w:rsid w:val="2380705D"/>
    <w:rsid w:val="23824BF1"/>
    <w:rsid w:val="2383E167"/>
    <w:rsid w:val="238524E1"/>
    <w:rsid w:val="2387CE0E"/>
    <w:rsid w:val="23895457"/>
    <w:rsid w:val="238D7A82"/>
    <w:rsid w:val="2390FEED"/>
    <w:rsid w:val="2392E3B1"/>
    <w:rsid w:val="2392E4AE"/>
    <w:rsid w:val="2393E6D6"/>
    <w:rsid w:val="23A22B49"/>
    <w:rsid w:val="23A33C6B"/>
    <w:rsid w:val="23A6A31E"/>
    <w:rsid w:val="23A9F3F9"/>
    <w:rsid w:val="23AA9AD0"/>
    <w:rsid w:val="23B28E9C"/>
    <w:rsid w:val="23B5088E"/>
    <w:rsid w:val="23B67A46"/>
    <w:rsid w:val="23B82DA7"/>
    <w:rsid w:val="23BE88BA"/>
    <w:rsid w:val="23BECBF3"/>
    <w:rsid w:val="23C0B661"/>
    <w:rsid w:val="23C29B2E"/>
    <w:rsid w:val="23C34B7B"/>
    <w:rsid w:val="23C3D2AE"/>
    <w:rsid w:val="23C75AC7"/>
    <w:rsid w:val="23C906C9"/>
    <w:rsid w:val="23CB0B54"/>
    <w:rsid w:val="23CB9118"/>
    <w:rsid w:val="23CF8C18"/>
    <w:rsid w:val="23D0D4E1"/>
    <w:rsid w:val="23D3AAA1"/>
    <w:rsid w:val="23D84046"/>
    <w:rsid w:val="23D9511D"/>
    <w:rsid w:val="23DEC9B1"/>
    <w:rsid w:val="23DFE105"/>
    <w:rsid w:val="23E191EE"/>
    <w:rsid w:val="23E3E5EC"/>
    <w:rsid w:val="23E46E80"/>
    <w:rsid w:val="23E4D96C"/>
    <w:rsid w:val="23E51EFC"/>
    <w:rsid w:val="23E566BB"/>
    <w:rsid w:val="23E6F477"/>
    <w:rsid w:val="23E9A867"/>
    <w:rsid w:val="23EA486A"/>
    <w:rsid w:val="23EAEA42"/>
    <w:rsid w:val="23EB57B5"/>
    <w:rsid w:val="23ED9C9C"/>
    <w:rsid w:val="23EE3E5D"/>
    <w:rsid w:val="23F0FD4C"/>
    <w:rsid w:val="23F25B4A"/>
    <w:rsid w:val="23F2FCDA"/>
    <w:rsid w:val="23F6EFCC"/>
    <w:rsid w:val="23F701A7"/>
    <w:rsid w:val="23FB6A78"/>
    <w:rsid w:val="23FED8AC"/>
    <w:rsid w:val="2402507D"/>
    <w:rsid w:val="24025E82"/>
    <w:rsid w:val="240542A7"/>
    <w:rsid w:val="2407B57A"/>
    <w:rsid w:val="240A39E5"/>
    <w:rsid w:val="240B5428"/>
    <w:rsid w:val="240C5D97"/>
    <w:rsid w:val="240F786D"/>
    <w:rsid w:val="2411565F"/>
    <w:rsid w:val="2412B609"/>
    <w:rsid w:val="24179B47"/>
    <w:rsid w:val="2417B86F"/>
    <w:rsid w:val="2418F693"/>
    <w:rsid w:val="2418FED9"/>
    <w:rsid w:val="241A0742"/>
    <w:rsid w:val="241B2D82"/>
    <w:rsid w:val="24242E57"/>
    <w:rsid w:val="24247EDF"/>
    <w:rsid w:val="242AAB5E"/>
    <w:rsid w:val="242C3886"/>
    <w:rsid w:val="242D0CF8"/>
    <w:rsid w:val="242DAD9E"/>
    <w:rsid w:val="242F1A30"/>
    <w:rsid w:val="24313DF3"/>
    <w:rsid w:val="24313F13"/>
    <w:rsid w:val="2431F1A5"/>
    <w:rsid w:val="24381590"/>
    <w:rsid w:val="2438F402"/>
    <w:rsid w:val="243924EB"/>
    <w:rsid w:val="243A82E8"/>
    <w:rsid w:val="243BB171"/>
    <w:rsid w:val="243BDE44"/>
    <w:rsid w:val="243EFFD2"/>
    <w:rsid w:val="243F4C0C"/>
    <w:rsid w:val="2442F8ED"/>
    <w:rsid w:val="2442FCED"/>
    <w:rsid w:val="244328AE"/>
    <w:rsid w:val="24449095"/>
    <w:rsid w:val="2446CDF4"/>
    <w:rsid w:val="244DC404"/>
    <w:rsid w:val="244F8710"/>
    <w:rsid w:val="24511B4D"/>
    <w:rsid w:val="2453AF70"/>
    <w:rsid w:val="2454298A"/>
    <w:rsid w:val="2458092E"/>
    <w:rsid w:val="245B8139"/>
    <w:rsid w:val="245BC05D"/>
    <w:rsid w:val="245CE858"/>
    <w:rsid w:val="245E6C66"/>
    <w:rsid w:val="245E6D60"/>
    <w:rsid w:val="245FAEE4"/>
    <w:rsid w:val="246561F9"/>
    <w:rsid w:val="2465D767"/>
    <w:rsid w:val="24671FC4"/>
    <w:rsid w:val="24680FFB"/>
    <w:rsid w:val="24685EBA"/>
    <w:rsid w:val="24688327"/>
    <w:rsid w:val="2469FF79"/>
    <w:rsid w:val="246B8260"/>
    <w:rsid w:val="246CA840"/>
    <w:rsid w:val="24700DB1"/>
    <w:rsid w:val="24714163"/>
    <w:rsid w:val="24726B1C"/>
    <w:rsid w:val="24728AF6"/>
    <w:rsid w:val="2474AB90"/>
    <w:rsid w:val="2475D4CE"/>
    <w:rsid w:val="24770717"/>
    <w:rsid w:val="24777757"/>
    <w:rsid w:val="24794968"/>
    <w:rsid w:val="247A438C"/>
    <w:rsid w:val="24847374"/>
    <w:rsid w:val="2489F20D"/>
    <w:rsid w:val="2489F325"/>
    <w:rsid w:val="248C8604"/>
    <w:rsid w:val="248CEC76"/>
    <w:rsid w:val="248E4052"/>
    <w:rsid w:val="248F18BB"/>
    <w:rsid w:val="248F5FEB"/>
    <w:rsid w:val="24956B9D"/>
    <w:rsid w:val="2496F2CB"/>
    <w:rsid w:val="24976D5D"/>
    <w:rsid w:val="24980103"/>
    <w:rsid w:val="249B75E9"/>
    <w:rsid w:val="249BB73A"/>
    <w:rsid w:val="249BBBD7"/>
    <w:rsid w:val="249BF394"/>
    <w:rsid w:val="24A13AA9"/>
    <w:rsid w:val="24A246D1"/>
    <w:rsid w:val="24A355F6"/>
    <w:rsid w:val="24A43DA7"/>
    <w:rsid w:val="24A93D25"/>
    <w:rsid w:val="24AF5AAC"/>
    <w:rsid w:val="24B20A34"/>
    <w:rsid w:val="24B7C9E1"/>
    <w:rsid w:val="24B7FCC0"/>
    <w:rsid w:val="24B91E37"/>
    <w:rsid w:val="24B9CBC5"/>
    <w:rsid w:val="24BC070D"/>
    <w:rsid w:val="24BDB901"/>
    <w:rsid w:val="24C2AB9D"/>
    <w:rsid w:val="24C30B71"/>
    <w:rsid w:val="24C30F6B"/>
    <w:rsid w:val="24C5785C"/>
    <w:rsid w:val="24C78754"/>
    <w:rsid w:val="24C8E6CB"/>
    <w:rsid w:val="24C957C5"/>
    <w:rsid w:val="24CB1408"/>
    <w:rsid w:val="24CBE478"/>
    <w:rsid w:val="24CD6F22"/>
    <w:rsid w:val="24CD8CFF"/>
    <w:rsid w:val="24CDF3F9"/>
    <w:rsid w:val="24CEA3DC"/>
    <w:rsid w:val="24CF474B"/>
    <w:rsid w:val="24D306C1"/>
    <w:rsid w:val="24D3A4FB"/>
    <w:rsid w:val="24D447C8"/>
    <w:rsid w:val="24D45227"/>
    <w:rsid w:val="24D462EC"/>
    <w:rsid w:val="24D48305"/>
    <w:rsid w:val="24D5765F"/>
    <w:rsid w:val="24D59F50"/>
    <w:rsid w:val="24D6EE92"/>
    <w:rsid w:val="24D8C5C4"/>
    <w:rsid w:val="24DB401A"/>
    <w:rsid w:val="24DB6DBB"/>
    <w:rsid w:val="24DC32D9"/>
    <w:rsid w:val="24DD8075"/>
    <w:rsid w:val="24DEA25D"/>
    <w:rsid w:val="24DF6660"/>
    <w:rsid w:val="24E11266"/>
    <w:rsid w:val="24E6B0FD"/>
    <w:rsid w:val="24EB25EF"/>
    <w:rsid w:val="24EE9140"/>
    <w:rsid w:val="24F13E65"/>
    <w:rsid w:val="24F38D4A"/>
    <w:rsid w:val="24F59605"/>
    <w:rsid w:val="24F77AA6"/>
    <w:rsid w:val="24FB4E2C"/>
    <w:rsid w:val="24FB96C8"/>
    <w:rsid w:val="25003464"/>
    <w:rsid w:val="25004458"/>
    <w:rsid w:val="250149D0"/>
    <w:rsid w:val="25018F40"/>
    <w:rsid w:val="2501EE58"/>
    <w:rsid w:val="2502BC3D"/>
    <w:rsid w:val="250494E5"/>
    <w:rsid w:val="2506821C"/>
    <w:rsid w:val="250A8ACF"/>
    <w:rsid w:val="250B1EAF"/>
    <w:rsid w:val="250BBA4D"/>
    <w:rsid w:val="250E817F"/>
    <w:rsid w:val="251645E2"/>
    <w:rsid w:val="25196A3C"/>
    <w:rsid w:val="2519DBD4"/>
    <w:rsid w:val="251AB58E"/>
    <w:rsid w:val="251CC34C"/>
    <w:rsid w:val="251D3AAF"/>
    <w:rsid w:val="251F62C8"/>
    <w:rsid w:val="2521B7BF"/>
    <w:rsid w:val="2522053A"/>
    <w:rsid w:val="25220857"/>
    <w:rsid w:val="25235A09"/>
    <w:rsid w:val="25239B2C"/>
    <w:rsid w:val="25246294"/>
    <w:rsid w:val="25270580"/>
    <w:rsid w:val="25280170"/>
    <w:rsid w:val="2528B336"/>
    <w:rsid w:val="252C931C"/>
    <w:rsid w:val="252D3028"/>
    <w:rsid w:val="252D6C3E"/>
    <w:rsid w:val="252E1B3F"/>
    <w:rsid w:val="25305399"/>
    <w:rsid w:val="25314201"/>
    <w:rsid w:val="2531ABA6"/>
    <w:rsid w:val="253392FF"/>
    <w:rsid w:val="253583FC"/>
    <w:rsid w:val="2538F7B5"/>
    <w:rsid w:val="253BE8D1"/>
    <w:rsid w:val="253D0D99"/>
    <w:rsid w:val="254377B9"/>
    <w:rsid w:val="2547B1DB"/>
    <w:rsid w:val="2547DCCE"/>
    <w:rsid w:val="254C6A08"/>
    <w:rsid w:val="255017B1"/>
    <w:rsid w:val="2552148B"/>
    <w:rsid w:val="2553F4AB"/>
    <w:rsid w:val="2555673D"/>
    <w:rsid w:val="25569CC5"/>
    <w:rsid w:val="2556A4D3"/>
    <w:rsid w:val="2562DE62"/>
    <w:rsid w:val="2566249E"/>
    <w:rsid w:val="25679CE1"/>
    <w:rsid w:val="2567CFAA"/>
    <w:rsid w:val="25690927"/>
    <w:rsid w:val="256AA7DE"/>
    <w:rsid w:val="256B5812"/>
    <w:rsid w:val="256C7C0F"/>
    <w:rsid w:val="256E7DA2"/>
    <w:rsid w:val="25713675"/>
    <w:rsid w:val="2571DBC4"/>
    <w:rsid w:val="2572918E"/>
    <w:rsid w:val="25737D35"/>
    <w:rsid w:val="25762244"/>
    <w:rsid w:val="2576F226"/>
    <w:rsid w:val="257C9CF4"/>
    <w:rsid w:val="257CAD11"/>
    <w:rsid w:val="257EACFA"/>
    <w:rsid w:val="25805546"/>
    <w:rsid w:val="25811506"/>
    <w:rsid w:val="258132DB"/>
    <w:rsid w:val="2582A634"/>
    <w:rsid w:val="2584FB52"/>
    <w:rsid w:val="2588A5D7"/>
    <w:rsid w:val="258D492B"/>
    <w:rsid w:val="258F3B38"/>
    <w:rsid w:val="259097A4"/>
    <w:rsid w:val="2592069E"/>
    <w:rsid w:val="25932223"/>
    <w:rsid w:val="259B1FA0"/>
    <w:rsid w:val="25A1D8E9"/>
    <w:rsid w:val="25A248A9"/>
    <w:rsid w:val="25A6F68C"/>
    <w:rsid w:val="25A830BF"/>
    <w:rsid w:val="25A8F649"/>
    <w:rsid w:val="25AE37DA"/>
    <w:rsid w:val="25AEEA45"/>
    <w:rsid w:val="25B21D01"/>
    <w:rsid w:val="25B4BA5C"/>
    <w:rsid w:val="25B530E0"/>
    <w:rsid w:val="25B56CFA"/>
    <w:rsid w:val="25B5DB98"/>
    <w:rsid w:val="25B61BD0"/>
    <w:rsid w:val="25B67869"/>
    <w:rsid w:val="25B754FE"/>
    <w:rsid w:val="25B85291"/>
    <w:rsid w:val="25BC7124"/>
    <w:rsid w:val="25BCE47E"/>
    <w:rsid w:val="25C1C3C1"/>
    <w:rsid w:val="25C2F36F"/>
    <w:rsid w:val="25C6D77A"/>
    <w:rsid w:val="25C80186"/>
    <w:rsid w:val="25CF860E"/>
    <w:rsid w:val="25D182C7"/>
    <w:rsid w:val="25D256D9"/>
    <w:rsid w:val="25D6059B"/>
    <w:rsid w:val="25D64197"/>
    <w:rsid w:val="25D912A1"/>
    <w:rsid w:val="25DA666F"/>
    <w:rsid w:val="25DB8EDC"/>
    <w:rsid w:val="25DCD9EF"/>
    <w:rsid w:val="25DD90D3"/>
    <w:rsid w:val="25DE1EC8"/>
    <w:rsid w:val="25DF98C9"/>
    <w:rsid w:val="25DFC9D5"/>
    <w:rsid w:val="25E02864"/>
    <w:rsid w:val="25E1611D"/>
    <w:rsid w:val="25EA3DB2"/>
    <w:rsid w:val="25EB7D81"/>
    <w:rsid w:val="25EDB895"/>
    <w:rsid w:val="25EDBFFD"/>
    <w:rsid w:val="25EFF6BB"/>
    <w:rsid w:val="25F04381"/>
    <w:rsid w:val="25F12B64"/>
    <w:rsid w:val="25F1FB3A"/>
    <w:rsid w:val="25F26746"/>
    <w:rsid w:val="25F5FA10"/>
    <w:rsid w:val="25F8EECC"/>
    <w:rsid w:val="25F984B7"/>
    <w:rsid w:val="25F9CDF5"/>
    <w:rsid w:val="25FA6A61"/>
    <w:rsid w:val="25FA8BAE"/>
    <w:rsid w:val="25FD2ABD"/>
    <w:rsid w:val="25FD6596"/>
    <w:rsid w:val="25FE1689"/>
    <w:rsid w:val="25FFE16C"/>
    <w:rsid w:val="25FFF6C5"/>
    <w:rsid w:val="260490B9"/>
    <w:rsid w:val="2606DB53"/>
    <w:rsid w:val="26071B69"/>
    <w:rsid w:val="2607B545"/>
    <w:rsid w:val="260C66DD"/>
    <w:rsid w:val="260C69F0"/>
    <w:rsid w:val="260CD0CC"/>
    <w:rsid w:val="260F0ACD"/>
    <w:rsid w:val="2612B1BD"/>
    <w:rsid w:val="26143715"/>
    <w:rsid w:val="26159238"/>
    <w:rsid w:val="261626E4"/>
    <w:rsid w:val="261935C2"/>
    <w:rsid w:val="261B011A"/>
    <w:rsid w:val="261B6FA2"/>
    <w:rsid w:val="261CF17D"/>
    <w:rsid w:val="261D5D9C"/>
    <w:rsid w:val="261F6E45"/>
    <w:rsid w:val="261FA988"/>
    <w:rsid w:val="2621365B"/>
    <w:rsid w:val="26218B21"/>
    <w:rsid w:val="26237162"/>
    <w:rsid w:val="26246188"/>
    <w:rsid w:val="26255271"/>
    <w:rsid w:val="262597BD"/>
    <w:rsid w:val="2626B6EA"/>
    <w:rsid w:val="26295522"/>
    <w:rsid w:val="262A4D67"/>
    <w:rsid w:val="262D92CD"/>
    <w:rsid w:val="262E3A47"/>
    <w:rsid w:val="262E582C"/>
    <w:rsid w:val="2634D953"/>
    <w:rsid w:val="26367E90"/>
    <w:rsid w:val="2636E222"/>
    <w:rsid w:val="26376FB9"/>
    <w:rsid w:val="2638E363"/>
    <w:rsid w:val="263944C8"/>
    <w:rsid w:val="264135B9"/>
    <w:rsid w:val="264475E2"/>
    <w:rsid w:val="26452F92"/>
    <w:rsid w:val="2646034D"/>
    <w:rsid w:val="2646804A"/>
    <w:rsid w:val="26478F20"/>
    <w:rsid w:val="26484D0D"/>
    <w:rsid w:val="2648D2F6"/>
    <w:rsid w:val="264A5B4D"/>
    <w:rsid w:val="264CE5E4"/>
    <w:rsid w:val="265040F5"/>
    <w:rsid w:val="2651246C"/>
    <w:rsid w:val="26536426"/>
    <w:rsid w:val="26576636"/>
    <w:rsid w:val="265B18F6"/>
    <w:rsid w:val="265E4882"/>
    <w:rsid w:val="265F808B"/>
    <w:rsid w:val="2663FAA3"/>
    <w:rsid w:val="266570CC"/>
    <w:rsid w:val="2665CF97"/>
    <w:rsid w:val="2669BB98"/>
    <w:rsid w:val="2669F81D"/>
    <w:rsid w:val="266AA7C9"/>
    <w:rsid w:val="266BF0E8"/>
    <w:rsid w:val="266C6B30"/>
    <w:rsid w:val="266EAFD9"/>
    <w:rsid w:val="26713EB6"/>
    <w:rsid w:val="26783A4B"/>
    <w:rsid w:val="2678EF06"/>
    <w:rsid w:val="267A0749"/>
    <w:rsid w:val="267A1BC2"/>
    <w:rsid w:val="267C0A95"/>
    <w:rsid w:val="267C3249"/>
    <w:rsid w:val="267F0A2E"/>
    <w:rsid w:val="2682A0B9"/>
    <w:rsid w:val="2684469A"/>
    <w:rsid w:val="2684573A"/>
    <w:rsid w:val="2684C109"/>
    <w:rsid w:val="26868CD4"/>
    <w:rsid w:val="2687DD25"/>
    <w:rsid w:val="2688519C"/>
    <w:rsid w:val="269202AB"/>
    <w:rsid w:val="269368A5"/>
    <w:rsid w:val="26959428"/>
    <w:rsid w:val="269F06C3"/>
    <w:rsid w:val="269F073E"/>
    <w:rsid w:val="26A33CB5"/>
    <w:rsid w:val="26A35E42"/>
    <w:rsid w:val="26A3FC3C"/>
    <w:rsid w:val="26A5FD2A"/>
    <w:rsid w:val="26A87252"/>
    <w:rsid w:val="26AA890C"/>
    <w:rsid w:val="26B5D794"/>
    <w:rsid w:val="26B67E3D"/>
    <w:rsid w:val="26B6B678"/>
    <w:rsid w:val="26BA9445"/>
    <w:rsid w:val="26BAB067"/>
    <w:rsid w:val="26BB19A3"/>
    <w:rsid w:val="26BC4430"/>
    <w:rsid w:val="26BCC6D7"/>
    <w:rsid w:val="26BCF2CF"/>
    <w:rsid w:val="26C102F8"/>
    <w:rsid w:val="26C1DE7B"/>
    <w:rsid w:val="26C42D9D"/>
    <w:rsid w:val="26C5E2BB"/>
    <w:rsid w:val="26C6E45C"/>
    <w:rsid w:val="26C938C1"/>
    <w:rsid w:val="26CF041D"/>
    <w:rsid w:val="26CFB331"/>
    <w:rsid w:val="26D4C0D0"/>
    <w:rsid w:val="26D52647"/>
    <w:rsid w:val="26D65A8A"/>
    <w:rsid w:val="26D7BF9F"/>
    <w:rsid w:val="26D8E287"/>
    <w:rsid w:val="26DD22C0"/>
    <w:rsid w:val="26DD4113"/>
    <w:rsid w:val="26DF9CD1"/>
    <w:rsid w:val="26E2E227"/>
    <w:rsid w:val="26E477E8"/>
    <w:rsid w:val="26E6CF41"/>
    <w:rsid w:val="26E82EF2"/>
    <w:rsid w:val="26F063E4"/>
    <w:rsid w:val="26F14EB0"/>
    <w:rsid w:val="26F681E7"/>
    <w:rsid w:val="26F6F51C"/>
    <w:rsid w:val="26F8438D"/>
    <w:rsid w:val="26F94A7B"/>
    <w:rsid w:val="26FC4F4D"/>
    <w:rsid w:val="26FDB033"/>
    <w:rsid w:val="2700B4C5"/>
    <w:rsid w:val="2700F5E1"/>
    <w:rsid w:val="27028E23"/>
    <w:rsid w:val="2704ACB2"/>
    <w:rsid w:val="27075083"/>
    <w:rsid w:val="270B4632"/>
    <w:rsid w:val="270DEB21"/>
    <w:rsid w:val="270F1653"/>
    <w:rsid w:val="270FD69F"/>
    <w:rsid w:val="27119BB0"/>
    <w:rsid w:val="271C719D"/>
    <w:rsid w:val="271E1517"/>
    <w:rsid w:val="27222750"/>
    <w:rsid w:val="2727EA71"/>
    <w:rsid w:val="27282C1B"/>
    <w:rsid w:val="2729A7AC"/>
    <w:rsid w:val="272A2B36"/>
    <w:rsid w:val="272F5494"/>
    <w:rsid w:val="2730A3BA"/>
    <w:rsid w:val="27310337"/>
    <w:rsid w:val="2734402C"/>
    <w:rsid w:val="2735D687"/>
    <w:rsid w:val="2736306C"/>
    <w:rsid w:val="2737AA80"/>
    <w:rsid w:val="2739E4F8"/>
    <w:rsid w:val="273A77D6"/>
    <w:rsid w:val="273B3072"/>
    <w:rsid w:val="273D6702"/>
    <w:rsid w:val="27429FD9"/>
    <w:rsid w:val="274345F6"/>
    <w:rsid w:val="2748CDEB"/>
    <w:rsid w:val="274A9348"/>
    <w:rsid w:val="274C6ED7"/>
    <w:rsid w:val="274F0C8A"/>
    <w:rsid w:val="27534607"/>
    <w:rsid w:val="27578916"/>
    <w:rsid w:val="27591F3C"/>
    <w:rsid w:val="275927C6"/>
    <w:rsid w:val="275A3C3D"/>
    <w:rsid w:val="275AF9BA"/>
    <w:rsid w:val="275D6A27"/>
    <w:rsid w:val="275DF462"/>
    <w:rsid w:val="275F6C39"/>
    <w:rsid w:val="27608C5B"/>
    <w:rsid w:val="27611CAA"/>
    <w:rsid w:val="2764E94A"/>
    <w:rsid w:val="276A5C5E"/>
    <w:rsid w:val="276B4395"/>
    <w:rsid w:val="276B635F"/>
    <w:rsid w:val="276E7690"/>
    <w:rsid w:val="276EEDAF"/>
    <w:rsid w:val="2770B487"/>
    <w:rsid w:val="277277CE"/>
    <w:rsid w:val="27743EB3"/>
    <w:rsid w:val="2775113A"/>
    <w:rsid w:val="277950A7"/>
    <w:rsid w:val="277BEBAE"/>
    <w:rsid w:val="27802879"/>
    <w:rsid w:val="278059AD"/>
    <w:rsid w:val="278264EB"/>
    <w:rsid w:val="2783CC62"/>
    <w:rsid w:val="2783E471"/>
    <w:rsid w:val="2784EB36"/>
    <w:rsid w:val="27857863"/>
    <w:rsid w:val="27863C90"/>
    <w:rsid w:val="2786A474"/>
    <w:rsid w:val="2786C0E9"/>
    <w:rsid w:val="2786F34B"/>
    <w:rsid w:val="278ADDB3"/>
    <w:rsid w:val="278C621A"/>
    <w:rsid w:val="27918FC4"/>
    <w:rsid w:val="2791A3E6"/>
    <w:rsid w:val="27952194"/>
    <w:rsid w:val="2795FBB9"/>
    <w:rsid w:val="2799F247"/>
    <w:rsid w:val="279CA854"/>
    <w:rsid w:val="279E935D"/>
    <w:rsid w:val="279F6A14"/>
    <w:rsid w:val="27A02B79"/>
    <w:rsid w:val="27A4C71D"/>
    <w:rsid w:val="27A71408"/>
    <w:rsid w:val="27A91EFF"/>
    <w:rsid w:val="27AA730E"/>
    <w:rsid w:val="27AB3472"/>
    <w:rsid w:val="27AC4169"/>
    <w:rsid w:val="27AD6E73"/>
    <w:rsid w:val="27AFEC4F"/>
    <w:rsid w:val="27B09F26"/>
    <w:rsid w:val="27B41B0D"/>
    <w:rsid w:val="27B497CE"/>
    <w:rsid w:val="27B6E605"/>
    <w:rsid w:val="27B84BDD"/>
    <w:rsid w:val="27B8D37E"/>
    <w:rsid w:val="27BA1F9A"/>
    <w:rsid w:val="27BBEC73"/>
    <w:rsid w:val="27BC3605"/>
    <w:rsid w:val="27BD55B7"/>
    <w:rsid w:val="27BEB99E"/>
    <w:rsid w:val="27C1D87A"/>
    <w:rsid w:val="27C6D1DD"/>
    <w:rsid w:val="27C8422D"/>
    <w:rsid w:val="27CB3A3A"/>
    <w:rsid w:val="27CC0923"/>
    <w:rsid w:val="27CEAF2B"/>
    <w:rsid w:val="27CEBC84"/>
    <w:rsid w:val="27D328B6"/>
    <w:rsid w:val="27D5D878"/>
    <w:rsid w:val="27DBBB36"/>
    <w:rsid w:val="27DC231F"/>
    <w:rsid w:val="27DCB12C"/>
    <w:rsid w:val="27DF51CC"/>
    <w:rsid w:val="27E01C51"/>
    <w:rsid w:val="27E02ECB"/>
    <w:rsid w:val="27E10413"/>
    <w:rsid w:val="27E61466"/>
    <w:rsid w:val="27EACB70"/>
    <w:rsid w:val="27EACB77"/>
    <w:rsid w:val="27EB70BC"/>
    <w:rsid w:val="27EC6D62"/>
    <w:rsid w:val="27EE604B"/>
    <w:rsid w:val="27EF0E9D"/>
    <w:rsid w:val="27F01E10"/>
    <w:rsid w:val="27F07807"/>
    <w:rsid w:val="27F301A5"/>
    <w:rsid w:val="27F6A8D5"/>
    <w:rsid w:val="27F6E987"/>
    <w:rsid w:val="27F938A2"/>
    <w:rsid w:val="27FE0D25"/>
    <w:rsid w:val="28000C9F"/>
    <w:rsid w:val="28027C84"/>
    <w:rsid w:val="28082743"/>
    <w:rsid w:val="28099C58"/>
    <w:rsid w:val="280B4832"/>
    <w:rsid w:val="280C8873"/>
    <w:rsid w:val="280E835E"/>
    <w:rsid w:val="28172433"/>
    <w:rsid w:val="28177F63"/>
    <w:rsid w:val="28184C69"/>
    <w:rsid w:val="2819098E"/>
    <w:rsid w:val="2819E71C"/>
    <w:rsid w:val="281CE9E3"/>
    <w:rsid w:val="281F7E7B"/>
    <w:rsid w:val="281FE121"/>
    <w:rsid w:val="2824A45E"/>
    <w:rsid w:val="2825A218"/>
    <w:rsid w:val="28262C4A"/>
    <w:rsid w:val="2826BF48"/>
    <w:rsid w:val="282BCBDF"/>
    <w:rsid w:val="282E2929"/>
    <w:rsid w:val="282E8F32"/>
    <w:rsid w:val="282F0EE7"/>
    <w:rsid w:val="28308168"/>
    <w:rsid w:val="2831009E"/>
    <w:rsid w:val="28383FC9"/>
    <w:rsid w:val="283CC430"/>
    <w:rsid w:val="283CD268"/>
    <w:rsid w:val="283DC434"/>
    <w:rsid w:val="283EDABC"/>
    <w:rsid w:val="28423F4C"/>
    <w:rsid w:val="28431C4D"/>
    <w:rsid w:val="284339F7"/>
    <w:rsid w:val="2843B5BF"/>
    <w:rsid w:val="2846FA6C"/>
    <w:rsid w:val="2848EE67"/>
    <w:rsid w:val="284B5DC9"/>
    <w:rsid w:val="284BB734"/>
    <w:rsid w:val="284C32A8"/>
    <w:rsid w:val="284C993C"/>
    <w:rsid w:val="284D7376"/>
    <w:rsid w:val="284EE0C2"/>
    <w:rsid w:val="284EF528"/>
    <w:rsid w:val="2853FAD9"/>
    <w:rsid w:val="2854A7DA"/>
    <w:rsid w:val="2856FE8B"/>
    <w:rsid w:val="285720EC"/>
    <w:rsid w:val="2859775B"/>
    <w:rsid w:val="285BD939"/>
    <w:rsid w:val="285DF1EC"/>
    <w:rsid w:val="286312D9"/>
    <w:rsid w:val="28676AC0"/>
    <w:rsid w:val="2869A576"/>
    <w:rsid w:val="286B4C1E"/>
    <w:rsid w:val="28721A23"/>
    <w:rsid w:val="28776C2C"/>
    <w:rsid w:val="287836B7"/>
    <w:rsid w:val="287E10ED"/>
    <w:rsid w:val="28806A59"/>
    <w:rsid w:val="288840D0"/>
    <w:rsid w:val="288BD3BE"/>
    <w:rsid w:val="288DD6B2"/>
    <w:rsid w:val="2892E3C2"/>
    <w:rsid w:val="2895539D"/>
    <w:rsid w:val="2899445C"/>
    <w:rsid w:val="289A92CA"/>
    <w:rsid w:val="289CEDAC"/>
    <w:rsid w:val="289E4B1C"/>
    <w:rsid w:val="28A14923"/>
    <w:rsid w:val="28A2051F"/>
    <w:rsid w:val="28A67BD3"/>
    <w:rsid w:val="28A6E454"/>
    <w:rsid w:val="28A8788D"/>
    <w:rsid w:val="28AA9D67"/>
    <w:rsid w:val="28B59FE3"/>
    <w:rsid w:val="28B6C894"/>
    <w:rsid w:val="28B6D0C3"/>
    <w:rsid w:val="28B7A42C"/>
    <w:rsid w:val="28B7A8AA"/>
    <w:rsid w:val="28C02729"/>
    <w:rsid w:val="28C088BD"/>
    <w:rsid w:val="28C0FAE8"/>
    <w:rsid w:val="28C75143"/>
    <w:rsid w:val="28C78436"/>
    <w:rsid w:val="28C8042D"/>
    <w:rsid w:val="28C8C5CE"/>
    <w:rsid w:val="28CEBDD8"/>
    <w:rsid w:val="28CFD206"/>
    <w:rsid w:val="28D366BF"/>
    <w:rsid w:val="28D3A5AC"/>
    <w:rsid w:val="28D60469"/>
    <w:rsid w:val="28D627CD"/>
    <w:rsid w:val="28D7EDB4"/>
    <w:rsid w:val="28D87175"/>
    <w:rsid w:val="28D9A2A7"/>
    <w:rsid w:val="28DD9DD2"/>
    <w:rsid w:val="28DEA35E"/>
    <w:rsid w:val="28E31442"/>
    <w:rsid w:val="28E5023B"/>
    <w:rsid w:val="28E81FFB"/>
    <w:rsid w:val="28EB183A"/>
    <w:rsid w:val="28EBE3AB"/>
    <w:rsid w:val="28EC6EA2"/>
    <w:rsid w:val="28ECA5A3"/>
    <w:rsid w:val="28EEC0DF"/>
    <w:rsid w:val="28F54E04"/>
    <w:rsid w:val="28FA09EF"/>
    <w:rsid w:val="28FD0ABC"/>
    <w:rsid w:val="28FD4035"/>
    <w:rsid w:val="28FE0373"/>
    <w:rsid w:val="28FF0A62"/>
    <w:rsid w:val="28FF6EC9"/>
    <w:rsid w:val="2907D1BD"/>
    <w:rsid w:val="290B7737"/>
    <w:rsid w:val="290CF3DC"/>
    <w:rsid w:val="290D4DD4"/>
    <w:rsid w:val="290DA0D9"/>
    <w:rsid w:val="290F37CD"/>
    <w:rsid w:val="2913A269"/>
    <w:rsid w:val="291459B5"/>
    <w:rsid w:val="29146B02"/>
    <w:rsid w:val="291649D5"/>
    <w:rsid w:val="291803EB"/>
    <w:rsid w:val="291A8FFE"/>
    <w:rsid w:val="291B1283"/>
    <w:rsid w:val="291BD5CC"/>
    <w:rsid w:val="291D6D1A"/>
    <w:rsid w:val="292032D3"/>
    <w:rsid w:val="29205B5A"/>
    <w:rsid w:val="29205F5D"/>
    <w:rsid w:val="2922A68A"/>
    <w:rsid w:val="2923462D"/>
    <w:rsid w:val="29256DE0"/>
    <w:rsid w:val="29264911"/>
    <w:rsid w:val="29266BF0"/>
    <w:rsid w:val="29269CDA"/>
    <w:rsid w:val="292818D1"/>
    <w:rsid w:val="292882F4"/>
    <w:rsid w:val="29294544"/>
    <w:rsid w:val="292B221B"/>
    <w:rsid w:val="292B251B"/>
    <w:rsid w:val="292BD68B"/>
    <w:rsid w:val="2931ACD5"/>
    <w:rsid w:val="29331AD5"/>
    <w:rsid w:val="29352726"/>
    <w:rsid w:val="2935832B"/>
    <w:rsid w:val="293618E3"/>
    <w:rsid w:val="2939C9D0"/>
    <w:rsid w:val="293AF53D"/>
    <w:rsid w:val="293AFB98"/>
    <w:rsid w:val="293BE042"/>
    <w:rsid w:val="293CF703"/>
    <w:rsid w:val="293D0829"/>
    <w:rsid w:val="293D8F80"/>
    <w:rsid w:val="293DB3BA"/>
    <w:rsid w:val="29426D7B"/>
    <w:rsid w:val="29455E0E"/>
    <w:rsid w:val="29459E90"/>
    <w:rsid w:val="294720EF"/>
    <w:rsid w:val="2949EF8F"/>
    <w:rsid w:val="294A5666"/>
    <w:rsid w:val="294A7325"/>
    <w:rsid w:val="294D32C1"/>
    <w:rsid w:val="294D743F"/>
    <w:rsid w:val="294F6EEC"/>
    <w:rsid w:val="2950E842"/>
    <w:rsid w:val="29513A7F"/>
    <w:rsid w:val="29523FEF"/>
    <w:rsid w:val="2953B0C0"/>
    <w:rsid w:val="2956C45C"/>
    <w:rsid w:val="2958D8C2"/>
    <w:rsid w:val="2959CA78"/>
    <w:rsid w:val="295A2367"/>
    <w:rsid w:val="295A265B"/>
    <w:rsid w:val="295CD777"/>
    <w:rsid w:val="295E442E"/>
    <w:rsid w:val="295E80C6"/>
    <w:rsid w:val="29606785"/>
    <w:rsid w:val="29625A46"/>
    <w:rsid w:val="296265F1"/>
    <w:rsid w:val="2963CA7E"/>
    <w:rsid w:val="2965A76D"/>
    <w:rsid w:val="29663B3E"/>
    <w:rsid w:val="2967BA23"/>
    <w:rsid w:val="296BC791"/>
    <w:rsid w:val="296E3C41"/>
    <w:rsid w:val="29722EB0"/>
    <w:rsid w:val="2973CAC9"/>
    <w:rsid w:val="2974E0BE"/>
    <w:rsid w:val="2975D2EC"/>
    <w:rsid w:val="29769833"/>
    <w:rsid w:val="297C874B"/>
    <w:rsid w:val="297E0962"/>
    <w:rsid w:val="29818088"/>
    <w:rsid w:val="2986091C"/>
    <w:rsid w:val="29860A84"/>
    <w:rsid w:val="298706B2"/>
    <w:rsid w:val="29881129"/>
    <w:rsid w:val="2992C9AD"/>
    <w:rsid w:val="2992DDB0"/>
    <w:rsid w:val="2994719A"/>
    <w:rsid w:val="299B4830"/>
    <w:rsid w:val="299BC7F0"/>
    <w:rsid w:val="299E36CC"/>
    <w:rsid w:val="29A21FF8"/>
    <w:rsid w:val="29A274F4"/>
    <w:rsid w:val="29A325F1"/>
    <w:rsid w:val="29A667AC"/>
    <w:rsid w:val="29A708F5"/>
    <w:rsid w:val="29AA0EF6"/>
    <w:rsid w:val="29AAD08E"/>
    <w:rsid w:val="29ADF381"/>
    <w:rsid w:val="29B0C0F8"/>
    <w:rsid w:val="29B206AE"/>
    <w:rsid w:val="29B25274"/>
    <w:rsid w:val="29B3640F"/>
    <w:rsid w:val="29B5574D"/>
    <w:rsid w:val="29BB4C11"/>
    <w:rsid w:val="29BB792A"/>
    <w:rsid w:val="29BBCCC2"/>
    <w:rsid w:val="29BD5ACE"/>
    <w:rsid w:val="29C39D4F"/>
    <w:rsid w:val="29C48F37"/>
    <w:rsid w:val="29C5D854"/>
    <w:rsid w:val="29C7002F"/>
    <w:rsid w:val="29C94E99"/>
    <w:rsid w:val="29CBD17C"/>
    <w:rsid w:val="29CE2E7F"/>
    <w:rsid w:val="29D31011"/>
    <w:rsid w:val="29D33A2F"/>
    <w:rsid w:val="29D43F9B"/>
    <w:rsid w:val="29D44F2C"/>
    <w:rsid w:val="29D72FFC"/>
    <w:rsid w:val="29D779D4"/>
    <w:rsid w:val="29DA5845"/>
    <w:rsid w:val="29DD653F"/>
    <w:rsid w:val="29DF865C"/>
    <w:rsid w:val="29E14D71"/>
    <w:rsid w:val="29E24669"/>
    <w:rsid w:val="29E2521D"/>
    <w:rsid w:val="29E61FB9"/>
    <w:rsid w:val="29E86ED2"/>
    <w:rsid w:val="29E8FD17"/>
    <w:rsid w:val="29E98A3D"/>
    <w:rsid w:val="29EAA98F"/>
    <w:rsid w:val="29EB7976"/>
    <w:rsid w:val="29ED10BA"/>
    <w:rsid w:val="29F315F1"/>
    <w:rsid w:val="29F3704B"/>
    <w:rsid w:val="29F3B4C1"/>
    <w:rsid w:val="29F4E401"/>
    <w:rsid w:val="29F96184"/>
    <w:rsid w:val="2A006AF1"/>
    <w:rsid w:val="2A0088E9"/>
    <w:rsid w:val="2A00B69C"/>
    <w:rsid w:val="2A00F647"/>
    <w:rsid w:val="2A07A500"/>
    <w:rsid w:val="2A083E88"/>
    <w:rsid w:val="2A0A99EC"/>
    <w:rsid w:val="2A0BFF7C"/>
    <w:rsid w:val="2A0D51FE"/>
    <w:rsid w:val="2A0E14B7"/>
    <w:rsid w:val="2A0EEED7"/>
    <w:rsid w:val="2A102D23"/>
    <w:rsid w:val="2A12FBBD"/>
    <w:rsid w:val="2A1614E1"/>
    <w:rsid w:val="2A165E99"/>
    <w:rsid w:val="2A17D172"/>
    <w:rsid w:val="2A18CAE3"/>
    <w:rsid w:val="2A19B6BD"/>
    <w:rsid w:val="2A1B544C"/>
    <w:rsid w:val="2A1BE7C5"/>
    <w:rsid w:val="2A1C55BA"/>
    <w:rsid w:val="2A1FA8AA"/>
    <w:rsid w:val="2A20B8E3"/>
    <w:rsid w:val="2A217AA8"/>
    <w:rsid w:val="2A21FE2A"/>
    <w:rsid w:val="2A2350E5"/>
    <w:rsid w:val="2A266FAD"/>
    <w:rsid w:val="2A267A06"/>
    <w:rsid w:val="2A29C0BA"/>
    <w:rsid w:val="2A2ABC08"/>
    <w:rsid w:val="2A2BF71D"/>
    <w:rsid w:val="2A333A37"/>
    <w:rsid w:val="2A333F49"/>
    <w:rsid w:val="2A35FB19"/>
    <w:rsid w:val="2A3642B9"/>
    <w:rsid w:val="2A3810B6"/>
    <w:rsid w:val="2A388F2F"/>
    <w:rsid w:val="2A3F129D"/>
    <w:rsid w:val="2A3F64FA"/>
    <w:rsid w:val="2A3FC786"/>
    <w:rsid w:val="2A404F33"/>
    <w:rsid w:val="2A42931B"/>
    <w:rsid w:val="2A4683F9"/>
    <w:rsid w:val="2A47DD74"/>
    <w:rsid w:val="2A49F2F3"/>
    <w:rsid w:val="2A4AD870"/>
    <w:rsid w:val="2A4F755F"/>
    <w:rsid w:val="2A505738"/>
    <w:rsid w:val="2A5338D6"/>
    <w:rsid w:val="2A561AAE"/>
    <w:rsid w:val="2A5788B3"/>
    <w:rsid w:val="2A58CE5B"/>
    <w:rsid w:val="2A5AE830"/>
    <w:rsid w:val="2A5C6E51"/>
    <w:rsid w:val="2A5D4A68"/>
    <w:rsid w:val="2A5E8B57"/>
    <w:rsid w:val="2A61D166"/>
    <w:rsid w:val="2A625A0D"/>
    <w:rsid w:val="2A62DA60"/>
    <w:rsid w:val="2A646C05"/>
    <w:rsid w:val="2A672B62"/>
    <w:rsid w:val="2A689770"/>
    <w:rsid w:val="2A691D50"/>
    <w:rsid w:val="2A6C1681"/>
    <w:rsid w:val="2A6E4661"/>
    <w:rsid w:val="2A70253A"/>
    <w:rsid w:val="2A71039A"/>
    <w:rsid w:val="2A71B4F7"/>
    <w:rsid w:val="2A730D77"/>
    <w:rsid w:val="2A741535"/>
    <w:rsid w:val="2A762D58"/>
    <w:rsid w:val="2A7ACC1B"/>
    <w:rsid w:val="2A7FB444"/>
    <w:rsid w:val="2A803E38"/>
    <w:rsid w:val="2A80D1C8"/>
    <w:rsid w:val="2A81470C"/>
    <w:rsid w:val="2A825A30"/>
    <w:rsid w:val="2A827F2F"/>
    <w:rsid w:val="2A83E347"/>
    <w:rsid w:val="2A87F7ED"/>
    <w:rsid w:val="2A88391A"/>
    <w:rsid w:val="2A8A7EF5"/>
    <w:rsid w:val="2A8AF230"/>
    <w:rsid w:val="2A8B9B11"/>
    <w:rsid w:val="2A8CC885"/>
    <w:rsid w:val="2A8CCBB1"/>
    <w:rsid w:val="2A93E99B"/>
    <w:rsid w:val="2A978F99"/>
    <w:rsid w:val="2A9C7BBE"/>
    <w:rsid w:val="2A9EAD4B"/>
    <w:rsid w:val="2AA1B9FF"/>
    <w:rsid w:val="2AA4D7F6"/>
    <w:rsid w:val="2AA52B0E"/>
    <w:rsid w:val="2AA5CA21"/>
    <w:rsid w:val="2AA5E34D"/>
    <w:rsid w:val="2AA76E56"/>
    <w:rsid w:val="2AA94054"/>
    <w:rsid w:val="2AB10C6F"/>
    <w:rsid w:val="2AB26FA8"/>
    <w:rsid w:val="2AB2B2AD"/>
    <w:rsid w:val="2AB40B07"/>
    <w:rsid w:val="2AB4FB9F"/>
    <w:rsid w:val="2AB6EB5E"/>
    <w:rsid w:val="2AB85195"/>
    <w:rsid w:val="2AB9BD98"/>
    <w:rsid w:val="2AB9F179"/>
    <w:rsid w:val="2ABE0613"/>
    <w:rsid w:val="2AC0D016"/>
    <w:rsid w:val="2AC1F7DD"/>
    <w:rsid w:val="2AC41B02"/>
    <w:rsid w:val="2AC4F31D"/>
    <w:rsid w:val="2AC847B4"/>
    <w:rsid w:val="2AC86F51"/>
    <w:rsid w:val="2AD58470"/>
    <w:rsid w:val="2AD8C9B9"/>
    <w:rsid w:val="2ADBC103"/>
    <w:rsid w:val="2ADEEF89"/>
    <w:rsid w:val="2AE82849"/>
    <w:rsid w:val="2AEE1285"/>
    <w:rsid w:val="2AF10424"/>
    <w:rsid w:val="2AF1502E"/>
    <w:rsid w:val="2AF29B40"/>
    <w:rsid w:val="2AF2DDAC"/>
    <w:rsid w:val="2AF5C0A4"/>
    <w:rsid w:val="2AF695EA"/>
    <w:rsid w:val="2AFA5B34"/>
    <w:rsid w:val="2AFB2D3E"/>
    <w:rsid w:val="2AFD7D86"/>
    <w:rsid w:val="2AFDBED5"/>
    <w:rsid w:val="2B04EB06"/>
    <w:rsid w:val="2B0871E9"/>
    <w:rsid w:val="2B0B9C6D"/>
    <w:rsid w:val="2B0C936B"/>
    <w:rsid w:val="2B0D8D4A"/>
    <w:rsid w:val="2B0E6755"/>
    <w:rsid w:val="2B0FA2AD"/>
    <w:rsid w:val="2B10995A"/>
    <w:rsid w:val="2B137EFA"/>
    <w:rsid w:val="2B159A5F"/>
    <w:rsid w:val="2B1E6062"/>
    <w:rsid w:val="2B1E974F"/>
    <w:rsid w:val="2B1F17B1"/>
    <w:rsid w:val="2B207A70"/>
    <w:rsid w:val="2B22CFCC"/>
    <w:rsid w:val="2B24D68C"/>
    <w:rsid w:val="2B2531D4"/>
    <w:rsid w:val="2B2869E2"/>
    <w:rsid w:val="2B28E999"/>
    <w:rsid w:val="2B29D854"/>
    <w:rsid w:val="2B31EBB5"/>
    <w:rsid w:val="2B326ECE"/>
    <w:rsid w:val="2B330475"/>
    <w:rsid w:val="2B33541A"/>
    <w:rsid w:val="2B3499BF"/>
    <w:rsid w:val="2B35BF99"/>
    <w:rsid w:val="2B36F928"/>
    <w:rsid w:val="2B3754A8"/>
    <w:rsid w:val="2B39E3BE"/>
    <w:rsid w:val="2B3DB29B"/>
    <w:rsid w:val="2B414E21"/>
    <w:rsid w:val="2B42ED7A"/>
    <w:rsid w:val="2B432044"/>
    <w:rsid w:val="2B44A83A"/>
    <w:rsid w:val="2B462173"/>
    <w:rsid w:val="2B463752"/>
    <w:rsid w:val="2B465A7E"/>
    <w:rsid w:val="2B4A7E39"/>
    <w:rsid w:val="2B4AFA25"/>
    <w:rsid w:val="2B4CCB24"/>
    <w:rsid w:val="2B4E03FD"/>
    <w:rsid w:val="2B4FC160"/>
    <w:rsid w:val="2B50F06F"/>
    <w:rsid w:val="2B5278D8"/>
    <w:rsid w:val="2B55F5E4"/>
    <w:rsid w:val="2B5985A3"/>
    <w:rsid w:val="2B5BCC2D"/>
    <w:rsid w:val="2B5C205F"/>
    <w:rsid w:val="2B5CBEB7"/>
    <w:rsid w:val="2B6213B9"/>
    <w:rsid w:val="2B654152"/>
    <w:rsid w:val="2B6721E0"/>
    <w:rsid w:val="2B67FE2B"/>
    <w:rsid w:val="2B6829F7"/>
    <w:rsid w:val="2B68F8EA"/>
    <w:rsid w:val="2B6BA21A"/>
    <w:rsid w:val="2B6C42B3"/>
    <w:rsid w:val="2B70BF6C"/>
    <w:rsid w:val="2B7548A9"/>
    <w:rsid w:val="2B77E39F"/>
    <w:rsid w:val="2B7A9FD0"/>
    <w:rsid w:val="2B7C8210"/>
    <w:rsid w:val="2B7D190A"/>
    <w:rsid w:val="2B7E0EF1"/>
    <w:rsid w:val="2B808544"/>
    <w:rsid w:val="2B80F625"/>
    <w:rsid w:val="2B883DC9"/>
    <w:rsid w:val="2B89D33D"/>
    <w:rsid w:val="2B8B7644"/>
    <w:rsid w:val="2B8C639E"/>
    <w:rsid w:val="2B91CEF0"/>
    <w:rsid w:val="2B92FA64"/>
    <w:rsid w:val="2BA0DA5D"/>
    <w:rsid w:val="2BA4675B"/>
    <w:rsid w:val="2BAE4D73"/>
    <w:rsid w:val="2BAFDF94"/>
    <w:rsid w:val="2BB03E67"/>
    <w:rsid w:val="2BB18669"/>
    <w:rsid w:val="2BB26D14"/>
    <w:rsid w:val="2BB2C037"/>
    <w:rsid w:val="2BB3EEE7"/>
    <w:rsid w:val="2BB47855"/>
    <w:rsid w:val="2BB49EEC"/>
    <w:rsid w:val="2BB527E8"/>
    <w:rsid w:val="2BB54AD6"/>
    <w:rsid w:val="2BB96A37"/>
    <w:rsid w:val="2BB9F900"/>
    <w:rsid w:val="2BBE20AA"/>
    <w:rsid w:val="2BBE3C63"/>
    <w:rsid w:val="2BBF3A55"/>
    <w:rsid w:val="2BBFC8BB"/>
    <w:rsid w:val="2BCAC893"/>
    <w:rsid w:val="2BCCFD7F"/>
    <w:rsid w:val="2BD1E993"/>
    <w:rsid w:val="2BD239DD"/>
    <w:rsid w:val="2BD5168F"/>
    <w:rsid w:val="2BD5DF2E"/>
    <w:rsid w:val="2BD714B7"/>
    <w:rsid w:val="2BD72E09"/>
    <w:rsid w:val="2BDF363F"/>
    <w:rsid w:val="2BE0170D"/>
    <w:rsid w:val="2BE3C8A2"/>
    <w:rsid w:val="2BE4B882"/>
    <w:rsid w:val="2BE69FE3"/>
    <w:rsid w:val="2BE6E998"/>
    <w:rsid w:val="2BE71C17"/>
    <w:rsid w:val="2BE7490D"/>
    <w:rsid w:val="2BE80B1D"/>
    <w:rsid w:val="2BE8958D"/>
    <w:rsid w:val="2BE9FDFB"/>
    <w:rsid w:val="2BEA296A"/>
    <w:rsid w:val="2BEDF334"/>
    <w:rsid w:val="2BEE6275"/>
    <w:rsid w:val="2BEF1C24"/>
    <w:rsid w:val="2BF158D6"/>
    <w:rsid w:val="2BF64989"/>
    <w:rsid w:val="2BF6E950"/>
    <w:rsid w:val="2BFA5FA3"/>
    <w:rsid w:val="2BFA98D5"/>
    <w:rsid w:val="2BFACBA7"/>
    <w:rsid w:val="2BFD256E"/>
    <w:rsid w:val="2BFFBE1F"/>
    <w:rsid w:val="2C01BC3E"/>
    <w:rsid w:val="2C02C745"/>
    <w:rsid w:val="2C02E83F"/>
    <w:rsid w:val="2C03C16A"/>
    <w:rsid w:val="2C04B8C7"/>
    <w:rsid w:val="2C0614D5"/>
    <w:rsid w:val="2C07C8B1"/>
    <w:rsid w:val="2C08144D"/>
    <w:rsid w:val="2C09BFA4"/>
    <w:rsid w:val="2C0A6B9E"/>
    <w:rsid w:val="2C0AF595"/>
    <w:rsid w:val="2C0BDEA8"/>
    <w:rsid w:val="2C0E58D7"/>
    <w:rsid w:val="2C11DC2B"/>
    <w:rsid w:val="2C128AF1"/>
    <w:rsid w:val="2C137734"/>
    <w:rsid w:val="2C13F303"/>
    <w:rsid w:val="2C13F355"/>
    <w:rsid w:val="2C1549C0"/>
    <w:rsid w:val="2C18EB4D"/>
    <w:rsid w:val="2C1DDB7F"/>
    <w:rsid w:val="2C1DF15E"/>
    <w:rsid w:val="2C2307E9"/>
    <w:rsid w:val="2C2524BC"/>
    <w:rsid w:val="2C258838"/>
    <w:rsid w:val="2C2651D7"/>
    <w:rsid w:val="2C2903A8"/>
    <w:rsid w:val="2C295766"/>
    <w:rsid w:val="2C2DFBBB"/>
    <w:rsid w:val="2C2F4CD2"/>
    <w:rsid w:val="2C314E1C"/>
    <w:rsid w:val="2C373BA7"/>
    <w:rsid w:val="2C3888A9"/>
    <w:rsid w:val="2C3BFB84"/>
    <w:rsid w:val="2C3C259C"/>
    <w:rsid w:val="2C428117"/>
    <w:rsid w:val="2C42DBC4"/>
    <w:rsid w:val="2C42E731"/>
    <w:rsid w:val="2C42FC7F"/>
    <w:rsid w:val="2C460ECE"/>
    <w:rsid w:val="2C4646FC"/>
    <w:rsid w:val="2C480BE0"/>
    <w:rsid w:val="2C4A38A3"/>
    <w:rsid w:val="2C4E44C7"/>
    <w:rsid w:val="2C4F863E"/>
    <w:rsid w:val="2C559B8A"/>
    <w:rsid w:val="2C57A98A"/>
    <w:rsid w:val="2C58C641"/>
    <w:rsid w:val="2C58E2CC"/>
    <w:rsid w:val="2C59376E"/>
    <w:rsid w:val="2C599F38"/>
    <w:rsid w:val="2C5BC2EF"/>
    <w:rsid w:val="2C5D552E"/>
    <w:rsid w:val="2C61ABC3"/>
    <w:rsid w:val="2C645C4A"/>
    <w:rsid w:val="2C66E260"/>
    <w:rsid w:val="2C6DFD5B"/>
    <w:rsid w:val="2C6E41D2"/>
    <w:rsid w:val="2C6F7505"/>
    <w:rsid w:val="2C70E7D9"/>
    <w:rsid w:val="2C72C6F3"/>
    <w:rsid w:val="2C737840"/>
    <w:rsid w:val="2C760391"/>
    <w:rsid w:val="2C76135F"/>
    <w:rsid w:val="2C76C39A"/>
    <w:rsid w:val="2C7851F3"/>
    <w:rsid w:val="2C7CFE2E"/>
    <w:rsid w:val="2C80493A"/>
    <w:rsid w:val="2C8057C6"/>
    <w:rsid w:val="2C848FCF"/>
    <w:rsid w:val="2C852F2D"/>
    <w:rsid w:val="2C86632F"/>
    <w:rsid w:val="2C88A03D"/>
    <w:rsid w:val="2C899405"/>
    <w:rsid w:val="2C8AC761"/>
    <w:rsid w:val="2C8B3739"/>
    <w:rsid w:val="2C8C8796"/>
    <w:rsid w:val="2C8DC9A2"/>
    <w:rsid w:val="2C920ED6"/>
    <w:rsid w:val="2C92B717"/>
    <w:rsid w:val="2C99C751"/>
    <w:rsid w:val="2C9C5BFD"/>
    <w:rsid w:val="2C9F4012"/>
    <w:rsid w:val="2C9F93B9"/>
    <w:rsid w:val="2CA1EB66"/>
    <w:rsid w:val="2CA2A58F"/>
    <w:rsid w:val="2CA44032"/>
    <w:rsid w:val="2CA6EE74"/>
    <w:rsid w:val="2CA95C63"/>
    <w:rsid w:val="2CAC673E"/>
    <w:rsid w:val="2CB2FF60"/>
    <w:rsid w:val="2CB32736"/>
    <w:rsid w:val="2CB77FDF"/>
    <w:rsid w:val="2CB7FCA3"/>
    <w:rsid w:val="2CBD33E8"/>
    <w:rsid w:val="2CBD4A89"/>
    <w:rsid w:val="2CBE47AC"/>
    <w:rsid w:val="2CBECDFF"/>
    <w:rsid w:val="2CBFD24B"/>
    <w:rsid w:val="2CC05A2C"/>
    <w:rsid w:val="2CC20B86"/>
    <w:rsid w:val="2CC67C8F"/>
    <w:rsid w:val="2CC93E9D"/>
    <w:rsid w:val="2CCB4FCA"/>
    <w:rsid w:val="2CCDC1EF"/>
    <w:rsid w:val="2CCE6C44"/>
    <w:rsid w:val="2CD05660"/>
    <w:rsid w:val="2CD0982D"/>
    <w:rsid w:val="2CD47B8E"/>
    <w:rsid w:val="2CD53B07"/>
    <w:rsid w:val="2CD95ADA"/>
    <w:rsid w:val="2CDA2608"/>
    <w:rsid w:val="2CE0F3F0"/>
    <w:rsid w:val="2CE58BE2"/>
    <w:rsid w:val="2CE901A3"/>
    <w:rsid w:val="2CED278F"/>
    <w:rsid w:val="2CF7FBF5"/>
    <w:rsid w:val="2CF8EC44"/>
    <w:rsid w:val="2CFA1D91"/>
    <w:rsid w:val="2CFCDE87"/>
    <w:rsid w:val="2CFF68F9"/>
    <w:rsid w:val="2CFFC16A"/>
    <w:rsid w:val="2D0536F4"/>
    <w:rsid w:val="2D0548AC"/>
    <w:rsid w:val="2D086FFE"/>
    <w:rsid w:val="2D0E0B5C"/>
    <w:rsid w:val="2D0E9F06"/>
    <w:rsid w:val="2D10825C"/>
    <w:rsid w:val="2D10E9C1"/>
    <w:rsid w:val="2D11E6FB"/>
    <w:rsid w:val="2D166301"/>
    <w:rsid w:val="2D16FB0E"/>
    <w:rsid w:val="2D177C15"/>
    <w:rsid w:val="2D1AC800"/>
    <w:rsid w:val="2D1BA4C8"/>
    <w:rsid w:val="2D1C5ECF"/>
    <w:rsid w:val="2D1C926E"/>
    <w:rsid w:val="2D2388B9"/>
    <w:rsid w:val="2D24FFA7"/>
    <w:rsid w:val="2D25EBE1"/>
    <w:rsid w:val="2D27535D"/>
    <w:rsid w:val="2D27CAC7"/>
    <w:rsid w:val="2D2B66BD"/>
    <w:rsid w:val="2D2B9944"/>
    <w:rsid w:val="2D2F061B"/>
    <w:rsid w:val="2D2F51D5"/>
    <w:rsid w:val="2D3559D7"/>
    <w:rsid w:val="2D35878A"/>
    <w:rsid w:val="2D36C762"/>
    <w:rsid w:val="2D382770"/>
    <w:rsid w:val="2D3A1583"/>
    <w:rsid w:val="2D3DE553"/>
    <w:rsid w:val="2D3FFDD5"/>
    <w:rsid w:val="2D425BBB"/>
    <w:rsid w:val="2D4479CD"/>
    <w:rsid w:val="2D458CF5"/>
    <w:rsid w:val="2D48DEC8"/>
    <w:rsid w:val="2D48EBC7"/>
    <w:rsid w:val="2D4F42BB"/>
    <w:rsid w:val="2D526E53"/>
    <w:rsid w:val="2D53D896"/>
    <w:rsid w:val="2D572943"/>
    <w:rsid w:val="2D57C850"/>
    <w:rsid w:val="2D5C73A1"/>
    <w:rsid w:val="2D5CC9C1"/>
    <w:rsid w:val="2D5D284B"/>
    <w:rsid w:val="2D61426E"/>
    <w:rsid w:val="2D619073"/>
    <w:rsid w:val="2D687F99"/>
    <w:rsid w:val="2D68B289"/>
    <w:rsid w:val="2D6A6138"/>
    <w:rsid w:val="2D6DF5D4"/>
    <w:rsid w:val="2D6F041C"/>
    <w:rsid w:val="2D7169A6"/>
    <w:rsid w:val="2D75174F"/>
    <w:rsid w:val="2D795441"/>
    <w:rsid w:val="2D797185"/>
    <w:rsid w:val="2D7C166E"/>
    <w:rsid w:val="2D7C1C94"/>
    <w:rsid w:val="2D7CC4E8"/>
    <w:rsid w:val="2D7D5385"/>
    <w:rsid w:val="2D7EAE2A"/>
    <w:rsid w:val="2D7F4FAF"/>
    <w:rsid w:val="2D831D31"/>
    <w:rsid w:val="2D841A7C"/>
    <w:rsid w:val="2D8573B4"/>
    <w:rsid w:val="2D8A82C7"/>
    <w:rsid w:val="2D8AC397"/>
    <w:rsid w:val="2D8B81E7"/>
    <w:rsid w:val="2D8F6995"/>
    <w:rsid w:val="2D8F7263"/>
    <w:rsid w:val="2D9260F9"/>
    <w:rsid w:val="2D93805F"/>
    <w:rsid w:val="2D93C2A3"/>
    <w:rsid w:val="2D984784"/>
    <w:rsid w:val="2D99F0E1"/>
    <w:rsid w:val="2D9A85FA"/>
    <w:rsid w:val="2D9F06EA"/>
    <w:rsid w:val="2D9F9D54"/>
    <w:rsid w:val="2DA08888"/>
    <w:rsid w:val="2DA1D38F"/>
    <w:rsid w:val="2DA2B3A3"/>
    <w:rsid w:val="2DA30F5D"/>
    <w:rsid w:val="2DA30FFF"/>
    <w:rsid w:val="2DA3BEE2"/>
    <w:rsid w:val="2DA978C3"/>
    <w:rsid w:val="2DA9FA2B"/>
    <w:rsid w:val="2DAC2A61"/>
    <w:rsid w:val="2DAD09E5"/>
    <w:rsid w:val="2DAE397D"/>
    <w:rsid w:val="2DAE6DE1"/>
    <w:rsid w:val="2DB26D2A"/>
    <w:rsid w:val="2DB47D09"/>
    <w:rsid w:val="2DB59CE8"/>
    <w:rsid w:val="2DBBB516"/>
    <w:rsid w:val="2DBCA4FB"/>
    <w:rsid w:val="2DBEC8FF"/>
    <w:rsid w:val="2DC33CD0"/>
    <w:rsid w:val="2DC60281"/>
    <w:rsid w:val="2DCD0DB0"/>
    <w:rsid w:val="2DCF2550"/>
    <w:rsid w:val="2DD00E55"/>
    <w:rsid w:val="2DD5C962"/>
    <w:rsid w:val="2DD88BD5"/>
    <w:rsid w:val="2DD8D030"/>
    <w:rsid w:val="2DDB176D"/>
    <w:rsid w:val="2DDCC722"/>
    <w:rsid w:val="2DDF171D"/>
    <w:rsid w:val="2DDF5F4E"/>
    <w:rsid w:val="2DE620A5"/>
    <w:rsid w:val="2DE6489A"/>
    <w:rsid w:val="2DE90F8B"/>
    <w:rsid w:val="2DEB5BBE"/>
    <w:rsid w:val="2DEC1612"/>
    <w:rsid w:val="2DEF23FB"/>
    <w:rsid w:val="2DF27885"/>
    <w:rsid w:val="2DF29307"/>
    <w:rsid w:val="2DF5D79B"/>
    <w:rsid w:val="2DF5D8A3"/>
    <w:rsid w:val="2DFEF329"/>
    <w:rsid w:val="2DFEFBAD"/>
    <w:rsid w:val="2E008928"/>
    <w:rsid w:val="2E00A65B"/>
    <w:rsid w:val="2E036A5B"/>
    <w:rsid w:val="2E058DAA"/>
    <w:rsid w:val="2E06B265"/>
    <w:rsid w:val="2E086B13"/>
    <w:rsid w:val="2E08ACA7"/>
    <w:rsid w:val="2E0DCC07"/>
    <w:rsid w:val="2E0DF01B"/>
    <w:rsid w:val="2E0E13F9"/>
    <w:rsid w:val="2E0E154F"/>
    <w:rsid w:val="2E0EDA80"/>
    <w:rsid w:val="2E0F1126"/>
    <w:rsid w:val="2E145485"/>
    <w:rsid w:val="2E168936"/>
    <w:rsid w:val="2E18F5D7"/>
    <w:rsid w:val="2E1BEAEB"/>
    <w:rsid w:val="2E1D22B5"/>
    <w:rsid w:val="2E1E3689"/>
    <w:rsid w:val="2E1E9907"/>
    <w:rsid w:val="2E2341F5"/>
    <w:rsid w:val="2E23BE9F"/>
    <w:rsid w:val="2E289A34"/>
    <w:rsid w:val="2E2A67F9"/>
    <w:rsid w:val="2E2B70BE"/>
    <w:rsid w:val="2E2BB2E8"/>
    <w:rsid w:val="2E2BE931"/>
    <w:rsid w:val="2E2DD81A"/>
    <w:rsid w:val="2E2EA9E7"/>
    <w:rsid w:val="2E301116"/>
    <w:rsid w:val="2E30972B"/>
    <w:rsid w:val="2E31957D"/>
    <w:rsid w:val="2E351C0E"/>
    <w:rsid w:val="2E367C45"/>
    <w:rsid w:val="2E381624"/>
    <w:rsid w:val="2E386F2B"/>
    <w:rsid w:val="2E413FEC"/>
    <w:rsid w:val="2E447C8C"/>
    <w:rsid w:val="2E4559DF"/>
    <w:rsid w:val="2E462A33"/>
    <w:rsid w:val="2E48605D"/>
    <w:rsid w:val="2E4C3B0C"/>
    <w:rsid w:val="2E4EEBC3"/>
    <w:rsid w:val="2E4EF562"/>
    <w:rsid w:val="2E4F2396"/>
    <w:rsid w:val="2E53F6CA"/>
    <w:rsid w:val="2E55CD26"/>
    <w:rsid w:val="2E5955F4"/>
    <w:rsid w:val="2E5B1FCE"/>
    <w:rsid w:val="2E5BD21B"/>
    <w:rsid w:val="2E5C065B"/>
    <w:rsid w:val="2E5CBD9C"/>
    <w:rsid w:val="2E5DD5DC"/>
    <w:rsid w:val="2E6054EC"/>
    <w:rsid w:val="2E63462A"/>
    <w:rsid w:val="2E6647D5"/>
    <w:rsid w:val="2E66D6A2"/>
    <w:rsid w:val="2E67321D"/>
    <w:rsid w:val="2E6B0AE4"/>
    <w:rsid w:val="2E6D9895"/>
    <w:rsid w:val="2E6DB234"/>
    <w:rsid w:val="2E704B33"/>
    <w:rsid w:val="2E7158CB"/>
    <w:rsid w:val="2E74F016"/>
    <w:rsid w:val="2E7940AE"/>
    <w:rsid w:val="2E7C980F"/>
    <w:rsid w:val="2E8188C1"/>
    <w:rsid w:val="2E819A6D"/>
    <w:rsid w:val="2E82F687"/>
    <w:rsid w:val="2E833DA4"/>
    <w:rsid w:val="2E833F23"/>
    <w:rsid w:val="2E8387BC"/>
    <w:rsid w:val="2E83D374"/>
    <w:rsid w:val="2E844833"/>
    <w:rsid w:val="2E8542F2"/>
    <w:rsid w:val="2E86FADF"/>
    <w:rsid w:val="2E873359"/>
    <w:rsid w:val="2E8AD98E"/>
    <w:rsid w:val="2E8AEB11"/>
    <w:rsid w:val="2E8C5EE8"/>
    <w:rsid w:val="2E8D3CB3"/>
    <w:rsid w:val="2E8F2D61"/>
    <w:rsid w:val="2E92EFE9"/>
    <w:rsid w:val="2E95523A"/>
    <w:rsid w:val="2E957D7A"/>
    <w:rsid w:val="2E990E4A"/>
    <w:rsid w:val="2E9B7A28"/>
    <w:rsid w:val="2EA2DF16"/>
    <w:rsid w:val="2EA37D70"/>
    <w:rsid w:val="2EA7AF20"/>
    <w:rsid w:val="2EA9400C"/>
    <w:rsid w:val="2EA9EE81"/>
    <w:rsid w:val="2EAAFA87"/>
    <w:rsid w:val="2EAB6913"/>
    <w:rsid w:val="2EABE1A6"/>
    <w:rsid w:val="2EAF066F"/>
    <w:rsid w:val="2EB229F9"/>
    <w:rsid w:val="2EB4B93C"/>
    <w:rsid w:val="2EB7388E"/>
    <w:rsid w:val="2EB82D25"/>
    <w:rsid w:val="2EB9BA85"/>
    <w:rsid w:val="2EBF0E9B"/>
    <w:rsid w:val="2EC26911"/>
    <w:rsid w:val="2EC6665E"/>
    <w:rsid w:val="2ECED7CB"/>
    <w:rsid w:val="2ECFB24D"/>
    <w:rsid w:val="2ED07228"/>
    <w:rsid w:val="2ED1056E"/>
    <w:rsid w:val="2ED2C218"/>
    <w:rsid w:val="2ED35FC4"/>
    <w:rsid w:val="2ED3B3AB"/>
    <w:rsid w:val="2ED8AB6A"/>
    <w:rsid w:val="2ED8C05B"/>
    <w:rsid w:val="2EE10C6D"/>
    <w:rsid w:val="2EE67D9A"/>
    <w:rsid w:val="2EEC847E"/>
    <w:rsid w:val="2EECBA18"/>
    <w:rsid w:val="2EEEFCE0"/>
    <w:rsid w:val="2EEF7F4D"/>
    <w:rsid w:val="2EF444D8"/>
    <w:rsid w:val="2EF48CBD"/>
    <w:rsid w:val="2EFDD4AF"/>
    <w:rsid w:val="2EFED2A2"/>
    <w:rsid w:val="2F00B783"/>
    <w:rsid w:val="2F02B033"/>
    <w:rsid w:val="2F041E5D"/>
    <w:rsid w:val="2F04C172"/>
    <w:rsid w:val="2F0BE1A9"/>
    <w:rsid w:val="2F0DF592"/>
    <w:rsid w:val="2F101D82"/>
    <w:rsid w:val="2F10E441"/>
    <w:rsid w:val="2F123071"/>
    <w:rsid w:val="2F13C3F1"/>
    <w:rsid w:val="2F14BA95"/>
    <w:rsid w:val="2F18F363"/>
    <w:rsid w:val="2F190E98"/>
    <w:rsid w:val="2F193A91"/>
    <w:rsid w:val="2F19C259"/>
    <w:rsid w:val="2F1CD75B"/>
    <w:rsid w:val="2F1E4B5F"/>
    <w:rsid w:val="2F1EFF72"/>
    <w:rsid w:val="2F1F7856"/>
    <w:rsid w:val="2F238B3E"/>
    <w:rsid w:val="2F250FAE"/>
    <w:rsid w:val="2F2585D8"/>
    <w:rsid w:val="2F25DAF6"/>
    <w:rsid w:val="2F279413"/>
    <w:rsid w:val="2F29FD2C"/>
    <w:rsid w:val="2F2D12C2"/>
    <w:rsid w:val="2F316CC8"/>
    <w:rsid w:val="2F32D2D0"/>
    <w:rsid w:val="2F33FFE2"/>
    <w:rsid w:val="2F3717AE"/>
    <w:rsid w:val="2F3815F3"/>
    <w:rsid w:val="2F3CB11A"/>
    <w:rsid w:val="2F3CB82F"/>
    <w:rsid w:val="2F3D7E6E"/>
    <w:rsid w:val="2F3F33E5"/>
    <w:rsid w:val="2F418150"/>
    <w:rsid w:val="2F43E2BA"/>
    <w:rsid w:val="2F444204"/>
    <w:rsid w:val="2F44D225"/>
    <w:rsid w:val="2F46476F"/>
    <w:rsid w:val="2F4729D4"/>
    <w:rsid w:val="2F4B2477"/>
    <w:rsid w:val="2F4C8C2A"/>
    <w:rsid w:val="2F4D4D8E"/>
    <w:rsid w:val="2F4DAD9E"/>
    <w:rsid w:val="2F4FBB89"/>
    <w:rsid w:val="2F4FC7C9"/>
    <w:rsid w:val="2F531CAC"/>
    <w:rsid w:val="2F5399CD"/>
    <w:rsid w:val="2F551648"/>
    <w:rsid w:val="2F554264"/>
    <w:rsid w:val="2F57A02E"/>
    <w:rsid w:val="2F624EC2"/>
    <w:rsid w:val="2F635785"/>
    <w:rsid w:val="2F647C69"/>
    <w:rsid w:val="2F6759A8"/>
    <w:rsid w:val="2F686582"/>
    <w:rsid w:val="2F6A1372"/>
    <w:rsid w:val="2F6A17AC"/>
    <w:rsid w:val="2F6C0612"/>
    <w:rsid w:val="2F722D5F"/>
    <w:rsid w:val="2F72C6AF"/>
    <w:rsid w:val="2F7509F6"/>
    <w:rsid w:val="2F789F5A"/>
    <w:rsid w:val="2F79C55D"/>
    <w:rsid w:val="2F7A181B"/>
    <w:rsid w:val="2F7A4184"/>
    <w:rsid w:val="2F7B2CEA"/>
    <w:rsid w:val="2F7BF848"/>
    <w:rsid w:val="2F7F39D9"/>
    <w:rsid w:val="2F80BFC8"/>
    <w:rsid w:val="2F846103"/>
    <w:rsid w:val="2F85F68F"/>
    <w:rsid w:val="2F8701AC"/>
    <w:rsid w:val="2F8A719F"/>
    <w:rsid w:val="2F909B84"/>
    <w:rsid w:val="2F94559E"/>
    <w:rsid w:val="2F954FD2"/>
    <w:rsid w:val="2F97C604"/>
    <w:rsid w:val="2F9823CF"/>
    <w:rsid w:val="2F99513A"/>
    <w:rsid w:val="2F99714E"/>
    <w:rsid w:val="2F9A88C3"/>
    <w:rsid w:val="2F9DB1C2"/>
    <w:rsid w:val="2F9E4765"/>
    <w:rsid w:val="2F9FA327"/>
    <w:rsid w:val="2FA17F76"/>
    <w:rsid w:val="2FA18BF5"/>
    <w:rsid w:val="2FA2B059"/>
    <w:rsid w:val="2FA34207"/>
    <w:rsid w:val="2FA34B62"/>
    <w:rsid w:val="2FA48D9D"/>
    <w:rsid w:val="2FA6F236"/>
    <w:rsid w:val="2FA80110"/>
    <w:rsid w:val="2FA83880"/>
    <w:rsid w:val="2FA8C75C"/>
    <w:rsid w:val="2FA8CEA1"/>
    <w:rsid w:val="2FAB4214"/>
    <w:rsid w:val="2FAC4A3E"/>
    <w:rsid w:val="2FAE3B39"/>
    <w:rsid w:val="2FB23B7E"/>
    <w:rsid w:val="2FB31B53"/>
    <w:rsid w:val="2FB3DD38"/>
    <w:rsid w:val="2FB4778D"/>
    <w:rsid w:val="2FB617F8"/>
    <w:rsid w:val="2FB9954C"/>
    <w:rsid w:val="2FBEC0B8"/>
    <w:rsid w:val="2FC34BAF"/>
    <w:rsid w:val="2FC3FE24"/>
    <w:rsid w:val="2FC53A9E"/>
    <w:rsid w:val="2FC6268F"/>
    <w:rsid w:val="2FC79F47"/>
    <w:rsid w:val="2FCAF202"/>
    <w:rsid w:val="2FCDE823"/>
    <w:rsid w:val="2FD32DD1"/>
    <w:rsid w:val="2FD3587B"/>
    <w:rsid w:val="2FD61FB9"/>
    <w:rsid w:val="2FD7F0A7"/>
    <w:rsid w:val="2FD86E0B"/>
    <w:rsid w:val="2FDAD3E6"/>
    <w:rsid w:val="2FDF07CA"/>
    <w:rsid w:val="2FE09D1A"/>
    <w:rsid w:val="2FE17F74"/>
    <w:rsid w:val="2FE3926E"/>
    <w:rsid w:val="2FE6F348"/>
    <w:rsid w:val="2FE8E57E"/>
    <w:rsid w:val="2FEC2811"/>
    <w:rsid w:val="2FF14FE2"/>
    <w:rsid w:val="2FF2C8E6"/>
    <w:rsid w:val="2FF514D4"/>
    <w:rsid w:val="2FF68978"/>
    <w:rsid w:val="2FF77DBC"/>
    <w:rsid w:val="2FF7DA08"/>
    <w:rsid w:val="2FFA777D"/>
    <w:rsid w:val="2FFEBFB7"/>
    <w:rsid w:val="2FFEF728"/>
    <w:rsid w:val="2FFFCF23"/>
    <w:rsid w:val="3000EEDB"/>
    <w:rsid w:val="30016943"/>
    <w:rsid w:val="3003417A"/>
    <w:rsid w:val="30040B3B"/>
    <w:rsid w:val="30049D4C"/>
    <w:rsid w:val="3006505F"/>
    <w:rsid w:val="3008C008"/>
    <w:rsid w:val="3009BE0E"/>
    <w:rsid w:val="300AD724"/>
    <w:rsid w:val="300B6772"/>
    <w:rsid w:val="300DE0E3"/>
    <w:rsid w:val="3011250E"/>
    <w:rsid w:val="3011AA5F"/>
    <w:rsid w:val="30141D0E"/>
    <w:rsid w:val="30143445"/>
    <w:rsid w:val="301455DE"/>
    <w:rsid w:val="3014768D"/>
    <w:rsid w:val="301549CB"/>
    <w:rsid w:val="3016CC2F"/>
    <w:rsid w:val="301AA112"/>
    <w:rsid w:val="301BB5B5"/>
    <w:rsid w:val="301D9BBD"/>
    <w:rsid w:val="301F0CA5"/>
    <w:rsid w:val="301F9179"/>
    <w:rsid w:val="301FEC99"/>
    <w:rsid w:val="3020EA2E"/>
    <w:rsid w:val="30210768"/>
    <w:rsid w:val="3022D622"/>
    <w:rsid w:val="30259E01"/>
    <w:rsid w:val="302694F8"/>
    <w:rsid w:val="3026C587"/>
    <w:rsid w:val="3026E4CC"/>
    <w:rsid w:val="30279188"/>
    <w:rsid w:val="302B8958"/>
    <w:rsid w:val="302C6B2A"/>
    <w:rsid w:val="302DDAE5"/>
    <w:rsid w:val="302F5AFD"/>
    <w:rsid w:val="3031C99B"/>
    <w:rsid w:val="3032010A"/>
    <w:rsid w:val="303A9137"/>
    <w:rsid w:val="303C3C3B"/>
    <w:rsid w:val="303ED34F"/>
    <w:rsid w:val="303F320B"/>
    <w:rsid w:val="3040CDE1"/>
    <w:rsid w:val="30415E3A"/>
    <w:rsid w:val="304199A5"/>
    <w:rsid w:val="3041D4FD"/>
    <w:rsid w:val="30427A15"/>
    <w:rsid w:val="3042EA96"/>
    <w:rsid w:val="30441327"/>
    <w:rsid w:val="30463BBC"/>
    <w:rsid w:val="30465F99"/>
    <w:rsid w:val="30467538"/>
    <w:rsid w:val="3047F5E6"/>
    <w:rsid w:val="304A130B"/>
    <w:rsid w:val="304A20EA"/>
    <w:rsid w:val="304E6C8E"/>
    <w:rsid w:val="30507F5A"/>
    <w:rsid w:val="30542CB5"/>
    <w:rsid w:val="3055A825"/>
    <w:rsid w:val="3056E9A4"/>
    <w:rsid w:val="30585071"/>
    <w:rsid w:val="305ACC6B"/>
    <w:rsid w:val="305D24B0"/>
    <w:rsid w:val="3064522A"/>
    <w:rsid w:val="30646D06"/>
    <w:rsid w:val="30656AD1"/>
    <w:rsid w:val="3066AFC7"/>
    <w:rsid w:val="3067BE8E"/>
    <w:rsid w:val="30690EA6"/>
    <w:rsid w:val="306D869B"/>
    <w:rsid w:val="30725807"/>
    <w:rsid w:val="3074A7DB"/>
    <w:rsid w:val="30766963"/>
    <w:rsid w:val="3079F9D1"/>
    <w:rsid w:val="307CCCA9"/>
    <w:rsid w:val="3086C3FC"/>
    <w:rsid w:val="30894C79"/>
    <w:rsid w:val="308A4D85"/>
    <w:rsid w:val="308A8E8A"/>
    <w:rsid w:val="308BE51E"/>
    <w:rsid w:val="308C0F9D"/>
    <w:rsid w:val="308CF27F"/>
    <w:rsid w:val="30905D13"/>
    <w:rsid w:val="3091F7BF"/>
    <w:rsid w:val="309736E0"/>
    <w:rsid w:val="30A01B37"/>
    <w:rsid w:val="30A0FE6A"/>
    <w:rsid w:val="30A226F1"/>
    <w:rsid w:val="30A4EDAD"/>
    <w:rsid w:val="30A880BC"/>
    <w:rsid w:val="30AA3513"/>
    <w:rsid w:val="30AF641A"/>
    <w:rsid w:val="30AFEDE4"/>
    <w:rsid w:val="30B0C9F7"/>
    <w:rsid w:val="30B5E999"/>
    <w:rsid w:val="30B8C0A5"/>
    <w:rsid w:val="30BC8877"/>
    <w:rsid w:val="30BD142B"/>
    <w:rsid w:val="30C0F4CF"/>
    <w:rsid w:val="30C37CFE"/>
    <w:rsid w:val="30C65F53"/>
    <w:rsid w:val="30C7D59E"/>
    <w:rsid w:val="30C9C136"/>
    <w:rsid w:val="30CB7E62"/>
    <w:rsid w:val="30D14F59"/>
    <w:rsid w:val="30D1EAF0"/>
    <w:rsid w:val="30D23B8A"/>
    <w:rsid w:val="30D36DD6"/>
    <w:rsid w:val="30D36F23"/>
    <w:rsid w:val="30D76B18"/>
    <w:rsid w:val="30D95B95"/>
    <w:rsid w:val="30DA79B5"/>
    <w:rsid w:val="30DA89F4"/>
    <w:rsid w:val="30E01F0C"/>
    <w:rsid w:val="30E644CC"/>
    <w:rsid w:val="30EA2916"/>
    <w:rsid w:val="30ECB71B"/>
    <w:rsid w:val="30F1C631"/>
    <w:rsid w:val="30F3E7D7"/>
    <w:rsid w:val="30F446D5"/>
    <w:rsid w:val="30F5AE5C"/>
    <w:rsid w:val="30F6AE16"/>
    <w:rsid w:val="30F931AC"/>
    <w:rsid w:val="30FA7EB0"/>
    <w:rsid w:val="30FBAB68"/>
    <w:rsid w:val="30FE77E3"/>
    <w:rsid w:val="3101EEFA"/>
    <w:rsid w:val="31066B93"/>
    <w:rsid w:val="3109B96D"/>
    <w:rsid w:val="310A634D"/>
    <w:rsid w:val="310D8409"/>
    <w:rsid w:val="310EE8AE"/>
    <w:rsid w:val="310F1CFF"/>
    <w:rsid w:val="3111074A"/>
    <w:rsid w:val="31128DB5"/>
    <w:rsid w:val="311410BB"/>
    <w:rsid w:val="3115253A"/>
    <w:rsid w:val="3117BE1C"/>
    <w:rsid w:val="311B734B"/>
    <w:rsid w:val="311CE997"/>
    <w:rsid w:val="311E7759"/>
    <w:rsid w:val="311F22B4"/>
    <w:rsid w:val="3122F1D2"/>
    <w:rsid w:val="3126B447"/>
    <w:rsid w:val="3127BEC0"/>
    <w:rsid w:val="3127CD95"/>
    <w:rsid w:val="312CE0C1"/>
    <w:rsid w:val="312E23ED"/>
    <w:rsid w:val="3130B319"/>
    <w:rsid w:val="313189CC"/>
    <w:rsid w:val="31336B53"/>
    <w:rsid w:val="313421BC"/>
    <w:rsid w:val="3139E023"/>
    <w:rsid w:val="313B62D5"/>
    <w:rsid w:val="313D856C"/>
    <w:rsid w:val="313E24FE"/>
    <w:rsid w:val="3149D5FE"/>
    <w:rsid w:val="314C16CB"/>
    <w:rsid w:val="314C40D0"/>
    <w:rsid w:val="314CFA2A"/>
    <w:rsid w:val="314F73A6"/>
    <w:rsid w:val="3150F5F5"/>
    <w:rsid w:val="3154AD12"/>
    <w:rsid w:val="315582DB"/>
    <w:rsid w:val="315591C1"/>
    <w:rsid w:val="31582E74"/>
    <w:rsid w:val="315BE8D8"/>
    <w:rsid w:val="315C83FB"/>
    <w:rsid w:val="315C9B5A"/>
    <w:rsid w:val="315CE737"/>
    <w:rsid w:val="31643C08"/>
    <w:rsid w:val="3164B094"/>
    <w:rsid w:val="3165C122"/>
    <w:rsid w:val="31664A2B"/>
    <w:rsid w:val="3168DCBA"/>
    <w:rsid w:val="316A81EB"/>
    <w:rsid w:val="3171285A"/>
    <w:rsid w:val="31768A64"/>
    <w:rsid w:val="3177EF65"/>
    <w:rsid w:val="317C4DA0"/>
    <w:rsid w:val="317E7A09"/>
    <w:rsid w:val="317FDE0C"/>
    <w:rsid w:val="31840D89"/>
    <w:rsid w:val="31872ED3"/>
    <w:rsid w:val="31893673"/>
    <w:rsid w:val="318A4985"/>
    <w:rsid w:val="318A8159"/>
    <w:rsid w:val="31902077"/>
    <w:rsid w:val="31931C14"/>
    <w:rsid w:val="31973C5B"/>
    <w:rsid w:val="3197D78F"/>
    <w:rsid w:val="31992795"/>
    <w:rsid w:val="319AADD0"/>
    <w:rsid w:val="319C9F70"/>
    <w:rsid w:val="319F174C"/>
    <w:rsid w:val="31A0B224"/>
    <w:rsid w:val="31A4D40F"/>
    <w:rsid w:val="31A92228"/>
    <w:rsid w:val="31A9C933"/>
    <w:rsid w:val="31A9ECEB"/>
    <w:rsid w:val="31AB2A11"/>
    <w:rsid w:val="31AD4311"/>
    <w:rsid w:val="31ADBCA7"/>
    <w:rsid w:val="31B4F1D2"/>
    <w:rsid w:val="31B5B736"/>
    <w:rsid w:val="31B8B797"/>
    <w:rsid w:val="31B90F5A"/>
    <w:rsid w:val="31B95A89"/>
    <w:rsid w:val="31BCB337"/>
    <w:rsid w:val="31BD29B2"/>
    <w:rsid w:val="31BF4862"/>
    <w:rsid w:val="31BFE0C8"/>
    <w:rsid w:val="31C187FE"/>
    <w:rsid w:val="31C19425"/>
    <w:rsid w:val="31C3458C"/>
    <w:rsid w:val="31C4DBB8"/>
    <w:rsid w:val="31C6553B"/>
    <w:rsid w:val="31C7301C"/>
    <w:rsid w:val="31C75F23"/>
    <w:rsid w:val="31CA611A"/>
    <w:rsid w:val="31CAE852"/>
    <w:rsid w:val="31CFB610"/>
    <w:rsid w:val="31D024DB"/>
    <w:rsid w:val="31D0C0E5"/>
    <w:rsid w:val="31D19FC0"/>
    <w:rsid w:val="31D353E5"/>
    <w:rsid w:val="31D43785"/>
    <w:rsid w:val="31D4A923"/>
    <w:rsid w:val="31D843EC"/>
    <w:rsid w:val="31D85F4F"/>
    <w:rsid w:val="31D868A1"/>
    <w:rsid w:val="31DAECF8"/>
    <w:rsid w:val="31DD72D9"/>
    <w:rsid w:val="31DD8795"/>
    <w:rsid w:val="31DE4F1C"/>
    <w:rsid w:val="31E36032"/>
    <w:rsid w:val="31E88F0A"/>
    <w:rsid w:val="31EA76D1"/>
    <w:rsid w:val="31ECE45F"/>
    <w:rsid w:val="31EEAB73"/>
    <w:rsid w:val="31EEB728"/>
    <w:rsid w:val="31EF0FC9"/>
    <w:rsid w:val="31F51505"/>
    <w:rsid w:val="31F78CB6"/>
    <w:rsid w:val="31FA19A8"/>
    <w:rsid w:val="31FAEED0"/>
    <w:rsid w:val="31FC6340"/>
    <w:rsid w:val="31FF1463"/>
    <w:rsid w:val="3206837C"/>
    <w:rsid w:val="32068DE5"/>
    <w:rsid w:val="3206DC8D"/>
    <w:rsid w:val="320762B6"/>
    <w:rsid w:val="320873AA"/>
    <w:rsid w:val="32092B78"/>
    <w:rsid w:val="32093239"/>
    <w:rsid w:val="320DCEAC"/>
    <w:rsid w:val="320F696C"/>
    <w:rsid w:val="3210970B"/>
    <w:rsid w:val="3210FD50"/>
    <w:rsid w:val="32110E17"/>
    <w:rsid w:val="32111E84"/>
    <w:rsid w:val="3213A447"/>
    <w:rsid w:val="3213B808"/>
    <w:rsid w:val="3214F23B"/>
    <w:rsid w:val="32182944"/>
    <w:rsid w:val="321A53BE"/>
    <w:rsid w:val="321A7750"/>
    <w:rsid w:val="321C3ACB"/>
    <w:rsid w:val="3220CBD4"/>
    <w:rsid w:val="322142B1"/>
    <w:rsid w:val="32231BBF"/>
    <w:rsid w:val="3225341F"/>
    <w:rsid w:val="32272CB8"/>
    <w:rsid w:val="322998CE"/>
    <w:rsid w:val="3229CB03"/>
    <w:rsid w:val="322DE5C3"/>
    <w:rsid w:val="322E53B4"/>
    <w:rsid w:val="322E64B6"/>
    <w:rsid w:val="3231443B"/>
    <w:rsid w:val="3231EC68"/>
    <w:rsid w:val="323B5BCE"/>
    <w:rsid w:val="323BC07E"/>
    <w:rsid w:val="323E8E7C"/>
    <w:rsid w:val="3240071C"/>
    <w:rsid w:val="3240D2C9"/>
    <w:rsid w:val="3240E02A"/>
    <w:rsid w:val="32419347"/>
    <w:rsid w:val="3241E051"/>
    <w:rsid w:val="32479D87"/>
    <w:rsid w:val="32495944"/>
    <w:rsid w:val="32496880"/>
    <w:rsid w:val="32498687"/>
    <w:rsid w:val="324A4F1C"/>
    <w:rsid w:val="3251C9AA"/>
    <w:rsid w:val="325398CD"/>
    <w:rsid w:val="325632FA"/>
    <w:rsid w:val="32576C91"/>
    <w:rsid w:val="32584D58"/>
    <w:rsid w:val="3258F230"/>
    <w:rsid w:val="32591147"/>
    <w:rsid w:val="325A00F8"/>
    <w:rsid w:val="325C472B"/>
    <w:rsid w:val="325E4935"/>
    <w:rsid w:val="3260E36F"/>
    <w:rsid w:val="32643E39"/>
    <w:rsid w:val="326685CC"/>
    <w:rsid w:val="3266C15B"/>
    <w:rsid w:val="326B055E"/>
    <w:rsid w:val="326C07C1"/>
    <w:rsid w:val="32715140"/>
    <w:rsid w:val="327277C7"/>
    <w:rsid w:val="3272BF69"/>
    <w:rsid w:val="32737408"/>
    <w:rsid w:val="3273D640"/>
    <w:rsid w:val="32741E51"/>
    <w:rsid w:val="327E9326"/>
    <w:rsid w:val="328263B5"/>
    <w:rsid w:val="32830651"/>
    <w:rsid w:val="3284685F"/>
    <w:rsid w:val="3284AB24"/>
    <w:rsid w:val="32851D26"/>
    <w:rsid w:val="328CEA5C"/>
    <w:rsid w:val="328CF971"/>
    <w:rsid w:val="3291A14A"/>
    <w:rsid w:val="32943014"/>
    <w:rsid w:val="32949CB3"/>
    <w:rsid w:val="32949E43"/>
    <w:rsid w:val="3297B6D6"/>
    <w:rsid w:val="329B6520"/>
    <w:rsid w:val="329C9D95"/>
    <w:rsid w:val="32A0B103"/>
    <w:rsid w:val="32A1F273"/>
    <w:rsid w:val="32A2946F"/>
    <w:rsid w:val="32A447CF"/>
    <w:rsid w:val="32A742AA"/>
    <w:rsid w:val="32A916CF"/>
    <w:rsid w:val="32ADBBA8"/>
    <w:rsid w:val="32AE6369"/>
    <w:rsid w:val="32AEE13F"/>
    <w:rsid w:val="32B0F353"/>
    <w:rsid w:val="32B184E8"/>
    <w:rsid w:val="32B584D9"/>
    <w:rsid w:val="32B639BF"/>
    <w:rsid w:val="32B66CAF"/>
    <w:rsid w:val="32BA7060"/>
    <w:rsid w:val="32BCDB5D"/>
    <w:rsid w:val="32BCE341"/>
    <w:rsid w:val="32C0D36D"/>
    <w:rsid w:val="32C24269"/>
    <w:rsid w:val="32C2D8E8"/>
    <w:rsid w:val="32C4D9D4"/>
    <w:rsid w:val="32C6EDBD"/>
    <w:rsid w:val="32C72925"/>
    <w:rsid w:val="32CAE257"/>
    <w:rsid w:val="32CB7FAC"/>
    <w:rsid w:val="32CBBD34"/>
    <w:rsid w:val="32D08A4A"/>
    <w:rsid w:val="32D0EAF6"/>
    <w:rsid w:val="32D32584"/>
    <w:rsid w:val="32D5D8A7"/>
    <w:rsid w:val="32D69200"/>
    <w:rsid w:val="32D7EFD1"/>
    <w:rsid w:val="32DCD120"/>
    <w:rsid w:val="32DDF6B9"/>
    <w:rsid w:val="32E01646"/>
    <w:rsid w:val="32E06844"/>
    <w:rsid w:val="32E19746"/>
    <w:rsid w:val="32E2E62C"/>
    <w:rsid w:val="32E3FE72"/>
    <w:rsid w:val="32E41A70"/>
    <w:rsid w:val="32E4E9C3"/>
    <w:rsid w:val="32E88311"/>
    <w:rsid w:val="32E99F17"/>
    <w:rsid w:val="32ECE89D"/>
    <w:rsid w:val="32EF1940"/>
    <w:rsid w:val="32F0576F"/>
    <w:rsid w:val="32F1260B"/>
    <w:rsid w:val="32F2F2C4"/>
    <w:rsid w:val="32F473EB"/>
    <w:rsid w:val="32F55B1F"/>
    <w:rsid w:val="32F5CC2B"/>
    <w:rsid w:val="32F60D4D"/>
    <w:rsid w:val="32F95C53"/>
    <w:rsid w:val="32F99F08"/>
    <w:rsid w:val="32FD392F"/>
    <w:rsid w:val="32FD5419"/>
    <w:rsid w:val="32FE4821"/>
    <w:rsid w:val="32FFF654"/>
    <w:rsid w:val="3302FD55"/>
    <w:rsid w:val="33030158"/>
    <w:rsid w:val="3303B23B"/>
    <w:rsid w:val="330441D2"/>
    <w:rsid w:val="3304CE4B"/>
    <w:rsid w:val="33060434"/>
    <w:rsid w:val="330C2FF1"/>
    <w:rsid w:val="330D1771"/>
    <w:rsid w:val="330E452A"/>
    <w:rsid w:val="33100584"/>
    <w:rsid w:val="33108129"/>
    <w:rsid w:val="33130351"/>
    <w:rsid w:val="33156434"/>
    <w:rsid w:val="33188A85"/>
    <w:rsid w:val="331C033C"/>
    <w:rsid w:val="331D083B"/>
    <w:rsid w:val="331E6F88"/>
    <w:rsid w:val="331E8F50"/>
    <w:rsid w:val="331E99F7"/>
    <w:rsid w:val="33210FF5"/>
    <w:rsid w:val="33221A82"/>
    <w:rsid w:val="33240AA6"/>
    <w:rsid w:val="33297A18"/>
    <w:rsid w:val="332A8F3D"/>
    <w:rsid w:val="332BED47"/>
    <w:rsid w:val="332C77EE"/>
    <w:rsid w:val="332CD2F9"/>
    <w:rsid w:val="332CE04E"/>
    <w:rsid w:val="332E08CE"/>
    <w:rsid w:val="332E9E76"/>
    <w:rsid w:val="332F06B7"/>
    <w:rsid w:val="333056CE"/>
    <w:rsid w:val="3332FF1A"/>
    <w:rsid w:val="33333102"/>
    <w:rsid w:val="33353949"/>
    <w:rsid w:val="33356080"/>
    <w:rsid w:val="333728CD"/>
    <w:rsid w:val="3338B622"/>
    <w:rsid w:val="333C248A"/>
    <w:rsid w:val="333F20F8"/>
    <w:rsid w:val="33416D80"/>
    <w:rsid w:val="3341E053"/>
    <w:rsid w:val="33422E86"/>
    <w:rsid w:val="3342907E"/>
    <w:rsid w:val="3345E03B"/>
    <w:rsid w:val="3346707D"/>
    <w:rsid w:val="3346CC27"/>
    <w:rsid w:val="3347F170"/>
    <w:rsid w:val="3349EDA4"/>
    <w:rsid w:val="334CA464"/>
    <w:rsid w:val="334E9FDA"/>
    <w:rsid w:val="334FFA1B"/>
    <w:rsid w:val="3353A0D9"/>
    <w:rsid w:val="3356345D"/>
    <w:rsid w:val="335EF84F"/>
    <w:rsid w:val="33601DFD"/>
    <w:rsid w:val="33608BCD"/>
    <w:rsid w:val="33629C54"/>
    <w:rsid w:val="3363CC81"/>
    <w:rsid w:val="336DF99E"/>
    <w:rsid w:val="33719F2F"/>
    <w:rsid w:val="3372589C"/>
    <w:rsid w:val="33764B23"/>
    <w:rsid w:val="33784757"/>
    <w:rsid w:val="3378D079"/>
    <w:rsid w:val="3382EC85"/>
    <w:rsid w:val="3383E8B4"/>
    <w:rsid w:val="33840C45"/>
    <w:rsid w:val="3385638F"/>
    <w:rsid w:val="33860021"/>
    <w:rsid w:val="3386D826"/>
    <w:rsid w:val="33881857"/>
    <w:rsid w:val="338908A4"/>
    <w:rsid w:val="3389F371"/>
    <w:rsid w:val="338DF57D"/>
    <w:rsid w:val="338E5F4C"/>
    <w:rsid w:val="339077AB"/>
    <w:rsid w:val="3392E299"/>
    <w:rsid w:val="33961628"/>
    <w:rsid w:val="3398744D"/>
    <w:rsid w:val="339CADE3"/>
    <w:rsid w:val="339D8F2E"/>
    <w:rsid w:val="33A85424"/>
    <w:rsid w:val="33A8644F"/>
    <w:rsid w:val="33AC609F"/>
    <w:rsid w:val="33AEC2BC"/>
    <w:rsid w:val="33B04720"/>
    <w:rsid w:val="33B82F45"/>
    <w:rsid w:val="33B9D746"/>
    <w:rsid w:val="33BA324C"/>
    <w:rsid w:val="33BB23E1"/>
    <w:rsid w:val="33C03AF2"/>
    <w:rsid w:val="33CB8701"/>
    <w:rsid w:val="33CF0A60"/>
    <w:rsid w:val="33D4C352"/>
    <w:rsid w:val="33D7A399"/>
    <w:rsid w:val="33D8422C"/>
    <w:rsid w:val="33D899F1"/>
    <w:rsid w:val="33DC5EBA"/>
    <w:rsid w:val="33DC61F5"/>
    <w:rsid w:val="33DD11A8"/>
    <w:rsid w:val="33DE8BE1"/>
    <w:rsid w:val="33E30605"/>
    <w:rsid w:val="33E46531"/>
    <w:rsid w:val="33E4A876"/>
    <w:rsid w:val="33E4D0B2"/>
    <w:rsid w:val="33E6BF41"/>
    <w:rsid w:val="33E732B3"/>
    <w:rsid w:val="33E82342"/>
    <w:rsid w:val="33EADE3B"/>
    <w:rsid w:val="33ECB2FB"/>
    <w:rsid w:val="33EE6E69"/>
    <w:rsid w:val="33EFEC11"/>
    <w:rsid w:val="33EFFD35"/>
    <w:rsid w:val="33F301DB"/>
    <w:rsid w:val="33F40E9D"/>
    <w:rsid w:val="33F4DA89"/>
    <w:rsid w:val="33F4E9F5"/>
    <w:rsid w:val="33F64787"/>
    <w:rsid w:val="33F85BAE"/>
    <w:rsid w:val="33F869EB"/>
    <w:rsid w:val="33F987DA"/>
    <w:rsid w:val="33FBC50D"/>
    <w:rsid w:val="33FC80A6"/>
    <w:rsid w:val="33FC8207"/>
    <w:rsid w:val="33FE3213"/>
    <w:rsid w:val="34034D36"/>
    <w:rsid w:val="3403D42C"/>
    <w:rsid w:val="3404CB09"/>
    <w:rsid w:val="34061535"/>
    <w:rsid w:val="34091D43"/>
    <w:rsid w:val="340AF42D"/>
    <w:rsid w:val="340DC3C8"/>
    <w:rsid w:val="340FEBFB"/>
    <w:rsid w:val="3410F8E6"/>
    <w:rsid w:val="341AC8A2"/>
    <w:rsid w:val="341F8E6C"/>
    <w:rsid w:val="342039AF"/>
    <w:rsid w:val="34227097"/>
    <w:rsid w:val="3422EE4B"/>
    <w:rsid w:val="34280C6A"/>
    <w:rsid w:val="342975A3"/>
    <w:rsid w:val="3429DF8C"/>
    <w:rsid w:val="342BE6BF"/>
    <w:rsid w:val="342DCE77"/>
    <w:rsid w:val="342E556F"/>
    <w:rsid w:val="342ED3B6"/>
    <w:rsid w:val="34325152"/>
    <w:rsid w:val="34332F82"/>
    <w:rsid w:val="3438C077"/>
    <w:rsid w:val="34394E2C"/>
    <w:rsid w:val="3439AA34"/>
    <w:rsid w:val="343B52DC"/>
    <w:rsid w:val="343B91D9"/>
    <w:rsid w:val="343D4C24"/>
    <w:rsid w:val="343EB9E6"/>
    <w:rsid w:val="3441690A"/>
    <w:rsid w:val="3441968E"/>
    <w:rsid w:val="34429D9D"/>
    <w:rsid w:val="3444003A"/>
    <w:rsid w:val="3445B29B"/>
    <w:rsid w:val="3448FA05"/>
    <w:rsid w:val="34507EB6"/>
    <w:rsid w:val="3451CA74"/>
    <w:rsid w:val="3456391A"/>
    <w:rsid w:val="34566590"/>
    <w:rsid w:val="3456DD73"/>
    <w:rsid w:val="345866E9"/>
    <w:rsid w:val="34598306"/>
    <w:rsid w:val="345BC45B"/>
    <w:rsid w:val="345C7479"/>
    <w:rsid w:val="3462F2D3"/>
    <w:rsid w:val="3466CC4A"/>
    <w:rsid w:val="3467895E"/>
    <w:rsid w:val="34703B49"/>
    <w:rsid w:val="347117E9"/>
    <w:rsid w:val="3473004E"/>
    <w:rsid w:val="34738E55"/>
    <w:rsid w:val="347788AF"/>
    <w:rsid w:val="347A6FA4"/>
    <w:rsid w:val="347D4C40"/>
    <w:rsid w:val="3484D2B6"/>
    <w:rsid w:val="34856605"/>
    <w:rsid w:val="34881BE2"/>
    <w:rsid w:val="3488F5BA"/>
    <w:rsid w:val="34899636"/>
    <w:rsid w:val="348B262B"/>
    <w:rsid w:val="348B6B69"/>
    <w:rsid w:val="348CA0B1"/>
    <w:rsid w:val="348F8AF4"/>
    <w:rsid w:val="3491C69F"/>
    <w:rsid w:val="34930486"/>
    <w:rsid w:val="34937F2F"/>
    <w:rsid w:val="34959A9E"/>
    <w:rsid w:val="34980AA7"/>
    <w:rsid w:val="34993F63"/>
    <w:rsid w:val="34997B74"/>
    <w:rsid w:val="349A7DFE"/>
    <w:rsid w:val="34A1BB22"/>
    <w:rsid w:val="34A3AEA2"/>
    <w:rsid w:val="34A4C0E3"/>
    <w:rsid w:val="34ABAEFA"/>
    <w:rsid w:val="34AF6243"/>
    <w:rsid w:val="34B0AA35"/>
    <w:rsid w:val="34B13F57"/>
    <w:rsid w:val="34B50095"/>
    <w:rsid w:val="34B6EC96"/>
    <w:rsid w:val="34BA4E8E"/>
    <w:rsid w:val="34BA70A2"/>
    <w:rsid w:val="34BCE3F0"/>
    <w:rsid w:val="34C0E799"/>
    <w:rsid w:val="34C6F111"/>
    <w:rsid w:val="34CA584F"/>
    <w:rsid w:val="34CA5E0D"/>
    <w:rsid w:val="34CCC6A6"/>
    <w:rsid w:val="34D17D08"/>
    <w:rsid w:val="34D2EBE9"/>
    <w:rsid w:val="34D78D8B"/>
    <w:rsid w:val="34D91101"/>
    <w:rsid w:val="34DA41AE"/>
    <w:rsid w:val="34DD3BD2"/>
    <w:rsid w:val="34DE3C69"/>
    <w:rsid w:val="34DE46C1"/>
    <w:rsid w:val="34DE4800"/>
    <w:rsid w:val="34DF388F"/>
    <w:rsid w:val="34E2DA69"/>
    <w:rsid w:val="34E3EAB4"/>
    <w:rsid w:val="34E3F542"/>
    <w:rsid w:val="34E5CE52"/>
    <w:rsid w:val="34EB4651"/>
    <w:rsid w:val="34EC253D"/>
    <w:rsid w:val="34ECF825"/>
    <w:rsid w:val="34EDCE42"/>
    <w:rsid w:val="34EE0BD8"/>
    <w:rsid w:val="34EEF75D"/>
    <w:rsid w:val="34EF932A"/>
    <w:rsid w:val="34F67957"/>
    <w:rsid w:val="34F685E3"/>
    <w:rsid w:val="34F87192"/>
    <w:rsid w:val="34FC052B"/>
    <w:rsid w:val="34FD7F89"/>
    <w:rsid w:val="3502DE07"/>
    <w:rsid w:val="3504AECE"/>
    <w:rsid w:val="35065DD5"/>
    <w:rsid w:val="3506794E"/>
    <w:rsid w:val="3507AD49"/>
    <w:rsid w:val="350AC5DD"/>
    <w:rsid w:val="350BFC0D"/>
    <w:rsid w:val="350CB21C"/>
    <w:rsid w:val="350F8A92"/>
    <w:rsid w:val="35102BE1"/>
    <w:rsid w:val="3516437A"/>
    <w:rsid w:val="35175386"/>
    <w:rsid w:val="3517543D"/>
    <w:rsid w:val="351C08CB"/>
    <w:rsid w:val="351FB8B0"/>
    <w:rsid w:val="352119D5"/>
    <w:rsid w:val="35229A8E"/>
    <w:rsid w:val="352B4772"/>
    <w:rsid w:val="352FB604"/>
    <w:rsid w:val="35306CC9"/>
    <w:rsid w:val="35308AB5"/>
    <w:rsid w:val="3531C760"/>
    <w:rsid w:val="35320C9B"/>
    <w:rsid w:val="3533668D"/>
    <w:rsid w:val="35376873"/>
    <w:rsid w:val="353A39A5"/>
    <w:rsid w:val="353A571D"/>
    <w:rsid w:val="353B6AB0"/>
    <w:rsid w:val="353B8BBE"/>
    <w:rsid w:val="353E8508"/>
    <w:rsid w:val="3540819A"/>
    <w:rsid w:val="35408760"/>
    <w:rsid w:val="35420984"/>
    <w:rsid w:val="3542757D"/>
    <w:rsid w:val="35465871"/>
    <w:rsid w:val="354A8B93"/>
    <w:rsid w:val="354E2797"/>
    <w:rsid w:val="3550EAFE"/>
    <w:rsid w:val="35510F3B"/>
    <w:rsid w:val="35514D74"/>
    <w:rsid w:val="355534E7"/>
    <w:rsid w:val="355B87F7"/>
    <w:rsid w:val="355BBB25"/>
    <w:rsid w:val="355E2DF9"/>
    <w:rsid w:val="3560E94A"/>
    <w:rsid w:val="3561FB63"/>
    <w:rsid w:val="3563395D"/>
    <w:rsid w:val="3564552B"/>
    <w:rsid w:val="3564AA08"/>
    <w:rsid w:val="3564F8D1"/>
    <w:rsid w:val="3569C098"/>
    <w:rsid w:val="3569FF9C"/>
    <w:rsid w:val="356FD62A"/>
    <w:rsid w:val="3570CD06"/>
    <w:rsid w:val="35733ADE"/>
    <w:rsid w:val="35749F0A"/>
    <w:rsid w:val="3575CD6C"/>
    <w:rsid w:val="3575E8A7"/>
    <w:rsid w:val="3575FA47"/>
    <w:rsid w:val="3576023C"/>
    <w:rsid w:val="35766150"/>
    <w:rsid w:val="3577D998"/>
    <w:rsid w:val="357A138A"/>
    <w:rsid w:val="357BF75A"/>
    <w:rsid w:val="357E9856"/>
    <w:rsid w:val="357EB9AC"/>
    <w:rsid w:val="357F3E54"/>
    <w:rsid w:val="35855BD0"/>
    <w:rsid w:val="35869842"/>
    <w:rsid w:val="358A4888"/>
    <w:rsid w:val="358BE7D0"/>
    <w:rsid w:val="358E41A8"/>
    <w:rsid w:val="358F51C7"/>
    <w:rsid w:val="358F9B3A"/>
    <w:rsid w:val="35904A1D"/>
    <w:rsid w:val="359059A6"/>
    <w:rsid w:val="3593CB6F"/>
    <w:rsid w:val="359812C9"/>
    <w:rsid w:val="35984CCE"/>
    <w:rsid w:val="35988B05"/>
    <w:rsid w:val="3598D799"/>
    <w:rsid w:val="359AC522"/>
    <w:rsid w:val="359B1949"/>
    <w:rsid w:val="35A1B133"/>
    <w:rsid w:val="35A1D4F5"/>
    <w:rsid w:val="35A5554D"/>
    <w:rsid w:val="35A6E911"/>
    <w:rsid w:val="35A87640"/>
    <w:rsid w:val="35AC38AD"/>
    <w:rsid w:val="35AD8FB7"/>
    <w:rsid w:val="35AEBD2A"/>
    <w:rsid w:val="35AFD889"/>
    <w:rsid w:val="35B0C678"/>
    <w:rsid w:val="35B0C758"/>
    <w:rsid w:val="35B46B61"/>
    <w:rsid w:val="35B6CDA2"/>
    <w:rsid w:val="35B8B349"/>
    <w:rsid w:val="35BB54B4"/>
    <w:rsid w:val="35BC8522"/>
    <w:rsid w:val="35C4CCC2"/>
    <w:rsid w:val="35C5AC75"/>
    <w:rsid w:val="35C5E306"/>
    <w:rsid w:val="35C663B3"/>
    <w:rsid w:val="35C75BF7"/>
    <w:rsid w:val="35C7F652"/>
    <w:rsid w:val="35CB4AAF"/>
    <w:rsid w:val="35CC3B9A"/>
    <w:rsid w:val="35CF7CB2"/>
    <w:rsid w:val="35D29F77"/>
    <w:rsid w:val="35D3D701"/>
    <w:rsid w:val="35D454D5"/>
    <w:rsid w:val="35D5CF2D"/>
    <w:rsid w:val="35DA3722"/>
    <w:rsid w:val="35DBB378"/>
    <w:rsid w:val="35DCD467"/>
    <w:rsid w:val="35DE56BB"/>
    <w:rsid w:val="35DF37F8"/>
    <w:rsid w:val="35E32064"/>
    <w:rsid w:val="35E60BFB"/>
    <w:rsid w:val="35EA94F1"/>
    <w:rsid w:val="35ECF428"/>
    <w:rsid w:val="35ED4687"/>
    <w:rsid w:val="35EDB6C3"/>
    <w:rsid w:val="35F51104"/>
    <w:rsid w:val="35F94C1D"/>
    <w:rsid w:val="35FF7C5A"/>
    <w:rsid w:val="35FFE988"/>
    <w:rsid w:val="36001465"/>
    <w:rsid w:val="3604611F"/>
    <w:rsid w:val="36054298"/>
    <w:rsid w:val="36084F8B"/>
    <w:rsid w:val="3609F124"/>
    <w:rsid w:val="360B42B8"/>
    <w:rsid w:val="360BEF39"/>
    <w:rsid w:val="360CEBD5"/>
    <w:rsid w:val="36111A95"/>
    <w:rsid w:val="36130527"/>
    <w:rsid w:val="361389F4"/>
    <w:rsid w:val="361C2D24"/>
    <w:rsid w:val="3620DC89"/>
    <w:rsid w:val="36211939"/>
    <w:rsid w:val="3621D942"/>
    <w:rsid w:val="36252EB8"/>
    <w:rsid w:val="36273354"/>
    <w:rsid w:val="3627CCA8"/>
    <w:rsid w:val="36292DB1"/>
    <w:rsid w:val="36296405"/>
    <w:rsid w:val="362C8368"/>
    <w:rsid w:val="36311E5E"/>
    <w:rsid w:val="3631B811"/>
    <w:rsid w:val="3634D42A"/>
    <w:rsid w:val="363806C6"/>
    <w:rsid w:val="36396C24"/>
    <w:rsid w:val="363C500C"/>
    <w:rsid w:val="363E36C1"/>
    <w:rsid w:val="3642B256"/>
    <w:rsid w:val="36441212"/>
    <w:rsid w:val="3645844C"/>
    <w:rsid w:val="36490D28"/>
    <w:rsid w:val="364AF9AB"/>
    <w:rsid w:val="364D4621"/>
    <w:rsid w:val="364D70F0"/>
    <w:rsid w:val="365357DC"/>
    <w:rsid w:val="365AFD30"/>
    <w:rsid w:val="365BACDE"/>
    <w:rsid w:val="365DBF9E"/>
    <w:rsid w:val="36601F0A"/>
    <w:rsid w:val="3660C37F"/>
    <w:rsid w:val="36632336"/>
    <w:rsid w:val="36661653"/>
    <w:rsid w:val="36679E95"/>
    <w:rsid w:val="366C72CA"/>
    <w:rsid w:val="366F0DC8"/>
    <w:rsid w:val="366F6A59"/>
    <w:rsid w:val="36704C26"/>
    <w:rsid w:val="367A37EF"/>
    <w:rsid w:val="367A39C9"/>
    <w:rsid w:val="367C1597"/>
    <w:rsid w:val="367CFDFF"/>
    <w:rsid w:val="367E8D84"/>
    <w:rsid w:val="367F8C83"/>
    <w:rsid w:val="3681C6BB"/>
    <w:rsid w:val="3682E499"/>
    <w:rsid w:val="36830DE6"/>
    <w:rsid w:val="3685035B"/>
    <w:rsid w:val="36869DC5"/>
    <w:rsid w:val="3687E072"/>
    <w:rsid w:val="368A402E"/>
    <w:rsid w:val="368CD1AB"/>
    <w:rsid w:val="3690BBE3"/>
    <w:rsid w:val="3690C304"/>
    <w:rsid w:val="3691EC4A"/>
    <w:rsid w:val="3692AEFB"/>
    <w:rsid w:val="369355CD"/>
    <w:rsid w:val="3693AF75"/>
    <w:rsid w:val="36952FFA"/>
    <w:rsid w:val="36973E68"/>
    <w:rsid w:val="36992EDB"/>
    <w:rsid w:val="369B6303"/>
    <w:rsid w:val="369F23FF"/>
    <w:rsid w:val="36A1052B"/>
    <w:rsid w:val="36A34EDC"/>
    <w:rsid w:val="36A6CD50"/>
    <w:rsid w:val="36A70976"/>
    <w:rsid w:val="36A7A6C1"/>
    <w:rsid w:val="36A926A0"/>
    <w:rsid w:val="36AC88EE"/>
    <w:rsid w:val="36B6AE45"/>
    <w:rsid w:val="36B8B372"/>
    <w:rsid w:val="36BB2B46"/>
    <w:rsid w:val="36BB7B78"/>
    <w:rsid w:val="36BC6786"/>
    <w:rsid w:val="36BE1796"/>
    <w:rsid w:val="36BF1658"/>
    <w:rsid w:val="36C0640D"/>
    <w:rsid w:val="36C0CFC1"/>
    <w:rsid w:val="36C13BD5"/>
    <w:rsid w:val="36C6C77F"/>
    <w:rsid w:val="36C91A3B"/>
    <w:rsid w:val="36CAD3FD"/>
    <w:rsid w:val="36CB3245"/>
    <w:rsid w:val="36CCA588"/>
    <w:rsid w:val="36CDB700"/>
    <w:rsid w:val="36D8A1D8"/>
    <w:rsid w:val="36D93535"/>
    <w:rsid w:val="36D9879F"/>
    <w:rsid w:val="36D9A781"/>
    <w:rsid w:val="36DEF6E7"/>
    <w:rsid w:val="36E16C5B"/>
    <w:rsid w:val="36E40D9B"/>
    <w:rsid w:val="36E4EDF5"/>
    <w:rsid w:val="36E6204A"/>
    <w:rsid w:val="36EC6615"/>
    <w:rsid w:val="36EF7FC4"/>
    <w:rsid w:val="36F05300"/>
    <w:rsid w:val="36F10628"/>
    <w:rsid w:val="36F41D84"/>
    <w:rsid w:val="36F4D122"/>
    <w:rsid w:val="36F76FAD"/>
    <w:rsid w:val="36F86471"/>
    <w:rsid w:val="36FB82EF"/>
    <w:rsid w:val="36FC6432"/>
    <w:rsid w:val="36FC821F"/>
    <w:rsid w:val="3700860D"/>
    <w:rsid w:val="37009BFB"/>
    <w:rsid w:val="37033097"/>
    <w:rsid w:val="37066484"/>
    <w:rsid w:val="3706E2CB"/>
    <w:rsid w:val="3709AA77"/>
    <w:rsid w:val="370AE1DE"/>
    <w:rsid w:val="3710045A"/>
    <w:rsid w:val="371183A1"/>
    <w:rsid w:val="371411FB"/>
    <w:rsid w:val="371A1DE2"/>
    <w:rsid w:val="371BADF9"/>
    <w:rsid w:val="371DC096"/>
    <w:rsid w:val="371E79D8"/>
    <w:rsid w:val="371FE2DB"/>
    <w:rsid w:val="37227914"/>
    <w:rsid w:val="37254282"/>
    <w:rsid w:val="3727034A"/>
    <w:rsid w:val="37279084"/>
    <w:rsid w:val="3727998B"/>
    <w:rsid w:val="372A6CDC"/>
    <w:rsid w:val="372D7FFA"/>
    <w:rsid w:val="37301BB2"/>
    <w:rsid w:val="37338186"/>
    <w:rsid w:val="373764BC"/>
    <w:rsid w:val="373B5EFC"/>
    <w:rsid w:val="373FF0B7"/>
    <w:rsid w:val="373FF7EB"/>
    <w:rsid w:val="3740C0A1"/>
    <w:rsid w:val="37430617"/>
    <w:rsid w:val="3743EBEB"/>
    <w:rsid w:val="37440670"/>
    <w:rsid w:val="37485DD5"/>
    <w:rsid w:val="3749E83E"/>
    <w:rsid w:val="374FBAE4"/>
    <w:rsid w:val="3750FE97"/>
    <w:rsid w:val="37524C90"/>
    <w:rsid w:val="3754E458"/>
    <w:rsid w:val="3755EF19"/>
    <w:rsid w:val="37582A22"/>
    <w:rsid w:val="3758375E"/>
    <w:rsid w:val="37586F2E"/>
    <w:rsid w:val="375AA9E2"/>
    <w:rsid w:val="375B4901"/>
    <w:rsid w:val="375CC1EA"/>
    <w:rsid w:val="375CDE45"/>
    <w:rsid w:val="37613657"/>
    <w:rsid w:val="37648D91"/>
    <w:rsid w:val="37656B0B"/>
    <w:rsid w:val="37656EE6"/>
    <w:rsid w:val="37664E61"/>
    <w:rsid w:val="37665073"/>
    <w:rsid w:val="3768E9E4"/>
    <w:rsid w:val="376AAADA"/>
    <w:rsid w:val="376B4F1F"/>
    <w:rsid w:val="376C435E"/>
    <w:rsid w:val="376D6717"/>
    <w:rsid w:val="376E2D10"/>
    <w:rsid w:val="3772303E"/>
    <w:rsid w:val="3774AC17"/>
    <w:rsid w:val="3775075C"/>
    <w:rsid w:val="37764C10"/>
    <w:rsid w:val="377960B7"/>
    <w:rsid w:val="377D1096"/>
    <w:rsid w:val="377E2E0F"/>
    <w:rsid w:val="377F96A3"/>
    <w:rsid w:val="378409E0"/>
    <w:rsid w:val="37846416"/>
    <w:rsid w:val="3786246E"/>
    <w:rsid w:val="37879CA6"/>
    <w:rsid w:val="3788B7B9"/>
    <w:rsid w:val="378BC03B"/>
    <w:rsid w:val="3792F8D6"/>
    <w:rsid w:val="3793EDE6"/>
    <w:rsid w:val="3795D2E0"/>
    <w:rsid w:val="3796C05A"/>
    <w:rsid w:val="37971CA8"/>
    <w:rsid w:val="37978B37"/>
    <w:rsid w:val="3797C924"/>
    <w:rsid w:val="379B4413"/>
    <w:rsid w:val="379B8F0B"/>
    <w:rsid w:val="379DFD60"/>
    <w:rsid w:val="37A42799"/>
    <w:rsid w:val="37A5FEF7"/>
    <w:rsid w:val="37A60B23"/>
    <w:rsid w:val="37A63816"/>
    <w:rsid w:val="37AB74CD"/>
    <w:rsid w:val="37AFF199"/>
    <w:rsid w:val="37B2030B"/>
    <w:rsid w:val="37B21598"/>
    <w:rsid w:val="37B64164"/>
    <w:rsid w:val="37B68296"/>
    <w:rsid w:val="37BA18C5"/>
    <w:rsid w:val="37BE9241"/>
    <w:rsid w:val="37BF8D53"/>
    <w:rsid w:val="37C1E90D"/>
    <w:rsid w:val="37C49FB0"/>
    <w:rsid w:val="37C630F6"/>
    <w:rsid w:val="37CB085B"/>
    <w:rsid w:val="37CBCDBF"/>
    <w:rsid w:val="37CBE2F2"/>
    <w:rsid w:val="37CC05D6"/>
    <w:rsid w:val="37CE58F9"/>
    <w:rsid w:val="37CF3D23"/>
    <w:rsid w:val="37CF9310"/>
    <w:rsid w:val="37D16CE4"/>
    <w:rsid w:val="37D383B6"/>
    <w:rsid w:val="37D5C301"/>
    <w:rsid w:val="37D5D546"/>
    <w:rsid w:val="37DC404E"/>
    <w:rsid w:val="37DF70D3"/>
    <w:rsid w:val="37E38A29"/>
    <w:rsid w:val="37E43902"/>
    <w:rsid w:val="37E4553C"/>
    <w:rsid w:val="37E4A30D"/>
    <w:rsid w:val="37E57CD2"/>
    <w:rsid w:val="37E7233B"/>
    <w:rsid w:val="37E818AA"/>
    <w:rsid w:val="37E991D7"/>
    <w:rsid w:val="37EC63C1"/>
    <w:rsid w:val="37EE4223"/>
    <w:rsid w:val="37F11ABB"/>
    <w:rsid w:val="37F4FE1D"/>
    <w:rsid w:val="37F750A9"/>
    <w:rsid w:val="37F91D96"/>
    <w:rsid w:val="37FB84FA"/>
    <w:rsid w:val="37FC84FD"/>
    <w:rsid w:val="37FCFA35"/>
    <w:rsid w:val="380176E9"/>
    <w:rsid w:val="380252E0"/>
    <w:rsid w:val="380F061B"/>
    <w:rsid w:val="38111836"/>
    <w:rsid w:val="38139873"/>
    <w:rsid w:val="3813EEB3"/>
    <w:rsid w:val="381732E2"/>
    <w:rsid w:val="38173574"/>
    <w:rsid w:val="381A2F0A"/>
    <w:rsid w:val="381A5290"/>
    <w:rsid w:val="381C839C"/>
    <w:rsid w:val="38205B8D"/>
    <w:rsid w:val="38206878"/>
    <w:rsid w:val="3820E184"/>
    <w:rsid w:val="38225BC5"/>
    <w:rsid w:val="3825447E"/>
    <w:rsid w:val="3828CB66"/>
    <w:rsid w:val="38297096"/>
    <w:rsid w:val="382A3D9B"/>
    <w:rsid w:val="382A899F"/>
    <w:rsid w:val="382BBF04"/>
    <w:rsid w:val="383216C6"/>
    <w:rsid w:val="3833F5C1"/>
    <w:rsid w:val="3834427E"/>
    <w:rsid w:val="38361F85"/>
    <w:rsid w:val="383650E5"/>
    <w:rsid w:val="383A8A89"/>
    <w:rsid w:val="383CB77C"/>
    <w:rsid w:val="383D7FA9"/>
    <w:rsid w:val="383FFEAF"/>
    <w:rsid w:val="3844023C"/>
    <w:rsid w:val="38446C26"/>
    <w:rsid w:val="38460FE7"/>
    <w:rsid w:val="38475EFF"/>
    <w:rsid w:val="384A09C7"/>
    <w:rsid w:val="384A9362"/>
    <w:rsid w:val="384D6812"/>
    <w:rsid w:val="384FBC4F"/>
    <w:rsid w:val="3851276A"/>
    <w:rsid w:val="385213FE"/>
    <w:rsid w:val="385533A9"/>
    <w:rsid w:val="385571BB"/>
    <w:rsid w:val="385968BB"/>
    <w:rsid w:val="385C46AB"/>
    <w:rsid w:val="385E2620"/>
    <w:rsid w:val="385F41BE"/>
    <w:rsid w:val="385FEA56"/>
    <w:rsid w:val="38633432"/>
    <w:rsid w:val="38638E23"/>
    <w:rsid w:val="3863A0D7"/>
    <w:rsid w:val="3865305F"/>
    <w:rsid w:val="3866B1A1"/>
    <w:rsid w:val="386B399A"/>
    <w:rsid w:val="386C2028"/>
    <w:rsid w:val="386D152B"/>
    <w:rsid w:val="3872F2A6"/>
    <w:rsid w:val="387948A3"/>
    <w:rsid w:val="38797E38"/>
    <w:rsid w:val="387C30C6"/>
    <w:rsid w:val="387D8E63"/>
    <w:rsid w:val="3882E54F"/>
    <w:rsid w:val="3883A004"/>
    <w:rsid w:val="3883E51D"/>
    <w:rsid w:val="38873858"/>
    <w:rsid w:val="388874CF"/>
    <w:rsid w:val="3888EF12"/>
    <w:rsid w:val="388CCF75"/>
    <w:rsid w:val="388DC560"/>
    <w:rsid w:val="3891661A"/>
    <w:rsid w:val="3893AECD"/>
    <w:rsid w:val="3893FC22"/>
    <w:rsid w:val="389577AF"/>
    <w:rsid w:val="3895CF26"/>
    <w:rsid w:val="389A1BA2"/>
    <w:rsid w:val="389C3527"/>
    <w:rsid w:val="389D7164"/>
    <w:rsid w:val="389E21CE"/>
    <w:rsid w:val="389EBAE4"/>
    <w:rsid w:val="38A091BB"/>
    <w:rsid w:val="38A1FB4B"/>
    <w:rsid w:val="38A5FF08"/>
    <w:rsid w:val="38A6D971"/>
    <w:rsid w:val="38A825C6"/>
    <w:rsid w:val="38A904FE"/>
    <w:rsid w:val="38AB2683"/>
    <w:rsid w:val="38AD275F"/>
    <w:rsid w:val="38AEC096"/>
    <w:rsid w:val="38AF11BE"/>
    <w:rsid w:val="38AF3D80"/>
    <w:rsid w:val="38B00876"/>
    <w:rsid w:val="38B14C02"/>
    <w:rsid w:val="38B5AF31"/>
    <w:rsid w:val="38B65831"/>
    <w:rsid w:val="38B6F4C1"/>
    <w:rsid w:val="38B89167"/>
    <w:rsid w:val="38BCFB01"/>
    <w:rsid w:val="38BE89A1"/>
    <w:rsid w:val="38C20A72"/>
    <w:rsid w:val="38C33041"/>
    <w:rsid w:val="38C390AF"/>
    <w:rsid w:val="38C44BE5"/>
    <w:rsid w:val="38C49F3A"/>
    <w:rsid w:val="38C7C1DE"/>
    <w:rsid w:val="38C9158C"/>
    <w:rsid w:val="38CA0560"/>
    <w:rsid w:val="38CB8C53"/>
    <w:rsid w:val="38D24215"/>
    <w:rsid w:val="38D93EA5"/>
    <w:rsid w:val="38DCB559"/>
    <w:rsid w:val="38DDA295"/>
    <w:rsid w:val="38DDB29D"/>
    <w:rsid w:val="38DFA101"/>
    <w:rsid w:val="38DFF744"/>
    <w:rsid w:val="38E0C973"/>
    <w:rsid w:val="38E2757F"/>
    <w:rsid w:val="38E2FC87"/>
    <w:rsid w:val="38E66798"/>
    <w:rsid w:val="38E7B59E"/>
    <w:rsid w:val="38F24635"/>
    <w:rsid w:val="38F4D5B6"/>
    <w:rsid w:val="38F5C7A8"/>
    <w:rsid w:val="38FAB359"/>
    <w:rsid w:val="38FDFB89"/>
    <w:rsid w:val="38FFDEBE"/>
    <w:rsid w:val="390716F5"/>
    <w:rsid w:val="3907281D"/>
    <w:rsid w:val="3909614A"/>
    <w:rsid w:val="3909767B"/>
    <w:rsid w:val="390C02E2"/>
    <w:rsid w:val="390C71E4"/>
    <w:rsid w:val="390FADE0"/>
    <w:rsid w:val="39103CA6"/>
    <w:rsid w:val="3916D208"/>
    <w:rsid w:val="3919065B"/>
    <w:rsid w:val="391F790A"/>
    <w:rsid w:val="3922535D"/>
    <w:rsid w:val="3923185F"/>
    <w:rsid w:val="3924112F"/>
    <w:rsid w:val="39254D5A"/>
    <w:rsid w:val="39296CB6"/>
    <w:rsid w:val="39314D0B"/>
    <w:rsid w:val="39374AF8"/>
    <w:rsid w:val="393A7BB9"/>
    <w:rsid w:val="393CBD99"/>
    <w:rsid w:val="393D53B6"/>
    <w:rsid w:val="393F2367"/>
    <w:rsid w:val="393F9727"/>
    <w:rsid w:val="394595B4"/>
    <w:rsid w:val="39497B71"/>
    <w:rsid w:val="394B6C73"/>
    <w:rsid w:val="394C3ADA"/>
    <w:rsid w:val="394E2390"/>
    <w:rsid w:val="394E7892"/>
    <w:rsid w:val="39500BFE"/>
    <w:rsid w:val="3950692A"/>
    <w:rsid w:val="39534CC0"/>
    <w:rsid w:val="3954C4E8"/>
    <w:rsid w:val="395640C5"/>
    <w:rsid w:val="3957F014"/>
    <w:rsid w:val="395852C8"/>
    <w:rsid w:val="395B38AD"/>
    <w:rsid w:val="395BC763"/>
    <w:rsid w:val="395C8219"/>
    <w:rsid w:val="395DC1C6"/>
    <w:rsid w:val="395DF9C0"/>
    <w:rsid w:val="395E9882"/>
    <w:rsid w:val="39655B0B"/>
    <w:rsid w:val="3966F390"/>
    <w:rsid w:val="396A4DEA"/>
    <w:rsid w:val="396BD53A"/>
    <w:rsid w:val="396E8131"/>
    <w:rsid w:val="396E9DC8"/>
    <w:rsid w:val="3973CCC2"/>
    <w:rsid w:val="3978EC8E"/>
    <w:rsid w:val="397A60A5"/>
    <w:rsid w:val="397B55D3"/>
    <w:rsid w:val="397BDAB7"/>
    <w:rsid w:val="397D4929"/>
    <w:rsid w:val="39803B0B"/>
    <w:rsid w:val="3980F9EB"/>
    <w:rsid w:val="39821F86"/>
    <w:rsid w:val="3983EACF"/>
    <w:rsid w:val="398A3408"/>
    <w:rsid w:val="398A9026"/>
    <w:rsid w:val="398ADAD3"/>
    <w:rsid w:val="398C170D"/>
    <w:rsid w:val="398C8D06"/>
    <w:rsid w:val="398D6654"/>
    <w:rsid w:val="39905A62"/>
    <w:rsid w:val="39933C9F"/>
    <w:rsid w:val="399511A0"/>
    <w:rsid w:val="39973F1B"/>
    <w:rsid w:val="39978CFF"/>
    <w:rsid w:val="3999506D"/>
    <w:rsid w:val="39997553"/>
    <w:rsid w:val="39998674"/>
    <w:rsid w:val="399A136F"/>
    <w:rsid w:val="399A4A15"/>
    <w:rsid w:val="399CA8F6"/>
    <w:rsid w:val="399CDE8D"/>
    <w:rsid w:val="399D071A"/>
    <w:rsid w:val="399D1EA0"/>
    <w:rsid w:val="399DD8F7"/>
    <w:rsid w:val="399E2145"/>
    <w:rsid w:val="39A31E61"/>
    <w:rsid w:val="39A369E0"/>
    <w:rsid w:val="39A4C813"/>
    <w:rsid w:val="39AC21C9"/>
    <w:rsid w:val="39AC832E"/>
    <w:rsid w:val="39ACF4AA"/>
    <w:rsid w:val="39AF7E14"/>
    <w:rsid w:val="39B0CAD5"/>
    <w:rsid w:val="39B14161"/>
    <w:rsid w:val="39B197EB"/>
    <w:rsid w:val="39B1C333"/>
    <w:rsid w:val="39B2791E"/>
    <w:rsid w:val="39B2EB8E"/>
    <w:rsid w:val="39B305C5"/>
    <w:rsid w:val="39B8BEC1"/>
    <w:rsid w:val="39BC55A8"/>
    <w:rsid w:val="39BCB0E1"/>
    <w:rsid w:val="39BD305F"/>
    <w:rsid w:val="39BE72C8"/>
    <w:rsid w:val="39CA0D45"/>
    <w:rsid w:val="39CA6B4E"/>
    <w:rsid w:val="39CC4BFB"/>
    <w:rsid w:val="39CC806B"/>
    <w:rsid w:val="39CCF1EB"/>
    <w:rsid w:val="39D28DD1"/>
    <w:rsid w:val="39D6F915"/>
    <w:rsid w:val="39DE76C9"/>
    <w:rsid w:val="39E1F4A9"/>
    <w:rsid w:val="39E2A559"/>
    <w:rsid w:val="39E668AD"/>
    <w:rsid w:val="39E7BF9E"/>
    <w:rsid w:val="39EA56BA"/>
    <w:rsid w:val="39EA75C2"/>
    <w:rsid w:val="39EACB4A"/>
    <w:rsid w:val="39EB4289"/>
    <w:rsid w:val="39EBE85A"/>
    <w:rsid w:val="39EE396B"/>
    <w:rsid w:val="39F04F32"/>
    <w:rsid w:val="39F7C74A"/>
    <w:rsid w:val="39F8811D"/>
    <w:rsid w:val="39F9892A"/>
    <w:rsid w:val="39F9CB77"/>
    <w:rsid w:val="39F9CF5C"/>
    <w:rsid w:val="39FA0D56"/>
    <w:rsid w:val="39FA6A7F"/>
    <w:rsid w:val="39FA96C7"/>
    <w:rsid w:val="39FFD50A"/>
    <w:rsid w:val="3A010661"/>
    <w:rsid w:val="3A02962B"/>
    <w:rsid w:val="3A02B225"/>
    <w:rsid w:val="3A03FCE9"/>
    <w:rsid w:val="3A04555B"/>
    <w:rsid w:val="3A08399E"/>
    <w:rsid w:val="3A0A8ACD"/>
    <w:rsid w:val="3A0DC11E"/>
    <w:rsid w:val="3A0DE0CF"/>
    <w:rsid w:val="3A145C79"/>
    <w:rsid w:val="3A1CA713"/>
    <w:rsid w:val="3A1CE985"/>
    <w:rsid w:val="3A1D9A4C"/>
    <w:rsid w:val="3A1E5CA3"/>
    <w:rsid w:val="3A20EC8A"/>
    <w:rsid w:val="3A2141F0"/>
    <w:rsid w:val="3A247CEB"/>
    <w:rsid w:val="3A25FF0C"/>
    <w:rsid w:val="3A28A05A"/>
    <w:rsid w:val="3A29EEA0"/>
    <w:rsid w:val="3A2BFA00"/>
    <w:rsid w:val="3A2C8234"/>
    <w:rsid w:val="3A2C8922"/>
    <w:rsid w:val="3A2DEADB"/>
    <w:rsid w:val="3A31EE8F"/>
    <w:rsid w:val="3A33A3EA"/>
    <w:rsid w:val="3A3508A6"/>
    <w:rsid w:val="3A385E1A"/>
    <w:rsid w:val="3A3D5920"/>
    <w:rsid w:val="3A3E6A1D"/>
    <w:rsid w:val="3A3EA95A"/>
    <w:rsid w:val="3A427724"/>
    <w:rsid w:val="3A463227"/>
    <w:rsid w:val="3A4AFDD9"/>
    <w:rsid w:val="3A50AA7A"/>
    <w:rsid w:val="3A5128E4"/>
    <w:rsid w:val="3A524A51"/>
    <w:rsid w:val="3A52890F"/>
    <w:rsid w:val="3A53288E"/>
    <w:rsid w:val="3A5594A3"/>
    <w:rsid w:val="3A559ABD"/>
    <w:rsid w:val="3A576042"/>
    <w:rsid w:val="3A5C74AE"/>
    <w:rsid w:val="3A5E836B"/>
    <w:rsid w:val="3A5EAB85"/>
    <w:rsid w:val="3A602B02"/>
    <w:rsid w:val="3A610095"/>
    <w:rsid w:val="3A630D40"/>
    <w:rsid w:val="3A642FF8"/>
    <w:rsid w:val="3A68D04B"/>
    <w:rsid w:val="3A6958C8"/>
    <w:rsid w:val="3A6B07C2"/>
    <w:rsid w:val="3A6B312B"/>
    <w:rsid w:val="3A6B468E"/>
    <w:rsid w:val="3A6E5EF0"/>
    <w:rsid w:val="3A727A5F"/>
    <w:rsid w:val="3A72F690"/>
    <w:rsid w:val="3A7401BF"/>
    <w:rsid w:val="3A752C62"/>
    <w:rsid w:val="3A7588F3"/>
    <w:rsid w:val="3A781BDA"/>
    <w:rsid w:val="3A79B45E"/>
    <w:rsid w:val="3A7BDD32"/>
    <w:rsid w:val="3A81E425"/>
    <w:rsid w:val="3A830C81"/>
    <w:rsid w:val="3A84A091"/>
    <w:rsid w:val="3A850915"/>
    <w:rsid w:val="3A884713"/>
    <w:rsid w:val="3A8AB120"/>
    <w:rsid w:val="3A8B7632"/>
    <w:rsid w:val="3A8C06ED"/>
    <w:rsid w:val="3A8D7B53"/>
    <w:rsid w:val="3A8F53F5"/>
    <w:rsid w:val="3A916E9C"/>
    <w:rsid w:val="3A91E5E9"/>
    <w:rsid w:val="3A92D34B"/>
    <w:rsid w:val="3A94C2EB"/>
    <w:rsid w:val="3A9AA42E"/>
    <w:rsid w:val="3A9AAA27"/>
    <w:rsid w:val="3A9B80C6"/>
    <w:rsid w:val="3A9CBC0B"/>
    <w:rsid w:val="3AA6CED4"/>
    <w:rsid w:val="3AA79A85"/>
    <w:rsid w:val="3AA996A8"/>
    <w:rsid w:val="3AACDB9B"/>
    <w:rsid w:val="3AB19AE1"/>
    <w:rsid w:val="3AB31219"/>
    <w:rsid w:val="3AB3D04D"/>
    <w:rsid w:val="3AB4CBB9"/>
    <w:rsid w:val="3AB5CF1B"/>
    <w:rsid w:val="3AB7C30E"/>
    <w:rsid w:val="3AB7EF6B"/>
    <w:rsid w:val="3ABC1208"/>
    <w:rsid w:val="3ABCDFB4"/>
    <w:rsid w:val="3ABD9330"/>
    <w:rsid w:val="3ABDA55B"/>
    <w:rsid w:val="3ABEE663"/>
    <w:rsid w:val="3ABF62DA"/>
    <w:rsid w:val="3ABF8EB9"/>
    <w:rsid w:val="3AC0A24E"/>
    <w:rsid w:val="3AC2D0E9"/>
    <w:rsid w:val="3AC75A9E"/>
    <w:rsid w:val="3ACBE838"/>
    <w:rsid w:val="3ACD0095"/>
    <w:rsid w:val="3ACDF0C7"/>
    <w:rsid w:val="3ACEAD36"/>
    <w:rsid w:val="3AD0224C"/>
    <w:rsid w:val="3AD496E7"/>
    <w:rsid w:val="3AD5086A"/>
    <w:rsid w:val="3AD986A6"/>
    <w:rsid w:val="3ADB3F54"/>
    <w:rsid w:val="3ADCDA1D"/>
    <w:rsid w:val="3ADD7BC5"/>
    <w:rsid w:val="3ADF23D9"/>
    <w:rsid w:val="3AE03821"/>
    <w:rsid w:val="3AE5237D"/>
    <w:rsid w:val="3AE59F38"/>
    <w:rsid w:val="3AE6B0CB"/>
    <w:rsid w:val="3AEA78B4"/>
    <w:rsid w:val="3AEBD4F0"/>
    <w:rsid w:val="3AEEF9CD"/>
    <w:rsid w:val="3AF1781C"/>
    <w:rsid w:val="3AF1A358"/>
    <w:rsid w:val="3AF29C86"/>
    <w:rsid w:val="3AF45936"/>
    <w:rsid w:val="3AF49029"/>
    <w:rsid w:val="3AF776B3"/>
    <w:rsid w:val="3AF9F5AE"/>
    <w:rsid w:val="3AFA6810"/>
    <w:rsid w:val="3AFA7E2A"/>
    <w:rsid w:val="3AFB8EDD"/>
    <w:rsid w:val="3AFD5483"/>
    <w:rsid w:val="3AFD9F65"/>
    <w:rsid w:val="3AFE8EB9"/>
    <w:rsid w:val="3AFECB1B"/>
    <w:rsid w:val="3AFF0809"/>
    <w:rsid w:val="3B0069F0"/>
    <w:rsid w:val="3B0201B3"/>
    <w:rsid w:val="3B02F9A5"/>
    <w:rsid w:val="3B037ED1"/>
    <w:rsid w:val="3B064C68"/>
    <w:rsid w:val="3B06C55F"/>
    <w:rsid w:val="3B06FA67"/>
    <w:rsid w:val="3B0732B6"/>
    <w:rsid w:val="3B0811DA"/>
    <w:rsid w:val="3B0DE4A0"/>
    <w:rsid w:val="3B10B36F"/>
    <w:rsid w:val="3B117B0E"/>
    <w:rsid w:val="3B1257A1"/>
    <w:rsid w:val="3B142988"/>
    <w:rsid w:val="3B149D3A"/>
    <w:rsid w:val="3B158B2B"/>
    <w:rsid w:val="3B1CDA3B"/>
    <w:rsid w:val="3B1E9EA2"/>
    <w:rsid w:val="3B251ABA"/>
    <w:rsid w:val="3B277FD4"/>
    <w:rsid w:val="3B28C09C"/>
    <w:rsid w:val="3B29790B"/>
    <w:rsid w:val="3B2B9A10"/>
    <w:rsid w:val="3B3169A5"/>
    <w:rsid w:val="3B337060"/>
    <w:rsid w:val="3B361D62"/>
    <w:rsid w:val="3B3A1276"/>
    <w:rsid w:val="3B3B9878"/>
    <w:rsid w:val="3B3DA779"/>
    <w:rsid w:val="3B3DBA5C"/>
    <w:rsid w:val="3B3E6199"/>
    <w:rsid w:val="3B426991"/>
    <w:rsid w:val="3B45489F"/>
    <w:rsid w:val="3B469B9B"/>
    <w:rsid w:val="3B486DE4"/>
    <w:rsid w:val="3B496779"/>
    <w:rsid w:val="3B5282B8"/>
    <w:rsid w:val="3B53622E"/>
    <w:rsid w:val="3B56C40F"/>
    <w:rsid w:val="3B57D7A9"/>
    <w:rsid w:val="3B57DFBD"/>
    <w:rsid w:val="3B5A2158"/>
    <w:rsid w:val="3B5A6F99"/>
    <w:rsid w:val="3B5C6ABB"/>
    <w:rsid w:val="3B5DAF6D"/>
    <w:rsid w:val="3B5EA37F"/>
    <w:rsid w:val="3B63F2B9"/>
    <w:rsid w:val="3B667940"/>
    <w:rsid w:val="3B66874F"/>
    <w:rsid w:val="3B6767D8"/>
    <w:rsid w:val="3B6916F9"/>
    <w:rsid w:val="3B6E7E31"/>
    <w:rsid w:val="3B6ECDFE"/>
    <w:rsid w:val="3B6ED8A3"/>
    <w:rsid w:val="3B6EE176"/>
    <w:rsid w:val="3B6FD781"/>
    <w:rsid w:val="3B71B2F1"/>
    <w:rsid w:val="3B71CD7E"/>
    <w:rsid w:val="3B731F96"/>
    <w:rsid w:val="3B752098"/>
    <w:rsid w:val="3B771C64"/>
    <w:rsid w:val="3B771E7A"/>
    <w:rsid w:val="3B77FAA7"/>
    <w:rsid w:val="3B7997DC"/>
    <w:rsid w:val="3B7CA59B"/>
    <w:rsid w:val="3B7E407C"/>
    <w:rsid w:val="3B81066F"/>
    <w:rsid w:val="3B81EEEE"/>
    <w:rsid w:val="3B83C0E8"/>
    <w:rsid w:val="3B84FB03"/>
    <w:rsid w:val="3B876C0C"/>
    <w:rsid w:val="3B8A85FF"/>
    <w:rsid w:val="3B8AC18D"/>
    <w:rsid w:val="3B8B826F"/>
    <w:rsid w:val="3B8F9951"/>
    <w:rsid w:val="3B91549C"/>
    <w:rsid w:val="3B91B28D"/>
    <w:rsid w:val="3B94EDBF"/>
    <w:rsid w:val="3B952AF5"/>
    <w:rsid w:val="3B96CFA2"/>
    <w:rsid w:val="3B96EE09"/>
    <w:rsid w:val="3B97AF68"/>
    <w:rsid w:val="3B9AABEB"/>
    <w:rsid w:val="3B9AFBA9"/>
    <w:rsid w:val="3B9CE340"/>
    <w:rsid w:val="3B9E6223"/>
    <w:rsid w:val="3BA461CD"/>
    <w:rsid w:val="3BA48DCC"/>
    <w:rsid w:val="3BA60576"/>
    <w:rsid w:val="3BAC440A"/>
    <w:rsid w:val="3BAC749D"/>
    <w:rsid w:val="3BAD85DD"/>
    <w:rsid w:val="3BB01F3E"/>
    <w:rsid w:val="3BB06316"/>
    <w:rsid w:val="3BB0B835"/>
    <w:rsid w:val="3BB3CD91"/>
    <w:rsid w:val="3BB438DD"/>
    <w:rsid w:val="3BB44C55"/>
    <w:rsid w:val="3BBA6758"/>
    <w:rsid w:val="3BBCDA1B"/>
    <w:rsid w:val="3BC1A0E9"/>
    <w:rsid w:val="3BC7A773"/>
    <w:rsid w:val="3BC9620A"/>
    <w:rsid w:val="3BD4BBC6"/>
    <w:rsid w:val="3BD7081D"/>
    <w:rsid w:val="3BD75683"/>
    <w:rsid w:val="3BDAE70F"/>
    <w:rsid w:val="3BDC0A02"/>
    <w:rsid w:val="3BDC0D22"/>
    <w:rsid w:val="3BE27898"/>
    <w:rsid w:val="3BE45795"/>
    <w:rsid w:val="3BE49ADA"/>
    <w:rsid w:val="3BE7A25E"/>
    <w:rsid w:val="3BEAB3AB"/>
    <w:rsid w:val="3BEF8B7D"/>
    <w:rsid w:val="3BEFBA46"/>
    <w:rsid w:val="3BF048CC"/>
    <w:rsid w:val="3BF04DA7"/>
    <w:rsid w:val="3BF05D85"/>
    <w:rsid w:val="3BF1114C"/>
    <w:rsid w:val="3BF14E0C"/>
    <w:rsid w:val="3BF2BC87"/>
    <w:rsid w:val="3BF44D0C"/>
    <w:rsid w:val="3BF62964"/>
    <w:rsid w:val="3BFE71F4"/>
    <w:rsid w:val="3BFF1893"/>
    <w:rsid w:val="3BFF60CB"/>
    <w:rsid w:val="3C02D051"/>
    <w:rsid w:val="3C099767"/>
    <w:rsid w:val="3C11A09F"/>
    <w:rsid w:val="3C139CC3"/>
    <w:rsid w:val="3C156227"/>
    <w:rsid w:val="3C16D6FF"/>
    <w:rsid w:val="3C1A8D06"/>
    <w:rsid w:val="3C1BCEF2"/>
    <w:rsid w:val="3C1BEA5B"/>
    <w:rsid w:val="3C1E564E"/>
    <w:rsid w:val="3C1E8E5D"/>
    <w:rsid w:val="3C2356DF"/>
    <w:rsid w:val="3C246656"/>
    <w:rsid w:val="3C295F7A"/>
    <w:rsid w:val="3C29C372"/>
    <w:rsid w:val="3C2E5BFD"/>
    <w:rsid w:val="3C351B89"/>
    <w:rsid w:val="3C357E75"/>
    <w:rsid w:val="3C365451"/>
    <w:rsid w:val="3C3730F9"/>
    <w:rsid w:val="3C39DCB6"/>
    <w:rsid w:val="3C3AC598"/>
    <w:rsid w:val="3C3D3AA9"/>
    <w:rsid w:val="3C3D75EE"/>
    <w:rsid w:val="3C3D7B5F"/>
    <w:rsid w:val="3C3DD003"/>
    <w:rsid w:val="3C40A9D5"/>
    <w:rsid w:val="3C432741"/>
    <w:rsid w:val="3C441581"/>
    <w:rsid w:val="3C478F45"/>
    <w:rsid w:val="3C4986C2"/>
    <w:rsid w:val="3C4ABA90"/>
    <w:rsid w:val="3C4C1767"/>
    <w:rsid w:val="3C4C72B5"/>
    <w:rsid w:val="3C4CEEEE"/>
    <w:rsid w:val="3C4FFE56"/>
    <w:rsid w:val="3C5038A4"/>
    <w:rsid w:val="3C51C329"/>
    <w:rsid w:val="3C523DD3"/>
    <w:rsid w:val="3C532B8E"/>
    <w:rsid w:val="3C538B1A"/>
    <w:rsid w:val="3C53B8AB"/>
    <w:rsid w:val="3C574E58"/>
    <w:rsid w:val="3C5AA97F"/>
    <w:rsid w:val="3C5E0E3C"/>
    <w:rsid w:val="3C618D66"/>
    <w:rsid w:val="3C619C47"/>
    <w:rsid w:val="3C65A659"/>
    <w:rsid w:val="3C6B2904"/>
    <w:rsid w:val="3C6E1A90"/>
    <w:rsid w:val="3C7081B0"/>
    <w:rsid w:val="3C71334E"/>
    <w:rsid w:val="3C721477"/>
    <w:rsid w:val="3C724E77"/>
    <w:rsid w:val="3C74A8F1"/>
    <w:rsid w:val="3C773739"/>
    <w:rsid w:val="3C7D17AA"/>
    <w:rsid w:val="3C7EF6E7"/>
    <w:rsid w:val="3C7F7469"/>
    <w:rsid w:val="3C814E71"/>
    <w:rsid w:val="3C846D16"/>
    <w:rsid w:val="3C84C6B5"/>
    <w:rsid w:val="3C86DE01"/>
    <w:rsid w:val="3C887D05"/>
    <w:rsid w:val="3C8A5554"/>
    <w:rsid w:val="3C8BF901"/>
    <w:rsid w:val="3C8E65A0"/>
    <w:rsid w:val="3C8F2169"/>
    <w:rsid w:val="3C91D22C"/>
    <w:rsid w:val="3C970E32"/>
    <w:rsid w:val="3C978AF8"/>
    <w:rsid w:val="3C980492"/>
    <w:rsid w:val="3C9963DC"/>
    <w:rsid w:val="3C9DD5F3"/>
    <w:rsid w:val="3CA0F689"/>
    <w:rsid w:val="3CA1B79B"/>
    <w:rsid w:val="3CA265AD"/>
    <w:rsid w:val="3CA422C7"/>
    <w:rsid w:val="3CA60F2D"/>
    <w:rsid w:val="3CA83DA8"/>
    <w:rsid w:val="3CA87406"/>
    <w:rsid w:val="3CA9E11D"/>
    <w:rsid w:val="3CAAACC8"/>
    <w:rsid w:val="3CAD7AD3"/>
    <w:rsid w:val="3CAF2B61"/>
    <w:rsid w:val="3CB23D13"/>
    <w:rsid w:val="3CB51B20"/>
    <w:rsid w:val="3CB57268"/>
    <w:rsid w:val="3CBB2E91"/>
    <w:rsid w:val="3CBB7C1E"/>
    <w:rsid w:val="3CBC3DCE"/>
    <w:rsid w:val="3CBD0F0F"/>
    <w:rsid w:val="3CBF61BA"/>
    <w:rsid w:val="3CC12E03"/>
    <w:rsid w:val="3CC57E5D"/>
    <w:rsid w:val="3CC606AE"/>
    <w:rsid w:val="3CC81B8F"/>
    <w:rsid w:val="3CC91633"/>
    <w:rsid w:val="3CCC1095"/>
    <w:rsid w:val="3CD0DF30"/>
    <w:rsid w:val="3CD3F137"/>
    <w:rsid w:val="3CD50372"/>
    <w:rsid w:val="3CDB7E62"/>
    <w:rsid w:val="3CDD702D"/>
    <w:rsid w:val="3CE532ED"/>
    <w:rsid w:val="3CE631C6"/>
    <w:rsid w:val="3CE679C7"/>
    <w:rsid w:val="3CE6C5F1"/>
    <w:rsid w:val="3CEBCD5C"/>
    <w:rsid w:val="3CEC8867"/>
    <w:rsid w:val="3CECF8D4"/>
    <w:rsid w:val="3CED0644"/>
    <w:rsid w:val="3CEDEA4D"/>
    <w:rsid w:val="3CF0B7AA"/>
    <w:rsid w:val="3CFAB16C"/>
    <w:rsid w:val="3CFDDC9B"/>
    <w:rsid w:val="3D006B57"/>
    <w:rsid w:val="3D00C5C3"/>
    <w:rsid w:val="3D04D9F8"/>
    <w:rsid w:val="3D0566C1"/>
    <w:rsid w:val="3D0856BD"/>
    <w:rsid w:val="3D08EC6F"/>
    <w:rsid w:val="3D0972EF"/>
    <w:rsid w:val="3D098E22"/>
    <w:rsid w:val="3D0DFF57"/>
    <w:rsid w:val="3D0EBB86"/>
    <w:rsid w:val="3D0ECC63"/>
    <w:rsid w:val="3D0FAC02"/>
    <w:rsid w:val="3D11DBB2"/>
    <w:rsid w:val="3D14AF31"/>
    <w:rsid w:val="3D1874A9"/>
    <w:rsid w:val="3D19A741"/>
    <w:rsid w:val="3D1A3DF8"/>
    <w:rsid w:val="3D1C5B45"/>
    <w:rsid w:val="3D1D60EF"/>
    <w:rsid w:val="3D1ED2AC"/>
    <w:rsid w:val="3D205B21"/>
    <w:rsid w:val="3D20DA3C"/>
    <w:rsid w:val="3D2330F2"/>
    <w:rsid w:val="3D23B869"/>
    <w:rsid w:val="3D2B34C4"/>
    <w:rsid w:val="3D2B4D99"/>
    <w:rsid w:val="3D2E71E2"/>
    <w:rsid w:val="3D305148"/>
    <w:rsid w:val="3D30E008"/>
    <w:rsid w:val="3D32538A"/>
    <w:rsid w:val="3D339CEA"/>
    <w:rsid w:val="3D347214"/>
    <w:rsid w:val="3D370F19"/>
    <w:rsid w:val="3D372B86"/>
    <w:rsid w:val="3D387D91"/>
    <w:rsid w:val="3D3896E3"/>
    <w:rsid w:val="3D39728C"/>
    <w:rsid w:val="3D3BDB5C"/>
    <w:rsid w:val="3D3F2AA5"/>
    <w:rsid w:val="3D42DB3C"/>
    <w:rsid w:val="3D471208"/>
    <w:rsid w:val="3D4852F1"/>
    <w:rsid w:val="3D4AD939"/>
    <w:rsid w:val="3D4B0182"/>
    <w:rsid w:val="3D50BB98"/>
    <w:rsid w:val="3D514908"/>
    <w:rsid w:val="3D518BD8"/>
    <w:rsid w:val="3D562A95"/>
    <w:rsid w:val="3D563FD5"/>
    <w:rsid w:val="3D56D71A"/>
    <w:rsid w:val="3D5BD774"/>
    <w:rsid w:val="3D5D2D07"/>
    <w:rsid w:val="3D5D4D62"/>
    <w:rsid w:val="3D624787"/>
    <w:rsid w:val="3D628BD4"/>
    <w:rsid w:val="3D64C5A4"/>
    <w:rsid w:val="3D659504"/>
    <w:rsid w:val="3D69DCEB"/>
    <w:rsid w:val="3D6AC1A9"/>
    <w:rsid w:val="3D6E36EE"/>
    <w:rsid w:val="3D6E72C6"/>
    <w:rsid w:val="3D6F8A9A"/>
    <w:rsid w:val="3D71C1ED"/>
    <w:rsid w:val="3D76923B"/>
    <w:rsid w:val="3D78E9C6"/>
    <w:rsid w:val="3D79BC66"/>
    <w:rsid w:val="3D79EF5C"/>
    <w:rsid w:val="3D7A5846"/>
    <w:rsid w:val="3D7A7B78"/>
    <w:rsid w:val="3D7ACE88"/>
    <w:rsid w:val="3D7B25B5"/>
    <w:rsid w:val="3D7BECA3"/>
    <w:rsid w:val="3D7D9277"/>
    <w:rsid w:val="3D7E7F50"/>
    <w:rsid w:val="3D80A0F2"/>
    <w:rsid w:val="3D811A2B"/>
    <w:rsid w:val="3D883801"/>
    <w:rsid w:val="3D896764"/>
    <w:rsid w:val="3D8A3AD6"/>
    <w:rsid w:val="3D8CA693"/>
    <w:rsid w:val="3D8E2DAA"/>
    <w:rsid w:val="3D8EB043"/>
    <w:rsid w:val="3D93CC95"/>
    <w:rsid w:val="3D942F5E"/>
    <w:rsid w:val="3D999D99"/>
    <w:rsid w:val="3D9AB517"/>
    <w:rsid w:val="3D9E06E5"/>
    <w:rsid w:val="3D9ED22D"/>
    <w:rsid w:val="3D9F7F31"/>
    <w:rsid w:val="3DA04872"/>
    <w:rsid w:val="3DA614B4"/>
    <w:rsid w:val="3DA76507"/>
    <w:rsid w:val="3DA95FF9"/>
    <w:rsid w:val="3DAD3AA7"/>
    <w:rsid w:val="3DAD48BA"/>
    <w:rsid w:val="3DB02234"/>
    <w:rsid w:val="3DB1B186"/>
    <w:rsid w:val="3DB41ABF"/>
    <w:rsid w:val="3DB6E750"/>
    <w:rsid w:val="3DBA24C3"/>
    <w:rsid w:val="3DC08193"/>
    <w:rsid w:val="3DC34121"/>
    <w:rsid w:val="3DC4179A"/>
    <w:rsid w:val="3DC57F96"/>
    <w:rsid w:val="3DC84345"/>
    <w:rsid w:val="3DCB2078"/>
    <w:rsid w:val="3DD06B0B"/>
    <w:rsid w:val="3DD1521D"/>
    <w:rsid w:val="3DD3E152"/>
    <w:rsid w:val="3DD43590"/>
    <w:rsid w:val="3DD785C7"/>
    <w:rsid w:val="3DDD1EF0"/>
    <w:rsid w:val="3DDEBB28"/>
    <w:rsid w:val="3DE3A06D"/>
    <w:rsid w:val="3DE3F796"/>
    <w:rsid w:val="3DE41B3C"/>
    <w:rsid w:val="3DE4FC5F"/>
    <w:rsid w:val="3DE5D14C"/>
    <w:rsid w:val="3DEC07C5"/>
    <w:rsid w:val="3DEC7A57"/>
    <w:rsid w:val="3DF03DC8"/>
    <w:rsid w:val="3DF19712"/>
    <w:rsid w:val="3DF608A3"/>
    <w:rsid w:val="3DF6F389"/>
    <w:rsid w:val="3DF84542"/>
    <w:rsid w:val="3DFB96EE"/>
    <w:rsid w:val="3DFE4A91"/>
    <w:rsid w:val="3DFF13D3"/>
    <w:rsid w:val="3E022565"/>
    <w:rsid w:val="3E02B62B"/>
    <w:rsid w:val="3E04B39C"/>
    <w:rsid w:val="3E0738B2"/>
    <w:rsid w:val="3E0E40D8"/>
    <w:rsid w:val="3E108E08"/>
    <w:rsid w:val="3E1092E1"/>
    <w:rsid w:val="3E13B371"/>
    <w:rsid w:val="3E1740AB"/>
    <w:rsid w:val="3E18F356"/>
    <w:rsid w:val="3E192889"/>
    <w:rsid w:val="3E1A83A0"/>
    <w:rsid w:val="3E1BC7F5"/>
    <w:rsid w:val="3E1FF9B7"/>
    <w:rsid w:val="3E213FFA"/>
    <w:rsid w:val="3E237306"/>
    <w:rsid w:val="3E237495"/>
    <w:rsid w:val="3E258B2C"/>
    <w:rsid w:val="3E25E9C1"/>
    <w:rsid w:val="3E29236A"/>
    <w:rsid w:val="3E2C7272"/>
    <w:rsid w:val="3E36A32B"/>
    <w:rsid w:val="3E3C7537"/>
    <w:rsid w:val="3E3CA652"/>
    <w:rsid w:val="3E3EA30B"/>
    <w:rsid w:val="3E3FDA48"/>
    <w:rsid w:val="3E41132B"/>
    <w:rsid w:val="3E414271"/>
    <w:rsid w:val="3E4689E5"/>
    <w:rsid w:val="3E47650B"/>
    <w:rsid w:val="3E47D397"/>
    <w:rsid w:val="3E493D1E"/>
    <w:rsid w:val="3E4C234D"/>
    <w:rsid w:val="3E4C3FD2"/>
    <w:rsid w:val="3E4D0AC2"/>
    <w:rsid w:val="3E4D2018"/>
    <w:rsid w:val="3E4DC059"/>
    <w:rsid w:val="3E4EB0CB"/>
    <w:rsid w:val="3E4EB1A1"/>
    <w:rsid w:val="3E4EC777"/>
    <w:rsid w:val="3E4F4777"/>
    <w:rsid w:val="3E50E16F"/>
    <w:rsid w:val="3E529CF1"/>
    <w:rsid w:val="3E5A01DC"/>
    <w:rsid w:val="3E5A2BF9"/>
    <w:rsid w:val="3E5EDC44"/>
    <w:rsid w:val="3E5F7040"/>
    <w:rsid w:val="3E64BBFA"/>
    <w:rsid w:val="3E69564F"/>
    <w:rsid w:val="3E6F364B"/>
    <w:rsid w:val="3E6F7E02"/>
    <w:rsid w:val="3E7417F0"/>
    <w:rsid w:val="3E74A906"/>
    <w:rsid w:val="3E74BBFB"/>
    <w:rsid w:val="3E76181A"/>
    <w:rsid w:val="3E7B03D9"/>
    <w:rsid w:val="3E7C0428"/>
    <w:rsid w:val="3E7D11E5"/>
    <w:rsid w:val="3E7DF8A3"/>
    <w:rsid w:val="3E828F15"/>
    <w:rsid w:val="3E8421A7"/>
    <w:rsid w:val="3E88DF7E"/>
    <w:rsid w:val="3E8A08E3"/>
    <w:rsid w:val="3E8B6894"/>
    <w:rsid w:val="3E8B99F1"/>
    <w:rsid w:val="3E8E7002"/>
    <w:rsid w:val="3E8F10C0"/>
    <w:rsid w:val="3E93BCB9"/>
    <w:rsid w:val="3E949C9B"/>
    <w:rsid w:val="3E955667"/>
    <w:rsid w:val="3E9C5EAF"/>
    <w:rsid w:val="3EA02F95"/>
    <w:rsid w:val="3EA3399A"/>
    <w:rsid w:val="3EA6E153"/>
    <w:rsid w:val="3EA8D230"/>
    <w:rsid w:val="3EAAE364"/>
    <w:rsid w:val="3EB17106"/>
    <w:rsid w:val="3EB1E4CD"/>
    <w:rsid w:val="3EB73D59"/>
    <w:rsid w:val="3EB9F077"/>
    <w:rsid w:val="3EBF9A61"/>
    <w:rsid w:val="3EC215D2"/>
    <w:rsid w:val="3EC3375A"/>
    <w:rsid w:val="3EC38FC6"/>
    <w:rsid w:val="3EC576A3"/>
    <w:rsid w:val="3EC732B8"/>
    <w:rsid w:val="3EC838C7"/>
    <w:rsid w:val="3EC91FFC"/>
    <w:rsid w:val="3ECB63BC"/>
    <w:rsid w:val="3ECD8752"/>
    <w:rsid w:val="3ECDF327"/>
    <w:rsid w:val="3ECEF201"/>
    <w:rsid w:val="3ED2AED7"/>
    <w:rsid w:val="3ED43178"/>
    <w:rsid w:val="3ED6F998"/>
    <w:rsid w:val="3ED90F66"/>
    <w:rsid w:val="3EDCB49A"/>
    <w:rsid w:val="3EE03AB3"/>
    <w:rsid w:val="3EE15797"/>
    <w:rsid w:val="3EE40849"/>
    <w:rsid w:val="3EE55008"/>
    <w:rsid w:val="3EE55C65"/>
    <w:rsid w:val="3EE6C726"/>
    <w:rsid w:val="3EE7E017"/>
    <w:rsid w:val="3EE8B00E"/>
    <w:rsid w:val="3EE8F7FC"/>
    <w:rsid w:val="3EEA5D39"/>
    <w:rsid w:val="3EF0415C"/>
    <w:rsid w:val="3EF41177"/>
    <w:rsid w:val="3EF54EAC"/>
    <w:rsid w:val="3EF98848"/>
    <w:rsid w:val="3EFA4565"/>
    <w:rsid w:val="3EFCB2F1"/>
    <w:rsid w:val="3EFF9406"/>
    <w:rsid w:val="3F0029A5"/>
    <w:rsid w:val="3F00535C"/>
    <w:rsid w:val="3F044272"/>
    <w:rsid w:val="3F065382"/>
    <w:rsid w:val="3F0684D0"/>
    <w:rsid w:val="3F0869E2"/>
    <w:rsid w:val="3F0B27D5"/>
    <w:rsid w:val="3F0D3397"/>
    <w:rsid w:val="3F0EE31C"/>
    <w:rsid w:val="3F0F0092"/>
    <w:rsid w:val="3F1524F8"/>
    <w:rsid w:val="3F185DDB"/>
    <w:rsid w:val="3F1CEDA6"/>
    <w:rsid w:val="3F1D46B4"/>
    <w:rsid w:val="3F1E94E1"/>
    <w:rsid w:val="3F1EE09F"/>
    <w:rsid w:val="3F228206"/>
    <w:rsid w:val="3F22A883"/>
    <w:rsid w:val="3F2320FC"/>
    <w:rsid w:val="3F234EE7"/>
    <w:rsid w:val="3F2A2451"/>
    <w:rsid w:val="3F2CCDAF"/>
    <w:rsid w:val="3F2FF14C"/>
    <w:rsid w:val="3F30F291"/>
    <w:rsid w:val="3F33A3D0"/>
    <w:rsid w:val="3F347E2B"/>
    <w:rsid w:val="3F367A53"/>
    <w:rsid w:val="3F378C2D"/>
    <w:rsid w:val="3F3909BF"/>
    <w:rsid w:val="3F3BA148"/>
    <w:rsid w:val="3F3D96CB"/>
    <w:rsid w:val="3F3E5F5E"/>
    <w:rsid w:val="3F40CE9C"/>
    <w:rsid w:val="3F428E16"/>
    <w:rsid w:val="3F4710AE"/>
    <w:rsid w:val="3F50E39B"/>
    <w:rsid w:val="3F55B418"/>
    <w:rsid w:val="3F55B9AF"/>
    <w:rsid w:val="3F5702E3"/>
    <w:rsid w:val="3F58CE7A"/>
    <w:rsid w:val="3F59A04A"/>
    <w:rsid w:val="3F5C8100"/>
    <w:rsid w:val="3F5E298E"/>
    <w:rsid w:val="3F602331"/>
    <w:rsid w:val="3F6165A1"/>
    <w:rsid w:val="3F61B258"/>
    <w:rsid w:val="3F630358"/>
    <w:rsid w:val="3F66C1C7"/>
    <w:rsid w:val="3F6769E4"/>
    <w:rsid w:val="3F6A4867"/>
    <w:rsid w:val="3F6D0203"/>
    <w:rsid w:val="3F6EDAEE"/>
    <w:rsid w:val="3F6EEEF9"/>
    <w:rsid w:val="3F6F96BF"/>
    <w:rsid w:val="3F6FF1DE"/>
    <w:rsid w:val="3F705A3D"/>
    <w:rsid w:val="3F71442E"/>
    <w:rsid w:val="3F71C6C7"/>
    <w:rsid w:val="3F737771"/>
    <w:rsid w:val="3F74D2D5"/>
    <w:rsid w:val="3F75C15A"/>
    <w:rsid w:val="3F786E96"/>
    <w:rsid w:val="3F7AE70E"/>
    <w:rsid w:val="3F7AF92F"/>
    <w:rsid w:val="3F7B7147"/>
    <w:rsid w:val="3F7B8282"/>
    <w:rsid w:val="3F7CFD2A"/>
    <w:rsid w:val="3F7DA9AD"/>
    <w:rsid w:val="3F7DEF73"/>
    <w:rsid w:val="3F7E1B3A"/>
    <w:rsid w:val="3F7E2D4F"/>
    <w:rsid w:val="3F7EE338"/>
    <w:rsid w:val="3F80804D"/>
    <w:rsid w:val="3F816B10"/>
    <w:rsid w:val="3F81DBAC"/>
    <w:rsid w:val="3F890929"/>
    <w:rsid w:val="3F8ABBB6"/>
    <w:rsid w:val="3F8CE37D"/>
    <w:rsid w:val="3F8D0FA4"/>
    <w:rsid w:val="3F8D541B"/>
    <w:rsid w:val="3F8DED9A"/>
    <w:rsid w:val="3F8EE803"/>
    <w:rsid w:val="3F8FA690"/>
    <w:rsid w:val="3F900857"/>
    <w:rsid w:val="3F901D74"/>
    <w:rsid w:val="3F90DCBB"/>
    <w:rsid w:val="3F91A51A"/>
    <w:rsid w:val="3F93B09C"/>
    <w:rsid w:val="3F973F0D"/>
    <w:rsid w:val="3F9B7406"/>
    <w:rsid w:val="3F9D0657"/>
    <w:rsid w:val="3F9E2B27"/>
    <w:rsid w:val="3FA00CE3"/>
    <w:rsid w:val="3FA0E539"/>
    <w:rsid w:val="3FA16BCE"/>
    <w:rsid w:val="3FAD0601"/>
    <w:rsid w:val="3FAF698A"/>
    <w:rsid w:val="3FAF748E"/>
    <w:rsid w:val="3FB215DA"/>
    <w:rsid w:val="3FB55418"/>
    <w:rsid w:val="3FC247CD"/>
    <w:rsid w:val="3FC2DA0B"/>
    <w:rsid w:val="3FC48820"/>
    <w:rsid w:val="3FC4EF47"/>
    <w:rsid w:val="3FC79926"/>
    <w:rsid w:val="3FC7E18E"/>
    <w:rsid w:val="3FC86BB6"/>
    <w:rsid w:val="3FC8BF23"/>
    <w:rsid w:val="3FC997CB"/>
    <w:rsid w:val="3FC9A623"/>
    <w:rsid w:val="3FCB3506"/>
    <w:rsid w:val="3FCB8A4B"/>
    <w:rsid w:val="3FCDCBA3"/>
    <w:rsid w:val="3FD07005"/>
    <w:rsid w:val="3FD0F487"/>
    <w:rsid w:val="3FD561E1"/>
    <w:rsid w:val="3FD6085A"/>
    <w:rsid w:val="3FD6DB78"/>
    <w:rsid w:val="3FD8244C"/>
    <w:rsid w:val="3FDA07A8"/>
    <w:rsid w:val="3FDA8F99"/>
    <w:rsid w:val="3FDBA0BA"/>
    <w:rsid w:val="3FDC5670"/>
    <w:rsid w:val="3FE0E5E6"/>
    <w:rsid w:val="3FE0EB3A"/>
    <w:rsid w:val="3FE27AD0"/>
    <w:rsid w:val="3FE49718"/>
    <w:rsid w:val="3FE591CD"/>
    <w:rsid w:val="3FE5AD2A"/>
    <w:rsid w:val="3FE71CA5"/>
    <w:rsid w:val="3FE81BE7"/>
    <w:rsid w:val="3FE8C254"/>
    <w:rsid w:val="3FE918A2"/>
    <w:rsid w:val="3FEA3B72"/>
    <w:rsid w:val="3FEE239D"/>
    <w:rsid w:val="3FEEEDF3"/>
    <w:rsid w:val="3FEFE584"/>
    <w:rsid w:val="3FF01B71"/>
    <w:rsid w:val="3FF0F3EC"/>
    <w:rsid w:val="3FF26458"/>
    <w:rsid w:val="3FF38032"/>
    <w:rsid w:val="3FF69BAD"/>
    <w:rsid w:val="3FF702CB"/>
    <w:rsid w:val="3FF82B07"/>
    <w:rsid w:val="3FFC00DC"/>
    <w:rsid w:val="3FFC50D3"/>
    <w:rsid w:val="3FFE26C9"/>
    <w:rsid w:val="4003C9D9"/>
    <w:rsid w:val="40049A71"/>
    <w:rsid w:val="4006776F"/>
    <w:rsid w:val="4007E9DF"/>
    <w:rsid w:val="40095B72"/>
    <w:rsid w:val="40096B23"/>
    <w:rsid w:val="400D98B6"/>
    <w:rsid w:val="400E8F3A"/>
    <w:rsid w:val="400EBCA7"/>
    <w:rsid w:val="4010809F"/>
    <w:rsid w:val="401342FE"/>
    <w:rsid w:val="401F2F5B"/>
    <w:rsid w:val="401FF550"/>
    <w:rsid w:val="402099FD"/>
    <w:rsid w:val="4021155D"/>
    <w:rsid w:val="40238D87"/>
    <w:rsid w:val="4023EDBC"/>
    <w:rsid w:val="40260B81"/>
    <w:rsid w:val="4026BC75"/>
    <w:rsid w:val="4026DAB5"/>
    <w:rsid w:val="402D3D74"/>
    <w:rsid w:val="40339594"/>
    <w:rsid w:val="4034A9BB"/>
    <w:rsid w:val="403670B5"/>
    <w:rsid w:val="403B0EE0"/>
    <w:rsid w:val="403C1BAD"/>
    <w:rsid w:val="403C2719"/>
    <w:rsid w:val="403CBC34"/>
    <w:rsid w:val="403D49B6"/>
    <w:rsid w:val="403FA98E"/>
    <w:rsid w:val="404320C1"/>
    <w:rsid w:val="40466663"/>
    <w:rsid w:val="404682D4"/>
    <w:rsid w:val="40468A2E"/>
    <w:rsid w:val="40468C7E"/>
    <w:rsid w:val="4049841A"/>
    <w:rsid w:val="4049B374"/>
    <w:rsid w:val="4052804C"/>
    <w:rsid w:val="4055BA87"/>
    <w:rsid w:val="4055ECB4"/>
    <w:rsid w:val="405608B8"/>
    <w:rsid w:val="405815B1"/>
    <w:rsid w:val="40597704"/>
    <w:rsid w:val="405AFD1E"/>
    <w:rsid w:val="405B165F"/>
    <w:rsid w:val="405B51BF"/>
    <w:rsid w:val="405D93F3"/>
    <w:rsid w:val="405E1FC4"/>
    <w:rsid w:val="4060D9B0"/>
    <w:rsid w:val="40624915"/>
    <w:rsid w:val="4063C8A6"/>
    <w:rsid w:val="4066908F"/>
    <w:rsid w:val="406A74E3"/>
    <w:rsid w:val="406B35A5"/>
    <w:rsid w:val="406D5C0E"/>
    <w:rsid w:val="4071510B"/>
    <w:rsid w:val="40744B76"/>
    <w:rsid w:val="40759434"/>
    <w:rsid w:val="4075FE12"/>
    <w:rsid w:val="40779319"/>
    <w:rsid w:val="4078D032"/>
    <w:rsid w:val="4081EF16"/>
    <w:rsid w:val="40827283"/>
    <w:rsid w:val="40827644"/>
    <w:rsid w:val="408F48CC"/>
    <w:rsid w:val="408FEF24"/>
    <w:rsid w:val="40901835"/>
    <w:rsid w:val="40936E77"/>
    <w:rsid w:val="40953237"/>
    <w:rsid w:val="4096BCD8"/>
    <w:rsid w:val="40974537"/>
    <w:rsid w:val="409A1A78"/>
    <w:rsid w:val="409A318A"/>
    <w:rsid w:val="409A6EC4"/>
    <w:rsid w:val="40A21142"/>
    <w:rsid w:val="40A278A4"/>
    <w:rsid w:val="40A4071B"/>
    <w:rsid w:val="40A5A9C6"/>
    <w:rsid w:val="40AA4C4E"/>
    <w:rsid w:val="40AB7F46"/>
    <w:rsid w:val="40AC8A8C"/>
    <w:rsid w:val="40AE0376"/>
    <w:rsid w:val="40AF8826"/>
    <w:rsid w:val="40B2E78B"/>
    <w:rsid w:val="40B3B570"/>
    <w:rsid w:val="40B51673"/>
    <w:rsid w:val="40B6A052"/>
    <w:rsid w:val="40B93524"/>
    <w:rsid w:val="40BA647C"/>
    <w:rsid w:val="40BC8AAA"/>
    <w:rsid w:val="40BD0BEF"/>
    <w:rsid w:val="40BE6007"/>
    <w:rsid w:val="40C83422"/>
    <w:rsid w:val="40CAA34F"/>
    <w:rsid w:val="40CADFE8"/>
    <w:rsid w:val="40CC04FB"/>
    <w:rsid w:val="40CFAE2C"/>
    <w:rsid w:val="40D0A295"/>
    <w:rsid w:val="40D12839"/>
    <w:rsid w:val="40D1D86D"/>
    <w:rsid w:val="40D2390C"/>
    <w:rsid w:val="40D57CD7"/>
    <w:rsid w:val="40D61FF2"/>
    <w:rsid w:val="40D63AE5"/>
    <w:rsid w:val="40DBCC7C"/>
    <w:rsid w:val="40DDFB0F"/>
    <w:rsid w:val="40DFD05A"/>
    <w:rsid w:val="40E5EA56"/>
    <w:rsid w:val="40E64027"/>
    <w:rsid w:val="40E94CD1"/>
    <w:rsid w:val="40ED94A0"/>
    <w:rsid w:val="40EF8CA7"/>
    <w:rsid w:val="40F0BA79"/>
    <w:rsid w:val="40F30C9A"/>
    <w:rsid w:val="40F380D3"/>
    <w:rsid w:val="40F401C1"/>
    <w:rsid w:val="40F4E9B6"/>
    <w:rsid w:val="40F8E717"/>
    <w:rsid w:val="40F93CD0"/>
    <w:rsid w:val="40FAE935"/>
    <w:rsid w:val="40FB32DB"/>
    <w:rsid w:val="40FE7E25"/>
    <w:rsid w:val="41003778"/>
    <w:rsid w:val="4100F8FD"/>
    <w:rsid w:val="4103B2C0"/>
    <w:rsid w:val="4106A294"/>
    <w:rsid w:val="4106B0AB"/>
    <w:rsid w:val="41076162"/>
    <w:rsid w:val="410B2D39"/>
    <w:rsid w:val="410BC3E2"/>
    <w:rsid w:val="41106ADB"/>
    <w:rsid w:val="4111FCB8"/>
    <w:rsid w:val="4115D43E"/>
    <w:rsid w:val="41186F06"/>
    <w:rsid w:val="41196AFE"/>
    <w:rsid w:val="411A0770"/>
    <w:rsid w:val="411AF7C2"/>
    <w:rsid w:val="411C22F9"/>
    <w:rsid w:val="411C94DA"/>
    <w:rsid w:val="411CEDEC"/>
    <w:rsid w:val="411E75AB"/>
    <w:rsid w:val="4120F8CC"/>
    <w:rsid w:val="41297188"/>
    <w:rsid w:val="4129DE49"/>
    <w:rsid w:val="412A455B"/>
    <w:rsid w:val="412E1D4A"/>
    <w:rsid w:val="413012E2"/>
    <w:rsid w:val="41302F01"/>
    <w:rsid w:val="4130D2E5"/>
    <w:rsid w:val="4131038F"/>
    <w:rsid w:val="413366D4"/>
    <w:rsid w:val="4136FACB"/>
    <w:rsid w:val="41372D3A"/>
    <w:rsid w:val="41396EA0"/>
    <w:rsid w:val="413DAECC"/>
    <w:rsid w:val="413E00DF"/>
    <w:rsid w:val="413E5173"/>
    <w:rsid w:val="413E5BDD"/>
    <w:rsid w:val="413EFF06"/>
    <w:rsid w:val="4144DB78"/>
    <w:rsid w:val="4147EB0B"/>
    <w:rsid w:val="41492CB4"/>
    <w:rsid w:val="414AD3C0"/>
    <w:rsid w:val="414C1D10"/>
    <w:rsid w:val="41534E75"/>
    <w:rsid w:val="415420D7"/>
    <w:rsid w:val="4156E118"/>
    <w:rsid w:val="415B0CCC"/>
    <w:rsid w:val="415CA003"/>
    <w:rsid w:val="415D01CD"/>
    <w:rsid w:val="415FD1A1"/>
    <w:rsid w:val="4160CF28"/>
    <w:rsid w:val="416672C9"/>
    <w:rsid w:val="416801DF"/>
    <w:rsid w:val="416C3D59"/>
    <w:rsid w:val="416F22A8"/>
    <w:rsid w:val="416F678F"/>
    <w:rsid w:val="4170DCC2"/>
    <w:rsid w:val="4170DF27"/>
    <w:rsid w:val="4172F4EF"/>
    <w:rsid w:val="4173B994"/>
    <w:rsid w:val="4173FA6D"/>
    <w:rsid w:val="417494CD"/>
    <w:rsid w:val="41765059"/>
    <w:rsid w:val="41766575"/>
    <w:rsid w:val="417860C2"/>
    <w:rsid w:val="4178F87B"/>
    <w:rsid w:val="41796D54"/>
    <w:rsid w:val="417AC62C"/>
    <w:rsid w:val="417CED4B"/>
    <w:rsid w:val="418051C8"/>
    <w:rsid w:val="4181ACC7"/>
    <w:rsid w:val="4182719A"/>
    <w:rsid w:val="4183B185"/>
    <w:rsid w:val="418528CA"/>
    <w:rsid w:val="4186FA38"/>
    <w:rsid w:val="41870F54"/>
    <w:rsid w:val="418A15F0"/>
    <w:rsid w:val="418DBC1E"/>
    <w:rsid w:val="418E2BA2"/>
    <w:rsid w:val="4191DD4B"/>
    <w:rsid w:val="41985E04"/>
    <w:rsid w:val="4199497C"/>
    <w:rsid w:val="4199E5B9"/>
    <w:rsid w:val="419A6D90"/>
    <w:rsid w:val="419E11A2"/>
    <w:rsid w:val="419F73B5"/>
    <w:rsid w:val="41A427A9"/>
    <w:rsid w:val="41A47A79"/>
    <w:rsid w:val="41A66946"/>
    <w:rsid w:val="41AF9AA7"/>
    <w:rsid w:val="41B1F67F"/>
    <w:rsid w:val="41B28CC8"/>
    <w:rsid w:val="41B31D74"/>
    <w:rsid w:val="41B38CEF"/>
    <w:rsid w:val="41B44714"/>
    <w:rsid w:val="41B8B4A4"/>
    <w:rsid w:val="41BF617E"/>
    <w:rsid w:val="41C1CEB1"/>
    <w:rsid w:val="41C53235"/>
    <w:rsid w:val="41C55839"/>
    <w:rsid w:val="41C6876E"/>
    <w:rsid w:val="41C6EBB8"/>
    <w:rsid w:val="41C73A77"/>
    <w:rsid w:val="41C8639B"/>
    <w:rsid w:val="41C91D7F"/>
    <w:rsid w:val="41CAA8B3"/>
    <w:rsid w:val="41CDE256"/>
    <w:rsid w:val="41CEFBF0"/>
    <w:rsid w:val="41D1FC2E"/>
    <w:rsid w:val="41D20277"/>
    <w:rsid w:val="41D2CD73"/>
    <w:rsid w:val="41D4B407"/>
    <w:rsid w:val="41D5D096"/>
    <w:rsid w:val="41D6362F"/>
    <w:rsid w:val="41DD91DF"/>
    <w:rsid w:val="41E04BD9"/>
    <w:rsid w:val="41E40275"/>
    <w:rsid w:val="41E72AB1"/>
    <w:rsid w:val="41E804C1"/>
    <w:rsid w:val="41E93B1C"/>
    <w:rsid w:val="41ECBD71"/>
    <w:rsid w:val="41EFF583"/>
    <w:rsid w:val="41F02FEA"/>
    <w:rsid w:val="41F25A76"/>
    <w:rsid w:val="41F54D2B"/>
    <w:rsid w:val="41FA5526"/>
    <w:rsid w:val="41FDDF11"/>
    <w:rsid w:val="41FFE4FE"/>
    <w:rsid w:val="4200232B"/>
    <w:rsid w:val="42009415"/>
    <w:rsid w:val="42013E90"/>
    <w:rsid w:val="4207203B"/>
    <w:rsid w:val="4207F946"/>
    <w:rsid w:val="4209112C"/>
    <w:rsid w:val="420B4C5D"/>
    <w:rsid w:val="421034FC"/>
    <w:rsid w:val="42133C28"/>
    <w:rsid w:val="421CC489"/>
    <w:rsid w:val="421ED6C4"/>
    <w:rsid w:val="421EF4D4"/>
    <w:rsid w:val="42221133"/>
    <w:rsid w:val="422434DD"/>
    <w:rsid w:val="422A40AF"/>
    <w:rsid w:val="422EBD07"/>
    <w:rsid w:val="42310314"/>
    <w:rsid w:val="423115D5"/>
    <w:rsid w:val="42317589"/>
    <w:rsid w:val="423580B1"/>
    <w:rsid w:val="4237B43F"/>
    <w:rsid w:val="4239D06F"/>
    <w:rsid w:val="423AB404"/>
    <w:rsid w:val="423BD3CB"/>
    <w:rsid w:val="423D4982"/>
    <w:rsid w:val="423ED98E"/>
    <w:rsid w:val="42401378"/>
    <w:rsid w:val="4240B347"/>
    <w:rsid w:val="424330D2"/>
    <w:rsid w:val="4244CC12"/>
    <w:rsid w:val="42478347"/>
    <w:rsid w:val="424805D1"/>
    <w:rsid w:val="42488DD6"/>
    <w:rsid w:val="424A57DD"/>
    <w:rsid w:val="424B06B2"/>
    <w:rsid w:val="424BB189"/>
    <w:rsid w:val="425367A4"/>
    <w:rsid w:val="42538DD0"/>
    <w:rsid w:val="425AD7B9"/>
    <w:rsid w:val="425C404C"/>
    <w:rsid w:val="425D2D90"/>
    <w:rsid w:val="42620237"/>
    <w:rsid w:val="4266EC5E"/>
    <w:rsid w:val="426D2D79"/>
    <w:rsid w:val="427342BB"/>
    <w:rsid w:val="427378C2"/>
    <w:rsid w:val="42738832"/>
    <w:rsid w:val="4275690F"/>
    <w:rsid w:val="427A14D9"/>
    <w:rsid w:val="427BA53B"/>
    <w:rsid w:val="427CAB5B"/>
    <w:rsid w:val="427F6E7C"/>
    <w:rsid w:val="428184C4"/>
    <w:rsid w:val="428306BF"/>
    <w:rsid w:val="42860DA4"/>
    <w:rsid w:val="4286468E"/>
    <w:rsid w:val="4289110F"/>
    <w:rsid w:val="428B33EC"/>
    <w:rsid w:val="428D3C81"/>
    <w:rsid w:val="428D81F9"/>
    <w:rsid w:val="428F0136"/>
    <w:rsid w:val="4293E04F"/>
    <w:rsid w:val="4297AB99"/>
    <w:rsid w:val="429AE656"/>
    <w:rsid w:val="429BE2D4"/>
    <w:rsid w:val="429C4876"/>
    <w:rsid w:val="429D3B73"/>
    <w:rsid w:val="429EF429"/>
    <w:rsid w:val="42A1391A"/>
    <w:rsid w:val="42A2AE8F"/>
    <w:rsid w:val="42A63F84"/>
    <w:rsid w:val="42A66057"/>
    <w:rsid w:val="42A8E7B0"/>
    <w:rsid w:val="42A9F214"/>
    <w:rsid w:val="42AE2FD9"/>
    <w:rsid w:val="42AE600E"/>
    <w:rsid w:val="42AF5B5F"/>
    <w:rsid w:val="42B0709A"/>
    <w:rsid w:val="42B38BDD"/>
    <w:rsid w:val="42B4A299"/>
    <w:rsid w:val="42B6FAC3"/>
    <w:rsid w:val="42B858A1"/>
    <w:rsid w:val="42BCB425"/>
    <w:rsid w:val="42C0812B"/>
    <w:rsid w:val="42C3004A"/>
    <w:rsid w:val="42C484DC"/>
    <w:rsid w:val="42C58853"/>
    <w:rsid w:val="42C89403"/>
    <w:rsid w:val="42C89814"/>
    <w:rsid w:val="42C9E944"/>
    <w:rsid w:val="42CA9010"/>
    <w:rsid w:val="42CB8EAD"/>
    <w:rsid w:val="42CD7FFE"/>
    <w:rsid w:val="42CED46A"/>
    <w:rsid w:val="42D07BEB"/>
    <w:rsid w:val="42D09158"/>
    <w:rsid w:val="42D0C781"/>
    <w:rsid w:val="42D39CA9"/>
    <w:rsid w:val="42D4BDBC"/>
    <w:rsid w:val="42D56C7B"/>
    <w:rsid w:val="42D804CD"/>
    <w:rsid w:val="42D85F6A"/>
    <w:rsid w:val="42D90A5E"/>
    <w:rsid w:val="42DC292C"/>
    <w:rsid w:val="42DE3C72"/>
    <w:rsid w:val="42DE5D8F"/>
    <w:rsid w:val="42DEDC47"/>
    <w:rsid w:val="42DF682D"/>
    <w:rsid w:val="42DFE5C7"/>
    <w:rsid w:val="42E3EEFE"/>
    <w:rsid w:val="42E53C0A"/>
    <w:rsid w:val="42E65261"/>
    <w:rsid w:val="42EA0C15"/>
    <w:rsid w:val="42EB35EF"/>
    <w:rsid w:val="42ECBC2C"/>
    <w:rsid w:val="42ED3B94"/>
    <w:rsid w:val="42F00036"/>
    <w:rsid w:val="42F04E17"/>
    <w:rsid w:val="42F068C4"/>
    <w:rsid w:val="42F22B9A"/>
    <w:rsid w:val="42F7967B"/>
    <w:rsid w:val="42F7C7DC"/>
    <w:rsid w:val="42F9052A"/>
    <w:rsid w:val="42FC76A5"/>
    <w:rsid w:val="42FD7D07"/>
    <w:rsid w:val="42FE3913"/>
    <w:rsid w:val="42FF4420"/>
    <w:rsid w:val="43035327"/>
    <w:rsid w:val="4303E7AE"/>
    <w:rsid w:val="4304A65E"/>
    <w:rsid w:val="430C2BED"/>
    <w:rsid w:val="430D4EDF"/>
    <w:rsid w:val="431129C4"/>
    <w:rsid w:val="4318BBC8"/>
    <w:rsid w:val="4319A312"/>
    <w:rsid w:val="431B56CC"/>
    <w:rsid w:val="431D4ED3"/>
    <w:rsid w:val="431F0293"/>
    <w:rsid w:val="43200094"/>
    <w:rsid w:val="43217AC8"/>
    <w:rsid w:val="4321D737"/>
    <w:rsid w:val="43226BF0"/>
    <w:rsid w:val="43237126"/>
    <w:rsid w:val="4325B74D"/>
    <w:rsid w:val="43262558"/>
    <w:rsid w:val="43267C6E"/>
    <w:rsid w:val="43290898"/>
    <w:rsid w:val="4329DBD5"/>
    <w:rsid w:val="432C429A"/>
    <w:rsid w:val="432DC293"/>
    <w:rsid w:val="432DFB40"/>
    <w:rsid w:val="43309D4F"/>
    <w:rsid w:val="4332E1E0"/>
    <w:rsid w:val="4334E570"/>
    <w:rsid w:val="43375794"/>
    <w:rsid w:val="433807C8"/>
    <w:rsid w:val="433A56FC"/>
    <w:rsid w:val="433A81C3"/>
    <w:rsid w:val="433C88D9"/>
    <w:rsid w:val="433CA7F7"/>
    <w:rsid w:val="43427331"/>
    <w:rsid w:val="43431DC2"/>
    <w:rsid w:val="4343E921"/>
    <w:rsid w:val="43485A6B"/>
    <w:rsid w:val="4348C85F"/>
    <w:rsid w:val="434ED798"/>
    <w:rsid w:val="434FD69F"/>
    <w:rsid w:val="4351ABA2"/>
    <w:rsid w:val="43531CB0"/>
    <w:rsid w:val="4354168F"/>
    <w:rsid w:val="4354D0AE"/>
    <w:rsid w:val="4356CF43"/>
    <w:rsid w:val="4357A9A6"/>
    <w:rsid w:val="4359CF74"/>
    <w:rsid w:val="435F5908"/>
    <w:rsid w:val="43604175"/>
    <w:rsid w:val="4360C5FE"/>
    <w:rsid w:val="4360D9F1"/>
    <w:rsid w:val="43619DC5"/>
    <w:rsid w:val="436C4D9C"/>
    <w:rsid w:val="436F0955"/>
    <w:rsid w:val="43742AAC"/>
    <w:rsid w:val="4374DFA5"/>
    <w:rsid w:val="437768C9"/>
    <w:rsid w:val="4378BB8F"/>
    <w:rsid w:val="4378FFAE"/>
    <w:rsid w:val="437E328C"/>
    <w:rsid w:val="437E4AD0"/>
    <w:rsid w:val="438055F3"/>
    <w:rsid w:val="4382813E"/>
    <w:rsid w:val="43848DF1"/>
    <w:rsid w:val="4387062B"/>
    <w:rsid w:val="438809A2"/>
    <w:rsid w:val="438AD3ED"/>
    <w:rsid w:val="438BDCAB"/>
    <w:rsid w:val="438CBDCE"/>
    <w:rsid w:val="438E4D1A"/>
    <w:rsid w:val="4392AB52"/>
    <w:rsid w:val="4392B9A2"/>
    <w:rsid w:val="4395779B"/>
    <w:rsid w:val="43976BD0"/>
    <w:rsid w:val="439A766F"/>
    <w:rsid w:val="439AE615"/>
    <w:rsid w:val="439B51C1"/>
    <w:rsid w:val="43A614C3"/>
    <w:rsid w:val="43A730E4"/>
    <w:rsid w:val="43AAAFBE"/>
    <w:rsid w:val="43AB8620"/>
    <w:rsid w:val="43ABC2A9"/>
    <w:rsid w:val="43ADF48F"/>
    <w:rsid w:val="43AEC46C"/>
    <w:rsid w:val="43B1DCC3"/>
    <w:rsid w:val="43B3AFC0"/>
    <w:rsid w:val="43B52689"/>
    <w:rsid w:val="43BAA038"/>
    <w:rsid w:val="43BC09F8"/>
    <w:rsid w:val="43BD4DA3"/>
    <w:rsid w:val="43C6CCEC"/>
    <w:rsid w:val="43C8CB8B"/>
    <w:rsid w:val="43C9922D"/>
    <w:rsid w:val="43CB215C"/>
    <w:rsid w:val="43CEB45A"/>
    <w:rsid w:val="43D14016"/>
    <w:rsid w:val="43D17AAD"/>
    <w:rsid w:val="43D6DF21"/>
    <w:rsid w:val="43DDE6C4"/>
    <w:rsid w:val="43DFACB9"/>
    <w:rsid w:val="43E10920"/>
    <w:rsid w:val="43E3353C"/>
    <w:rsid w:val="43E3DBA8"/>
    <w:rsid w:val="43E4EB69"/>
    <w:rsid w:val="43E5D5CE"/>
    <w:rsid w:val="43E7F000"/>
    <w:rsid w:val="43E98733"/>
    <w:rsid w:val="43F05F6F"/>
    <w:rsid w:val="43F2F063"/>
    <w:rsid w:val="43F306A6"/>
    <w:rsid w:val="43F3B842"/>
    <w:rsid w:val="43F4CA52"/>
    <w:rsid w:val="43FC8F17"/>
    <w:rsid w:val="43FD38F4"/>
    <w:rsid w:val="43FED862"/>
    <w:rsid w:val="44013FAB"/>
    <w:rsid w:val="4408508E"/>
    <w:rsid w:val="440A51C9"/>
    <w:rsid w:val="440DD484"/>
    <w:rsid w:val="441255FA"/>
    <w:rsid w:val="4412B00A"/>
    <w:rsid w:val="4412DBBE"/>
    <w:rsid w:val="44142018"/>
    <w:rsid w:val="44149604"/>
    <w:rsid w:val="4418ED77"/>
    <w:rsid w:val="441DCDE4"/>
    <w:rsid w:val="442AB028"/>
    <w:rsid w:val="442CA9B0"/>
    <w:rsid w:val="442CCD92"/>
    <w:rsid w:val="442D3F81"/>
    <w:rsid w:val="442ECF77"/>
    <w:rsid w:val="4431071B"/>
    <w:rsid w:val="4436831E"/>
    <w:rsid w:val="443846EA"/>
    <w:rsid w:val="4438B134"/>
    <w:rsid w:val="443B2519"/>
    <w:rsid w:val="443FC1B6"/>
    <w:rsid w:val="4442A146"/>
    <w:rsid w:val="4448331C"/>
    <w:rsid w:val="44488102"/>
    <w:rsid w:val="444D90AD"/>
    <w:rsid w:val="444FA481"/>
    <w:rsid w:val="4451347D"/>
    <w:rsid w:val="44532BC2"/>
    <w:rsid w:val="4453F9D3"/>
    <w:rsid w:val="4454A8CD"/>
    <w:rsid w:val="4454AD9D"/>
    <w:rsid w:val="44588770"/>
    <w:rsid w:val="44590695"/>
    <w:rsid w:val="4459A4DB"/>
    <w:rsid w:val="445F6A8B"/>
    <w:rsid w:val="446428D2"/>
    <w:rsid w:val="4464E7F1"/>
    <w:rsid w:val="44673A7E"/>
    <w:rsid w:val="4469CCB1"/>
    <w:rsid w:val="4469E278"/>
    <w:rsid w:val="4469E622"/>
    <w:rsid w:val="446EB710"/>
    <w:rsid w:val="446EE0F5"/>
    <w:rsid w:val="446F20B1"/>
    <w:rsid w:val="4473A8D2"/>
    <w:rsid w:val="4476326A"/>
    <w:rsid w:val="4476E242"/>
    <w:rsid w:val="4478F52F"/>
    <w:rsid w:val="447DEFB0"/>
    <w:rsid w:val="447DF24D"/>
    <w:rsid w:val="447E3DB7"/>
    <w:rsid w:val="447ED2BA"/>
    <w:rsid w:val="4480D068"/>
    <w:rsid w:val="4480D459"/>
    <w:rsid w:val="448182B9"/>
    <w:rsid w:val="4483A796"/>
    <w:rsid w:val="4485FDC8"/>
    <w:rsid w:val="448890E3"/>
    <w:rsid w:val="4489AFAF"/>
    <w:rsid w:val="448B6ED3"/>
    <w:rsid w:val="448C6812"/>
    <w:rsid w:val="448F7668"/>
    <w:rsid w:val="448FD1F4"/>
    <w:rsid w:val="44901AF8"/>
    <w:rsid w:val="4490AFB0"/>
    <w:rsid w:val="4491753D"/>
    <w:rsid w:val="44979F0A"/>
    <w:rsid w:val="44983930"/>
    <w:rsid w:val="44988F9F"/>
    <w:rsid w:val="449C215D"/>
    <w:rsid w:val="449DC9B3"/>
    <w:rsid w:val="449FE865"/>
    <w:rsid w:val="44A1C387"/>
    <w:rsid w:val="44A3E15D"/>
    <w:rsid w:val="44A4B327"/>
    <w:rsid w:val="44AA2DB9"/>
    <w:rsid w:val="44AD7713"/>
    <w:rsid w:val="44AF6445"/>
    <w:rsid w:val="44B1CEE7"/>
    <w:rsid w:val="44B1E005"/>
    <w:rsid w:val="44B1E6F7"/>
    <w:rsid w:val="44B2C4BF"/>
    <w:rsid w:val="44B6004D"/>
    <w:rsid w:val="44B608C0"/>
    <w:rsid w:val="44B76008"/>
    <w:rsid w:val="44B76313"/>
    <w:rsid w:val="44B938FA"/>
    <w:rsid w:val="44BD38CF"/>
    <w:rsid w:val="44BE2936"/>
    <w:rsid w:val="44C74802"/>
    <w:rsid w:val="44C9B2CC"/>
    <w:rsid w:val="44CD6B16"/>
    <w:rsid w:val="44D00732"/>
    <w:rsid w:val="44D24A7E"/>
    <w:rsid w:val="44D2E11A"/>
    <w:rsid w:val="44D7894E"/>
    <w:rsid w:val="44D7A902"/>
    <w:rsid w:val="44D7DA01"/>
    <w:rsid w:val="44D81A69"/>
    <w:rsid w:val="44DA4292"/>
    <w:rsid w:val="44DB2BEB"/>
    <w:rsid w:val="44DB66E9"/>
    <w:rsid w:val="44DDA121"/>
    <w:rsid w:val="44E00D07"/>
    <w:rsid w:val="44E89074"/>
    <w:rsid w:val="44E9612E"/>
    <w:rsid w:val="44EA8C79"/>
    <w:rsid w:val="44ED7C11"/>
    <w:rsid w:val="44F45944"/>
    <w:rsid w:val="44F56E0E"/>
    <w:rsid w:val="44F601E9"/>
    <w:rsid w:val="44F6E835"/>
    <w:rsid w:val="44F6EE44"/>
    <w:rsid w:val="44F76799"/>
    <w:rsid w:val="44F78AE9"/>
    <w:rsid w:val="44F8EA0D"/>
    <w:rsid w:val="44F9176F"/>
    <w:rsid w:val="44FC60EC"/>
    <w:rsid w:val="44FD63CE"/>
    <w:rsid w:val="44FF61D9"/>
    <w:rsid w:val="450331DA"/>
    <w:rsid w:val="45037680"/>
    <w:rsid w:val="45078C93"/>
    <w:rsid w:val="45097E18"/>
    <w:rsid w:val="450B192C"/>
    <w:rsid w:val="450D8881"/>
    <w:rsid w:val="450F9AA4"/>
    <w:rsid w:val="450FF3DC"/>
    <w:rsid w:val="450FFB11"/>
    <w:rsid w:val="451214BD"/>
    <w:rsid w:val="45125A72"/>
    <w:rsid w:val="4516CE69"/>
    <w:rsid w:val="451B7C9E"/>
    <w:rsid w:val="451D15CB"/>
    <w:rsid w:val="451E670E"/>
    <w:rsid w:val="451E9C3A"/>
    <w:rsid w:val="451F90A8"/>
    <w:rsid w:val="4520C290"/>
    <w:rsid w:val="45226EBF"/>
    <w:rsid w:val="4527C6AD"/>
    <w:rsid w:val="4527CD60"/>
    <w:rsid w:val="4527D39A"/>
    <w:rsid w:val="452AD700"/>
    <w:rsid w:val="452C668B"/>
    <w:rsid w:val="452CF471"/>
    <w:rsid w:val="452ED3E5"/>
    <w:rsid w:val="452FEF4D"/>
    <w:rsid w:val="4531DC40"/>
    <w:rsid w:val="4531DF97"/>
    <w:rsid w:val="4532D6FC"/>
    <w:rsid w:val="45351CC9"/>
    <w:rsid w:val="4536FC25"/>
    <w:rsid w:val="45379F99"/>
    <w:rsid w:val="453949BE"/>
    <w:rsid w:val="4539EF4B"/>
    <w:rsid w:val="453FB402"/>
    <w:rsid w:val="45418ABB"/>
    <w:rsid w:val="454819BF"/>
    <w:rsid w:val="454867DC"/>
    <w:rsid w:val="4548B90D"/>
    <w:rsid w:val="454A3321"/>
    <w:rsid w:val="454B2F58"/>
    <w:rsid w:val="454B6759"/>
    <w:rsid w:val="454EF4D9"/>
    <w:rsid w:val="45506438"/>
    <w:rsid w:val="45535C0C"/>
    <w:rsid w:val="4554B5B8"/>
    <w:rsid w:val="4555E268"/>
    <w:rsid w:val="45577E17"/>
    <w:rsid w:val="4558E68F"/>
    <w:rsid w:val="455D44AD"/>
    <w:rsid w:val="455E20D3"/>
    <w:rsid w:val="4563132E"/>
    <w:rsid w:val="4565CFEA"/>
    <w:rsid w:val="4565DDD5"/>
    <w:rsid w:val="45695F91"/>
    <w:rsid w:val="456AD4EA"/>
    <w:rsid w:val="45713B41"/>
    <w:rsid w:val="4572E717"/>
    <w:rsid w:val="457517EB"/>
    <w:rsid w:val="45754843"/>
    <w:rsid w:val="4575E26A"/>
    <w:rsid w:val="4576FAF3"/>
    <w:rsid w:val="45774469"/>
    <w:rsid w:val="457AF75D"/>
    <w:rsid w:val="457CD491"/>
    <w:rsid w:val="457D21BC"/>
    <w:rsid w:val="457EB2A2"/>
    <w:rsid w:val="457FAF31"/>
    <w:rsid w:val="457FF52D"/>
    <w:rsid w:val="4580AED9"/>
    <w:rsid w:val="458456FB"/>
    <w:rsid w:val="458BD60C"/>
    <w:rsid w:val="458C8EE6"/>
    <w:rsid w:val="4592C305"/>
    <w:rsid w:val="4598DF59"/>
    <w:rsid w:val="459BA42B"/>
    <w:rsid w:val="459C9944"/>
    <w:rsid w:val="459F4817"/>
    <w:rsid w:val="45A0D24C"/>
    <w:rsid w:val="45A1C5A4"/>
    <w:rsid w:val="45A302D0"/>
    <w:rsid w:val="45A33CC9"/>
    <w:rsid w:val="45A380D9"/>
    <w:rsid w:val="45A3ECFF"/>
    <w:rsid w:val="45A468D4"/>
    <w:rsid w:val="45A51873"/>
    <w:rsid w:val="45A57757"/>
    <w:rsid w:val="45A7F357"/>
    <w:rsid w:val="45A821D9"/>
    <w:rsid w:val="45A9F9C3"/>
    <w:rsid w:val="45ADE47F"/>
    <w:rsid w:val="45AF263E"/>
    <w:rsid w:val="45AF9316"/>
    <w:rsid w:val="45B4457C"/>
    <w:rsid w:val="45B95713"/>
    <w:rsid w:val="45BB9876"/>
    <w:rsid w:val="45BC2D94"/>
    <w:rsid w:val="45BE5080"/>
    <w:rsid w:val="45BF2AF4"/>
    <w:rsid w:val="45C3B6F1"/>
    <w:rsid w:val="45C57D38"/>
    <w:rsid w:val="45C69913"/>
    <w:rsid w:val="45C8864A"/>
    <w:rsid w:val="45CA7BF8"/>
    <w:rsid w:val="45CAAAEE"/>
    <w:rsid w:val="45CB022C"/>
    <w:rsid w:val="45CC3D12"/>
    <w:rsid w:val="45CEB134"/>
    <w:rsid w:val="45CFDCEE"/>
    <w:rsid w:val="45D13B20"/>
    <w:rsid w:val="45D35D32"/>
    <w:rsid w:val="45D3AE8E"/>
    <w:rsid w:val="45D9084E"/>
    <w:rsid w:val="45DF2D12"/>
    <w:rsid w:val="45DFB1E0"/>
    <w:rsid w:val="45E4AA4D"/>
    <w:rsid w:val="45E55CCA"/>
    <w:rsid w:val="45E6B0E7"/>
    <w:rsid w:val="45E7EA67"/>
    <w:rsid w:val="45E874DA"/>
    <w:rsid w:val="45E8D8F8"/>
    <w:rsid w:val="45E9291D"/>
    <w:rsid w:val="45EB9C21"/>
    <w:rsid w:val="45F09E79"/>
    <w:rsid w:val="45F0D807"/>
    <w:rsid w:val="45F61932"/>
    <w:rsid w:val="45F701FF"/>
    <w:rsid w:val="45FAD552"/>
    <w:rsid w:val="45FEE336"/>
    <w:rsid w:val="46005D7A"/>
    <w:rsid w:val="460075FF"/>
    <w:rsid w:val="4602B08C"/>
    <w:rsid w:val="46075734"/>
    <w:rsid w:val="4607BEA7"/>
    <w:rsid w:val="4609631F"/>
    <w:rsid w:val="4609B49B"/>
    <w:rsid w:val="460A6B29"/>
    <w:rsid w:val="460AD6DC"/>
    <w:rsid w:val="460CBB36"/>
    <w:rsid w:val="460D9052"/>
    <w:rsid w:val="4612E2D7"/>
    <w:rsid w:val="46151158"/>
    <w:rsid w:val="46154CDA"/>
    <w:rsid w:val="461F5E22"/>
    <w:rsid w:val="46218B47"/>
    <w:rsid w:val="4621F7B7"/>
    <w:rsid w:val="46246706"/>
    <w:rsid w:val="4628393E"/>
    <w:rsid w:val="46287B71"/>
    <w:rsid w:val="46295D93"/>
    <w:rsid w:val="462AE1A1"/>
    <w:rsid w:val="462F2CE1"/>
    <w:rsid w:val="46303E2C"/>
    <w:rsid w:val="46318C3E"/>
    <w:rsid w:val="4633E673"/>
    <w:rsid w:val="4634843D"/>
    <w:rsid w:val="463C9574"/>
    <w:rsid w:val="463F94CE"/>
    <w:rsid w:val="46408B95"/>
    <w:rsid w:val="46411EA1"/>
    <w:rsid w:val="46413A7D"/>
    <w:rsid w:val="46416D09"/>
    <w:rsid w:val="464170AC"/>
    <w:rsid w:val="46425EDC"/>
    <w:rsid w:val="46461B36"/>
    <w:rsid w:val="46480CBB"/>
    <w:rsid w:val="4648D536"/>
    <w:rsid w:val="464902FF"/>
    <w:rsid w:val="4649593C"/>
    <w:rsid w:val="464A5268"/>
    <w:rsid w:val="464B164C"/>
    <w:rsid w:val="464BD744"/>
    <w:rsid w:val="464E115B"/>
    <w:rsid w:val="464EF4B5"/>
    <w:rsid w:val="464FD50A"/>
    <w:rsid w:val="46537AC0"/>
    <w:rsid w:val="4657D7C4"/>
    <w:rsid w:val="465CA604"/>
    <w:rsid w:val="465E1586"/>
    <w:rsid w:val="465F3C68"/>
    <w:rsid w:val="466189E4"/>
    <w:rsid w:val="4662FC28"/>
    <w:rsid w:val="4665868E"/>
    <w:rsid w:val="4666A4E0"/>
    <w:rsid w:val="4666F15B"/>
    <w:rsid w:val="4668F244"/>
    <w:rsid w:val="466A3285"/>
    <w:rsid w:val="466BBCB7"/>
    <w:rsid w:val="466BCFAC"/>
    <w:rsid w:val="466CC0FD"/>
    <w:rsid w:val="4670FAA3"/>
    <w:rsid w:val="46720C7C"/>
    <w:rsid w:val="467287A2"/>
    <w:rsid w:val="46733DA1"/>
    <w:rsid w:val="467526B3"/>
    <w:rsid w:val="46785F0A"/>
    <w:rsid w:val="467C2367"/>
    <w:rsid w:val="4682C8E1"/>
    <w:rsid w:val="468365DE"/>
    <w:rsid w:val="4684F1C0"/>
    <w:rsid w:val="46861633"/>
    <w:rsid w:val="4686BFBF"/>
    <w:rsid w:val="4689301E"/>
    <w:rsid w:val="46894B68"/>
    <w:rsid w:val="46899A84"/>
    <w:rsid w:val="468D5D33"/>
    <w:rsid w:val="469228AC"/>
    <w:rsid w:val="4695122B"/>
    <w:rsid w:val="4696742B"/>
    <w:rsid w:val="46976541"/>
    <w:rsid w:val="4697B72D"/>
    <w:rsid w:val="4698D642"/>
    <w:rsid w:val="46992610"/>
    <w:rsid w:val="469A4BA1"/>
    <w:rsid w:val="469A661B"/>
    <w:rsid w:val="469B6004"/>
    <w:rsid w:val="469C9C14"/>
    <w:rsid w:val="469CB2FC"/>
    <w:rsid w:val="469D2D0A"/>
    <w:rsid w:val="469E7BF7"/>
    <w:rsid w:val="469F1746"/>
    <w:rsid w:val="46A09189"/>
    <w:rsid w:val="46A23038"/>
    <w:rsid w:val="46A32255"/>
    <w:rsid w:val="46A59B3F"/>
    <w:rsid w:val="46A5A2AA"/>
    <w:rsid w:val="46A5C31F"/>
    <w:rsid w:val="46A6A3B0"/>
    <w:rsid w:val="46A87942"/>
    <w:rsid w:val="46A9DA95"/>
    <w:rsid w:val="46AB9A6B"/>
    <w:rsid w:val="46AE4422"/>
    <w:rsid w:val="46AEB6AF"/>
    <w:rsid w:val="46B11665"/>
    <w:rsid w:val="46B1247D"/>
    <w:rsid w:val="46B17ABE"/>
    <w:rsid w:val="46B52E9E"/>
    <w:rsid w:val="46B94181"/>
    <w:rsid w:val="46BAC783"/>
    <w:rsid w:val="46BDC35C"/>
    <w:rsid w:val="46C4360B"/>
    <w:rsid w:val="46C472D2"/>
    <w:rsid w:val="46C4A57C"/>
    <w:rsid w:val="46C52223"/>
    <w:rsid w:val="46CFECEC"/>
    <w:rsid w:val="46D06B5E"/>
    <w:rsid w:val="46D40A91"/>
    <w:rsid w:val="46D59EF9"/>
    <w:rsid w:val="46D81D5B"/>
    <w:rsid w:val="46D92EF2"/>
    <w:rsid w:val="46D999CB"/>
    <w:rsid w:val="46DCCF7D"/>
    <w:rsid w:val="46DD9ABA"/>
    <w:rsid w:val="46E21936"/>
    <w:rsid w:val="46E2C811"/>
    <w:rsid w:val="46E38CDE"/>
    <w:rsid w:val="46E58AAE"/>
    <w:rsid w:val="46E6E14C"/>
    <w:rsid w:val="46E6E47C"/>
    <w:rsid w:val="46E889C7"/>
    <w:rsid w:val="46E98EE5"/>
    <w:rsid w:val="46F167F1"/>
    <w:rsid w:val="46F209CD"/>
    <w:rsid w:val="46F484E9"/>
    <w:rsid w:val="46F5BB78"/>
    <w:rsid w:val="46FA1D71"/>
    <w:rsid w:val="46FA8049"/>
    <w:rsid w:val="46FC6C03"/>
    <w:rsid w:val="46FCC8B1"/>
    <w:rsid w:val="46FCCB05"/>
    <w:rsid w:val="46FFED93"/>
    <w:rsid w:val="470330F4"/>
    <w:rsid w:val="4703625F"/>
    <w:rsid w:val="4703BF6D"/>
    <w:rsid w:val="47040C43"/>
    <w:rsid w:val="4707A181"/>
    <w:rsid w:val="470A4174"/>
    <w:rsid w:val="470AD8FB"/>
    <w:rsid w:val="47110CC9"/>
    <w:rsid w:val="4711A624"/>
    <w:rsid w:val="471263A1"/>
    <w:rsid w:val="4712BA13"/>
    <w:rsid w:val="4713518D"/>
    <w:rsid w:val="4713C301"/>
    <w:rsid w:val="4714C1EE"/>
    <w:rsid w:val="4717E920"/>
    <w:rsid w:val="47185C71"/>
    <w:rsid w:val="471885ED"/>
    <w:rsid w:val="471AAC06"/>
    <w:rsid w:val="471AC698"/>
    <w:rsid w:val="471D0805"/>
    <w:rsid w:val="471D5E52"/>
    <w:rsid w:val="47207783"/>
    <w:rsid w:val="47218DBF"/>
    <w:rsid w:val="47227A7A"/>
    <w:rsid w:val="4723DF1B"/>
    <w:rsid w:val="47274323"/>
    <w:rsid w:val="4727530F"/>
    <w:rsid w:val="472877AF"/>
    <w:rsid w:val="4728860B"/>
    <w:rsid w:val="472A0392"/>
    <w:rsid w:val="472BA2FD"/>
    <w:rsid w:val="472D56EB"/>
    <w:rsid w:val="472D9578"/>
    <w:rsid w:val="472EFE37"/>
    <w:rsid w:val="472F9C8A"/>
    <w:rsid w:val="4731CEC2"/>
    <w:rsid w:val="47380202"/>
    <w:rsid w:val="4738C80E"/>
    <w:rsid w:val="473B508C"/>
    <w:rsid w:val="473C3E82"/>
    <w:rsid w:val="473C40E9"/>
    <w:rsid w:val="473F9021"/>
    <w:rsid w:val="47438A66"/>
    <w:rsid w:val="4743D281"/>
    <w:rsid w:val="4743DEC5"/>
    <w:rsid w:val="47458561"/>
    <w:rsid w:val="4745B4D1"/>
    <w:rsid w:val="4745BAE1"/>
    <w:rsid w:val="474845EB"/>
    <w:rsid w:val="4748BBEE"/>
    <w:rsid w:val="47494038"/>
    <w:rsid w:val="4749CB82"/>
    <w:rsid w:val="474B386D"/>
    <w:rsid w:val="474E27BF"/>
    <w:rsid w:val="474F4F42"/>
    <w:rsid w:val="4751B410"/>
    <w:rsid w:val="4753031E"/>
    <w:rsid w:val="475456D5"/>
    <w:rsid w:val="475559DD"/>
    <w:rsid w:val="4756242C"/>
    <w:rsid w:val="47571C67"/>
    <w:rsid w:val="4759775E"/>
    <w:rsid w:val="4759FEC7"/>
    <w:rsid w:val="47614421"/>
    <w:rsid w:val="4762DE37"/>
    <w:rsid w:val="4763EF4B"/>
    <w:rsid w:val="47648F8C"/>
    <w:rsid w:val="47672529"/>
    <w:rsid w:val="476756CD"/>
    <w:rsid w:val="4768AB6D"/>
    <w:rsid w:val="4768C8A6"/>
    <w:rsid w:val="476AC7CD"/>
    <w:rsid w:val="476DBD3E"/>
    <w:rsid w:val="47721603"/>
    <w:rsid w:val="4773ECEF"/>
    <w:rsid w:val="47762BA9"/>
    <w:rsid w:val="4776D22E"/>
    <w:rsid w:val="4778768C"/>
    <w:rsid w:val="4779F98E"/>
    <w:rsid w:val="477B0803"/>
    <w:rsid w:val="477EC4E0"/>
    <w:rsid w:val="47829C55"/>
    <w:rsid w:val="4783D125"/>
    <w:rsid w:val="478E2C75"/>
    <w:rsid w:val="4792EFD9"/>
    <w:rsid w:val="4796D170"/>
    <w:rsid w:val="47990434"/>
    <w:rsid w:val="479B8ADB"/>
    <w:rsid w:val="479E6C15"/>
    <w:rsid w:val="479F87C7"/>
    <w:rsid w:val="47A034CD"/>
    <w:rsid w:val="47A08CB8"/>
    <w:rsid w:val="47A1A3AC"/>
    <w:rsid w:val="47A20DBC"/>
    <w:rsid w:val="47A3A834"/>
    <w:rsid w:val="47A4DFE0"/>
    <w:rsid w:val="47A50F1B"/>
    <w:rsid w:val="47A8A9C4"/>
    <w:rsid w:val="47A958A2"/>
    <w:rsid w:val="47AB28C4"/>
    <w:rsid w:val="47ACB2F9"/>
    <w:rsid w:val="47ADFC42"/>
    <w:rsid w:val="47B039ED"/>
    <w:rsid w:val="47B0AC11"/>
    <w:rsid w:val="47B1E530"/>
    <w:rsid w:val="47B3CE7D"/>
    <w:rsid w:val="47B6316B"/>
    <w:rsid w:val="47B85523"/>
    <w:rsid w:val="47B8B422"/>
    <w:rsid w:val="47B8F349"/>
    <w:rsid w:val="47BB230E"/>
    <w:rsid w:val="47BE19AD"/>
    <w:rsid w:val="47C0098F"/>
    <w:rsid w:val="47C06572"/>
    <w:rsid w:val="47C15D12"/>
    <w:rsid w:val="47C2A506"/>
    <w:rsid w:val="47C2A91B"/>
    <w:rsid w:val="47C4195E"/>
    <w:rsid w:val="47C4D018"/>
    <w:rsid w:val="47C579FC"/>
    <w:rsid w:val="47C6F8C5"/>
    <w:rsid w:val="47C73B03"/>
    <w:rsid w:val="47C92D6B"/>
    <w:rsid w:val="47CA83C6"/>
    <w:rsid w:val="47CB9D79"/>
    <w:rsid w:val="47D3185F"/>
    <w:rsid w:val="47D4A12A"/>
    <w:rsid w:val="47D507FA"/>
    <w:rsid w:val="47D6B9A3"/>
    <w:rsid w:val="47D6F21D"/>
    <w:rsid w:val="47D7D6A7"/>
    <w:rsid w:val="47D86FCA"/>
    <w:rsid w:val="47D92D81"/>
    <w:rsid w:val="47D9A64D"/>
    <w:rsid w:val="47DC2244"/>
    <w:rsid w:val="47E3CA4B"/>
    <w:rsid w:val="47E424C7"/>
    <w:rsid w:val="47E5A614"/>
    <w:rsid w:val="47E6AA81"/>
    <w:rsid w:val="47E752D1"/>
    <w:rsid w:val="47E80EEC"/>
    <w:rsid w:val="47E97493"/>
    <w:rsid w:val="47EB72A2"/>
    <w:rsid w:val="47EDE378"/>
    <w:rsid w:val="47EF70F5"/>
    <w:rsid w:val="47F1916D"/>
    <w:rsid w:val="47F22644"/>
    <w:rsid w:val="47F273A9"/>
    <w:rsid w:val="47F8A967"/>
    <w:rsid w:val="47F9FE5E"/>
    <w:rsid w:val="47FBDC0E"/>
    <w:rsid w:val="47FF2BBE"/>
    <w:rsid w:val="480004CD"/>
    <w:rsid w:val="4800581B"/>
    <w:rsid w:val="4800DBD4"/>
    <w:rsid w:val="48018616"/>
    <w:rsid w:val="480733E5"/>
    <w:rsid w:val="4807EAD7"/>
    <w:rsid w:val="480A53F0"/>
    <w:rsid w:val="480BF9E0"/>
    <w:rsid w:val="480D16B1"/>
    <w:rsid w:val="480EA017"/>
    <w:rsid w:val="48122C4C"/>
    <w:rsid w:val="4813C3DD"/>
    <w:rsid w:val="481746E2"/>
    <w:rsid w:val="481B38E8"/>
    <w:rsid w:val="481C9E8A"/>
    <w:rsid w:val="481DBFC2"/>
    <w:rsid w:val="481E19D1"/>
    <w:rsid w:val="481F96D6"/>
    <w:rsid w:val="482063F7"/>
    <w:rsid w:val="4825C73C"/>
    <w:rsid w:val="48266B09"/>
    <w:rsid w:val="48279CD2"/>
    <w:rsid w:val="482B2871"/>
    <w:rsid w:val="482BF395"/>
    <w:rsid w:val="4833533F"/>
    <w:rsid w:val="483AE21D"/>
    <w:rsid w:val="4840BC62"/>
    <w:rsid w:val="4844B471"/>
    <w:rsid w:val="4846376D"/>
    <w:rsid w:val="4846A995"/>
    <w:rsid w:val="484AA903"/>
    <w:rsid w:val="484AC9EF"/>
    <w:rsid w:val="484ADAC3"/>
    <w:rsid w:val="484B6E51"/>
    <w:rsid w:val="484C497A"/>
    <w:rsid w:val="484DC129"/>
    <w:rsid w:val="484EC95D"/>
    <w:rsid w:val="484F09DD"/>
    <w:rsid w:val="484F3DAF"/>
    <w:rsid w:val="484F9238"/>
    <w:rsid w:val="484FCB5F"/>
    <w:rsid w:val="485152FF"/>
    <w:rsid w:val="4853B969"/>
    <w:rsid w:val="4854A863"/>
    <w:rsid w:val="4854C56D"/>
    <w:rsid w:val="485583F9"/>
    <w:rsid w:val="48576FFF"/>
    <w:rsid w:val="4858DD3B"/>
    <w:rsid w:val="485A0B68"/>
    <w:rsid w:val="485D01AF"/>
    <w:rsid w:val="48608FA4"/>
    <w:rsid w:val="4861134E"/>
    <w:rsid w:val="48617037"/>
    <w:rsid w:val="486428BA"/>
    <w:rsid w:val="48649117"/>
    <w:rsid w:val="4866A984"/>
    <w:rsid w:val="4866CA45"/>
    <w:rsid w:val="4869E836"/>
    <w:rsid w:val="486D98A8"/>
    <w:rsid w:val="486E8F9B"/>
    <w:rsid w:val="4874065E"/>
    <w:rsid w:val="4878A493"/>
    <w:rsid w:val="487A68CB"/>
    <w:rsid w:val="487C538A"/>
    <w:rsid w:val="487D6C21"/>
    <w:rsid w:val="487F08AB"/>
    <w:rsid w:val="4882E051"/>
    <w:rsid w:val="48848C51"/>
    <w:rsid w:val="4884B548"/>
    <w:rsid w:val="48853CD6"/>
    <w:rsid w:val="4885DB94"/>
    <w:rsid w:val="488676F4"/>
    <w:rsid w:val="48879EF4"/>
    <w:rsid w:val="488AA408"/>
    <w:rsid w:val="488B7B0E"/>
    <w:rsid w:val="488C39BC"/>
    <w:rsid w:val="488D0D8F"/>
    <w:rsid w:val="488D44DB"/>
    <w:rsid w:val="488D7196"/>
    <w:rsid w:val="488F2A31"/>
    <w:rsid w:val="48948803"/>
    <w:rsid w:val="489631ED"/>
    <w:rsid w:val="48979022"/>
    <w:rsid w:val="4897A5F9"/>
    <w:rsid w:val="4899249A"/>
    <w:rsid w:val="489A807A"/>
    <w:rsid w:val="489AF6D1"/>
    <w:rsid w:val="489BB1DC"/>
    <w:rsid w:val="489DF765"/>
    <w:rsid w:val="48A0C960"/>
    <w:rsid w:val="48A0DA6E"/>
    <w:rsid w:val="48A17E58"/>
    <w:rsid w:val="48A1D34C"/>
    <w:rsid w:val="48A557F0"/>
    <w:rsid w:val="48A823B9"/>
    <w:rsid w:val="48A84227"/>
    <w:rsid w:val="48A9DAEB"/>
    <w:rsid w:val="48AC582B"/>
    <w:rsid w:val="48B03D84"/>
    <w:rsid w:val="48B1C929"/>
    <w:rsid w:val="48B37B01"/>
    <w:rsid w:val="48B38C67"/>
    <w:rsid w:val="48B6B354"/>
    <w:rsid w:val="48B735C9"/>
    <w:rsid w:val="48C0DCB5"/>
    <w:rsid w:val="48C3C955"/>
    <w:rsid w:val="48C6F14E"/>
    <w:rsid w:val="48CB3C35"/>
    <w:rsid w:val="48CDFDA8"/>
    <w:rsid w:val="48D0E47F"/>
    <w:rsid w:val="48D26FB9"/>
    <w:rsid w:val="48D2DA73"/>
    <w:rsid w:val="48D3E3CC"/>
    <w:rsid w:val="48DDE020"/>
    <w:rsid w:val="48E143E9"/>
    <w:rsid w:val="48E19D66"/>
    <w:rsid w:val="48E1E167"/>
    <w:rsid w:val="48E399F3"/>
    <w:rsid w:val="48E5316F"/>
    <w:rsid w:val="48E9AA10"/>
    <w:rsid w:val="48EA5506"/>
    <w:rsid w:val="48EAC202"/>
    <w:rsid w:val="48EC74E5"/>
    <w:rsid w:val="48EFAA2F"/>
    <w:rsid w:val="48F11FAB"/>
    <w:rsid w:val="48F37070"/>
    <w:rsid w:val="48F7A4D6"/>
    <w:rsid w:val="48F8AC4E"/>
    <w:rsid w:val="48FD4E95"/>
    <w:rsid w:val="48FDE187"/>
    <w:rsid w:val="48FFA307"/>
    <w:rsid w:val="49006670"/>
    <w:rsid w:val="49021D59"/>
    <w:rsid w:val="4903A601"/>
    <w:rsid w:val="49041578"/>
    <w:rsid w:val="49061F5A"/>
    <w:rsid w:val="49063E22"/>
    <w:rsid w:val="49077F25"/>
    <w:rsid w:val="490C4211"/>
    <w:rsid w:val="490EEA11"/>
    <w:rsid w:val="49143D80"/>
    <w:rsid w:val="49146EF9"/>
    <w:rsid w:val="491574AB"/>
    <w:rsid w:val="4918B4AF"/>
    <w:rsid w:val="491A79B1"/>
    <w:rsid w:val="491FCEF9"/>
    <w:rsid w:val="492043EB"/>
    <w:rsid w:val="4925C92F"/>
    <w:rsid w:val="49274969"/>
    <w:rsid w:val="4927D80C"/>
    <w:rsid w:val="49297C7A"/>
    <w:rsid w:val="4929AF8A"/>
    <w:rsid w:val="492D73B8"/>
    <w:rsid w:val="49309A7F"/>
    <w:rsid w:val="49330EB7"/>
    <w:rsid w:val="49363943"/>
    <w:rsid w:val="49372E59"/>
    <w:rsid w:val="493D8FED"/>
    <w:rsid w:val="493F6184"/>
    <w:rsid w:val="49408BA9"/>
    <w:rsid w:val="4943B5D3"/>
    <w:rsid w:val="4944CB9C"/>
    <w:rsid w:val="49482881"/>
    <w:rsid w:val="494AB09D"/>
    <w:rsid w:val="494B1865"/>
    <w:rsid w:val="494F80F1"/>
    <w:rsid w:val="49504F22"/>
    <w:rsid w:val="49520C80"/>
    <w:rsid w:val="495305AE"/>
    <w:rsid w:val="4953D0B7"/>
    <w:rsid w:val="4953E01D"/>
    <w:rsid w:val="4957C53D"/>
    <w:rsid w:val="4959CCBC"/>
    <w:rsid w:val="495F52C2"/>
    <w:rsid w:val="49612645"/>
    <w:rsid w:val="4962C21B"/>
    <w:rsid w:val="4963F6D0"/>
    <w:rsid w:val="49685E12"/>
    <w:rsid w:val="496E3795"/>
    <w:rsid w:val="496ECAE7"/>
    <w:rsid w:val="496F7808"/>
    <w:rsid w:val="4973FBDF"/>
    <w:rsid w:val="4974807C"/>
    <w:rsid w:val="4974BA04"/>
    <w:rsid w:val="4975226D"/>
    <w:rsid w:val="497557E7"/>
    <w:rsid w:val="4975F48F"/>
    <w:rsid w:val="4978A9E4"/>
    <w:rsid w:val="497A0A05"/>
    <w:rsid w:val="497AAFBE"/>
    <w:rsid w:val="497BF080"/>
    <w:rsid w:val="49811396"/>
    <w:rsid w:val="49875B31"/>
    <w:rsid w:val="49879F6A"/>
    <w:rsid w:val="4987AC0E"/>
    <w:rsid w:val="4987E185"/>
    <w:rsid w:val="498E8904"/>
    <w:rsid w:val="4993E868"/>
    <w:rsid w:val="4994151C"/>
    <w:rsid w:val="4998884B"/>
    <w:rsid w:val="49989285"/>
    <w:rsid w:val="499A86F1"/>
    <w:rsid w:val="49AB3913"/>
    <w:rsid w:val="49AD58D3"/>
    <w:rsid w:val="49B227F0"/>
    <w:rsid w:val="49B39FE1"/>
    <w:rsid w:val="49B4D8DF"/>
    <w:rsid w:val="49B6EAE4"/>
    <w:rsid w:val="49B8E90C"/>
    <w:rsid w:val="49BA45B0"/>
    <w:rsid w:val="49BAC0A1"/>
    <w:rsid w:val="49BBFA68"/>
    <w:rsid w:val="49C03CD1"/>
    <w:rsid w:val="49C204D8"/>
    <w:rsid w:val="49C4A7CD"/>
    <w:rsid w:val="49C78F2D"/>
    <w:rsid w:val="49C8E222"/>
    <w:rsid w:val="49C94689"/>
    <w:rsid w:val="49D185DD"/>
    <w:rsid w:val="49D47285"/>
    <w:rsid w:val="49D5300B"/>
    <w:rsid w:val="49D82686"/>
    <w:rsid w:val="49D9C35D"/>
    <w:rsid w:val="49DC4FD0"/>
    <w:rsid w:val="49E8BD2D"/>
    <w:rsid w:val="49F1F0A6"/>
    <w:rsid w:val="49F38F16"/>
    <w:rsid w:val="49F47608"/>
    <w:rsid w:val="49F7FD05"/>
    <w:rsid w:val="49F9BFC5"/>
    <w:rsid w:val="49FA3FBF"/>
    <w:rsid w:val="49FEB246"/>
    <w:rsid w:val="4A04B95C"/>
    <w:rsid w:val="4A05320B"/>
    <w:rsid w:val="4A08A460"/>
    <w:rsid w:val="4A0A51D4"/>
    <w:rsid w:val="4A10231C"/>
    <w:rsid w:val="4A1111D2"/>
    <w:rsid w:val="4A11A3B3"/>
    <w:rsid w:val="4A129430"/>
    <w:rsid w:val="4A144C6B"/>
    <w:rsid w:val="4A153C71"/>
    <w:rsid w:val="4A154C91"/>
    <w:rsid w:val="4A1EDF47"/>
    <w:rsid w:val="4A1EFB8B"/>
    <w:rsid w:val="4A1F496E"/>
    <w:rsid w:val="4A23414D"/>
    <w:rsid w:val="4A2555E6"/>
    <w:rsid w:val="4A25D477"/>
    <w:rsid w:val="4A26E3EE"/>
    <w:rsid w:val="4A27F56A"/>
    <w:rsid w:val="4A2BF0F5"/>
    <w:rsid w:val="4A2F1531"/>
    <w:rsid w:val="4A36AC83"/>
    <w:rsid w:val="4A381F38"/>
    <w:rsid w:val="4A387C21"/>
    <w:rsid w:val="4A389FF4"/>
    <w:rsid w:val="4A393860"/>
    <w:rsid w:val="4A3B3264"/>
    <w:rsid w:val="4A3B7CC2"/>
    <w:rsid w:val="4A3D498B"/>
    <w:rsid w:val="4A3EB674"/>
    <w:rsid w:val="4A3F4B70"/>
    <w:rsid w:val="4A40A011"/>
    <w:rsid w:val="4A42AF07"/>
    <w:rsid w:val="4A4671CD"/>
    <w:rsid w:val="4A4CC199"/>
    <w:rsid w:val="4A4D7222"/>
    <w:rsid w:val="4A53454A"/>
    <w:rsid w:val="4A54387B"/>
    <w:rsid w:val="4A54BAE9"/>
    <w:rsid w:val="4A55495A"/>
    <w:rsid w:val="4A57A110"/>
    <w:rsid w:val="4A5A145C"/>
    <w:rsid w:val="4A5D25F5"/>
    <w:rsid w:val="4A5F010C"/>
    <w:rsid w:val="4A5F9CF7"/>
    <w:rsid w:val="4A63B9A7"/>
    <w:rsid w:val="4A6641B3"/>
    <w:rsid w:val="4A67CD02"/>
    <w:rsid w:val="4A68F3F3"/>
    <w:rsid w:val="4A6C7470"/>
    <w:rsid w:val="4A6C91E3"/>
    <w:rsid w:val="4A6E8934"/>
    <w:rsid w:val="4A717D23"/>
    <w:rsid w:val="4A71E4B9"/>
    <w:rsid w:val="4A724AFA"/>
    <w:rsid w:val="4A73B558"/>
    <w:rsid w:val="4A73DA25"/>
    <w:rsid w:val="4A73EFDB"/>
    <w:rsid w:val="4A7410B6"/>
    <w:rsid w:val="4A76DD6A"/>
    <w:rsid w:val="4A77DE96"/>
    <w:rsid w:val="4A7851AE"/>
    <w:rsid w:val="4A7EAC3A"/>
    <w:rsid w:val="4A7F6599"/>
    <w:rsid w:val="4A8388CC"/>
    <w:rsid w:val="4A84ADCC"/>
    <w:rsid w:val="4A853B0C"/>
    <w:rsid w:val="4A885010"/>
    <w:rsid w:val="4A8A6955"/>
    <w:rsid w:val="4A8A8193"/>
    <w:rsid w:val="4A92A93D"/>
    <w:rsid w:val="4A9723BF"/>
    <w:rsid w:val="4A983E66"/>
    <w:rsid w:val="4AA482D5"/>
    <w:rsid w:val="4AA6957B"/>
    <w:rsid w:val="4AA6BFEF"/>
    <w:rsid w:val="4AA813F4"/>
    <w:rsid w:val="4AA92AEA"/>
    <w:rsid w:val="4AAA2E0B"/>
    <w:rsid w:val="4AAE7557"/>
    <w:rsid w:val="4AB056DA"/>
    <w:rsid w:val="4AB8070B"/>
    <w:rsid w:val="4AB8B34D"/>
    <w:rsid w:val="4ABE1A28"/>
    <w:rsid w:val="4AC3D56B"/>
    <w:rsid w:val="4AC5E5A6"/>
    <w:rsid w:val="4AC8E7A4"/>
    <w:rsid w:val="4ACCC04D"/>
    <w:rsid w:val="4AD235B1"/>
    <w:rsid w:val="4AD29F4F"/>
    <w:rsid w:val="4AD4817C"/>
    <w:rsid w:val="4AD73F31"/>
    <w:rsid w:val="4ADE61AB"/>
    <w:rsid w:val="4AE2BF03"/>
    <w:rsid w:val="4AE3A147"/>
    <w:rsid w:val="4AE4575A"/>
    <w:rsid w:val="4AE56137"/>
    <w:rsid w:val="4AE58D9B"/>
    <w:rsid w:val="4AEAAEEF"/>
    <w:rsid w:val="4AF06437"/>
    <w:rsid w:val="4AF0BB2D"/>
    <w:rsid w:val="4AF121E2"/>
    <w:rsid w:val="4AF166FE"/>
    <w:rsid w:val="4AF601A3"/>
    <w:rsid w:val="4AFA69D5"/>
    <w:rsid w:val="4AFB6B96"/>
    <w:rsid w:val="4AFBE1D2"/>
    <w:rsid w:val="4AFDCFAF"/>
    <w:rsid w:val="4AFE6646"/>
    <w:rsid w:val="4B022659"/>
    <w:rsid w:val="4B070449"/>
    <w:rsid w:val="4B07089B"/>
    <w:rsid w:val="4B08F036"/>
    <w:rsid w:val="4B0F2606"/>
    <w:rsid w:val="4B1034C4"/>
    <w:rsid w:val="4B10F340"/>
    <w:rsid w:val="4B13351B"/>
    <w:rsid w:val="4B14477A"/>
    <w:rsid w:val="4B1742AA"/>
    <w:rsid w:val="4B1798EA"/>
    <w:rsid w:val="4B17E494"/>
    <w:rsid w:val="4B1A4553"/>
    <w:rsid w:val="4B1B1DEF"/>
    <w:rsid w:val="4B1D0305"/>
    <w:rsid w:val="4B1EDFCB"/>
    <w:rsid w:val="4B20DAC0"/>
    <w:rsid w:val="4B21C8DA"/>
    <w:rsid w:val="4B237013"/>
    <w:rsid w:val="4B246AA9"/>
    <w:rsid w:val="4B24B680"/>
    <w:rsid w:val="4B26419D"/>
    <w:rsid w:val="4B2775A5"/>
    <w:rsid w:val="4B2827CB"/>
    <w:rsid w:val="4B29322E"/>
    <w:rsid w:val="4B2AF6B0"/>
    <w:rsid w:val="4B2F26E0"/>
    <w:rsid w:val="4B31D62B"/>
    <w:rsid w:val="4B32338B"/>
    <w:rsid w:val="4B33C32D"/>
    <w:rsid w:val="4B348E56"/>
    <w:rsid w:val="4B35ED65"/>
    <w:rsid w:val="4B362172"/>
    <w:rsid w:val="4B3CF97A"/>
    <w:rsid w:val="4B3E408A"/>
    <w:rsid w:val="4B3F187E"/>
    <w:rsid w:val="4B40FB64"/>
    <w:rsid w:val="4B41F4DF"/>
    <w:rsid w:val="4B44CDC0"/>
    <w:rsid w:val="4B467B72"/>
    <w:rsid w:val="4B473A65"/>
    <w:rsid w:val="4B47F880"/>
    <w:rsid w:val="4B48238C"/>
    <w:rsid w:val="4B48A9EA"/>
    <w:rsid w:val="4B49D90A"/>
    <w:rsid w:val="4B4B14A4"/>
    <w:rsid w:val="4B4B6E62"/>
    <w:rsid w:val="4B4BC553"/>
    <w:rsid w:val="4B5197AB"/>
    <w:rsid w:val="4B51FDD2"/>
    <w:rsid w:val="4B5B5A41"/>
    <w:rsid w:val="4B5CB57C"/>
    <w:rsid w:val="4B5D29D5"/>
    <w:rsid w:val="4B5D781C"/>
    <w:rsid w:val="4B5E5F7C"/>
    <w:rsid w:val="4B661B6B"/>
    <w:rsid w:val="4B662ECD"/>
    <w:rsid w:val="4B675E3E"/>
    <w:rsid w:val="4B678FA5"/>
    <w:rsid w:val="4B6B5F06"/>
    <w:rsid w:val="4B6C11AD"/>
    <w:rsid w:val="4B6E0233"/>
    <w:rsid w:val="4B70DD53"/>
    <w:rsid w:val="4B70F413"/>
    <w:rsid w:val="4B71D98A"/>
    <w:rsid w:val="4B720608"/>
    <w:rsid w:val="4B740A47"/>
    <w:rsid w:val="4B74C1E1"/>
    <w:rsid w:val="4B757242"/>
    <w:rsid w:val="4B76840D"/>
    <w:rsid w:val="4B78BC48"/>
    <w:rsid w:val="4B790F1A"/>
    <w:rsid w:val="4B7A0AFA"/>
    <w:rsid w:val="4B7B99F9"/>
    <w:rsid w:val="4B7BC81A"/>
    <w:rsid w:val="4B7BF768"/>
    <w:rsid w:val="4B7E814E"/>
    <w:rsid w:val="4B7ECE16"/>
    <w:rsid w:val="4B8014C1"/>
    <w:rsid w:val="4B8242BF"/>
    <w:rsid w:val="4B8365E7"/>
    <w:rsid w:val="4B849D02"/>
    <w:rsid w:val="4B877E12"/>
    <w:rsid w:val="4B88DCF5"/>
    <w:rsid w:val="4B8C2E6C"/>
    <w:rsid w:val="4B8E2D5A"/>
    <w:rsid w:val="4B8ECC84"/>
    <w:rsid w:val="4B914E88"/>
    <w:rsid w:val="4B937FA3"/>
    <w:rsid w:val="4B9637C4"/>
    <w:rsid w:val="4B96819B"/>
    <w:rsid w:val="4B969B66"/>
    <w:rsid w:val="4B9716F7"/>
    <w:rsid w:val="4B9A66BF"/>
    <w:rsid w:val="4B9AD089"/>
    <w:rsid w:val="4B9D7812"/>
    <w:rsid w:val="4BA0A8E2"/>
    <w:rsid w:val="4BA2F611"/>
    <w:rsid w:val="4BA54049"/>
    <w:rsid w:val="4BA54747"/>
    <w:rsid w:val="4BA827AE"/>
    <w:rsid w:val="4BA87DCF"/>
    <w:rsid w:val="4BA8B05C"/>
    <w:rsid w:val="4BAEF673"/>
    <w:rsid w:val="4BB2E6E2"/>
    <w:rsid w:val="4BB358AC"/>
    <w:rsid w:val="4BB3ADD1"/>
    <w:rsid w:val="4BB3DBDA"/>
    <w:rsid w:val="4BB58DCB"/>
    <w:rsid w:val="4BB627FC"/>
    <w:rsid w:val="4BB6AE49"/>
    <w:rsid w:val="4BB7E41F"/>
    <w:rsid w:val="4BB85096"/>
    <w:rsid w:val="4BB9AF21"/>
    <w:rsid w:val="4BBB3D74"/>
    <w:rsid w:val="4BBBE7AC"/>
    <w:rsid w:val="4BBCDF57"/>
    <w:rsid w:val="4BBDFC7D"/>
    <w:rsid w:val="4BBE358A"/>
    <w:rsid w:val="4BBE8422"/>
    <w:rsid w:val="4BC47470"/>
    <w:rsid w:val="4BC52950"/>
    <w:rsid w:val="4BC7632D"/>
    <w:rsid w:val="4BC8159A"/>
    <w:rsid w:val="4BC8FAA8"/>
    <w:rsid w:val="4BCAF1BC"/>
    <w:rsid w:val="4BD27D43"/>
    <w:rsid w:val="4BD601C6"/>
    <w:rsid w:val="4BD77D7B"/>
    <w:rsid w:val="4BD79772"/>
    <w:rsid w:val="4BD7B8EB"/>
    <w:rsid w:val="4BD82493"/>
    <w:rsid w:val="4BDACC02"/>
    <w:rsid w:val="4BDC124A"/>
    <w:rsid w:val="4BE0065C"/>
    <w:rsid w:val="4BE3A7D3"/>
    <w:rsid w:val="4BE480DC"/>
    <w:rsid w:val="4BE57F6C"/>
    <w:rsid w:val="4BEAF1E9"/>
    <w:rsid w:val="4BEB3E96"/>
    <w:rsid w:val="4BEC5CD1"/>
    <w:rsid w:val="4BF35B51"/>
    <w:rsid w:val="4BF5117E"/>
    <w:rsid w:val="4BF811C3"/>
    <w:rsid w:val="4BF824C0"/>
    <w:rsid w:val="4BF9C6FD"/>
    <w:rsid w:val="4BFB84BA"/>
    <w:rsid w:val="4BFD0D15"/>
    <w:rsid w:val="4C0123FD"/>
    <w:rsid w:val="4C014913"/>
    <w:rsid w:val="4C023795"/>
    <w:rsid w:val="4C072B87"/>
    <w:rsid w:val="4C076336"/>
    <w:rsid w:val="4C077E6E"/>
    <w:rsid w:val="4C0AC5A3"/>
    <w:rsid w:val="4C0D1DE3"/>
    <w:rsid w:val="4C0D58B6"/>
    <w:rsid w:val="4C0EB190"/>
    <w:rsid w:val="4C0F5C31"/>
    <w:rsid w:val="4C0F646A"/>
    <w:rsid w:val="4C0F97B0"/>
    <w:rsid w:val="4C155A87"/>
    <w:rsid w:val="4C17972A"/>
    <w:rsid w:val="4C18D52B"/>
    <w:rsid w:val="4C19AD70"/>
    <w:rsid w:val="4C1A45C1"/>
    <w:rsid w:val="4C1B3938"/>
    <w:rsid w:val="4C1D4DD2"/>
    <w:rsid w:val="4C202C78"/>
    <w:rsid w:val="4C28211A"/>
    <w:rsid w:val="4C2A89F6"/>
    <w:rsid w:val="4C300F3E"/>
    <w:rsid w:val="4C35BB64"/>
    <w:rsid w:val="4C39E2F6"/>
    <w:rsid w:val="4C417FA7"/>
    <w:rsid w:val="4C4233AA"/>
    <w:rsid w:val="4C435C3C"/>
    <w:rsid w:val="4C44B367"/>
    <w:rsid w:val="4C452208"/>
    <w:rsid w:val="4C45A1A2"/>
    <w:rsid w:val="4C462923"/>
    <w:rsid w:val="4C467410"/>
    <w:rsid w:val="4C49F987"/>
    <w:rsid w:val="4C4BC6A3"/>
    <w:rsid w:val="4C4FCDA6"/>
    <w:rsid w:val="4C51686A"/>
    <w:rsid w:val="4C517511"/>
    <w:rsid w:val="4C52392C"/>
    <w:rsid w:val="4C53EDDE"/>
    <w:rsid w:val="4C567C0E"/>
    <w:rsid w:val="4C567F9A"/>
    <w:rsid w:val="4C56EA3F"/>
    <w:rsid w:val="4C574165"/>
    <w:rsid w:val="4C5822B6"/>
    <w:rsid w:val="4C5831E2"/>
    <w:rsid w:val="4C58C55F"/>
    <w:rsid w:val="4C5D42CD"/>
    <w:rsid w:val="4C621D41"/>
    <w:rsid w:val="4C64D802"/>
    <w:rsid w:val="4C653447"/>
    <w:rsid w:val="4C662A1F"/>
    <w:rsid w:val="4C69BBB1"/>
    <w:rsid w:val="4C69C0F3"/>
    <w:rsid w:val="4C6CAC7C"/>
    <w:rsid w:val="4C74BBB3"/>
    <w:rsid w:val="4C76C32D"/>
    <w:rsid w:val="4C7DDA97"/>
    <w:rsid w:val="4C7E72A7"/>
    <w:rsid w:val="4C7F5941"/>
    <w:rsid w:val="4C8031A1"/>
    <w:rsid w:val="4C80C8BF"/>
    <w:rsid w:val="4C816107"/>
    <w:rsid w:val="4C84A665"/>
    <w:rsid w:val="4C84C5BE"/>
    <w:rsid w:val="4C874702"/>
    <w:rsid w:val="4C9018E6"/>
    <w:rsid w:val="4C913A8E"/>
    <w:rsid w:val="4C921CD6"/>
    <w:rsid w:val="4C93D851"/>
    <w:rsid w:val="4C94DEEE"/>
    <w:rsid w:val="4C95464F"/>
    <w:rsid w:val="4C95BC65"/>
    <w:rsid w:val="4C9AE193"/>
    <w:rsid w:val="4C9DF203"/>
    <w:rsid w:val="4C9FD4A5"/>
    <w:rsid w:val="4CA3C1F3"/>
    <w:rsid w:val="4CA5BF56"/>
    <w:rsid w:val="4CA5F96E"/>
    <w:rsid w:val="4CA741A8"/>
    <w:rsid w:val="4CA7BA14"/>
    <w:rsid w:val="4CA841BC"/>
    <w:rsid w:val="4CA85B1C"/>
    <w:rsid w:val="4CAA23DF"/>
    <w:rsid w:val="4CAAF9C6"/>
    <w:rsid w:val="4CAB7DC4"/>
    <w:rsid w:val="4CAC572A"/>
    <w:rsid w:val="4CAC768B"/>
    <w:rsid w:val="4CADE46F"/>
    <w:rsid w:val="4CB330F6"/>
    <w:rsid w:val="4CBC395B"/>
    <w:rsid w:val="4CBD8202"/>
    <w:rsid w:val="4CBF5D93"/>
    <w:rsid w:val="4CC19976"/>
    <w:rsid w:val="4CC3FE8A"/>
    <w:rsid w:val="4CC60D76"/>
    <w:rsid w:val="4CCEA0E8"/>
    <w:rsid w:val="4CD030CD"/>
    <w:rsid w:val="4CD0622D"/>
    <w:rsid w:val="4CD09D1C"/>
    <w:rsid w:val="4CD13456"/>
    <w:rsid w:val="4CD21CC8"/>
    <w:rsid w:val="4CD30CE6"/>
    <w:rsid w:val="4CD53DE0"/>
    <w:rsid w:val="4CD56079"/>
    <w:rsid w:val="4CD67E87"/>
    <w:rsid w:val="4CD9A861"/>
    <w:rsid w:val="4CE1815F"/>
    <w:rsid w:val="4CE22DB4"/>
    <w:rsid w:val="4CE3324B"/>
    <w:rsid w:val="4CE74A96"/>
    <w:rsid w:val="4CE87B04"/>
    <w:rsid w:val="4CEB7A1F"/>
    <w:rsid w:val="4CF14BD6"/>
    <w:rsid w:val="4CF1E8F2"/>
    <w:rsid w:val="4CF27E95"/>
    <w:rsid w:val="4CF3EC01"/>
    <w:rsid w:val="4CF3F108"/>
    <w:rsid w:val="4CF5846D"/>
    <w:rsid w:val="4CF5BF5E"/>
    <w:rsid w:val="4CF8500A"/>
    <w:rsid w:val="4CF8C2EF"/>
    <w:rsid w:val="4CFABD67"/>
    <w:rsid w:val="4CFABF8F"/>
    <w:rsid w:val="4CFB6ADA"/>
    <w:rsid w:val="4CFECD09"/>
    <w:rsid w:val="4CFF4006"/>
    <w:rsid w:val="4CFFCE93"/>
    <w:rsid w:val="4CFFEAC9"/>
    <w:rsid w:val="4D0050C9"/>
    <w:rsid w:val="4D0B3A32"/>
    <w:rsid w:val="4D0B880C"/>
    <w:rsid w:val="4D156CD2"/>
    <w:rsid w:val="4D185D75"/>
    <w:rsid w:val="4D1B45EC"/>
    <w:rsid w:val="4D1C8317"/>
    <w:rsid w:val="4D1D8EA4"/>
    <w:rsid w:val="4D1DBDA8"/>
    <w:rsid w:val="4D1F995E"/>
    <w:rsid w:val="4D21AE50"/>
    <w:rsid w:val="4D225EE4"/>
    <w:rsid w:val="4D23053F"/>
    <w:rsid w:val="4D244863"/>
    <w:rsid w:val="4D2B74D1"/>
    <w:rsid w:val="4D2EBA4C"/>
    <w:rsid w:val="4D3153F6"/>
    <w:rsid w:val="4D382919"/>
    <w:rsid w:val="4D3C197B"/>
    <w:rsid w:val="4D3D602D"/>
    <w:rsid w:val="4D402F43"/>
    <w:rsid w:val="4D407CB0"/>
    <w:rsid w:val="4D4483A2"/>
    <w:rsid w:val="4D45DB59"/>
    <w:rsid w:val="4D46BA47"/>
    <w:rsid w:val="4D489B48"/>
    <w:rsid w:val="4D4A33F2"/>
    <w:rsid w:val="4D4C9511"/>
    <w:rsid w:val="4D4D5BF2"/>
    <w:rsid w:val="4D4E4846"/>
    <w:rsid w:val="4D512D1F"/>
    <w:rsid w:val="4D52C6E9"/>
    <w:rsid w:val="4D5320EA"/>
    <w:rsid w:val="4D57AF19"/>
    <w:rsid w:val="4D5B8520"/>
    <w:rsid w:val="4D5C7B83"/>
    <w:rsid w:val="4D5DEA98"/>
    <w:rsid w:val="4D65E96E"/>
    <w:rsid w:val="4D65ED58"/>
    <w:rsid w:val="4D665BE0"/>
    <w:rsid w:val="4D6671DC"/>
    <w:rsid w:val="4D67FDF0"/>
    <w:rsid w:val="4D6D688C"/>
    <w:rsid w:val="4D6E9507"/>
    <w:rsid w:val="4D728E6C"/>
    <w:rsid w:val="4D7360DC"/>
    <w:rsid w:val="4D73C315"/>
    <w:rsid w:val="4D777653"/>
    <w:rsid w:val="4D78CB51"/>
    <w:rsid w:val="4D79FBB6"/>
    <w:rsid w:val="4D7A9C05"/>
    <w:rsid w:val="4D7EE1AC"/>
    <w:rsid w:val="4D831FB5"/>
    <w:rsid w:val="4D848A87"/>
    <w:rsid w:val="4D84F32B"/>
    <w:rsid w:val="4D8BD74E"/>
    <w:rsid w:val="4D8CA350"/>
    <w:rsid w:val="4D8D31CA"/>
    <w:rsid w:val="4D8F2AC5"/>
    <w:rsid w:val="4D936AE6"/>
    <w:rsid w:val="4D9C50A4"/>
    <w:rsid w:val="4DA64C33"/>
    <w:rsid w:val="4DA98599"/>
    <w:rsid w:val="4DA9E4B9"/>
    <w:rsid w:val="4DAF5ADF"/>
    <w:rsid w:val="4DAF87ED"/>
    <w:rsid w:val="4DB0E885"/>
    <w:rsid w:val="4DB12137"/>
    <w:rsid w:val="4DB2C4CF"/>
    <w:rsid w:val="4DB5C2AD"/>
    <w:rsid w:val="4DB6FEF8"/>
    <w:rsid w:val="4DBA4E5C"/>
    <w:rsid w:val="4DBC3901"/>
    <w:rsid w:val="4DBD08F7"/>
    <w:rsid w:val="4DC0CA8A"/>
    <w:rsid w:val="4DC23B27"/>
    <w:rsid w:val="4DC38D62"/>
    <w:rsid w:val="4DC54DBD"/>
    <w:rsid w:val="4DC594F5"/>
    <w:rsid w:val="4DCC1403"/>
    <w:rsid w:val="4DCE94BA"/>
    <w:rsid w:val="4DCFC51D"/>
    <w:rsid w:val="4DD33F30"/>
    <w:rsid w:val="4DD466FC"/>
    <w:rsid w:val="4DD494A7"/>
    <w:rsid w:val="4DD4F2C7"/>
    <w:rsid w:val="4DD87404"/>
    <w:rsid w:val="4DD93281"/>
    <w:rsid w:val="4DDA8FBF"/>
    <w:rsid w:val="4DDEE6C4"/>
    <w:rsid w:val="4DE377C9"/>
    <w:rsid w:val="4DEC0E65"/>
    <w:rsid w:val="4DECDEFA"/>
    <w:rsid w:val="4DEDC134"/>
    <w:rsid w:val="4DEE2E80"/>
    <w:rsid w:val="4DEE76D2"/>
    <w:rsid w:val="4DEEB0B5"/>
    <w:rsid w:val="4DEF5BCD"/>
    <w:rsid w:val="4DEFB80D"/>
    <w:rsid w:val="4DF1023B"/>
    <w:rsid w:val="4DF23B02"/>
    <w:rsid w:val="4DF6DF2A"/>
    <w:rsid w:val="4DF6FE21"/>
    <w:rsid w:val="4DF988A8"/>
    <w:rsid w:val="4DF98D28"/>
    <w:rsid w:val="4DF9E50B"/>
    <w:rsid w:val="4DFB0048"/>
    <w:rsid w:val="4DFC4843"/>
    <w:rsid w:val="4E003C0A"/>
    <w:rsid w:val="4E015E63"/>
    <w:rsid w:val="4E02ED5C"/>
    <w:rsid w:val="4E02EF93"/>
    <w:rsid w:val="4E034D54"/>
    <w:rsid w:val="4E0678B9"/>
    <w:rsid w:val="4E075E08"/>
    <w:rsid w:val="4E09279C"/>
    <w:rsid w:val="4E0B440B"/>
    <w:rsid w:val="4E0FABCA"/>
    <w:rsid w:val="4E106F61"/>
    <w:rsid w:val="4E10D575"/>
    <w:rsid w:val="4E172265"/>
    <w:rsid w:val="4E188A89"/>
    <w:rsid w:val="4E1AAF75"/>
    <w:rsid w:val="4E1BCAA1"/>
    <w:rsid w:val="4E1CE174"/>
    <w:rsid w:val="4E1E2670"/>
    <w:rsid w:val="4E1FD996"/>
    <w:rsid w:val="4E2078EA"/>
    <w:rsid w:val="4E216550"/>
    <w:rsid w:val="4E239320"/>
    <w:rsid w:val="4E23CCBC"/>
    <w:rsid w:val="4E2A7DBD"/>
    <w:rsid w:val="4E2BA089"/>
    <w:rsid w:val="4E2DB483"/>
    <w:rsid w:val="4E2F724E"/>
    <w:rsid w:val="4E31CB1C"/>
    <w:rsid w:val="4E35FD86"/>
    <w:rsid w:val="4E3604FD"/>
    <w:rsid w:val="4E36C898"/>
    <w:rsid w:val="4E405F75"/>
    <w:rsid w:val="4E418CCF"/>
    <w:rsid w:val="4E44ACBC"/>
    <w:rsid w:val="4E4A72C4"/>
    <w:rsid w:val="4E4D042B"/>
    <w:rsid w:val="4E4E6C35"/>
    <w:rsid w:val="4E4F2889"/>
    <w:rsid w:val="4E50A05A"/>
    <w:rsid w:val="4E5237A7"/>
    <w:rsid w:val="4E532C1E"/>
    <w:rsid w:val="4E548482"/>
    <w:rsid w:val="4E5664A9"/>
    <w:rsid w:val="4E5F7866"/>
    <w:rsid w:val="4E60CAE1"/>
    <w:rsid w:val="4E64C202"/>
    <w:rsid w:val="4E6688AA"/>
    <w:rsid w:val="4E673F12"/>
    <w:rsid w:val="4E691F49"/>
    <w:rsid w:val="4E6A2CD4"/>
    <w:rsid w:val="4E6B6B24"/>
    <w:rsid w:val="4E6E3BFD"/>
    <w:rsid w:val="4E6EA0C6"/>
    <w:rsid w:val="4E70845B"/>
    <w:rsid w:val="4E7196EF"/>
    <w:rsid w:val="4E7315CC"/>
    <w:rsid w:val="4E746666"/>
    <w:rsid w:val="4E747652"/>
    <w:rsid w:val="4E758F2B"/>
    <w:rsid w:val="4E75A665"/>
    <w:rsid w:val="4E7660B6"/>
    <w:rsid w:val="4E76827B"/>
    <w:rsid w:val="4E7904EF"/>
    <w:rsid w:val="4E7B4FD4"/>
    <w:rsid w:val="4E7FA19D"/>
    <w:rsid w:val="4E80BE37"/>
    <w:rsid w:val="4E80EAD2"/>
    <w:rsid w:val="4E832215"/>
    <w:rsid w:val="4E8512B5"/>
    <w:rsid w:val="4E890777"/>
    <w:rsid w:val="4E8973E4"/>
    <w:rsid w:val="4E8DCD6D"/>
    <w:rsid w:val="4E8FEBB0"/>
    <w:rsid w:val="4E90DABE"/>
    <w:rsid w:val="4E911391"/>
    <w:rsid w:val="4E92C3E3"/>
    <w:rsid w:val="4E942C9E"/>
    <w:rsid w:val="4E96067A"/>
    <w:rsid w:val="4E979C33"/>
    <w:rsid w:val="4EA40FD0"/>
    <w:rsid w:val="4EA44DC7"/>
    <w:rsid w:val="4EA59AE1"/>
    <w:rsid w:val="4EAE409C"/>
    <w:rsid w:val="4EAED44D"/>
    <w:rsid w:val="4EB07368"/>
    <w:rsid w:val="4EB1B286"/>
    <w:rsid w:val="4EB4FE8D"/>
    <w:rsid w:val="4EB531C6"/>
    <w:rsid w:val="4EBAADDC"/>
    <w:rsid w:val="4EBF050C"/>
    <w:rsid w:val="4EC0A34E"/>
    <w:rsid w:val="4EC0B52D"/>
    <w:rsid w:val="4EC0F2AF"/>
    <w:rsid w:val="4EC1B20B"/>
    <w:rsid w:val="4EC95A7D"/>
    <w:rsid w:val="4ECC3D56"/>
    <w:rsid w:val="4ED0842D"/>
    <w:rsid w:val="4ED20E73"/>
    <w:rsid w:val="4ED286D5"/>
    <w:rsid w:val="4ED3DD06"/>
    <w:rsid w:val="4ED6CF87"/>
    <w:rsid w:val="4ED70798"/>
    <w:rsid w:val="4ED8CD3E"/>
    <w:rsid w:val="4EDEEE31"/>
    <w:rsid w:val="4EE143E0"/>
    <w:rsid w:val="4EE26804"/>
    <w:rsid w:val="4EE2B2B3"/>
    <w:rsid w:val="4EE4A03A"/>
    <w:rsid w:val="4EE76916"/>
    <w:rsid w:val="4EE7E65E"/>
    <w:rsid w:val="4EE97083"/>
    <w:rsid w:val="4EEC0A22"/>
    <w:rsid w:val="4EF0D59E"/>
    <w:rsid w:val="4EF0DCDC"/>
    <w:rsid w:val="4EF1C3B4"/>
    <w:rsid w:val="4EF34777"/>
    <w:rsid w:val="4EF62F0D"/>
    <w:rsid w:val="4EF8A45D"/>
    <w:rsid w:val="4EFB634F"/>
    <w:rsid w:val="4EFC1BEF"/>
    <w:rsid w:val="4EFD5D39"/>
    <w:rsid w:val="4F02484C"/>
    <w:rsid w:val="4F0607E6"/>
    <w:rsid w:val="4F0DF6E6"/>
    <w:rsid w:val="4F103FA7"/>
    <w:rsid w:val="4F105F71"/>
    <w:rsid w:val="4F12C822"/>
    <w:rsid w:val="4F139D19"/>
    <w:rsid w:val="4F1A85C4"/>
    <w:rsid w:val="4F1B9BE2"/>
    <w:rsid w:val="4F1D55CA"/>
    <w:rsid w:val="4F1E176C"/>
    <w:rsid w:val="4F1E3963"/>
    <w:rsid w:val="4F1EA994"/>
    <w:rsid w:val="4F209699"/>
    <w:rsid w:val="4F20F158"/>
    <w:rsid w:val="4F22BCE9"/>
    <w:rsid w:val="4F248B0A"/>
    <w:rsid w:val="4F27336D"/>
    <w:rsid w:val="4F2C82AD"/>
    <w:rsid w:val="4F2E9BC9"/>
    <w:rsid w:val="4F3FFE1A"/>
    <w:rsid w:val="4F4033FD"/>
    <w:rsid w:val="4F42F205"/>
    <w:rsid w:val="4F450EA7"/>
    <w:rsid w:val="4F475F35"/>
    <w:rsid w:val="4F4AC6C7"/>
    <w:rsid w:val="4F4D4C38"/>
    <w:rsid w:val="4F4DE966"/>
    <w:rsid w:val="4F4E28B1"/>
    <w:rsid w:val="4F4F8D16"/>
    <w:rsid w:val="4F50ED5C"/>
    <w:rsid w:val="4F56BE71"/>
    <w:rsid w:val="4F58D855"/>
    <w:rsid w:val="4F59F4E9"/>
    <w:rsid w:val="4F5AD477"/>
    <w:rsid w:val="4F5ADD1F"/>
    <w:rsid w:val="4F5C6C36"/>
    <w:rsid w:val="4F5D3D2B"/>
    <w:rsid w:val="4F5EF76B"/>
    <w:rsid w:val="4F63E1DB"/>
    <w:rsid w:val="4F647BEA"/>
    <w:rsid w:val="4F64FA09"/>
    <w:rsid w:val="4F6739B3"/>
    <w:rsid w:val="4F679C5A"/>
    <w:rsid w:val="4F68B7FB"/>
    <w:rsid w:val="4F6A8B0A"/>
    <w:rsid w:val="4F6C53EF"/>
    <w:rsid w:val="4F6CBDBE"/>
    <w:rsid w:val="4F6CC1C1"/>
    <w:rsid w:val="4F6D1187"/>
    <w:rsid w:val="4F6D1E09"/>
    <w:rsid w:val="4F702561"/>
    <w:rsid w:val="4F708E8B"/>
    <w:rsid w:val="4F70BB9B"/>
    <w:rsid w:val="4F70E5FD"/>
    <w:rsid w:val="4F70F3C5"/>
    <w:rsid w:val="4F74D3EB"/>
    <w:rsid w:val="4F781810"/>
    <w:rsid w:val="4F7F6F40"/>
    <w:rsid w:val="4F808D90"/>
    <w:rsid w:val="4F82D28F"/>
    <w:rsid w:val="4F864599"/>
    <w:rsid w:val="4F880E24"/>
    <w:rsid w:val="4F89E6A9"/>
    <w:rsid w:val="4F8C5D16"/>
    <w:rsid w:val="4F8E5242"/>
    <w:rsid w:val="4F91D322"/>
    <w:rsid w:val="4F92BCF0"/>
    <w:rsid w:val="4F936D6E"/>
    <w:rsid w:val="4F95703A"/>
    <w:rsid w:val="4F961846"/>
    <w:rsid w:val="4F963357"/>
    <w:rsid w:val="4F97FBFE"/>
    <w:rsid w:val="4F9D2110"/>
    <w:rsid w:val="4FA2FC0C"/>
    <w:rsid w:val="4FA3EE7B"/>
    <w:rsid w:val="4FA89704"/>
    <w:rsid w:val="4FA8FE8B"/>
    <w:rsid w:val="4FAD0DCF"/>
    <w:rsid w:val="4FAD56EA"/>
    <w:rsid w:val="4FB0AB03"/>
    <w:rsid w:val="4FB518F7"/>
    <w:rsid w:val="4FB818E2"/>
    <w:rsid w:val="4FBAD573"/>
    <w:rsid w:val="4FC03147"/>
    <w:rsid w:val="4FC08C0D"/>
    <w:rsid w:val="4FC1BDD5"/>
    <w:rsid w:val="4FC66D67"/>
    <w:rsid w:val="4FC6DF4F"/>
    <w:rsid w:val="4FC793B1"/>
    <w:rsid w:val="4FCA5DFB"/>
    <w:rsid w:val="4FCFEFDF"/>
    <w:rsid w:val="4FD248A0"/>
    <w:rsid w:val="4FD5277A"/>
    <w:rsid w:val="4FD86E84"/>
    <w:rsid w:val="4FD87ADA"/>
    <w:rsid w:val="4FD92361"/>
    <w:rsid w:val="4FDADBAA"/>
    <w:rsid w:val="4FDB7BA7"/>
    <w:rsid w:val="4FDC6928"/>
    <w:rsid w:val="4FE62BC7"/>
    <w:rsid w:val="4FE64434"/>
    <w:rsid w:val="4FE6B52E"/>
    <w:rsid w:val="4FE84197"/>
    <w:rsid w:val="4FEEDF16"/>
    <w:rsid w:val="4FF26565"/>
    <w:rsid w:val="4FF5D81D"/>
    <w:rsid w:val="4FF5ECA4"/>
    <w:rsid w:val="4FF61F46"/>
    <w:rsid w:val="4FFCF418"/>
    <w:rsid w:val="4FFFE01C"/>
    <w:rsid w:val="500116AC"/>
    <w:rsid w:val="5001A952"/>
    <w:rsid w:val="5005AD50"/>
    <w:rsid w:val="50080037"/>
    <w:rsid w:val="500863F2"/>
    <w:rsid w:val="5008E67A"/>
    <w:rsid w:val="500A8829"/>
    <w:rsid w:val="500B7581"/>
    <w:rsid w:val="500D9D50"/>
    <w:rsid w:val="500E0CB1"/>
    <w:rsid w:val="500FFB83"/>
    <w:rsid w:val="5010800A"/>
    <w:rsid w:val="501763AE"/>
    <w:rsid w:val="501897D3"/>
    <w:rsid w:val="5018AFE3"/>
    <w:rsid w:val="501A3E53"/>
    <w:rsid w:val="50241E1D"/>
    <w:rsid w:val="5025D734"/>
    <w:rsid w:val="50284401"/>
    <w:rsid w:val="5029169A"/>
    <w:rsid w:val="502AD4EC"/>
    <w:rsid w:val="502D7F07"/>
    <w:rsid w:val="502FA809"/>
    <w:rsid w:val="5030505A"/>
    <w:rsid w:val="5034CBF5"/>
    <w:rsid w:val="5035C240"/>
    <w:rsid w:val="5035C281"/>
    <w:rsid w:val="5037D43C"/>
    <w:rsid w:val="50396208"/>
    <w:rsid w:val="503AF869"/>
    <w:rsid w:val="503C1530"/>
    <w:rsid w:val="503E6E33"/>
    <w:rsid w:val="503EB84F"/>
    <w:rsid w:val="504160CD"/>
    <w:rsid w:val="50430AD9"/>
    <w:rsid w:val="504546C2"/>
    <w:rsid w:val="5045C695"/>
    <w:rsid w:val="50464915"/>
    <w:rsid w:val="50469358"/>
    <w:rsid w:val="5048F2C8"/>
    <w:rsid w:val="504A6691"/>
    <w:rsid w:val="504A7C6C"/>
    <w:rsid w:val="504CB7F3"/>
    <w:rsid w:val="50556EA5"/>
    <w:rsid w:val="50588398"/>
    <w:rsid w:val="505B4F15"/>
    <w:rsid w:val="505CDDFB"/>
    <w:rsid w:val="50616526"/>
    <w:rsid w:val="50626842"/>
    <w:rsid w:val="5062FA9F"/>
    <w:rsid w:val="50654A09"/>
    <w:rsid w:val="5065E51A"/>
    <w:rsid w:val="5066DDF6"/>
    <w:rsid w:val="506794FE"/>
    <w:rsid w:val="5068AC35"/>
    <w:rsid w:val="506C9B9C"/>
    <w:rsid w:val="506E7701"/>
    <w:rsid w:val="506FFAF1"/>
    <w:rsid w:val="507183C6"/>
    <w:rsid w:val="50727303"/>
    <w:rsid w:val="5073E08D"/>
    <w:rsid w:val="5077EA4F"/>
    <w:rsid w:val="5078914F"/>
    <w:rsid w:val="507B467D"/>
    <w:rsid w:val="507B4EE8"/>
    <w:rsid w:val="507C7610"/>
    <w:rsid w:val="507C898E"/>
    <w:rsid w:val="50816070"/>
    <w:rsid w:val="5081A88C"/>
    <w:rsid w:val="50821019"/>
    <w:rsid w:val="50824215"/>
    <w:rsid w:val="5083B40B"/>
    <w:rsid w:val="5087E740"/>
    <w:rsid w:val="50885DDA"/>
    <w:rsid w:val="5088B112"/>
    <w:rsid w:val="508A5623"/>
    <w:rsid w:val="508AEA29"/>
    <w:rsid w:val="508C53DA"/>
    <w:rsid w:val="509401F9"/>
    <w:rsid w:val="50948AD9"/>
    <w:rsid w:val="5096FF2E"/>
    <w:rsid w:val="50988E17"/>
    <w:rsid w:val="50993FD1"/>
    <w:rsid w:val="509996B8"/>
    <w:rsid w:val="509C364A"/>
    <w:rsid w:val="509D4899"/>
    <w:rsid w:val="509F2E3A"/>
    <w:rsid w:val="509FFDC3"/>
    <w:rsid w:val="50A36D53"/>
    <w:rsid w:val="50A6FCE1"/>
    <w:rsid w:val="50AA34CC"/>
    <w:rsid w:val="50AA3556"/>
    <w:rsid w:val="50ACD198"/>
    <w:rsid w:val="50AD3B82"/>
    <w:rsid w:val="50AD7086"/>
    <w:rsid w:val="50B02317"/>
    <w:rsid w:val="50B25EBF"/>
    <w:rsid w:val="50B480F7"/>
    <w:rsid w:val="50B5B7D2"/>
    <w:rsid w:val="50B60AB5"/>
    <w:rsid w:val="50BEE863"/>
    <w:rsid w:val="50BFAA76"/>
    <w:rsid w:val="50BFB575"/>
    <w:rsid w:val="50C1DB7D"/>
    <w:rsid w:val="50C592B3"/>
    <w:rsid w:val="50CC2B0A"/>
    <w:rsid w:val="50CD9A11"/>
    <w:rsid w:val="50D05549"/>
    <w:rsid w:val="50D0CEFA"/>
    <w:rsid w:val="50D21A15"/>
    <w:rsid w:val="50D226B2"/>
    <w:rsid w:val="50D3C0D0"/>
    <w:rsid w:val="50D7FE2F"/>
    <w:rsid w:val="50DB6E2C"/>
    <w:rsid w:val="50DEDEAB"/>
    <w:rsid w:val="50E07ECD"/>
    <w:rsid w:val="50E0ECFC"/>
    <w:rsid w:val="50E12DBC"/>
    <w:rsid w:val="50E20462"/>
    <w:rsid w:val="50E45094"/>
    <w:rsid w:val="50E517F6"/>
    <w:rsid w:val="50E94AF6"/>
    <w:rsid w:val="50EE1DF5"/>
    <w:rsid w:val="50EE67D7"/>
    <w:rsid w:val="50F0D5F1"/>
    <w:rsid w:val="50F59072"/>
    <w:rsid w:val="50F69B7B"/>
    <w:rsid w:val="50F73919"/>
    <w:rsid w:val="50F7BEEE"/>
    <w:rsid w:val="50FBF598"/>
    <w:rsid w:val="50FCAC0A"/>
    <w:rsid w:val="50FF86B3"/>
    <w:rsid w:val="5100FCAB"/>
    <w:rsid w:val="5102332D"/>
    <w:rsid w:val="51028A24"/>
    <w:rsid w:val="5104C913"/>
    <w:rsid w:val="5104D89E"/>
    <w:rsid w:val="5107F8F0"/>
    <w:rsid w:val="51145F79"/>
    <w:rsid w:val="51154BEB"/>
    <w:rsid w:val="511AE5B4"/>
    <w:rsid w:val="511C8809"/>
    <w:rsid w:val="51217057"/>
    <w:rsid w:val="5126CA0C"/>
    <w:rsid w:val="51294F6C"/>
    <w:rsid w:val="512A9381"/>
    <w:rsid w:val="512D08DD"/>
    <w:rsid w:val="512F2AFE"/>
    <w:rsid w:val="5133AF40"/>
    <w:rsid w:val="5134FE20"/>
    <w:rsid w:val="5135D886"/>
    <w:rsid w:val="513625A6"/>
    <w:rsid w:val="5139020C"/>
    <w:rsid w:val="51392B05"/>
    <w:rsid w:val="513AD341"/>
    <w:rsid w:val="513EC819"/>
    <w:rsid w:val="5142EA8F"/>
    <w:rsid w:val="51445D4F"/>
    <w:rsid w:val="5149F90C"/>
    <w:rsid w:val="514C1EC4"/>
    <w:rsid w:val="514D8069"/>
    <w:rsid w:val="51501771"/>
    <w:rsid w:val="5151E52E"/>
    <w:rsid w:val="5152EE8C"/>
    <w:rsid w:val="515302B0"/>
    <w:rsid w:val="5154ED30"/>
    <w:rsid w:val="51575461"/>
    <w:rsid w:val="515860E9"/>
    <w:rsid w:val="5159CD4A"/>
    <w:rsid w:val="5159D436"/>
    <w:rsid w:val="515A1A45"/>
    <w:rsid w:val="515F99BC"/>
    <w:rsid w:val="51606954"/>
    <w:rsid w:val="51620F6A"/>
    <w:rsid w:val="5162A4E5"/>
    <w:rsid w:val="5163B5C2"/>
    <w:rsid w:val="51688F93"/>
    <w:rsid w:val="51697D63"/>
    <w:rsid w:val="516E3615"/>
    <w:rsid w:val="516ED86C"/>
    <w:rsid w:val="516FEDBB"/>
    <w:rsid w:val="51739E25"/>
    <w:rsid w:val="517469F7"/>
    <w:rsid w:val="517889B6"/>
    <w:rsid w:val="517B7456"/>
    <w:rsid w:val="517BBA17"/>
    <w:rsid w:val="517C9EF7"/>
    <w:rsid w:val="517CDD61"/>
    <w:rsid w:val="5181791F"/>
    <w:rsid w:val="51830979"/>
    <w:rsid w:val="51886EBB"/>
    <w:rsid w:val="518B1338"/>
    <w:rsid w:val="518D3A93"/>
    <w:rsid w:val="518DC31B"/>
    <w:rsid w:val="518ECFF4"/>
    <w:rsid w:val="5193F2C9"/>
    <w:rsid w:val="519499AA"/>
    <w:rsid w:val="5194A172"/>
    <w:rsid w:val="5194A2EE"/>
    <w:rsid w:val="5194FAE2"/>
    <w:rsid w:val="51983C65"/>
    <w:rsid w:val="51987AD9"/>
    <w:rsid w:val="519AFDAE"/>
    <w:rsid w:val="519BBD1C"/>
    <w:rsid w:val="519CB91F"/>
    <w:rsid w:val="519DF2CC"/>
    <w:rsid w:val="519EE6DB"/>
    <w:rsid w:val="51A0D2FF"/>
    <w:rsid w:val="51A49117"/>
    <w:rsid w:val="51A5157E"/>
    <w:rsid w:val="51A9376A"/>
    <w:rsid w:val="51AE3FF6"/>
    <w:rsid w:val="51B0C43D"/>
    <w:rsid w:val="51B32726"/>
    <w:rsid w:val="51BAF2AB"/>
    <w:rsid w:val="51BE5F50"/>
    <w:rsid w:val="51BFD3B0"/>
    <w:rsid w:val="51C1C50E"/>
    <w:rsid w:val="51C3E5D3"/>
    <w:rsid w:val="51C41072"/>
    <w:rsid w:val="51C436A7"/>
    <w:rsid w:val="51C66AE6"/>
    <w:rsid w:val="51C6776F"/>
    <w:rsid w:val="51CD75A9"/>
    <w:rsid w:val="51CFB843"/>
    <w:rsid w:val="51D1FCDB"/>
    <w:rsid w:val="51D66B87"/>
    <w:rsid w:val="51D7069C"/>
    <w:rsid w:val="51D7C96E"/>
    <w:rsid w:val="51D8AD4E"/>
    <w:rsid w:val="51DB7C5D"/>
    <w:rsid w:val="51DC0614"/>
    <w:rsid w:val="51DD7843"/>
    <w:rsid w:val="51E01B0C"/>
    <w:rsid w:val="51E130E3"/>
    <w:rsid w:val="51E62116"/>
    <w:rsid w:val="51E76955"/>
    <w:rsid w:val="51E85519"/>
    <w:rsid w:val="51EA6ED2"/>
    <w:rsid w:val="51EB129B"/>
    <w:rsid w:val="51EC12C4"/>
    <w:rsid w:val="51EC2495"/>
    <w:rsid w:val="51F00402"/>
    <w:rsid w:val="51F32B2F"/>
    <w:rsid w:val="51F769EB"/>
    <w:rsid w:val="51FD5486"/>
    <w:rsid w:val="51FD6E79"/>
    <w:rsid w:val="51FDD306"/>
    <w:rsid w:val="520065D2"/>
    <w:rsid w:val="52050576"/>
    <w:rsid w:val="52087701"/>
    <w:rsid w:val="52088A87"/>
    <w:rsid w:val="5209B796"/>
    <w:rsid w:val="520AFB30"/>
    <w:rsid w:val="520BD723"/>
    <w:rsid w:val="520F7142"/>
    <w:rsid w:val="5210754E"/>
    <w:rsid w:val="52120C48"/>
    <w:rsid w:val="521278C6"/>
    <w:rsid w:val="521803EF"/>
    <w:rsid w:val="52187F9B"/>
    <w:rsid w:val="521ECB7F"/>
    <w:rsid w:val="52233F86"/>
    <w:rsid w:val="5225F6FB"/>
    <w:rsid w:val="52272149"/>
    <w:rsid w:val="5227C30A"/>
    <w:rsid w:val="522CD0E1"/>
    <w:rsid w:val="522D57AA"/>
    <w:rsid w:val="522FDD0D"/>
    <w:rsid w:val="52322F4E"/>
    <w:rsid w:val="5234046B"/>
    <w:rsid w:val="52349582"/>
    <w:rsid w:val="52365F0B"/>
    <w:rsid w:val="52377C8C"/>
    <w:rsid w:val="52390324"/>
    <w:rsid w:val="523BA183"/>
    <w:rsid w:val="523C6C44"/>
    <w:rsid w:val="523E758C"/>
    <w:rsid w:val="5243B2E7"/>
    <w:rsid w:val="52459798"/>
    <w:rsid w:val="5246BD75"/>
    <w:rsid w:val="52471C9E"/>
    <w:rsid w:val="524988B6"/>
    <w:rsid w:val="524A15F7"/>
    <w:rsid w:val="524A4B78"/>
    <w:rsid w:val="524C27DF"/>
    <w:rsid w:val="524DF8F8"/>
    <w:rsid w:val="52507948"/>
    <w:rsid w:val="52510048"/>
    <w:rsid w:val="52518398"/>
    <w:rsid w:val="525246FC"/>
    <w:rsid w:val="525273B9"/>
    <w:rsid w:val="52545348"/>
    <w:rsid w:val="52555BAD"/>
    <w:rsid w:val="525587C1"/>
    <w:rsid w:val="5255E8FE"/>
    <w:rsid w:val="52584F87"/>
    <w:rsid w:val="525D7EBE"/>
    <w:rsid w:val="525DF784"/>
    <w:rsid w:val="52614A9F"/>
    <w:rsid w:val="52741A63"/>
    <w:rsid w:val="527631E1"/>
    <w:rsid w:val="527BE827"/>
    <w:rsid w:val="527D65E2"/>
    <w:rsid w:val="527EF2C9"/>
    <w:rsid w:val="5285B263"/>
    <w:rsid w:val="528AB8E8"/>
    <w:rsid w:val="528B98B9"/>
    <w:rsid w:val="528D99FE"/>
    <w:rsid w:val="528F48D2"/>
    <w:rsid w:val="52906203"/>
    <w:rsid w:val="5292ABA2"/>
    <w:rsid w:val="52987357"/>
    <w:rsid w:val="5298A60C"/>
    <w:rsid w:val="529DA49E"/>
    <w:rsid w:val="52A059EF"/>
    <w:rsid w:val="52A3C9B0"/>
    <w:rsid w:val="52A83F28"/>
    <w:rsid w:val="52AA1929"/>
    <w:rsid w:val="52AC2FD9"/>
    <w:rsid w:val="52ACFF2C"/>
    <w:rsid w:val="52AD1F31"/>
    <w:rsid w:val="52ADE07F"/>
    <w:rsid w:val="52AE15DD"/>
    <w:rsid w:val="52B3198D"/>
    <w:rsid w:val="52B66A7D"/>
    <w:rsid w:val="52BB28A2"/>
    <w:rsid w:val="52BE474B"/>
    <w:rsid w:val="52BE474F"/>
    <w:rsid w:val="52C2C30B"/>
    <w:rsid w:val="52C5D8E3"/>
    <w:rsid w:val="52C6F347"/>
    <w:rsid w:val="52C9BC22"/>
    <w:rsid w:val="52CA3326"/>
    <w:rsid w:val="52CD5F1D"/>
    <w:rsid w:val="52CF6157"/>
    <w:rsid w:val="52CF9454"/>
    <w:rsid w:val="52CF94FA"/>
    <w:rsid w:val="52D25232"/>
    <w:rsid w:val="52D36BA6"/>
    <w:rsid w:val="52D972AC"/>
    <w:rsid w:val="52D9D017"/>
    <w:rsid w:val="52DB004C"/>
    <w:rsid w:val="52DDD6BD"/>
    <w:rsid w:val="52DE263B"/>
    <w:rsid w:val="52E1E7D6"/>
    <w:rsid w:val="52E2788B"/>
    <w:rsid w:val="52E3A723"/>
    <w:rsid w:val="52E3F2EB"/>
    <w:rsid w:val="52E45C67"/>
    <w:rsid w:val="52E76E8E"/>
    <w:rsid w:val="52E7E06C"/>
    <w:rsid w:val="52E805C1"/>
    <w:rsid w:val="52E85C1C"/>
    <w:rsid w:val="52E93496"/>
    <w:rsid w:val="52EB4695"/>
    <w:rsid w:val="52ED10B0"/>
    <w:rsid w:val="52EDDB15"/>
    <w:rsid w:val="52EF9093"/>
    <w:rsid w:val="52F0B8B3"/>
    <w:rsid w:val="52F4ADB7"/>
    <w:rsid w:val="52F61C2D"/>
    <w:rsid w:val="52F7C8AF"/>
    <w:rsid w:val="52F9482E"/>
    <w:rsid w:val="52F9F2D8"/>
    <w:rsid w:val="52FAEEDC"/>
    <w:rsid w:val="52FB95DF"/>
    <w:rsid w:val="52FDD159"/>
    <w:rsid w:val="52FDD439"/>
    <w:rsid w:val="52FE0DD2"/>
    <w:rsid w:val="52FEFC77"/>
    <w:rsid w:val="52FFDCF1"/>
    <w:rsid w:val="530127AC"/>
    <w:rsid w:val="5301EB2C"/>
    <w:rsid w:val="5302B05C"/>
    <w:rsid w:val="530308B7"/>
    <w:rsid w:val="5303AFBE"/>
    <w:rsid w:val="530431ED"/>
    <w:rsid w:val="530523A6"/>
    <w:rsid w:val="5307CCDD"/>
    <w:rsid w:val="53087BEC"/>
    <w:rsid w:val="530A30F4"/>
    <w:rsid w:val="530C50E0"/>
    <w:rsid w:val="530CB77A"/>
    <w:rsid w:val="530D23A8"/>
    <w:rsid w:val="53143D35"/>
    <w:rsid w:val="5314B65E"/>
    <w:rsid w:val="531560E5"/>
    <w:rsid w:val="531711AD"/>
    <w:rsid w:val="531A0AD1"/>
    <w:rsid w:val="531BC981"/>
    <w:rsid w:val="531C7C39"/>
    <w:rsid w:val="531DD89F"/>
    <w:rsid w:val="531EEA69"/>
    <w:rsid w:val="531FE8E4"/>
    <w:rsid w:val="53219D09"/>
    <w:rsid w:val="53257A20"/>
    <w:rsid w:val="5326A495"/>
    <w:rsid w:val="532C7AC9"/>
    <w:rsid w:val="533099F2"/>
    <w:rsid w:val="5330B46F"/>
    <w:rsid w:val="533272EA"/>
    <w:rsid w:val="53372F22"/>
    <w:rsid w:val="533899CB"/>
    <w:rsid w:val="533A40D3"/>
    <w:rsid w:val="533C4B6F"/>
    <w:rsid w:val="533DCB7A"/>
    <w:rsid w:val="53408567"/>
    <w:rsid w:val="5342BD59"/>
    <w:rsid w:val="534779B0"/>
    <w:rsid w:val="5347E7B2"/>
    <w:rsid w:val="53499D71"/>
    <w:rsid w:val="534CD3B2"/>
    <w:rsid w:val="534D193D"/>
    <w:rsid w:val="534E549E"/>
    <w:rsid w:val="535188DE"/>
    <w:rsid w:val="53545F92"/>
    <w:rsid w:val="53548897"/>
    <w:rsid w:val="535DC7C7"/>
    <w:rsid w:val="53637740"/>
    <w:rsid w:val="5369D445"/>
    <w:rsid w:val="536C7EB5"/>
    <w:rsid w:val="536D3B6B"/>
    <w:rsid w:val="536D702C"/>
    <w:rsid w:val="536D9D58"/>
    <w:rsid w:val="536DCD0A"/>
    <w:rsid w:val="536E10CB"/>
    <w:rsid w:val="53706AB7"/>
    <w:rsid w:val="5371A345"/>
    <w:rsid w:val="5371F77C"/>
    <w:rsid w:val="5373AD0B"/>
    <w:rsid w:val="5374FB38"/>
    <w:rsid w:val="53777679"/>
    <w:rsid w:val="53794105"/>
    <w:rsid w:val="537AE06E"/>
    <w:rsid w:val="537F7158"/>
    <w:rsid w:val="5380599E"/>
    <w:rsid w:val="53820DDF"/>
    <w:rsid w:val="5384A715"/>
    <w:rsid w:val="5385298D"/>
    <w:rsid w:val="5386D900"/>
    <w:rsid w:val="53875C59"/>
    <w:rsid w:val="53892601"/>
    <w:rsid w:val="5389CDC2"/>
    <w:rsid w:val="5389FF52"/>
    <w:rsid w:val="538CDC49"/>
    <w:rsid w:val="538E3248"/>
    <w:rsid w:val="5393A555"/>
    <w:rsid w:val="5396C625"/>
    <w:rsid w:val="539ABF42"/>
    <w:rsid w:val="539D731C"/>
    <w:rsid w:val="539EE837"/>
    <w:rsid w:val="539F92C5"/>
    <w:rsid w:val="53A26A54"/>
    <w:rsid w:val="53A2BB82"/>
    <w:rsid w:val="53A5DD92"/>
    <w:rsid w:val="53A96E15"/>
    <w:rsid w:val="53AAE713"/>
    <w:rsid w:val="53AE41B5"/>
    <w:rsid w:val="53AE7E3B"/>
    <w:rsid w:val="53B308CE"/>
    <w:rsid w:val="53B68979"/>
    <w:rsid w:val="53B8A6CA"/>
    <w:rsid w:val="53B8FD70"/>
    <w:rsid w:val="53BCAAE0"/>
    <w:rsid w:val="53BCD3F4"/>
    <w:rsid w:val="53BE631E"/>
    <w:rsid w:val="53BFB559"/>
    <w:rsid w:val="53C061ED"/>
    <w:rsid w:val="53C406EC"/>
    <w:rsid w:val="53C64063"/>
    <w:rsid w:val="53C6BCDE"/>
    <w:rsid w:val="53C7811C"/>
    <w:rsid w:val="53CA0EA8"/>
    <w:rsid w:val="53CB8617"/>
    <w:rsid w:val="53CDC964"/>
    <w:rsid w:val="53D046EF"/>
    <w:rsid w:val="53D11AE2"/>
    <w:rsid w:val="53D20BFA"/>
    <w:rsid w:val="53D31483"/>
    <w:rsid w:val="53D332F2"/>
    <w:rsid w:val="53DAD04D"/>
    <w:rsid w:val="53DBA4A6"/>
    <w:rsid w:val="53DE534C"/>
    <w:rsid w:val="53DE9410"/>
    <w:rsid w:val="53DEA820"/>
    <w:rsid w:val="53E50AE4"/>
    <w:rsid w:val="53E6C526"/>
    <w:rsid w:val="53E6E797"/>
    <w:rsid w:val="53E75283"/>
    <w:rsid w:val="53E9CB87"/>
    <w:rsid w:val="53E9E811"/>
    <w:rsid w:val="53EA7A97"/>
    <w:rsid w:val="53EBAF79"/>
    <w:rsid w:val="53EBF171"/>
    <w:rsid w:val="53EDC3D0"/>
    <w:rsid w:val="53F1C963"/>
    <w:rsid w:val="53F43742"/>
    <w:rsid w:val="53F78A09"/>
    <w:rsid w:val="53F79397"/>
    <w:rsid w:val="53FA7FE6"/>
    <w:rsid w:val="53FA83A2"/>
    <w:rsid w:val="53FCC230"/>
    <w:rsid w:val="540821E3"/>
    <w:rsid w:val="54090A04"/>
    <w:rsid w:val="540EC4E0"/>
    <w:rsid w:val="540F276B"/>
    <w:rsid w:val="540FA672"/>
    <w:rsid w:val="5411FC3D"/>
    <w:rsid w:val="541394A8"/>
    <w:rsid w:val="54148987"/>
    <w:rsid w:val="541821F0"/>
    <w:rsid w:val="5418D5CC"/>
    <w:rsid w:val="5419533B"/>
    <w:rsid w:val="5419BC74"/>
    <w:rsid w:val="541C8434"/>
    <w:rsid w:val="541E131E"/>
    <w:rsid w:val="542245A4"/>
    <w:rsid w:val="54228E6D"/>
    <w:rsid w:val="54236067"/>
    <w:rsid w:val="5426BA55"/>
    <w:rsid w:val="5426E6F9"/>
    <w:rsid w:val="5427DCAA"/>
    <w:rsid w:val="542A0459"/>
    <w:rsid w:val="542AD583"/>
    <w:rsid w:val="542BD991"/>
    <w:rsid w:val="542C1C09"/>
    <w:rsid w:val="542C87F8"/>
    <w:rsid w:val="542CA494"/>
    <w:rsid w:val="542DA8B2"/>
    <w:rsid w:val="542F466F"/>
    <w:rsid w:val="542FA101"/>
    <w:rsid w:val="542FC2D7"/>
    <w:rsid w:val="543208F1"/>
    <w:rsid w:val="54370B19"/>
    <w:rsid w:val="5437E4AA"/>
    <w:rsid w:val="543970BD"/>
    <w:rsid w:val="54397F88"/>
    <w:rsid w:val="543A2935"/>
    <w:rsid w:val="543BCDE0"/>
    <w:rsid w:val="543E1153"/>
    <w:rsid w:val="543FAEF0"/>
    <w:rsid w:val="544143BB"/>
    <w:rsid w:val="54418325"/>
    <w:rsid w:val="54418AB6"/>
    <w:rsid w:val="54418B5C"/>
    <w:rsid w:val="54424190"/>
    <w:rsid w:val="5442F58B"/>
    <w:rsid w:val="54430CC3"/>
    <w:rsid w:val="544611E3"/>
    <w:rsid w:val="54474209"/>
    <w:rsid w:val="54474977"/>
    <w:rsid w:val="5447B50B"/>
    <w:rsid w:val="5449BEB1"/>
    <w:rsid w:val="544A839B"/>
    <w:rsid w:val="544D1CE6"/>
    <w:rsid w:val="5450418E"/>
    <w:rsid w:val="54510C2F"/>
    <w:rsid w:val="5452617B"/>
    <w:rsid w:val="5452D16D"/>
    <w:rsid w:val="54581DF2"/>
    <w:rsid w:val="5459E0F0"/>
    <w:rsid w:val="545BE043"/>
    <w:rsid w:val="545D9658"/>
    <w:rsid w:val="545DA4AE"/>
    <w:rsid w:val="545E2ED3"/>
    <w:rsid w:val="545FDD95"/>
    <w:rsid w:val="54635883"/>
    <w:rsid w:val="5464D710"/>
    <w:rsid w:val="5465C93B"/>
    <w:rsid w:val="5466B684"/>
    <w:rsid w:val="54680CAD"/>
    <w:rsid w:val="5469E261"/>
    <w:rsid w:val="546A605A"/>
    <w:rsid w:val="547285A2"/>
    <w:rsid w:val="54751F50"/>
    <w:rsid w:val="54756CCC"/>
    <w:rsid w:val="5477F108"/>
    <w:rsid w:val="54793F67"/>
    <w:rsid w:val="5479CC53"/>
    <w:rsid w:val="547B69AB"/>
    <w:rsid w:val="547BE913"/>
    <w:rsid w:val="547F9951"/>
    <w:rsid w:val="5480EDA0"/>
    <w:rsid w:val="5482AF17"/>
    <w:rsid w:val="54844AE0"/>
    <w:rsid w:val="54863C6F"/>
    <w:rsid w:val="54872DFD"/>
    <w:rsid w:val="54885122"/>
    <w:rsid w:val="548B3157"/>
    <w:rsid w:val="548B6272"/>
    <w:rsid w:val="548BBCF3"/>
    <w:rsid w:val="548C484A"/>
    <w:rsid w:val="548C9139"/>
    <w:rsid w:val="548D7092"/>
    <w:rsid w:val="548FE441"/>
    <w:rsid w:val="5490D8C3"/>
    <w:rsid w:val="5493586D"/>
    <w:rsid w:val="5493D581"/>
    <w:rsid w:val="5496ABEE"/>
    <w:rsid w:val="5499AF74"/>
    <w:rsid w:val="5499C499"/>
    <w:rsid w:val="549BBB80"/>
    <w:rsid w:val="549D5616"/>
    <w:rsid w:val="54A03442"/>
    <w:rsid w:val="54A38AD5"/>
    <w:rsid w:val="54A3B9F2"/>
    <w:rsid w:val="54A83945"/>
    <w:rsid w:val="54A98950"/>
    <w:rsid w:val="54AA375E"/>
    <w:rsid w:val="54AAAE99"/>
    <w:rsid w:val="54AC6CCC"/>
    <w:rsid w:val="54AD567C"/>
    <w:rsid w:val="54B0F9A0"/>
    <w:rsid w:val="54B244ED"/>
    <w:rsid w:val="54B8BC9E"/>
    <w:rsid w:val="54BD6E48"/>
    <w:rsid w:val="54C099A1"/>
    <w:rsid w:val="54C182CF"/>
    <w:rsid w:val="54C4445F"/>
    <w:rsid w:val="54C4D2B4"/>
    <w:rsid w:val="54C58226"/>
    <w:rsid w:val="54C889D1"/>
    <w:rsid w:val="54C99B35"/>
    <w:rsid w:val="54CA35ED"/>
    <w:rsid w:val="54CC2021"/>
    <w:rsid w:val="54CC58AB"/>
    <w:rsid w:val="54D81C85"/>
    <w:rsid w:val="54D91443"/>
    <w:rsid w:val="54D97EF3"/>
    <w:rsid w:val="54DAECAD"/>
    <w:rsid w:val="54DBDEB3"/>
    <w:rsid w:val="54DDEB0F"/>
    <w:rsid w:val="54E169C8"/>
    <w:rsid w:val="54E26183"/>
    <w:rsid w:val="54E87187"/>
    <w:rsid w:val="54E88C10"/>
    <w:rsid w:val="54EA9A73"/>
    <w:rsid w:val="54EAC48F"/>
    <w:rsid w:val="54EE48E6"/>
    <w:rsid w:val="54F2C2C3"/>
    <w:rsid w:val="54F4977A"/>
    <w:rsid w:val="54F5E8CB"/>
    <w:rsid w:val="54F71CC5"/>
    <w:rsid w:val="54F96716"/>
    <w:rsid w:val="54FC3EF7"/>
    <w:rsid w:val="54FF7742"/>
    <w:rsid w:val="5500D3D9"/>
    <w:rsid w:val="5504D339"/>
    <w:rsid w:val="55072E38"/>
    <w:rsid w:val="550BAA2A"/>
    <w:rsid w:val="550D0DF6"/>
    <w:rsid w:val="550FDB5A"/>
    <w:rsid w:val="55115C94"/>
    <w:rsid w:val="55179313"/>
    <w:rsid w:val="551B3294"/>
    <w:rsid w:val="551BACE4"/>
    <w:rsid w:val="551CB95F"/>
    <w:rsid w:val="551DBE09"/>
    <w:rsid w:val="551F50CD"/>
    <w:rsid w:val="55211AD4"/>
    <w:rsid w:val="55232C37"/>
    <w:rsid w:val="55248CB9"/>
    <w:rsid w:val="5526A18F"/>
    <w:rsid w:val="5527A3B1"/>
    <w:rsid w:val="55289B56"/>
    <w:rsid w:val="5528C1FF"/>
    <w:rsid w:val="552C6AF7"/>
    <w:rsid w:val="552C7AC9"/>
    <w:rsid w:val="552E83E1"/>
    <w:rsid w:val="552F7F3A"/>
    <w:rsid w:val="552FA97F"/>
    <w:rsid w:val="553531A1"/>
    <w:rsid w:val="553A8934"/>
    <w:rsid w:val="553C46BD"/>
    <w:rsid w:val="553CFF49"/>
    <w:rsid w:val="5541F6AA"/>
    <w:rsid w:val="5542FF03"/>
    <w:rsid w:val="5543B1F6"/>
    <w:rsid w:val="5545D148"/>
    <w:rsid w:val="554704A4"/>
    <w:rsid w:val="5549876F"/>
    <w:rsid w:val="554A5A11"/>
    <w:rsid w:val="554BF923"/>
    <w:rsid w:val="554CA4B8"/>
    <w:rsid w:val="555145F8"/>
    <w:rsid w:val="5556E8C6"/>
    <w:rsid w:val="55581BCB"/>
    <w:rsid w:val="55581E48"/>
    <w:rsid w:val="55592B0E"/>
    <w:rsid w:val="555A321B"/>
    <w:rsid w:val="555B24BD"/>
    <w:rsid w:val="555B768B"/>
    <w:rsid w:val="55603396"/>
    <w:rsid w:val="5564B568"/>
    <w:rsid w:val="55667EDF"/>
    <w:rsid w:val="55671A13"/>
    <w:rsid w:val="55672CED"/>
    <w:rsid w:val="556DA102"/>
    <w:rsid w:val="556E73F3"/>
    <w:rsid w:val="5570CA51"/>
    <w:rsid w:val="55723843"/>
    <w:rsid w:val="557894D7"/>
    <w:rsid w:val="5578D53E"/>
    <w:rsid w:val="557AA206"/>
    <w:rsid w:val="557C667D"/>
    <w:rsid w:val="558008F9"/>
    <w:rsid w:val="55803A08"/>
    <w:rsid w:val="55824B89"/>
    <w:rsid w:val="5584D203"/>
    <w:rsid w:val="5585B14D"/>
    <w:rsid w:val="5587E1C2"/>
    <w:rsid w:val="558D039E"/>
    <w:rsid w:val="558D6AE3"/>
    <w:rsid w:val="559055E5"/>
    <w:rsid w:val="55953C2A"/>
    <w:rsid w:val="5597AAD8"/>
    <w:rsid w:val="55988241"/>
    <w:rsid w:val="55A1309B"/>
    <w:rsid w:val="55A57858"/>
    <w:rsid w:val="55A70AC3"/>
    <w:rsid w:val="55A95378"/>
    <w:rsid w:val="55A980B9"/>
    <w:rsid w:val="55A9B432"/>
    <w:rsid w:val="55AA71C8"/>
    <w:rsid w:val="55AB0064"/>
    <w:rsid w:val="55ABC9F1"/>
    <w:rsid w:val="55AD26AC"/>
    <w:rsid w:val="55AF0B41"/>
    <w:rsid w:val="55B013EC"/>
    <w:rsid w:val="55B787D2"/>
    <w:rsid w:val="55B7A21B"/>
    <w:rsid w:val="55B8CE34"/>
    <w:rsid w:val="55B9DA55"/>
    <w:rsid w:val="55BE359F"/>
    <w:rsid w:val="55BF32F2"/>
    <w:rsid w:val="55BF8DF3"/>
    <w:rsid w:val="55C0D3A7"/>
    <w:rsid w:val="55C10D2E"/>
    <w:rsid w:val="55C24E5C"/>
    <w:rsid w:val="55C258CD"/>
    <w:rsid w:val="55C31FFD"/>
    <w:rsid w:val="55CA518F"/>
    <w:rsid w:val="55CC4732"/>
    <w:rsid w:val="55CE34EB"/>
    <w:rsid w:val="55D0BF16"/>
    <w:rsid w:val="55D49DEE"/>
    <w:rsid w:val="55D560F5"/>
    <w:rsid w:val="55D56524"/>
    <w:rsid w:val="55D86135"/>
    <w:rsid w:val="55DB6615"/>
    <w:rsid w:val="55DF6A3F"/>
    <w:rsid w:val="55E07E42"/>
    <w:rsid w:val="55E1E393"/>
    <w:rsid w:val="55E202C3"/>
    <w:rsid w:val="55E41F61"/>
    <w:rsid w:val="55E5912A"/>
    <w:rsid w:val="55E5D819"/>
    <w:rsid w:val="55E5E54D"/>
    <w:rsid w:val="55E67437"/>
    <w:rsid w:val="55E6C8D1"/>
    <w:rsid w:val="55EB458B"/>
    <w:rsid w:val="55EC1FAF"/>
    <w:rsid w:val="55EEE6BD"/>
    <w:rsid w:val="55F11638"/>
    <w:rsid w:val="55F21BBF"/>
    <w:rsid w:val="55F2864D"/>
    <w:rsid w:val="55F2B30E"/>
    <w:rsid w:val="55F42E25"/>
    <w:rsid w:val="55F48031"/>
    <w:rsid w:val="55F5BDC5"/>
    <w:rsid w:val="55F63346"/>
    <w:rsid w:val="55F7C01A"/>
    <w:rsid w:val="55F90F0A"/>
    <w:rsid w:val="55FB9530"/>
    <w:rsid w:val="55FD79EF"/>
    <w:rsid w:val="55FEDCE4"/>
    <w:rsid w:val="55FFE7F1"/>
    <w:rsid w:val="56015151"/>
    <w:rsid w:val="5605AD58"/>
    <w:rsid w:val="56060140"/>
    <w:rsid w:val="5609817D"/>
    <w:rsid w:val="560F227D"/>
    <w:rsid w:val="560F9287"/>
    <w:rsid w:val="56100651"/>
    <w:rsid w:val="5614665F"/>
    <w:rsid w:val="5616835D"/>
    <w:rsid w:val="561714C5"/>
    <w:rsid w:val="56183A14"/>
    <w:rsid w:val="5619FB3D"/>
    <w:rsid w:val="561C0999"/>
    <w:rsid w:val="56277E76"/>
    <w:rsid w:val="5627F15A"/>
    <w:rsid w:val="5628752E"/>
    <w:rsid w:val="5630B95A"/>
    <w:rsid w:val="563110A5"/>
    <w:rsid w:val="5635BEE9"/>
    <w:rsid w:val="563BDB4A"/>
    <w:rsid w:val="563E7F46"/>
    <w:rsid w:val="563F1021"/>
    <w:rsid w:val="56422B65"/>
    <w:rsid w:val="564622CF"/>
    <w:rsid w:val="56475B5B"/>
    <w:rsid w:val="56496335"/>
    <w:rsid w:val="564D796F"/>
    <w:rsid w:val="564E4024"/>
    <w:rsid w:val="564FC6E3"/>
    <w:rsid w:val="56513A94"/>
    <w:rsid w:val="5652EEE6"/>
    <w:rsid w:val="5653A2F5"/>
    <w:rsid w:val="56559BA2"/>
    <w:rsid w:val="5656571B"/>
    <w:rsid w:val="5656F96E"/>
    <w:rsid w:val="5659D236"/>
    <w:rsid w:val="565D9D92"/>
    <w:rsid w:val="565EE64E"/>
    <w:rsid w:val="5665BF72"/>
    <w:rsid w:val="56673C8F"/>
    <w:rsid w:val="56675CDE"/>
    <w:rsid w:val="5667790A"/>
    <w:rsid w:val="566891DD"/>
    <w:rsid w:val="56696B79"/>
    <w:rsid w:val="566A3A72"/>
    <w:rsid w:val="566CF509"/>
    <w:rsid w:val="567034C5"/>
    <w:rsid w:val="56707220"/>
    <w:rsid w:val="56710B64"/>
    <w:rsid w:val="567A2470"/>
    <w:rsid w:val="567E81D5"/>
    <w:rsid w:val="567F591F"/>
    <w:rsid w:val="56855C8E"/>
    <w:rsid w:val="568868B7"/>
    <w:rsid w:val="568A63C1"/>
    <w:rsid w:val="568A72B5"/>
    <w:rsid w:val="568B42E5"/>
    <w:rsid w:val="5690AE96"/>
    <w:rsid w:val="5691570A"/>
    <w:rsid w:val="56920F49"/>
    <w:rsid w:val="5693748F"/>
    <w:rsid w:val="569473E7"/>
    <w:rsid w:val="5695505F"/>
    <w:rsid w:val="5695CFFA"/>
    <w:rsid w:val="5696051E"/>
    <w:rsid w:val="569B8228"/>
    <w:rsid w:val="569CD64C"/>
    <w:rsid w:val="569EB6B1"/>
    <w:rsid w:val="56A0974A"/>
    <w:rsid w:val="56A44A23"/>
    <w:rsid w:val="56A761CD"/>
    <w:rsid w:val="56A85E82"/>
    <w:rsid w:val="56A968FA"/>
    <w:rsid w:val="56AA2618"/>
    <w:rsid w:val="56AD8072"/>
    <w:rsid w:val="56ADD3EF"/>
    <w:rsid w:val="56AE3A83"/>
    <w:rsid w:val="56AEC7EF"/>
    <w:rsid w:val="56AF03F1"/>
    <w:rsid w:val="56B1B41B"/>
    <w:rsid w:val="56B742EB"/>
    <w:rsid w:val="56BA380E"/>
    <w:rsid w:val="56BA5A81"/>
    <w:rsid w:val="56BC1987"/>
    <w:rsid w:val="56BD776B"/>
    <w:rsid w:val="56BDA607"/>
    <w:rsid w:val="56BE59D9"/>
    <w:rsid w:val="56BE5A9C"/>
    <w:rsid w:val="56BF6752"/>
    <w:rsid w:val="56C014F5"/>
    <w:rsid w:val="56C03F42"/>
    <w:rsid w:val="56C09C70"/>
    <w:rsid w:val="56C2389A"/>
    <w:rsid w:val="56C3CEAC"/>
    <w:rsid w:val="56C8A397"/>
    <w:rsid w:val="56C8CF85"/>
    <w:rsid w:val="56CCCE7B"/>
    <w:rsid w:val="56CF49F9"/>
    <w:rsid w:val="56D07555"/>
    <w:rsid w:val="56D19971"/>
    <w:rsid w:val="56D1A068"/>
    <w:rsid w:val="56D58A80"/>
    <w:rsid w:val="56D6BD9C"/>
    <w:rsid w:val="56D76434"/>
    <w:rsid w:val="56D94344"/>
    <w:rsid w:val="56DC9C6F"/>
    <w:rsid w:val="56DCF2C4"/>
    <w:rsid w:val="56E224D0"/>
    <w:rsid w:val="56E27E81"/>
    <w:rsid w:val="56E2C82E"/>
    <w:rsid w:val="56EA2566"/>
    <w:rsid w:val="56EA8EAF"/>
    <w:rsid w:val="56EE6740"/>
    <w:rsid w:val="56F29FCB"/>
    <w:rsid w:val="56F62EF3"/>
    <w:rsid w:val="56F71CB6"/>
    <w:rsid w:val="56FA0B09"/>
    <w:rsid w:val="56FA837C"/>
    <w:rsid w:val="56FB90E1"/>
    <w:rsid w:val="56FC3A59"/>
    <w:rsid w:val="57024495"/>
    <w:rsid w:val="57099677"/>
    <w:rsid w:val="570C999C"/>
    <w:rsid w:val="570CC19D"/>
    <w:rsid w:val="570F4CFB"/>
    <w:rsid w:val="570F8C10"/>
    <w:rsid w:val="570F982F"/>
    <w:rsid w:val="57114479"/>
    <w:rsid w:val="57189F50"/>
    <w:rsid w:val="571AA5BC"/>
    <w:rsid w:val="571AB30A"/>
    <w:rsid w:val="571B00CC"/>
    <w:rsid w:val="571B784E"/>
    <w:rsid w:val="571BB30A"/>
    <w:rsid w:val="571BF9FD"/>
    <w:rsid w:val="571D787C"/>
    <w:rsid w:val="57204C5B"/>
    <w:rsid w:val="572240D3"/>
    <w:rsid w:val="5727E741"/>
    <w:rsid w:val="572DED1C"/>
    <w:rsid w:val="572F67AE"/>
    <w:rsid w:val="5733816A"/>
    <w:rsid w:val="5738DC1A"/>
    <w:rsid w:val="573994E9"/>
    <w:rsid w:val="573D763D"/>
    <w:rsid w:val="57407EFF"/>
    <w:rsid w:val="57422830"/>
    <w:rsid w:val="5742F266"/>
    <w:rsid w:val="57430E26"/>
    <w:rsid w:val="5746AE14"/>
    <w:rsid w:val="5747CDB1"/>
    <w:rsid w:val="57488012"/>
    <w:rsid w:val="574C8C69"/>
    <w:rsid w:val="574CCA7E"/>
    <w:rsid w:val="574D94B7"/>
    <w:rsid w:val="574DF276"/>
    <w:rsid w:val="574F465F"/>
    <w:rsid w:val="57529879"/>
    <w:rsid w:val="5754B2CB"/>
    <w:rsid w:val="5754C495"/>
    <w:rsid w:val="5759A51A"/>
    <w:rsid w:val="575D902B"/>
    <w:rsid w:val="575E100D"/>
    <w:rsid w:val="575E7E0C"/>
    <w:rsid w:val="5764B65F"/>
    <w:rsid w:val="5767E695"/>
    <w:rsid w:val="576B6AFC"/>
    <w:rsid w:val="576BEDE1"/>
    <w:rsid w:val="576D98B7"/>
    <w:rsid w:val="576DD013"/>
    <w:rsid w:val="576F33B0"/>
    <w:rsid w:val="5772B056"/>
    <w:rsid w:val="5774FE48"/>
    <w:rsid w:val="57758EFD"/>
    <w:rsid w:val="5775F4EE"/>
    <w:rsid w:val="577681AC"/>
    <w:rsid w:val="57778D0E"/>
    <w:rsid w:val="57781A59"/>
    <w:rsid w:val="57790ED9"/>
    <w:rsid w:val="577A8F21"/>
    <w:rsid w:val="5781E787"/>
    <w:rsid w:val="5783D8CE"/>
    <w:rsid w:val="57861BEF"/>
    <w:rsid w:val="57896190"/>
    <w:rsid w:val="57897680"/>
    <w:rsid w:val="578A8CF4"/>
    <w:rsid w:val="578D8D35"/>
    <w:rsid w:val="578EF364"/>
    <w:rsid w:val="5791993B"/>
    <w:rsid w:val="579377E8"/>
    <w:rsid w:val="57998B17"/>
    <w:rsid w:val="5799BE87"/>
    <w:rsid w:val="579B68D3"/>
    <w:rsid w:val="57A2722A"/>
    <w:rsid w:val="57A50533"/>
    <w:rsid w:val="57A8280A"/>
    <w:rsid w:val="57A88F4A"/>
    <w:rsid w:val="57A89FD8"/>
    <w:rsid w:val="57AC9D88"/>
    <w:rsid w:val="57AD0E6B"/>
    <w:rsid w:val="57B08A15"/>
    <w:rsid w:val="57B0B363"/>
    <w:rsid w:val="57B18709"/>
    <w:rsid w:val="57B2BC88"/>
    <w:rsid w:val="57B883F6"/>
    <w:rsid w:val="57BBE46C"/>
    <w:rsid w:val="57BE1516"/>
    <w:rsid w:val="57BF37B3"/>
    <w:rsid w:val="57C04CE0"/>
    <w:rsid w:val="57C2D870"/>
    <w:rsid w:val="57C39E0F"/>
    <w:rsid w:val="57C4DDC7"/>
    <w:rsid w:val="57C86C2A"/>
    <w:rsid w:val="57C8B7ED"/>
    <w:rsid w:val="57CA01A9"/>
    <w:rsid w:val="57CA4B49"/>
    <w:rsid w:val="57CAD3E9"/>
    <w:rsid w:val="57CE5560"/>
    <w:rsid w:val="57CEA196"/>
    <w:rsid w:val="57CFA4C5"/>
    <w:rsid w:val="57D3322E"/>
    <w:rsid w:val="57D72BDD"/>
    <w:rsid w:val="57DB9122"/>
    <w:rsid w:val="57DDACFD"/>
    <w:rsid w:val="57DEC81E"/>
    <w:rsid w:val="57DF35AB"/>
    <w:rsid w:val="57E52631"/>
    <w:rsid w:val="57E5FEBC"/>
    <w:rsid w:val="57E9ED14"/>
    <w:rsid w:val="57EB4E0B"/>
    <w:rsid w:val="57EB65FA"/>
    <w:rsid w:val="57EC8836"/>
    <w:rsid w:val="57EDE5E2"/>
    <w:rsid w:val="57EE6F39"/>
    <w:rsid w:val="57EE83D4"/>
    <w:rsid w:val="57EF22D3"/>
    <w:rsid w:val="57EFA1AE"/>
    <w:rsid w:val="57EFE031"/>
    <w:rsid w:val="57F041E3"/>
    <w:rsid w:val="57F0CEB5"/>
    <w:rsid w:val="57F16C86"/>
    <w:rsid w:val="57F29BAF"/>
    <w:rsid w:val="57F2E9D6"/>
    <w:rsid w:val="57F2F26C"/>
    <w:rsid w:val="57F31471"/>
    <w:rsid w:val="57F5F9B5"/>
    <w:rsid w:val="57F9B94F"/>
    <w:rsid w:val="57FCE3B6"/>
    <w:rsid w:val="57FFE1CD"/>
    <w:rsid w:val="57FFF12E"/>
    <w:rsid w:val="58001A7C"/>
    <w:rsid w:val="5801E419"/>
    <w:rsid w:val="5803B404"/>
    <w:rsid w:val="58063AF3"/>
    <w:rsid w:val="5807C870"/>
    <w:rsid w:val="580B1CD7"/>
    <w:rsid w:val="580E6FF6"/>
    <w:rsid w:val="580F47D2"/>
    <w:rsid w:val="58161C5A"/>
    <w:rsid w:val="58169BBF"/>
    <w:rsid w:val="5819E595"/>
    <w:rsid w:val="581BF10A"/>
    <w:rsid w:val="581CBB5D"/>
    <w:rsid w:val="581F6D3E"/>
    <w:rsid w:val="581FB2AA"/>
    <w:rsid w:val="58200695"/>
    <w:rsid w:val="58256744"/>
    <w:rsid w:val="5825970C"/>
    <w:rsid w:val="5829D064"/>
    <w:rsid w:val="582C5C68"/>
    <w:rsid w:val="582F4924"/>
    <w:rsid w:val="58307018"/>
    <w:rsid w:val="5836F151"/>
    <w:rsid w:val="58381E63"/>
    <w:rsid w:val="58390B3E"/>
    <w:rsid w:val="583AC157"/>
    <w:rsid w:val="583DE71D"/>
    <w:rsid w:val="5842C8F6"/>
    <w:rsid w:val="584319A8"/>
    <w:rsid w:val="58435223"/>
    <w:rsid w:val="5844099A"/>
    <w:rsid w:val="5845E1DC"/>
    <w:rsid w:val="5847F920"/>
    <w:rsid w:val="584971A5"/>
    <w:rsid w:val="584A082D"/>
    <w:rsid w:val="584AA201"/>
    <w:rsid w:val="5850685E"/>
    <w:rsid w:val="5850A327"/>
    <w:rsid w:val="5851923D"/>
    <w:rsid w:val="5851B00E"/>
    <w:rsid w:val="5855F7F9"/>
    <w:rsid w:val="585602A4"/>
    <w:rsid w:val="58568FE2"/>
    <w:rsid w:val="585749CE"/>
    <w:rsid w:val="585BB2D1"/>
    <w:rsid w:val="585D9B84"/>
    <w:rsid w:val="585DE880"/>
    <w:rsid w:val="5860764E"/>
    <w:rsid w:val="586A1545"/>
    <w:rsid w:val="586A3FCA"/>
    <w:rsid w:val="586A7307"/>
    <w:rsid w:val="586C038B"/>
    <w:rsid w:val="586F1721"/>
    <w:rsid w:val="586FD92A"/>
    <w:rsid w:val="587257A8"/>
    <w:rsid w:val="5873B718"/>
    <w:rsid w:val="5875AB46"/>
    <w:rsid w:val="58761721"/>
    <w:rsid w:val="587D1B9B"/>
    <w:rsid w:val="5884E996"/>
    <w:rsid w:val="5885667E"/>
    <w:rsid w:val="58878020"/>
    <w:rsid w:val="58891C6F"/>
    <w:rsid w:val="588D734B"/>
    <w:rsid w:val="588E0C8A"/>
    <w:rsid w:val="588F802F"/>
    <w:rsid w:val="588F9C3D"/>
    <w:rsid w:val="58924B70"/>
    <w:rsid w:val="5892A00D"/>
    <w:rsid w:val="5893447D"/>
    <w:rsid w:val="58941644"/>
    <w:rsid w:val="58961312"/>
    <w:rsid w:val="5898A51B"/>
    <w:rsid w:val="58995EC3"/>
    <w:rsid w:val="589A71C0"/>
    <w:rsid w:val="58A13F9B"/>
    <w:rsid w:val="58A1A8F1"/>
    <w:rsid w:val="58A2535F"/>
    <w:rsid w:val="58A333AA"/>
    <w:rsid w:val="58A68C43"/>
    <w:rsid w:val="58A943D5"/>
    <w:rsid w:val="58B0F16E"/>
    <w:rsid w:val="58B2082B"/>
    <w:rsid w:val="58B97022"/>
    <w:rsid w:val="58B9835D"/>
    <w:rsid w:val="58B9EB8B"/>
    <w:rsid w:val="58BC3A59"/>
    <w:rsid w:val="58BC8222"/>
    <w:rsid w:val="58BE556B"/>
    <w:rsid w:val="58C0C9D4"/>
    <w:rsid w:val="58C0FE6A"/>
    <w:rsid w:val="58C2CC77"/>
    <w:rsid w:val="58C5F7F1"/>
    <w:rsid w:val="58C620A4"/>
    <w:rsid w:val="58C89D03"/>
    <w:rsid w:val="58C9AC37"/>
    <w:rsid w:val="58CC7BAB"/>
    <w:rsid w:val="58CD0DBA"/>
    <w:rsid w:val="58CD8523"/>
    <w:rsid w:val="58CE7D3D"/>
    <w:rsid w:val="58CF3935"/>
    <w:rsid w:val="58CFEC33"/>
    <w:rsid w:val="58D52109"/>
    <w:rsid w:val="58D53242"/>
    <w:rsid w:val="58D70B7A"/>
    <w:rsid w:val="58D79833"/>
    <w:rsid w:val="58DD56A3"/>
    <w:rsid w:val="58DDA4E0"/>
    <w:rsid w:val="58E1760B"/>
    <w:rsid w:val="58E1FA66"/>
    <w:rsid w:val="58E2598A"/>
    <w:rsid w:val="58E64B72"/>
    <w:rsid w:val="58EAC5F0"/>
    <w:rsid w:val="58F042E4"/>
    <w:rsid w:val="58F0F267"/>
    <w:rsid w:val="58F481D2"/>
    <w:rsid w:val="58F7CEA4"/>
    <w:rsid w:val="58FC90E6"/>
    <w:rsid w:val="58FD2560"/>
    <w:rsid w:val="5901A472"/>
    <w:rsid w:val="590476A0"/>
    <w:rsid w:val="59062937"/>
    <w:rsid w:val="5906952D"/>
    <w:rsid w:val="5909BA32"/>
    <w:rsid w:val="590BBD1E"/>
    <w:rsid w:val="590C6D4C"/>
    <w:rsid w:val="590C97A9"/>
    <w:rsid w:val="591171FF"/>
    <w:rsid w:val="591364EE"/>
    <w:rsid w:val="5914123B"/>
    <w:rsid w:val="59185F55"/>
    <w:rsid w:val="59188461"/>
    <w:rsid w:val="591DBFE1"/>
    <w:rsid w:val="59202A0E"/>
    <w:rsid w:val="592181C5"/>
    <w:rsid w:val="59229B4D"/>
    <w:rsid w:val="5922BF1D"/>
    <w:rsid w:val="5927F2C4"/>
    <w:rsid w:val="5928AB5D"/>
    <w:rsid w:val="592AC8E6"/>
    <w:rsid w:val="592B0934"/>
    <w:rsid w:val="592DA33A"/>
    <w:rsid w:val="592E2546"/>
    <w:rsid w:val="593096BC"/>
    <w:rsid w:val="5931348D"/>
    <w:rsid w:val="593B8E5B"/>
    <w:rsid w:val="593CEF5C"/>
    <w:rsid w:val="593D3CB0"/>
    <w:rsid w:val="593DD35A"/>
    <w:rsid w:val="59415007"/>
    <w:rsid w:val="59415E43"/>
    <w:rsid w:val="5942F9E2"/>
    <w:rsid w:val="5942FB0A"/>
    <w:rsid w:val="59458069"/>
    <w:rsid w:val="5947A818"/>
    <w:rsid w:val="594A0A76"/>
    <w:rsid w:val="594ABE12"/>
    <w:rsid w:val="594BFEA2"/>
    <w:rsid w:val="594C6898"/>
    <w:rsid w:val="594D2A30"/>
    <w:rsid w:val="594D2BFF"/>
    <w:rsid w:val="5953D017"/>
    <w:rsid w:val="5953F216"/>
    <w:rsid w:val="59544FDF"/>
    <w:rsid w:val="59560917"/>
    <w:rsid w:val="59597F3F"/>
    <w:rsid w:val="595DFB04"/>
    <w:rsid w:val="595FA19C"/>
    <w:rsid w:val="59671C00"/>
    <w:rsid w:val="5971D154"/>
    <w:rsid w:val="5973685C"/>
    <w:rsid w:val="59771527"/>
    <w:rsid w:val="59774B5F"/>
    <w:rsid w:val="597D46D6"/>
    <w:rsid w:val="597E2F4A"/>
    <w:rsid w:val="597E9310"/>
    <w:rsid w:val="597F8F62"/>
    <w:rsid w:val="5980E6B9"/>
    <w:rsid w:val="5981EDFE"/>
    <w:rsid w:val="598A490C"/>
    <w:rsid w:val="59917ABB"/>
    <w:rsid w:val="599356B2"/>
    <w:rsid w:val="5997201B"/>
    <w:rsid w:val="5999B32A"/>
    <w:rsid w:val="599A432F"/>
    <w:rsid w:val="599DA123"/>
    <w:rsid w:val="59A03BC4"/>
    <w:rsid w:val="59A22702"/>
    <w:rsid w:val="59A4D6F6"/>
    <w:rsid w:val="59A594B1"/>
    <w:rsid w:val="59A66C44"/>
    <w:rsid w:val="59AD6795"/>
    <w:rsid w:val="59AE05F6"/>
    <w:rsid w:val="59AE2618"/>
    <w:rsid w:val="59B0D7AD"/>
    <w:rsid w:val="59B16453"/>
    <w:rsid w:val="59B22B69"/>
    <w:rsid w:val="59B50508"/>
    <w:rsid w:val="59B698A7"/>
    <w:rsid w:val="59B7410B"/>
    <w:rsid w:val="59BCA045"/>
    <w:rsid w:val="59BE5F82"/>
    <w:rsid w:val="59BE5FB5"/>
    <w:rsid w:val="59C0C7B9"/>
    <w:rsid w:val="59C39F79"/>
    <w:rsid w:val="59C5AD3E"/>
    <w:rsid w:val="59C5EEAC"/>
    <w:rsid w:val="59C6392B"/>
    <w:rsid w:val="59C84B15"/>
    <w:rsid w:val="59C86A87"/>
    <w:rsid w:val="59C9F200"/>
    <w:rsid w:val="59CC4102"/>
    <w:rsid w:val="59CCB770"/>
    <w:rsid w:val="59CD8789"/>
    <w:rsid w:val="59D656F3"/>
    <w:rsid w:val="59D65D8C"/>
    <w:rsid w:val="59D728D4"/>
    <w:rsid w:val="59D865F7"/>
    <w:rsid w:val="59DA8D08"/>
    <w:rsid w:val="59DF9F6B"/>
    <w:rsid w:val="59E186CE"/>
    <w:rsid w:val="59E25764"/>
    <w:rsid w:val="59E428B7"/>
    <w:rsid w:val="59E55A97"/>
    <w:rsid w:val="59E74AE8"/>
    <w:rsid w:val="59E78D8C"/>
    <w:rsid w:val="59E93A8D"/>
    <w:rsid w:val="59E9ADFF"/>
    <w:rsid w:val="59EA2182"/>
    <w:rsid w:val="59EB866E"/>
    <w:rsid w:val="59ECC304"/>
    <w:rsid w:val="59ECCC92"/>
    <w:rsid w:val="59EDFD36"/>
    <w:rsid w:val="59F58783"/>
    <w:rsid w:val="59F84EE9"/>
    <w:rsid w:val="59FA069B"/>
    <w:rsid w:val="59FD8067"/>
    <w:rsid w:val="59FDAD12"/>
    <w:rsid w:val="59FDF6D3"/>
    <w:rsid w:val="5A01EC79"/>
    <w:rsid w:val="5A0390C2"/>
    <w:rsid w:val="5A04D16B"/>
    <w:rsid w:val="5A069D88"/>
    <w:rsid w:val="5A088C08"/>
    <w:rsid w:val="5A0901DC"/>
    <w:rsid w:val="5A092A41"/>
    <w:rsid w:val="5A0BC2F0"/>
    <w:rsid w:val="5A109332"/>
    <w:rsid w:val="5A16B297"/>
    <w:rsid w:val="5A18416B"/>
    <w:rsid w:val="5A1D0552"/>
    <w:rsid w:val="5A1FE5AC"/>
    <w:rsid w:val="5A216E36"/>
    <w:rsid w:val="5A237609"/>
    <w:rsid w:val="5A24F122"/>
    <w:rsid w:val="5A280477"/>
    <w:rsid w:val="5A2A6A20"/>
    <w:rsid w:val="5A315380"/>
    <w:rsid w:val="5A3298F9"/>
    <w:rsid w:val="5A33CEED"/>
    <w:rsid w:val="5A3486E6"/>
    <w:rsid w:val="5A34EFE9"/>
    <w:rsid w:val="5A376147"/>
    <w:rsid w:val="5A377CAF"/>
    <w:rsid w:val="5A3EE730"/>
    <w:rsid w:val="5A40CC49"/>
    <w:rsid w:val="5A4245B2"/>
    <w:rsid w:val="5A439E75"/>
    <w:rsid w:val="5A469C92"/>
    <w:rsid w:val="5A49FEA1"/>
    <w:rsid w:val="5A4B4331"/>
    <w:rsid w:val="5A4B6B72"/>
    <w:rsid w:val="5A4BF180"/>
    <w:rsid w:val="5A4C2BC6"/>
    <w:rsid w:val="5A4C78AB"/>
    <w:rsid w:val="5A507DB4"/>
    <w:rsid w:val="5A51764A"/>
    <w:rsid w:val="5A51D670"/>
    <w:rsid w:val="5A584667"/>
    <w:rsid w:val="5A5B12A9"/>
    <w:rsid w:val="5A5C72DB"/>
    <w:rsid w:val="5A602C49"/>
    <w:rsid w:val="5A61C546"/>
    <w:rsid w:val="5A620CF8"/>
    <w:rsid w:val="5A6222E1"/>
    <w:rsid w:val="5A65C03F"/>
    <w:rsid w:val="5A682DDF"/>
    <w:rsid w:val="5A688FD5"/>
    <w:rsid w:val="5A6C0F5D"/>
    <w:rsid w:val="5A6F5A8E"/>
    <w:rsid w:val="5A728778"/>
    <w:rsid w:val="5A78E44E"/>
    <w:rsid w:val="5A791DC2"/>
    <w:rsid w:val="5A7CAFB3"/>
    <w:rsid w:val="5A7E0523"/>
    <w:rsid w:val="5A8ADA13"/>
    <w:rsid w:val="5A8AEEDE"/>
    <w:rsid w:val="5A8CC1BE"/>
    <w:rsid w:val="5A8D3D84"/>
    <w:rsid w:val="5A8DD5FD"/>
    <w:rsid w:val="5A8F8422"/>
    <w:rsid w:val="5A9030A2"/>
    <w:rsid w:val="5A944B21"/>
    <w:rsid w:val="5AA03A3D"/>
    <w:rsid w:val="5AA38D57"/>
    <w:rsid w:val="5AA3C0FB"/>
    <w:rsid w:val="5AA63792"/>
    <w:rsid w:val="5AA6BDDB"/>
    <w:rsid w:val="5AA8AF9A"/>
    <w:rsid w:val="5AA97317"/>
    <w:rsid w:val="5AAC460F"/>
    <w:rsid w:val="5AADF794"/>
    <w:rsid w:val="5AAFDED9"/>
    <w:rsid w:val="5AB13747"/>
    <w:rsid w:val="5AB41DA3"/>
    <w:rsid w:val="5AB6E556"/>
    <w:rsid w:val="5ABF1356"/>
    <w:rsid w:val="5AC013CC"/>
    <w:rsid w:val="5AC0DB48"/>
    <w:rsid w:val="5AC3A017"/>
    <w:rsid w:val="5AC6EF79"/>
    <w:rsid w:val="5AC8805C"/>
    <w:rsid w:val="5ACA9F43"/>
    <w:rsid w:val="5ACF50EE"/>
    <w:rsid w:val="5AD15329"/>
    <w:rsid w:val="5AD4B8F0"/>
    <w:rsid w:val="5AD531B4"/>
    <w:rsid w:val="5AD55A22"/>
    <w:rsid w:val="5AD63051"/>
    <w:rsid w:val="5AD76BAA"/>
    <w:rsid w:val="5AD8B423"/>
    <w:rsid w:val="5AD8F279"/>
    <w:rsid w:val="5ADC704C"/>
    <w:rsid w:val="5ADEB2E3"/>
    <w:rsid w:val="5AE0D2DD"/>
    <w:rsid w:val="5AE3E040"/>
    <w:rsid w:val="5AE4E89B"/>
    <w:rsid w:val="5AE5337C"/>
    <w:rsid w:val="5AE921AF"/>
    <w:rsid w:val="5AEBFE39"/>
    <w:rsid w:val="5AEFB259"/>
    <w:rsid w:val="5AEFDB09"/>
    <w:rsid w:val="5AF1718A"/>
    <w:rsid w:val="5AF51E6A"/>
    <w:rsid w:val="5AF5AB64"/>
    <w:rsid w:val="5AF681DB"/>
    <w:rsid w:val="5AF767CD"/>
    <w:rsid w:val="5AF7D024"/>
    <w:rsid w:val="5AF90E7D"/>
    <w:rsid w:val="5AFCA835"/>
    <w:rsid w:val="5B017E2E"/>
    <w:rsid w:val="5B03C99A"/>
    <w:rsid w:val="5B0CB752"/>
    <w:rsid w:val="5B0F1743"/>
    <w:rsid w:val="5B1297F6"/>
    <w:rsid w:val="5B13C37D"/>
    <w:rsid w:val="5B18C10A"/>
    <w:rsid w:val="5B1949F5"/>
    <w:rsid w:val="5B1AAF82"/>
    <w:rsid w:val="5B1AEDA5"/>
    <w:rsid w:val="5B1AFE76"/>
    <w:rsid w:val="5B1B2F64"/>
    <w:rsid w:val="5B203776"/>
    <w:rsid w:val="5B2071B5"/>
    <w:rsid w:val="5B23D5BD"/>
    <w:rsid w:val="5B24A7C7"/>
    <w:rsid w:val="5B29960F"/>
    <w:rsid w:val="5B2B94E2"/>
    <w:rsid w:val="5B32017F"/>
    <w:rsid w:val="5B330DC1"/>
    <w:rsid w:val="5B377D25"/>
    <w:rsid w:val="5B3B1887"/>
    <w:rsid w:val="5B3D53FD"/>
    <w:rsid w:val="5B3EAB0D"/>
    <w:rsid w:val="5B3EED3C"/>
    <w:rsid w:val="5B430B1E"/>
    <w:rsid w:val="5B48971B"/>
    <w:rsid w:val="5B4A2AC8"/>
    <w:rsid w:val="5B4BEC8F"/>
    <w:rsid w:val="5B4CBCED"/>
    <w:rsid w:val="5B4D393F"/>
    <w:rsid w:val="5B4EAC73"/>
    <w:rsid w:val="5B4EFD72"/>
    <w:rsid w:val="5B4F9CA7"/>
    <w:rsid w:val="5B51922D"/>
    <w:rsid w:val="5B5ACCC2"/>
    <w:rsid w:val="5B5B2538"/>
    <w:rsid w:val="5B5B65BD"/>
    <w:rsid w:val="5B5BCABA"/>
    <w:rsid w:val="5B5CE319"/>
    <w:rsid w:val="5B5E0224"/>
    <w:rsid w:val="5B5EB10F"/>
    <w:rsid w:val="5B633318"/>
    <w:rsid w:val="5B63A77F"/>
    <w:rsid w:val="5B6428EA"/>
    <w:rsid w:val="5B66243B"/>
    <w:rsid w:val="5B6722A3"/>
    <w:rsid w:val="5B67CB36"/>
    <w:rsid w:val="5B681414"/>
    <w:rsid w:val="5B69F08D"/>
    <w:rsid w:val="5B6C5F66"/>
    <w:rsid w:val="5B70D6FE"/>
    <w:rsid w:val="5B71D1F9"/>
    <w:rsid w:val="5B7A2245"/>
    <w:rsid w:val="5B7EB7AD"/>
    <w:rsid w:val="5B83CB78"/>
    <w:rsid w:val="5B85D595"/>
    <w:rsid w:val="5B877F1A"/>
    <w:rsid w:val="5B87A05A"/>
    <w:rsid w:val="5B8C15D5"/>
    <w:rsid w:val="5B90B73C"/>
    <w:rsid w:val="5B914A18"/>
    <w:rsid w:val="5B934DEC"/>
    <w:rsid w:val="5B958295"/>
    <w:rsid w:val="5B9AC6CF"/>
    <w:rsid w:val="5B9C01E5"/>
    <w:rsid w:val="5B9FA388"/>
    <w:rsid w:val="5BA126C6"/>
    <w:rsid w:val="5BA69AA6"/>
    <w:rsid w:val="5BAB8E97"/>
    <w:rsid w:val="5BABB85F"/>
    <w:rsid w:val="5BAC88C4"/>
    <w:rsid w:val="5BAEF597"/>
    <w:rsid w:val="5BAFC689"/>
    <w:rsid w:val="5BB0B7D5"/>
    <w:rsid w:val="5BBA2314"/>
    <w:rsid w:val="5BBAECE6"/>
    <w:rsid w:val="5BBCD8DA"/>
    <w:rsid w:val="5BBF9757"/>
    <w:rsid w:val="5BC184D9"/>
    <w:rsid w:val="5BC4A410"/>
    <w:rsid w:val="5BC62825"/>
    <w:rsid w:val="5BCD0556"/>
    <w:rsid w:val="5BCE1F89"/>
    <w:rsid w:val="5BCFC552"/>
    <w:rsid w:val="5BD0568E"/>
    <w:rsid w:val="5BD0736D"/>
    <w:rsid w:val="5BD11D1C"/>
    <w:rsid w:val="5BD1C493"/>
    <w:rsid w:val="5BD408E4"/>
    <w:rsid w:val="5BD68156"/>
    <w:rsid w:val="5BD8E0F9"/>
    <w:rsid w:val="5BD9B81B"/>
    <w:rsid w:val="5BDAA08E"/>
    <w:rsid w:val="5BDB0021"/>
    <w:rsid w:val="5BDC5FE3"/>
    <w:rsid w:val="5BDE4070"/>
    <w:rsid w:val="5BDEA669"/>
    <w:rsid w:val="5BE1A8C7"/>
    <w:rsid w:val="5BE46A55"/>
    <w:rsid w:val="5BE57492"/>
    <w:rsid w:val="5BE6E74A"/>
    <w:rsid w:val="5BE777F5"/>
    <w:rsid w:val="5BE787A8"/>
    <w:rsid w:val="5BE90C83"/>
    <w:rsid w:val="5BEACDC1"/>
    <w:rsid w:val="5BECCE32"/>
    <w:rsid w:val="5BEF545B"/>
    <w:rsid w:val="5BF0C172"/>
    <w:rsid w:val="5BF20F06"/>
    <w:rsid w:val="5BF23929"/>
    <w:rsid w:val="5BF42553"/>
    <w:rsid w:val="5BF72ED1"/>
    <w:rsid w:val="5BF7E0FE"/>
    <w:rsid w:val="5BFAC809"/>
    <w:rsid w:val="5C022DF9"/>
    <w:rsid w:val="5C042E8C"/>
    <w:rsid w:val="5C078FD6"/>
    <w:rsid w:val="5C0AB6C1"/>
    <w:rsid w:val="5C0E80F4"/>
    <w:rsid w:val="5C1158A5"/>
    <w:rsid w:val="5C11D15D"/>
    <w:rsid w:val="5C141348"/>
    <w:rsid w:val="5C15AEB5"/>
    <w:rsid w:val="5C171DD7"/>
    <w:rsid w:val="5C175F2A"/>
    <w:rsid w:val="5C1A6CD1"/>
    <w:rsid w:val="5C1B323C"/>
    <w:rsid w:val="5C1DA646"/>
    <w:rsid w:val="5C1E99B3"/>
    <w:rsid w:val="5C1ECE52"/>
    <w:rsid w:val="5C212A7A"/>
    <w:rsid w:val="5C247711"/>
    <w:rsid w:val="5C26B3BB"/>
    <w:rsid w:val="5C282BB4"/>
    <w:rsid w:val="5C289D2B"/>
    <w:rsid w:val="5C292D51"/>
    <w:rsid w:val="5C2A4D39"/>
    <w:rsid w:val="5C2FD570"/>
    <w:rsid w:val="5C326533"/>
    <w:rsid w:val="5C338B21"/>
    <w:rsid w:val="5C344432"/>
    <w:rsid w:val="5C349ECF"/>
    <w:rsid w:val="5C38537C"/>
    <w:rsid w:val="5C38619C"/>
    <w:rsid w:val="5C3BAE18"/>
    <w:rsid w:val="5C3EEB63"/>
    <w:rsid w:val="5C437024"/>
    <w:rsid w:val="5C45152E"/>
    <w:rsid w:val="5C46901D"/>
    <w:rsid w:val="5C47702D"/>
    <w:rsid w:val="5C4F278B"/>
    <w:rsid w:val="5C50ED12"/>
    <w:rsid w:val="5C522655"/>
    <w:rsid w:val="5C532ACA"/>
    <w:rsid w:val="5C5759A7"/>
    <w:rsid w:val="5C581E19"/>
    <w:rsid w:val="5C5ABB5F"/>
    <w:rsid w:val="5C5BEED1"/>
    <w:rsid w:val="5C5F91BF"/>
    <w:rsid w:val="5C61E026"/>
    <w:rsid w:val="5C63408A"/>
    <w:rsid w:val="5C6371E8"/>
    <w:rsid w:val="5C6695B6"/>
    <w:rsid w:val="5C6748D0"/>
    <w:rsid w:val="5C697C5B"/>
    <w:rsid w:val="5C6AABB0"/>
    <w:rsid w:val="5C6D71D6"/>
    <w:rsid w:val="5C6DEB06"/>
    <w:rsid w:val="5C6F4B7E"/>
    <w:rsid w:val="5C6F9B85"/>
    <w:rsid w:val="5C753771"/>
    <w:rsid w:val="5C76FF95"/>
    <w:rsid w:val="5C78A65A"/>
    <w:rsid w:val="5C7C15AC"/>
    <w:rsid w:val="5C7C64F7"/>
    <w:rsid w:val="5C81B74E"/>
    <w:rsid w:val="5C870EEE"/>
    <w:rsid w:val="5C882644"/>
    <w:rsid w:val="5C8CAFD3"/>
    <w:rsid w:val="5C8D6C7A"/>
    <w:rsid w:val="5C8E5C2C"/>
    <w:rsid w:val="5C8F29DC"/>
    <w:rsid w:val="5C8F510D"/>
    <w:rsid w:val="5C90DCB8"/>
    <w:rsid w:val="5C95CC7D"/>
    <w:rsid w:val="5C9D114D"/>
    <w:rsid w:val="5C9F097E"/>
    <w:rsid w:val="5CA1C3DD"/>
    <w:rsid w:val="5CA3C402"/>
    <w:rsid w:val="5CA4E1E8"/>
    <w:rsid w:val="5CA79892"/>
    <w:rsid w:val="5CAABF5C"/>
    <w:rsid w:val="5CAC5B1F"/>
    <w:rsid w:val="5CAD628E"/>
    <w:rsid w:val="5CADA54A"/>
    <w:rsid w:val="5CB0096F"/>
    <w:rsid w:val="5CB17881"/>
    <w:rsid w:val="5CB8B440"/>
    <w:rsid w:val="5CBF3EAB"/>
    <w:rsid w:val="5CC17DB6"/>
    <w:rsid w:val="5CC2C307"/>
    <w:rsid w:val="5CC9E9F0"/>
    <w:rsid w:val="5CD2533D"/>
    <w:rsid w:val="5CD3E642"/>
    <w:rsid w:val="5CD7B4B4"/>
    <w:rsid w:val="5CD7ECA7"/>
    <w:rsid w:val="5CD867BD"/>
    <w:rsid w:val="5CD88039"/>
    <w:rsid w:val="5CDAC84B"/>
    <w:rsid w:val="5CDB5A01"/>
    <w:rsid w:val="5CDB85F9"/>
    <w:rsid w:val="5CDC83AF"/>
    <w:rsid w:val="5CDE138C"/>
    <w:rsid w:val="5CDE75A9"/>
    <w:rsid w:val="5CDEC394"/>
    <w:rsid w:val="5CE0ABAD"/>
    <w:rsid w:val="5CE15881"/>
    <w:rsid w:val="5CE373F8"/>
    <w:rsid w:val="5CE6B598"/>
    <w:rsid w:val="5CE6D3B0"/>
    <w:rsid w:val="5CE7CD6D"/>
    <w:rsid w:val="5CE948CC"/>
    <w:rsid w:val="5CEA096A"/>
    <w:rsid w:val="5CEB98AF"/>
    <w:rsid w:val="5CECA45E"/>
    <w:rsid w:val="5CEE43A4"/>
    <w:rsid w:val="5CEEFC44"/>
    <w:rsid w:val="5CEF47DE"/>
    <w:rsid w:val="5CF28CCD"/>
    <w:rsid w:val="5CF383C0"/>
    <w:rsid w:val="5CF826A9"/>
    <w:rsid w:val="5CFCC911"/>
    <w:rsid w:val="5CFE32D8"/>
    <w:rsid w:val="5CFEFBCD"/>
    <w:rsid w:val="5D010793"/>
    <w:rsid w:val="5D08D0DC"/>
    <w:rsid w:val="5D0A75C3"/>
    <w:rsid w:val="5D0E23C4"/>
    <w:rsid w:val="5D10C838"/>
    <w:rsid w:val="5D11B87D"/>
    <w:rsid w:val="5D130876"/>
    <w:rsid w:val="5D1392FF"/>
    <w:rsid w:val="5D1434D5"/>
    <w:rsid w:val="5D1615AD"/>
    <w:rsid w:val="5D17A252"/>
    <w:rsid w:val="5D18D811"/>
    <w:rsid w:val="5D1CDF5B"/>
    <w:rsid w:val="5D1D37C9"/>
    <w:rsid w:val="5D1E5202"/>
    <w:rsid w:val="5D1EF859"/>
    <w:rsid w:val="5D203CAF"/>
    <w:rsid w:val="5D230988"/>
    <w:rsid w:val="5D231773"/>
    <w:rsid w:val="5D2579B6"/>
    <w:rsid w:val="5D28F789"/>
    <w:rsid w:val="5D2B4B20"/>
    <w:rsid w:val="5D323A2F"/>
    <w:rsid w:val="5D369D62"/>
    <w:rsid w:val="5D38824D"/>
    <w:rsid w:val="5D3A8FB7"/>
    <w:rsid w:val="5D3DCB81"/>
    <w:rsid w:val="5D405872"/>
    <w:rsid w:val="5D41959D"/>
    <w:rsid w:val="5D460140"/>
    <w:rsid w:val="5D49FF01"/>
    <w:rsid w:val="5D4A63AA"/>
    <w:rsid w:val="5D4AAC28"/>
    <w:rsid w:val="5D4B8BC9"/>
    <w:rsid w:val="5D4BF288"/>
    <w:rsid w:val="5D4D4007"/>
    <w:rsid w:val="5D4DBFEE"/>
    <w:rsid w:val="5D5061FE"/>
    <w:rsid w:val="5D509E1B"/>
    <w:rsid w:val="5D50D6A0"/>
    <w:rsid w:val="5D52590F"/>
    <w:rsid w:val="5D52FEC9"/>
    <w:rsid w:val="5D554010"/>
    <w:rsid w:val="5D558ACD"/>
    <w:rsid w:val="5D590BD8"/>
    <w:rsid w:val="5D59E6B2"/>
    <w:rsid w:val="5D5BCF97"/>
    <w:rsid w:val="5D63A478"/>
    <w:rsid w:val="5D68AC10"/>
    <w:rsid w:val="5D69F4C1"/>
    <w:rsid w:val="5D6B8D16"/>
    <w:rsid w:val="5D6CB57A"/>
    <w:rsid w:val="5D6F85C1"/>
    <w:rsid w:val="5D6FBBB2"/>
    <w:rsid w:val="5D7284ED"/>
    <w:rsid w:val="5D739B24"/>
    <w:rsid w:val="5D73C7E8"/>
    <w:rsid w:val="5D74A5FB"/>
    <w:rsid w:val="5D784F85"/>
    <w:rsid w:val="5D7B5D97"/>
    <w:rsid w:val="5D7D6A03"/>
    <w:rsid w:val="5D7EC1D9"/>
    <w:rsid w:val="5D8264FB"/>
    <w:rsid w:val="5D84F248"/>
    <w:rsid w:val="5D87BD9A"/>
    <w:rsid w:val="5D8F0C72"/>
    <w:rsid w:val="5D8F3ADF"/>
    <w:rsid w:val="5D92F2CE"/>
    <w:rsid w:val="5D93156B"/>
    <w:rsid w:val="5D9396B9"/>
    <w:rsid w:val="5D93A4FE"/>
    <w:rsid w:val="5D93A97E"/>
    <w:rsid w:val="5D954D17"/>
    <w:rsid w:val="5D971115"/>
    <w:rsid w:val="5D97E537"/>
    <w:rsid w:val="5D981E21"/>
    <w:rsid w:val="5D9AC5E8"/>
    <w:rsid w:val="5D9EB5B7"/>
    <w:rsid w:val="5DA0DD73"/>
    <w:rsid w:val="5DA33760"/>
    <w:rsid w:val="5DA44B01"/>
    <w:rsid w:val="5DA4FAEB"/>
    <w:rsid w:val="5DA5E727"/>
    <w:rsid w:val="5DA7871A"/>
    <w:rsid w:val="5DA82374"/>
    <w:rsid w:val="5DA9F3BE"/>
    <w:rsid w:val="5DAC031F"/>
    <w:rsid w:val="5DAC062A"/>
    <w:rsid w:val="5DB01342"/>
    <w:rsid w:val="5DB14F5C"/>
    <w:rsid w:val="5DB28A3E"/>
    <w:rsid w:val="5DB4793F"/>
    <w:rsid w:val="5DB4F425"/>
    <w:rsid w:val="5DB50BEE"/>
    <w:rsid w:val="5DB5A19A"/>
    <w:rsid w:val="5DBD2D2C"/>
    <w:rsid w:val="5DBDF4CD"/>
    <w:rsid w:val="5DC0BEA7"/>
    <w:rsid w:val="5DC10292"/>
    <w:rsid w:val="5DC1DE2F"/>
    <w:rsid w:val="5DC276AB"/>
    <w:rsid w:val="5DC61832"/>
    <w:rsid w:val="5DCA3C8F"/>
    <w:rsid w:val="5DCCBDC6"/>
    <w:rsid w:val="5DCD7AB5"/>
    <w:rsid w:val="5DCEB50E"/>
    <w:rsid w:val="5DD13191"/>
    <w:rsid w:val="5DD193DA"/>
    <w:rsid w:val="5DD246ED"/>
    <w:rsid w:val="5DD5CE84"/>
    <w:rsid w:val="5DD627E6"/>
    <w:rsid w:val="5DD7C176"/>
    <w:rsid w:val="5DDCCB60"/>
    <w:rsid w:val="5DE05ECD"/>
    <w:rsid w:val="5DE0E11E"/>
    <w:rsid w:val="5DE10D79"/>
    <w:rsid w:val="5DE2C736"/>
    <w:rsid w:val="5DE325D7"/>
    <w:rsid w:val="5DE8B0C9"/>
    <w:rsid w:val="5DE9F96D"/>
    <w:rsid w:val="5DECBC25"/>
    <w:rsid w:val="5DEDA1C7"/>
    <w:rsid w:val="5DEDE784"/>
    <w:rsid w:val="5DEF29E4"/>
    <w:rsid w:val="5DF0B544"/>
    <w:rsid w:val="5DF1EEBC"/>
    <w:rsid w:val="5DF259E1"/>
    <w:rsid w:val="5DF25E64"/>
    <w:rsid w:val="5DF2F79B"/>
    <w:rsid w:val="5DF6B577"/>
    <w:rsid w:val="5DF8FDC8"/>
    <w:rsid w:val="5DFBF2C9"/>
    <w:rsid w:val="5E009851"/>
    <w:rsid w:val="5E03AD40"/>
    <w:rsid w:val="5E05A78F"/>
    <w:rsid w:val="5E09BD7D"/>
    <w:rsid w:val="5E0CA05C"/>
    <w:rsid w:val="5E0D3B30"/>
    <w:rsid w:val="5E0E368C"/>
    <w:rsid w:val="5E17BDBC"/>
    <w:rsid w:val="5E18C7A9"/>
    <w:rsid w:val="5E1A7C69"/>
    <w:rsid w:val="5E1B0D01"/>
    <w:rsid w:val="5E1B1567"/>
    <w:rsid w:val="5E1B16AC"/>
    <w:rsid w:val="5E1D57C6"/>
    <w:rsid w:val="5E1DB28C"/>
    <w:rsid w:val="5E21353B"/>
    <w:rsid w:val="5E24D8D6"/>
    <w:rsid w:val="5E2625BD"/>
    <w:rsid w:val="5E2934C6"/>
    <w:rsid w:val="5E2D2414"/>
    <w:rsid w:val="5E2FE89A"/>
    <w:rsid w:val="5E323EFA"/>
    <w:rsid w:val="5E32FCCD"/>
    <w:rsid w:val="5E357AF7"/>
    <w:rsid w:val="5E365585"/>
    <w:rsid w:val="5E36B95D"/>
    <w:rsid w:val="5E3BB3F7"/>
    <w:rsid w:val="5E3C4ADD"/>
    <w:rsid w:val="5E3DD647"/>
    <w:rsid w:val="5E416447"/>
    <w:rsid w:val="5E41B68A"/>
    <w:rsid w:val="5E42A13F"/>
    <w:rsid w:val="5E4CC7F4"/>
    <w:rsid w:val="5E4D41D0"/>
    <w:rsid w:val="5E4D51B0"/>
    <w:rsid w:val="5E5325C2"/>
    <w:rsid w:val="5E5341AB"/>
    <w:rsid w:val="5E542843"/>
    <w:rsid w:val="5E548BF4"/>
    <w:rsid w:val="5E552B61"/>
    <w:rsid w:val="5E5718B0"/>
    <w:rsid w:val="5E584908"/>
    <w:rsid w:val="5E584EE8"/>
    <w:rsid w:val="5E59FC9B"/>
    <w:rsid w:val="5E5AF462"/>
    <w:rsid w:val="5E5BF448"/>
    <w:rsid w:val="5E5EAEB6"/>
    <w:rsid w:val="5E600579"/>
    <w:rsid w:val="5E62AA53"/>
    <w:rsid w:val="5E62F277"/>
    <w:rsid w:val="5E6314B9"/>
    <w:rsid w:val="5E63E81A"/>
    <w:rsid w:val="5E661A56"/>
    <w:rsid w:val="5E68F145"/>
    <w:rsid w:val="5E691738"/>
    <w:rsid w:val="5E69B5EF"/>
    <w:rsid w:val="5E69EE08"/>
    <w:rsid w:val="5E6B8C2C"/>
    <w:rsid w:val="5E6BFBA9"/>
    <w:rsid w:val="5E6ECDF4"/>
    <w:rsid w:val="5E76A2EF"/>
    <w:rsid w:val="5E78C282"/>
    <w:rsid w:val="5E79F188"/>
    <w:rsid w:val="5E7A18E7"/>
    <w:rsid w:val="5E7B3475"/>
    <w:rsid w:val="5E7E5462"/>
    <w:rsid w:val="5E7F77B0"/>
    <w:rsid w:val="5E81DCE5"/>
    <w:rsid w:val="5E8571CC"/>
    <w:rsid w:val="5E872ED6"/>
    <w:rsid w:val="5E89CF86"/>
    <w:rsid w:val="5E8C1732"/>
    <w:rsid w:val="5E8E2B83"/>
    <w:rsid w:val="5E914513"/>
    <w:rsid w:val="5E9177E4"/>
    <w:rsid w:val="5E940C4E"/>
    <w:rsid w:val="5E94BC59"/>
    <w:rsid w:val="5E976F63"/>
    <w:rsid w:val="5E99D0B0"/>
    <w:rsid w:val="5E9C20D0"/>
    <w:rsid w:val="5E9E117F"/>
    <w:rsid w:val="5E9EC0E9"/>
    <w:rsid w:val="5E9F8153"/>
    <w:rsid w:val="5EA307ED"/>
    <w:rsid w:val="5EA62CD0"/>
    <w:rsid w:val="5EA63B53"/>
    <w:rsid w:val="5EA838FE"/>
    <w:rsid w:val="5EAF15BE"/>
    <w:rsid w:val="5EB4F690"/>
    <w:rsid w:val="5EB59DB5"/>
    <w:rsid w:val="5EB6C78B"/>
    <w:rsid w:val="5EB7A2E3"/>
    <w:rsid w:val="5EB8C5A0"/>
    <w:rsid w:val="5EB8D272"/>
    <w:rsid w:val="5EB9235E"/>
    <w:rsid w:val="5EBB7B6E"/>
    <w:rsid w:val="5EBC75D0"/>
    <w:rsid w:val="5EBC8D8C"/>
    <w:rsid w:val="5EC22EB1"/>
    <w:rsid w:val="5EC2AAE7"/>
    <w:rsid w:val="5EC3A226"/>
    <w:rsid w:val="5EC64929"/>
    <w:rsid w:val="5EC7B975"/>
    <w:rsid w:val="5EC9832B"/>
    <w:rsid w:val="5ECAFCB5"/>
    <w:rsid w:val="5ECB3582"/>
    <w:rsid w:val="5ECC8FF9"/>
    <w:rsid w:val="5ECE68C9"/>
    <w:rsid w:val="5ED2AD0A"/>
    <w:rsid w:val="5ED54217"/>
    <w:rsid w:val="5ED57F1A"/>
    <w:rsid w:val="5ED873A3"/>
    <w:rsid w:val="5EDF3134"/>
    <w:rsid w:val="5EDF9C92"/>
    <w:rsid w:val="5EE23458"/>
    <w:rsid w:val="5EE328C0"/>
    <w:rsid w:val="5EEA9DA4"/>
    <w:rsid w:val="5EECEFC5"/>
    <w:rsid w:val="5EED86B4"/>
    <w:rsid w:val="5EEE8AD3"/>
    <w:rsid w:val="5EEEA15F"/>
    <w:rsid w:val="5EF074AB"/>
    <w:rsid w:val="5EF42814"/>
    <w:rsid w:val="5EF602CB"/>
    <w:rsid w:val="5F031F59"/>
    <w:rsid w:val="5F034C6B"/>
    <w:rsid w:val="5F04DA7F"/>
    <w:rsid w:val="5F07F75C"/>
    <w:rsid w:val="5F0AD1C3"/>
    <w:rsid w:val="5F0C4B6A"/>
    <w:rsid w:val="5F0CD0CF"/>
    <w:rsid w:val="5F0D0816"/>
    <w:rsid w:val="5F0EC8F6"/>
    <w:rsid w:val="5F11FCB7"/>
    <w:rsid w:val="5F1237A2"/>
    <w:rsid w:val="5F13EC13"/>
    <w:rsid w:val="5F143B06"/>
    <w:rsid w:val="5F153F4A"/>
    <w:rsid w:val="5F168C05"/>
    <w:rsid w:val="5F18DCD2"/>
    <w:rsid w:val="5F1EAB65"/>
    <w:rsid w:val="5F2185C8"/>
    <w:rsid w:val="5F21C114"/>
    <w:rsid w:val="5F25B628"/>
    <w:rsid w:val="5F2799FE"/>
    <w:rsid w:val="5F28A475"/>
    <w:rsid w:val="5F297934"/>
    <w:rsid w:val="5F2B86A0"/>
    <w:rsid w:val="5F2D524F"/>
    <w:rsid w:val="5F2DB250"/>
    <w:rsid w:val="5F2E2D25"/>
    <w:rsid w:val="5F320228"/>
    <w:rsid w:val="5F3246FB"/>
    <w:rsid w:val="5F3828A1"/>
    <w:rsid w:val="5F3DF9C4"/>
    <w:rsid w:val="5F40A278"/>
    <w:rsid w:val="5F4171D4"/>
    <w:rsid w:val="5F4237F1"/>
    <w:rsid w:val="5F4662CD"/>
    <w:rsid w:val="5F47053C"/>
    <w:rsid w:val="5F4B5A10"/>
    <w:rsid w:val="5F4BA22D"/>
    <w:rsid w:val="5F4BE4E7"/>
    <w:rsid w:val="5F4E9249"/>
    <w:rsid w:val="5F4FC404"/>
    <w:rsid w:val="5F530CA7"/>
    <w:rsid w:val="5F563374"/>
    <w:rsid w:val="5F564AD3"/>
    <w:rsid w:val="5F582600"/>
    <w:rsid w:val="5F5A9B1B"/>
    <w:rsid w:val="5F5D6992"/>
    <w:rsid w:val="5F5E0DD3"/>
    <w:rsid w:val="5F5E40E0"/>
    <w:rsid w:val="5F62039C"/>
    <w:rsid w:val="5F64F441"/>
    <w:rsid w:val="5F659609"/>
    <w:rsid w:val="5F660745"/>
    <w:rsid w:val="5F6A0865"/>
    <w:rsid w:val="5F6A0FA9"/>
    <w:rsid w:val="5F703CC3"/>
    <w:rsid w:val="5F73D7CE"/>
    <w:rsid w:val="5F772304"/>
    <w:rsid w:val="5F776DC4"/>
    <w:rsid w:val="5F7A88AE"/>
    <w:rsid w:val="5F7B01AF"/>
    <w:rsid w:val="5F7D1E13"/>
    <w:rsid w:val="5F7F3EAE"/>
    <w:rsid w:val="5F800403"/>
    <w:rsid w:val="5F811FD3"/>
    <w:rsid w:val="5F82775A"/>
    <w:rsid w:val="5F82F5AA"/>
    <w:rsid w:val="5F841B1E"/>
    <w:rsid w:val="5F865E4D"/>
    <w:rsid w:val="5F895E7A"/>
    <w:rsid w:val="5F8B32FE"/>
    <w:rsid w:val="5F8B6A6A"/>
    <w:rsid w:val="5F8C2592"/>
    <w:rsid w:val="5F8E3E49"/>
    <w:rsid w:val="5F91FD77"/>
    <w:rsid w:val="5F92D15D"/>
    <w:rsid w:val="5F93034B"/>
    <w:rsid w:val="5F956BEF"/>
    <w:rsid w:val="5F96AFA2"/>
    <w:rsid w:val="5F98DD75"/>
    <w:rsid w:val="5F9A6CF5"/>
    <w:rsid w:val="5F9E4B69"/>
    <w:rsid w:val="5F9EA156"/>
    <w:rsid w:val="5FA20F68"/>
    <w:rsid w:val="5FA696F1"/>
    <w:rsid w:val="5FA718CF"/>
    <w:rsid w:val="5FAD0677"/>
    <w:rsid w:val="5FAF754D"/>
    <w:rsid w:val="5FAFFB90"/>
    <w:rsid w:val="5FB10794"/>
    <w:rsid w:val="5FB411E0"/>
    <w:rsid w:val="5FB6152F"/>
    <w:rsid w:val="5FB6DDE6"/>
    <w:rsid w:val="5FB77947"/>
    <w:rsid w:val="5FBB57D3"/>
    <w:rsid w:val="5FBB7AB8"/>
    <w:rsid w:val="5FBC130C"/>
    <w:rsid w:val="5FC05C47"/>
    <w:rsid w:val="5FC63133"/>
    <w:rsid w:val="5FCAC60D"/>
    <w:rsid w:val="5FCD5A91"/>
    <w:rsid w:val="5FCE54F3"/>
    <w:rsid w:val="5FD1D62E"/>
    <w:rsid w:val="5FD32A9B"/>
    <w:rsid w:val="5FD42325"/>
    <w:rsid w:val="5FD59695"/>
    <w:rsid w:val="5FD5B728"/>
    <w:rsid w:val="5FD5EBFB"/>
    <w:rsid w:val="5FD7828A"/>
    <w:rsid w:val="5FD87329"/>
    <w:rsid w:val="5FDC3489"/>
    <w:rsid w:val="5FDCFCE1"/>
    <w:rsid w:val="5FE03CF0"/>
    <w:rsid w:val="5FE05ACB"/>
    <w:rsid w:val="5FE41A1D"/>
    <w:rsid w:val="5FE457C7"/>
    <w:rsid w:val="5FE5DF63"/>
    <w:rsid w:val="5FE7E2AA"/>
    <w:rsid w:val="5FE8EDF6"/>
    <w:rsid w:val="5FE8F070"/>
    <w:rsid w:val="5FEBE2B2"/>
    <w:rsid w:val="5FEC9771"/>
    <w:rsid w:val="5FECC0A3"/>
    <w:rsid w:val="5FECD484"/>
    <w:rsid w:val="5FEE77CA"/>
    <w:rsid w:val="5FF0BA8D"/>
    <w:rsid w:val="5FF3EFE3"/>
    <w:rsid w:val="5FF5C1E9"/>
    <w:rsid w:val="5FF6AE98"/>
    <w:rsid w:val="5FF7DDCB"/>
    <w:rsid w:val="5FF7FB9B"/>
    <w:rsid w:val="5FF9D50B"/>
    <w:rsid w:val="6000A032"/>
    <w:rsid w:val="60052DB1"/>
    <w:rsid w:val="600ABAC9"/>
    <w:rsid w:val="600BAF32"/>
    <w:rsid w:val="600F0198"/>
    <w:rsid w:val="60135FE4"/>
    <w:rsid w:val="6014B43C"/>
    <w:rsid w:val="601F3824"/>
    <w:rsid w:val="601FCEF5"/>
    <w:rsid w:val="6020FE4E"/>
    <w:rsid w:val="60217DCC"/>
    <w:rsid w:val="6021F745"/>
    <w:rsid w:val="60225862"/>
    <w:rsid w:val="6023CB12"/>
    <w:rsid w:val="6027450B"/>
    <w:rsid w:val="6028F2E7"/>
    <w:rsid w:val="602C2DFA"/>
    <w:rsid w:val="603245EC"/>
    <w:rsid w:val="60333E90"/>
    <w:rsid w:val="60344926"/>
    <w:rsid w:val="6036C225"/>
    <w:rsid w:val="6036CF8F"/>
    <w:rsid w:val="6036DC19"/>
    <w:rsid w:val="6037CFFE"/>
    <w:rsid w:val="603A77D5"/>
    <w:rsid w:val="603B43BD"/>
    <w:rsid w:val="6040E129"/>
    <w:rsid w:val="60429668"/>
    <w:rsid w:val="604422D6"/>
    <w:rsid w:val="604621FE"/>
    <w:rsid w:val="60466480"/>
    <w:rsid w:val="604976B9"/>
    <w:rsid w:val="604B0BA2"/>
    <w:rsid w:val="604D1D5D"/>
    <w:rsid w:val="604DC5DB"/>
    <w:rsid w:val="605019F3"/>
    <w:rsid w:val="60511FEE"/>
    <w:rsid w:val="60517728"/>
    <w:rsid w:val="6051A63E"/>
    <w:rsid w:val="60527AF9"/>
    <w:rsid w:val="6054F963"/>
    <w:rsid w:val="60559BB9"/>
    <w:rsid w:val="60560F60"/>
    <w:rsid w:val="605658E0"/>
    <w:rsid w:val="60587AFD"/>
    <w:rsid w:val="605D1090"/>
    <w:rsid w:val="605ED2A2"/>
    <w:rsid w:val="605EDFFE"/>
    <w:rsid w:val="605FDC47"/>
    <w:rsid w:val="606101B0"/>
    <w:rsid w:val="6061F787"/>
    <w:rsid w:val="6067A278"/>
    <w:rsid w:val="60690B53"/>
    <w:rsid w:val="606B894F"/>
    <w:rsid w:val="60716F88"/>
    <w:rsid w:val="607AF19D"/>
    <w:rsid w:val="607DB3FA"/>
    <w:rsid w:val="607EA9CE"/>
    <w:rsid w:val="607FFA35"/>
    <w:rsid w:val="60809BF5"/>
    <w:rsid w:val="60818F1A"/>
    <w:rsid w:val="6082F989"/>
    <w:rsid w:val="6083ACA9"/>
    <w:rsid w:val="60852F3E"/>
    <w:rsid w:val="6087476A"/>
    <w:rsid w:val="608A49E6"/>
    <w:rsid w:val="608B375C"/>
    <w:rsid w:val="609183E1"/>
    <w:rsid w:val="6092126F"/>
    <w:rsid w:val="609509F0"/>
    <w:rsid w:val="6096EA68"/>
    <w:rsid w:val="609730DB"/>
    <w:rsid w:val="609947F4"/>
    <w:rsid w:val="60999BFF"/>
    <w:rsid w:val="6099F5E4"/>
    <w:rsid w:val="609A88C7"/>
    <w:rsid w:val="609DE1B5"/>
    <w:rsid w:val="609F6F1E"/>
    <w:rsid w:val="609FB014"/>
    <w:rsid w:val="60A16944"/>
    <w:rsid w:val="60A4AB02"/>
    <w:rsid w:val="60A5AAFB"/>
    <w:rsid w:val="60A5E5CB"/>
    <w:rsid w:val="60A5EF1B"/>
    <w:rsid w:val="60A64AF9"/>
    <w:rsid w:val="60A7CBD1"/>
    <w:rsid w:val="60A92C04"/>
    <w:rsid w:val="60A9427B"/>
    <w:rsid w:val="60AA4FB8"/>
    <w:rsid w:val="60AAC9AF"/>
    <w:rsid w:val="60AAD7C8"/>
    <w:rsid w:val="60AD885E"/>
    <w:rsid w:val="60AE88DD"/>
    <w:rsid w:val="60B35A8E"/>
    <w:rsid w:val="60B7ABE0"/>
    <w:rsid w:val="60BA4584"/>
    <w:rsid w:val="60BA7169"/>
    <w:rsid w:val="60BDDE69"/>
    <w:rsid w:val="60BFB031"/>
    <w:rsid w:val="60C11DEF"/>
    <w:rsid w:val="60C58DA7"/>
    <w:rsid w:val="60C5CC8E"/>
    <w:rsid w:val="60C94914"/>
    <w:rsid w:val="60CA689A"/>
    <w:rsid w:val="60CE23F3"/>
    <w:rsid w:val="60CEB991"/>
    <w:rsid w:val="60D7856F"/>
    <w:rsid w:val="60DCD550"/>
    <w:rsid w:val="60DFE6E9"/>
    <w:rsid w:val="60E07F7B"/>
    <w:rsid w:val="60E1666A"/>
    <w:rsid w:val="60E1BB0C"/>
    <w:rsid w:val="60E1F37F"/>
    <w:rsid w:val="60E2735A"/>
    <w:rsid w:val="60E350E8"/>
    <w:rsid w:val="60E3A0B3"/>
    <w:rsid w:val="60E4CD10"/>
    <w:rsid w:val="60E51C59"/>
    <w:rsid w:val="60E54C34"/>
    <w:rsid w:val="60EC37CE"/>
    <w:rsid w:val="60ED24CB"/>
    <w:rsid w:val="60EE1743"/>
    <w:rsid w:val="60F0D37B"/>
    <w:rsid w:val="60F3E16C"/>
    <w:rsid w:val="60F48887"/>
    <w:rsid w:val="60F5D613"/>
    <w:rsid w:val="60F75C8D"/>
    <w:rsid w:val="60F7FAB1"/>
    <w:rsid w:val="610011B4"/>
    <w:rsid w:val="6102235E"/>
    <w:rsid w:val="6102B18E"/>
    <w:rsid w:val="6104EFE5"/>
    <w:rsid w:val="610773BA"/>
    <w:rsid w:val="61092068"/>
    <w:rsid w:val="610ABA81"/>
    <w:rsid w:val="610B443E"/>
    <w:rsid w:val="610CA457"/>
    <w:rsid w:val="610DF6A7"/>
    <w:rsid w:val="6110530B"/>
    <w:rsid w:val="6110DC42"/>
    <w:rsid w:val="61145607"/>
    <w:rsid w:val="61177551"/>
    <w:rsid w:val="6117BF88"/>
    <w:rsid w:val="61183760"/>
    <w:rsid w:val="61195280"/>
    <w:rsid w:val="6119B718"/>
    <w:rsid w:val="611A0396"/>
    <w:rsid w:val="611AF4DE"/>
    <w:rsid w:val="611BE698"/>
    <w:rsid w:val="611C0648"/>
    <w:rsid w:val="611FDD9C"/>
    <w:rsid w:val="61237606"/>
    <w:rsid w:val="61238BA5"/>
    <w:rsid w:val="6123E8BB"/>
    <w:rsid w:val="6126152C"/>
    <w:rsid w:val="6127B503"/>
    <w:rsid w:val="61281913"/>
    <w:rsid w:val="61284D48"/>
    <w:rsid w:val="61295A4B"/>
    <w:rsid w:val="612EEDE0"/>
    <w:rsid w:val="612F4A55"/>
    <w:rsid w:val="61334A68"/>
    <w:rsid w:val="6133E5BA"/>
    <w:rsid w:val="6134617A"/>
    <w:rsid w:val="613493E4"/>
    <w:rsid w:val="61363F9E"/>
    <w:rsid w:val="6139F40F"/>
    <w:rsid w:val="613A7845"/>
    <w:rsid w:val="613E3C82"/>
    <w:rsid w:val="613F04F4"/>
    <w:rsid w:val="613F163C"/>
    <w:rsid w:val="613F18FC"/>
    <w:rsid w:val="613FCF32"/>
    <w:rsid w:val="614125A9"/>
    <w:rsid w:val="61436576"/>
    <w:rsid w:val="6143FDC9"/>
    <w:rsid w:val="6144F257"/>
    <w:rsid w:val="61451566"/>
    <w:rsid w:val="614B2F04"/>
    <w:rsid w:val="614B3EF3"/>
    <w:rsid w:val="614B618A"/>
    <w:rsid w:val="614C339C"/>
    <w:rsid w:val="61509F57"/>
    <w:rsid w:val="61512CFE"/>
    <w:rsid w:val="6154C9F6"/>
    <w:rsid w:val="61579148"/>
    <w:rsid w:val="6159E5E2"/>
    <w:rsid w:val="615BA24D"/>
    <w:rsid w:val="615F799D"/>
    <w:rsid w:val="616072B6"/>
    <w:rsid w:val="6161A352"/>
    <w:rsid w:val="616266E9"/>
    <w:rsid w:val="616358DD"/>
    <w:rsid w:val="6164D196"/>
    <w:rsid w:val="61673830"/>
    <w:rsid w:val="61694B76"/>
    <w:rsid w:val="616B96CC"/>
    <w:rsid w:val="616D8BF0"/>
    <w:rsid w:val="61701E83"/>
    <w:rsid w:val="61736644"/>
    <w:rsid w:val="6174E847"/>
    <w:rsid w:val="6178B32C"/>
    <w:rsid w:val="61790F58"/>
    <w:rsid w:val="6179F511"/>
    <w:rsid w:val="6184F365"/>
    <w:rsid w:val="61875296"/>
    <w:rsid w:val="618B0109"/>
    <w:rsid w:val="618BD5C8"/>
    <w:rsid w:val="618EF867"/>
    <w:rsid w:val="6191773C"/>
    <w:rsid w:val="6194F11B"/>
    <w:rsid w:val="61956910"/>
    <w:rsid w:val="6196A2C1"/>
    <w:rsid w:val="61989882"/>
    <w:rsid w:val="61993017"/>
    <w:rsid w:val="61994632"/>
    <w:rsid w:val="619B6ED7"/>
    <w:rsid w:val="619C7AAF"/>
    <w:rsid w:val="619FB35A"/>
    <w:rsid w:val="61A073A3"/>
    <w:rsid w:val="61A76577"/>
    <w:rsid w:val="61AE8181"/>
    <w:rsid w:val="61AF1C0B"/>
    <w:rsid w:val="61B4841A"/>
    <w:rsid w:val="61B708BD"/>
    <w:rsid w:val="61B818CB"/>
    <w:rsid w:val="61BC9DED"/>
    <w:rsid w:val="61BCD0F9"/>
    <w:rsid w:val="61BF8E5F"/>
    <w:rsid w:val="61C1992D"/>
    <w:rsid w:val="61C34FA2"/>
    <w:rsid w:val="61C93442"/>
    <w:rsid w:val="61CA9CAB"/>
    <w:rsid w:val="61CB924B"/>
    <w:rsid w:val="61CCF6EA"/>
    <w:rsid w:val="61CDCF41"/>
    <w:rsid w:val="61CECF4C"/>
    <w:rsid w:val="61D03FED"/>
    <w:rsid w:val="61D11CB8"/>
    <w:rsid w:val="61D15909"/>
    <w:rsid w:val="61D22FA7"/>
    <w:rsid w:val="61D35884"/>
    <w:rsid w:val="61D39300"/>
    <w:rsid w:val="61D51253"/>
    <w:rsid w:val="61D65177"/>
    <w:rsid w:val="61D6B747"/>
    <w:rsid w:val="61DA7981"/>
    <w:rsid w:val="61DB11E0"/>
    <w:rsid w:val="61DB563C"/>
    <w:rsid w:val="61DF0076"/>
    <w:rsid w:val="61DFA163"/>
    <w:rsid w:val="61E370FC"/>
    <w:rsid w:val="61E678E8"/>
    <w:rsid w:val="61E785D3"/>
    <w:rsid w:val="61F7BAFD"/>
    <w:rsid w:val="61F88294"/>
    <w:rsid w:val="61FBDF37"/>
    <w:rsid w:val="61FC45A8"/>
    <w:rsid w:val="61FF8AC1"/>
    <w:rsid w:val="61FFE0E7"/>
    <w:rsid w:val="62006090"/>
    <w:rsid w:val="62063110"/>
    <w:rsid w:val="6206FFAA"/>
    <w:rsid w:val="620AE2DC"/>
    <w:rsid w:val="620BB1D1"/>
    <w:rsid w:val="620DA842"/>
    <w:rsid w:val="620DEDEE"/>
    <w:rsid w:val="62109134"/>
    <w:rsid w:val="6210B97B"/>
    <w:rsid w:val="62113490"/>
    <w:rsid w:val="62129502"/>
    <w:rsid w:val="621458CD"/>
    <w:rsid w:val="6215D048"/>
    <w:rsid w:val="6215FC53"/>
    <w:rsid w:val="6216C078"/>
    <w:rsid w:val="6217CA67"/>
    <w:rsid w:val="62184368"/>
    <w:rsid w:val="6224197C"/>
    <w:rsid w:val="6224B2A7"/>
    <w:rsid w:val="62265E12"/>
    <w:rsid w:val="6229942F"/>
    <w:rsid w:val="622A1B81"/>
    <w:rsid w:val="622EBD59"/>
    <w:rsid w:val="622F0139"/>
    <w:rsid w:val="6233BB20"/>
    <w:rsid w:val="6233C262"/>
    <w:rsid w:val="623419C1"/>
    <w:rsid w:val="6235400A"/>
    <w:rsid w:val="6236EFD6"/>
    <w:rsid w:val="6238D9B0"/>
    <w:rsid w:val="62397F89"/>
    <w:rsid w:val="623D3923"/>
    <w:rsid w:val="623D6EF6"/>
    <w:rsid w:val="623EC10A"/>
    <w:rsid w:val="62458DC2"/>
    <w:rsid w:val="62480B91"/>
    <w:rsid w:val="624B4C75"/>
    <w:rsid w:val="624F9C1E"/>
    <w:rsid w:val="624FC255"/>
    <w:rsid w:val="62514F8D"/>
    <w:rsid w:val="6254BD02"/>
    <w:rsid w:val="625715CD"/>
    <w:rsid w:val="625823E9"/>
    <w:rsid w:val="62594E5D"/>
    <w:rsid w:val="625A1729"/>
    <w:rsid w:val="625E8599"/>
    <w:rsid w:val="625EDC84"/>
    <w:rsid w:val="625EEC8B"/>
    <w:rsid w:val="626062C6"/>
    <w:rsid w:val="6260734F"/>
    <w:rsid w:val="6261EBFF"/>
    <w:rsid w:val="6265963E"/>
    <w:rsid w:val="626A61A6"/>
    <w:rsid w:val="626CDAD4"/>
    <w:rsid w:val="626D79C4"/>
    <w:rsid w:val="626D9911"/>
    <w:rsid w:val="626FABF5"/>
    <w:rsid w:val="62752A99"/>
    <w:rsid w:val="627667F4"/>
    <w:rsid w:val="62786AD5"/>
    <w:rsid w:val="6278AD10"/>
    <w:rsid w:val="6278C80D"/>
    <w:rsid w:val="6278F715"/>
    <w:rsid w:val="6279481A"/>
    <w:rsid w:val="627E9012"/>
    <w:rsid w:val="627ECDA7"/>
    <w:rsid w:val="6281B2CD"/>
    <w:rsid w:val="6285D522"/>
    <w:rsid w:val="628A1879"/>
    <w:rsid w:val="6290E097"/>
    <w:rsid w:val="629578EA"/>
    <w:rsid w:val="62968A47"/>
    <w:rsid w:val="6299E94D"/>
    <w:rsid w:val="629A56C4"/>
    <w:rsid w:val="629B6F74"/>
    <w:rsid w:val="629C59A0"/>
    <w:rsid w:val="62A2196B"/>
    <w:rsid w:val="62A35D05"/>
    <w:rsid w:val="62A37416"/>
    <w:rsid w:val="62A3FA7E"/>
    <w:rsid w:val="62A59008"/>
    <w:rsid w:val="62A5A87D"/>
    <w:rsid w:val="62A91D7A"/>
    <w:rsid w:val="62AA7CB1"/>
    <w:rsid w:val="62AE3F5D"/>
    <w:rsid w:val="62AF9ACA"/>
    <w:rsid w:val="62B1045E"/>
    <w:rsid w:val="62B384EB"/>
    <w:rsid w:val="62B533D6"/>
    <w:rsid w:val="62B7C283"/>
    <w:rsid w:val="62BD0786"/>
    <w:rsid w:val="62C23268"/>
    <w:rsid w:val="62C32749"/>
    <w:rsid w:val="62C3F13B"/>
    <w:rsid w:val="62C5660E"/>
    <w:rsid w:val="62C9D4D6"/>
    <w:rsid w:val="62CB370A"/>
    <w:rsid w:val="62CC26F0"/>
    <w:rsid w:val="62CE6696"/>
    <w:rsid w:val="62D02F8C"/>
    <w:rsid w:val="62D17A12"/>
    <w:rsid w:val="62D19C07"/>
    <w:rsid w:val="62D1DF75"/>
    <w:rsid w:val="62D2D223"/>
    <w:rsid w:val="62D348D6"/>
    <w:rsid w:val="62D42322"/>
    <w:rsid w:val="62D8C1D7"/>
    <w:rsid w:val="62D96CB2"/>
    <w:rsid w:val="62DBB475"/>
    <w:rsid w:val="62DC6668"/>
    <w:rsid w:val="62DF1EFF"/>
    <w:rsid w:val="62E1382A"/>
    <w:rsid w:val="62E157D5"/>
    <w:rsid w:val="62E37F7F"/>
    <w:rsid w:val="62E9F58F"/>
    <w:rsid w:val="62EC0627"/>
    <w:rsid w:val="62ECD394"/>
    <w:rsid w:val="62EF9FE2"/>
    <w:rsid w:val="62EFFEBA"/>
    <w:rsid w:val="62F02A18"/>
    <w:rsid w:val="62F5BB0A"/>
    <w:rsid w:val="62F5C426"/>
    <w:rsid w:val="62F85872"/>
    <w:rsid w:val="62F95ED5"/>
    <w:rsid w:val="62FB4F64"/>
    <w:rsid w:val="62FDD6AE"/>
    <w:rsid w:val="62FE1349"/>
    <w:rsid w:val="62FF4205"/>
    <w:rsid w:val="62FF8753"/>
    <w:rsid w:val="63004525"/>
    <w:rsid w:val="63009E38"/>
    <w:rsid w:val="63018C5E"/>
    <w:rsid w:val="6302A185"/>
    <w:rsid w:val="63056726"/>
    <w:rsid w:val="6305B9D3"/>
    <w:rsid w:val="630863A8"/>
    <w:rsid w:val="630CAA33"/>
    <w:rsid w:val="630DCDF8"/>
    <w:rsid w:val="6310561E"/>
    <w:rsid w:val="63161D4B"/>
    <w:rsid w:val="631ABAE7"/>
    <w:rsid w:val="63218F72"/>
    <w:rsid w:val="6321B923"/>
    <w:rsid w:val="63284A7B"/>
    <w:rsid w:val="6328FA07"/>
    <w:rsid w:val="632A554A"/>
    <w:rsid w:val="632D9A46"/>
    <w:rsid w:val="632DE031"/>
    <w:rsid w:val="63337D0C"/>
    <w:rsid w:val="63370357"/>
    <w:rsid w:val="63376856"/>
    <w:rsid w:val="633968CF"/>
    <w:rsid w:val="633C98AD"/>
    <w:rsid w:val="633E6D27"/>
    <w:rsid w:val="63437C62"/>
    <w:rsid w:val="6343F43B"/>
    <w:rsid w:val="63473CB6"/>
    <w:rsid w:val="634A9DC5"/>
    <w:rsid w:val="634C9F8B"/>
    <w:rsid w:val="634CDDBE"/>
    <w:rsid w:val="6350396E"/>
    <w:rsid w:val="635107EF"/>
    <w:rsid w:val="6352613C"/>
    <w:rsid w:val="6356ADA2"/>
    <w:rsid w:val="6358AE96"/>
    <w:rsid w:val="635B86EA"/>
    <w:rsid w:val="635B8DF1"/>
    <w:rsid w:val="635C9661"/>
    <w:rsid w:val="635CC926"/>
    <w:rsid w:val="635E5043"/>
    <w:rsid w:val="635ED38A"/>
    <w:rsid w:val="6363BA37"/>
    <w:rsid w:val="6364DE29"/>
    <w:rsid w:val="6367284E"/>
    <w:rsid w:val="63682DDC"/>
    <w:rsid w:val="63684C13"/>
    <w:rsid w:val="63691D35"/>
    <w:rsid w:val="63693D6B"/>
    <w:rsid w:val="636A3636"/>
    <w:rsid w:val="636E6627"/>
    <w:rsid w:val="63701FCB"/>
    <w:rsid w:val="63717B07"/>
    <w:rsid w:val="63730A09"/>
    <w:rsid w:val="6375F2DC"/>
    <w:rsid w:val="6376016D"/>
    <w:rsid w:val="63773820"/>
    <w:rsid w:val="637936D5"/>
    <w:rsid w:val="637BDB3E"/>
    <w:rsid w:val="63809E2A"/>
    <w:rsid w:val="638244EC"/>
    <w:rsid w:val="638326DA"/>
    <w:rsid w:val="63853B93"/>
    <w:rsid w:val="6385A9DB"/>
    <w:rsid w:val="63880F0E"/>
    <w:rsid w:val="638BE5DB"/>
    <w:rsid w:val="638BFD07"/>
    <w:rsid w:val="63962083"/>
    <w:rsid w:val="6396B05C"/>
    <w:rsid w:val="6397B782"/>
    <w:rsid w:val="6397D7C0"/>
    <w:rsid w:val="63988BA7"/>
    <w:rsid w:val="6399C037"/>
    <w:rsid w:val="639AF649"/>
    <w:rsid w:val="63A05EE8"/>
    <w:rsid w:val="63A4C866"/>
    <w:rsid w:val="63A6203F"/>
    <w:rsid w:val="63A7CADC"/>
    <w:rsid w:val="63AB2DCA"/>
    <w:rsid w:val="63ABF4F3"/>
    <w:rsid w:val="63AC1515"/>
    <w:rsid w:val="63AF8763"/>
    <w:rsid w:val="63B1620C"/>
    <w:rsid w:val="63B16E38"/>
    <w:rsid w:val="63B5A7C3"/>
    <w:rsid w:val="63BB7C86"/>
    <w:rsid w:val="63BBAFC7"/>
    <w:rsid w:val="63C0F391"/>
    <w:rsid w:val="63C846E8"/>
    <w:rsid w:val="63CA5453"/>
    <w:rsid w:val="63CBFC5A"/>
    <w:rsid w:val="63CE9FA7"/>
    <w:rsid w:val="63DA5F21"/>
    <w:rsid w:val="63DB242E"/>
    <w:rsid w:val="63DC8F3F"/>
    <w:rsid w:val="63DE1BD2"/>
    <w:rsid w:val="63DEF764"/>
    <w:rsid w:val="63DFF15F"/>
    <w:rsid w:val="63E31032"/>
    <w:rsid w:val="63E33DBD"/>
    <w:rsid w:val="63E67648"/>
    <w:rsid w:val="63E6FDCD"/>
    <w:rsid w:val="63E88363"/>
    <w:rsid w:val="63E92A9E"/>
    <w:rsid w:val="63EA3A9A"/>
    <w:rsid w:val="63EC4883"/>
    <w:rsid w:val="63F0A76A"/>
    <w:rsid w:val="63F21101"/>
    <w:rsid w:val="63F4615D"/>
    <w:rsid w:val="63FB3B0E"/>
    <w:rsid w:val="63FB53D3"/>
    <w:rsid w:val="63FEDC57"/>
    <w:rsid w:val="63FEDED1"/>
    <w:rsid w:val="63FF460C"/>
    <w:rsid w:val="640147D6"/>
    <w:rsid w:val="640156A6"/>
    <w:rsid w:val="64045980"/>
    <w:rsid w:val="640615E6"/>
    <w:rsid w:val="6406291D"/>
    <w:rsid w:val="64074D76"/>
    <w:rsid w:val="640A940E"/>
    <w:rsid w:val="640B3BE9"/>
    <w:rsid w:val="640DE38B"/>
    <w:rsid w:val="640FB116"/>
    <w:rsid w:val="64115A68"/>
    <w:rsid w:val="6412DC4C"/>
    <w:rsid w:val="6415CB6E"/>
    <w:rsid w:val="6415F177"/>
    <w:rsid w:val="641717FB"/>
    <w:rsid w:val="64172026"/>
    <w:rsid w:val="6417B559"/>
    <w:rsid w:val="6417EC14"/>
    <w:rsid w:val="6419F28E"/>
    <w:rsid w:val="641AF645"/>
    <w:rsid w:val="641E5846"/>
    <w:rsid w:val="641FE136"/>
    <w:rsid w:val="64219192"/>
    <w:rsid w:val="6424CCDC"/>
    <w:rsid w:val="6426C5CF"/>
    <w:rsid w:val="64273C0C"/>
    <w:rsid w:val="6428D2EB"/>
    <w:rsid w:val="642AC557"/>
    <w:rsid w:val="642FA073"/>
    <w:rsid w:val="6430675D"/>
    <w:rsid w:val="64318B12"/>
    <w:rsid w:val="6435BAB9"/>
    <w:rsid w:val="64360B39"/>
    <w:rsid w:val="643BF8EE"/>
    <w:rsid w:val="643D81F1"/>
    <w:rsid w:val="64414EC4"/>
    <w:rsid w:val="64440694"/>
    <w:rsid w:val="64442DB9"/>
    <w:rsid w:val="6444ACBB"/>
    <w:rsid w:val="64454449"/>
    <w:rsid w:val="6447DD7A"/>
    <w:rsid w:val="644867C4"/>
    <w:rsid w:val="644AD226"/>
    <w:rsid w:val="644E9FBC"/>
    <w:rsid w:val="6452DAA2"/>
    <w:rsid w:val="64535231"/>
    <w:rsid w:val="6453FFE7"/>
    <w:rsid w:val="6454C83D"/>
    <w:rsid w:val="6454D3AC"/>
    <w:rsid w:val="6455C83A"/>
    <w:rsid w:val="6455EEEF"/>
    <w:rsid w:val="645859A6"/>
    <w:rsid w:val="645966A9"/>
    <w:rsid w:val="64597018"/>
    <w:rsid w:val="645FEB97"/>
    <w:rsid w:val="6461D06D"/>
    <w:rsid w:val="646212FE"/>
    <w:rsid w:val="6464BD37"/>
    <w:rsid w:val="64677A31"/>
    <w:rsid w:val="64693743"/>
    <w:rsid w:val="646A5468"/>
    <w:rsid w:val="646ADC80"/>
    <w:rsid w:val="646B1FE6"/>
    <w:rsid w:val="647192F4"/>
    <w:rsid w:val="6471BC32"/>
    <w:rsid w:val="64726151"/>
    <w:rsid w:val="647358F1"/>
    <w:rsid w:val="6476A4FF"/>
    <w:rsid w:val="647B9D31"/>
    <w:rsid w:val="647ED0E0"/>
    <w:rsid w:val="647FAA13"/>
    <w:rsid w:val="6484620F"/>
    <w:rsid w:val="648A90C1"/>
    <w:rsid w:val="648E5A7D"/>
    <w:rsid w:val="648F2C6F"/>
    <w:rsid w:val="64903FF7"/>
    <w:rsid w:val="64957C6E"/>
    <w:rsid w:val="6496EF5B"/>
    <w:rsid w:val="64970F77"/>
    <w:rsid w:val="649910D7"/>
    <w:rsid w:val="6499DEA7"/>
    <w:rsid w:val="649C6926"/>
    <w:rsid w:val="649E8C4B"/>
    <w:rsid w:val="649EB9CA"/>
    <w:rsid w:val="64A1BDC1"/>
    <w:rsid w:val="64A22ACE"/>
    <w:rsid w:val="64A7CE09"/>
    <w:rsid w:val="64A82456"/>
    <w:rsid w:val="64B0C0AE"/>
    <w:rsid w:val="64B0E0B0"/>
    <w:rsid w:val="64B49F4B"/>
    <w:rsid w:val="64BA8B21"/>
    <w:rsid w:val="64BC66EE"/>
    <w:rsid w:val="64BF5BC4"/>
    <w:rsid w:val="64C39F1C"/>
    <w:rsid w:val="64C74CEF"/>
    <w:rsid w:val="64C7965E"/>
    <w:rsid w:val="64CCD6F0"/>
    <w:rsid w:val="64CEAB65"/>
    <w:rsid w:val="64D28D00"/>
    <w:rsid w:val="64D35084"/>
    <w:rsid w:val="64D75920"/>
    <w:rsid w:val="64D7E56A"/>
    <w:rsid w:val="64D815F9"/>
    <w:rsid w:val="64DD252E"/>
    <w:rsid w:val="64E86A46"/>
    <w:rsid w:val="64E9158F"/>
    <w:rsid w:val="64EF65FE"/>
    <w:rsid w:val="64F02805"/>
    <w:rsid w:val="64F10CE3"/>
    <w:rsid w:val="64F114D8"/>
    <w:rsid w:val="64F81195"/>
    <w:rsid w:val="64FD5682"/>
    <w:rsid w:val="64FEC897"/>
    <w:rsid w:val="65048ACA"/>
    <w:rsid w:val="6506E51D"/>
    <w:rsid w:val="650B5F25"/>
    <w:rsid w:val="650D005A"/>
    <w:rsid w:val="6514E0C6"/>
    <w:rsid w:val="65153D0C"/>
    <w:rsid w:val="6515B415"/>
    <w:rsid w:val="6515DAE4"/>
    <w:rsid w:val="65166C04"/>
    <w:rsid w:val="65190330"/>
    <w:rsid w:val="651B846A"/>
    <w:rsid w:val="651DA330"/>
    <w:rsid w:val="65215893"/>
    <w:rsid w:val="6524EB85"/>
    <w:rsid w:val="6528556F"/>
    <w:rsid w:val="65290E48"/>
    <w:rsid w:val="652E37A3"/>
    <w:rsid w:val="65308562"/>
    <w:rsid w:val="6530A7D9"/>
    <w:rsid w:val="65316B92"/>
    <w:rsid w:val="65320BAA"/>
    <w:rsid w:val="653503D6"/>
    <w:rsid w:val="653A0073"/>
    <w:rsid w:val="653B2A1B"/>
    <w:rsid w:val="653BF51D"/>
    <w:rsid w:val="653CDAF4"/>
    <w:rsid w:val="653D204E"/>
    <w:rsid w:val="6541FD87"/>
    <w:rsid w:val="65434184"/>
    <w:rsid w:val="65446D3A"/>
    <w:rsid w:val="654903F7"/>
    <w:rsid w:val="654CB01A"/>
    <w:rsid w:val="654DDC6D"/>
    <w:rsid w:val="654FFA57"/>
    <w:rsid w:val="65536CDB"/>
    <w:rsid w:val="6554868A"/>
    <w:rsid w:val="655CE4CC"/>
    <w:rsid w:val="655D756A"/>
    <w:rsid w:val="655E5604"/>
    <w:rsid w:val="65616D03"/>
    <w:rsid w:val="656674F3"/>
    <w:rsid w:val="65671DD4"/>
    <w:rsid w:val="656B6E9A"/>
    <w:rsid w:val="656D13AC"/>
    <w:rsid w:val="656E8AFC"/>
    <w:rsid w:val="65706CC0"/>
    <w:rsid w:val="6571F001"/>
    <w:rsid w:val="65731360"/>
    <w:rsid w:val="6580FD6A"/>
    <w:rsid w:val="658132B4"/>
    <w:rsid w:val="65836531"/>
    <w:rsid w:val="6584545B"/>
    <w:rsid w:val="658D314D"/>
    <w:rsid w:val="65917F87"/>
    <w:rsid w:val="6591C320"/>
    <w:rsid w:val="6592F467"/>
    <w:rsid w:val="659499CB"/>
    <w:rsid w:val="65975283"/>
    <w:rsid w:val="659A8647"/>
    <w:rsid w:val="659B9318"/>
    <w:rsid w:val="659BC122"/>
    <w:rsid w:val="659C0C62"/>
    <w:rsid w:val="659CCD90"/>
    <w:rsid w:val="659F0469"/>
    <w:rsid w:val="659FC271"/>
    <w:rsid w:val="659FC3D9"/>
    <w:rsid w:val="65A10318"/>
    <w:rsid w:val="65A1960B"/>
    <w:rsid w:val="65A25A0E"/>
    <w:rsid w:val="65A9F4FB"/>
    <w:rsid w:val="65AA1ABE"/>
    <w:rsid w:val="65AAE2A9"/>
    <w:rsid w:val="65AE8A6E"/>
    <w:rsid w:val="65AF1B07"/>
    <w:rsid w:val="65AF1BEA"/>
    <w:rsid w:val="65AF2AB7"/>
    <w:rsid w:val="65B29AAB"/>
    <w:rsid w:val="65B36E32"/>
    <w:rsid w:val="65B3D1AA"/>
    <w:rsid w:val="65B441BD"/>
    <w:rsid w:val="65B6543D"/>
    <w:rsid w:val="65B8DD3A"/>
    <w:rsid w:val="65B8E1C2"/>
    <w:rsid w:val="65B8EE7A"/>
    <w:rsid w:val="65BD1614"/>
    <w:rsid w:val="65BDCAAA"/>
    <w:rsid w:val="65BE24DC"/>
    <w:rsid w:val="65BF114D"/>
    <w:rsid w:val="65C6D0FD"/>
    <w:rsid w:val="65CCFF7A"/>
    <w:rsid w:val="65D157A9"/>
    <w:rsid w:val="65D62B53"/>
    <w:rsid w:val="65D6C840"/>
    <w:rsid w:val="65D8A1D6"/>
    <w:rsid w:val="65D91CFD"/>
    <w:rsid w:val="65D92F80"/>
    <w:rsid w:val="65DBC649"/>
    <w:rsid w:val="65DBCCEC"/>
    <w:rsid w:val="65DBD9A0"/>
    <w:rsid w:val="65DBFF91"/>
    <w:rsid w:val="65DDA50F"/>
    <w:rsid w:val="65DEEF33"/>
    <w:rsid w:val="65E4F1E0"/>
    <w:rsid w:val="65E671F3"/>
    <w:rsid w:val="65E68C62"/>
    <w:rsid w:val="65EB28CD"/>
    <w:rsid w:val="65ED07B6"/>
    <w:rsid w:val="65ED499A"/>
    <w:rsid w:val="65EFD69F"/>
    <w:rsid w:val="65F0986C"/>
    <w:rsid w:val="65F15C7D"/>
    <w:rsid w:val="65F1CB8B"/>
    <w:rsid w:val="65F5836C"/>
    <w:rsid w:val="65FA8431"/>
    <w:rsid w:val="65FAE147"/>
    <w:rsid w:val="65FD6416"/>
    <w:rsid w:val="65FE827D"/>
    <w:rsid w:val="66007493"/>
    <w:rsid w:val="660095FD"/>
    <w:rsid w:val="66044D8C"/>
    <w:rsid w:val="6608798D"/>
    <w:rsid w:val="6609139D"/>
    <w:rsid w:val="66092D31"/>
    <w:rsid w:val="660B3C09"/>
    <w:rsid w:val="660BFEE3"/>
    <w:rsid w:val="660E6E96"/>
    <w:rsid w:val="6613ED48"/>
    <w:rsid w:val="66140DD8"/>
    <w:rsid w:val="66146BBC"/>
    <w:rsid w:val="661736AF"/>
    <w:rsid w:val="6619271A"/>
    <w:rsid w:val="661F24D8"/>
    <w:rsid w:val="66223904"/>
    <w:rsid w:val="66231AB0"/>
    <w:rsid w:val="6624B95A"/>
    <w:rsid w:val="662B246D"/>
    <w:rsid w:val="662EDE57"/>
    <w:rsid w:val="663033AA"/>
    <w:rsid w:val="66306434"/>
    <w:rsid w:val="66335C40"/>
    <w:rsid w:val="663836C3"/>
    <w:rsid w:val="663DA819"/>
    <w:rsid w:val="663F790B"/>
    <w:rsid w:val="6641962B"/>
    <w:rsid w:val="66424F4E"/>
    <w:rsid w:val="66435803"/>
    <w:rsid w:val="66457BA7"/>
    <w:rsid w:val="6647879A"/>
    <w:rsid w:val="6647E53C"/>
    <w:rsid w:val="664998B4"/>
    <w:rsid w:val="6649BA06"/>
    <w:rsid w:val="664FFA6A"/>
    <w:rsid w:val="665091F5"/>
    <w:rsid w:val="66569D67"/>
    <w:rsid w:val="66591169"/>
    <w:rsid w:val="665A75A4"/>
    <w:rsid w:val="665AFB47"/>
    <w:rsid w:val="665BA032"/>
    <w:rsid w:val="665E7E58"/>
    <w:rsid w:val="66621BC6"/>
    <w:rsid w:val="6665D40B"/>
    <w:rsid w:val="66668487"/>
    <w:rsid w:val="66672B4B"/>
    <w:rsid w:val="666770CA"/>
    <w:rsid w:val="6669A947"/>
    <w:rsid w:val="666E0169"/>
    <w:rsid w:val="666FA7A0"/>
    <w:rsid w:val="667288BE"/>
    <w:rsid w:val="6675556A"/>
    <w:rsid w:val="667B58B4"/>
    <w:rsid w:val="667D8089"/>
    <w:rsid w:val="668034D5"/>
    <w:rsid w:val="66857BED"/>
    <w:rsid w:val="6687458D"/>
    <w:rsid w:val="6689D933"/>
    <w:rsid w:val="66909F6F"/>
    <w:rsid w:val="66917E1F"/>
    <w:rsid w:val="6696C57B"/>
    <w:rsid w:val="669D01BC"/>
    <w:rsid w:val="669D8677"/>
    <w:rsid w:val="669E98A5"/>
    <w:rsid w:val="669F29E3"/>
    <w:rsid w:val="66A01288"/>
    <w:rsid w:val="66A097C5"/>
    <w:rsid w:val="66A196F9"/>
    <w:rsid w:val="66A1EE3B"/>
    <w:rsid w:val="66A1F08B"/>
    <w:rsid w:val="66A40CDB"/>
    <w:rsid w:val="66A4FFB7"/>
    <w:rsid w:val="66A64CA2"/>
    <w:rsid w:val="66AC5D72"/>
    <w:rsid w:val="66B46EBB"/>
    <w:rsid w:val="66BA7155"/>
    <w:rsid w:val="66BC5081"/>
    <w:rsid w:val="66BD37D8"/>
    <w:rsid w:val="66BEF9DF"/>
    <w:rsid w:val="66BF477D"/>
    <w:rsid w:val="66C78170"/>
    <w:rsid w:val="66C8087A"/>
    <w:rsid w:val="66CADE8B"/>
    <w:rsid w:val="66CAF19D"/>
    <w:rsid w:val="66CBD1F4"/>
    <w:rsid w:val="66D24E52"/>
    <w:rsid w:val="66D4AB3C"/>
    <w:rsid w:val="66D8A98E"/>
    <w:rsid w:val="66D8DF14"/>
    <w:rsid w:val="66D8E897"/>
    <w:rsid w:val="66E11A42"/>
    <w:rsid w:val="66E3C2B5"/>
    <w:rsid w:val="66E581A4"/>
    <w:rsid w:val="66E73F3D"/>
    <w:rsid w:val="66E80976"/>
    <w:rsid w:val="66E863DF"/>
    <w:rsid w:val="66E8B820"/>
    <w:rsid w:val="66E9AF4E"/>
    <w:rsid w:val="66EA39AC"/>
    <w:rsid w:val="66EDE381"/>
    <w:rsid w:val="66EDE52E"/>
    <w:rsid w:val="66EE5778"/>
    <w:rsid w:val="66EEFD0F"/>
    <w:rsid w:val="66F0CF97"/>
    <w:rsid w:val="66F12AB5"/>
    <w:rsid w:val="66F309D7"/>
    <w:rsid w:val="66F3A39D"/>
    <w:rsid w:val="66F521AE"/>
    <w:rsid w:val="66F76A23"/>
    <w:rsid w:val="66F9EF95"/>
    <w:rsid w:val="66FE26C9"/>
    <w:rsid w:val="66FFB80F"/>
    <w:rsid w:val="6700A99A"/>
    <w:rsid w:val="6703754B"/>
    <w:rsid w:val="6705D74C"/>
    <w:rsid w:val="6706823F"/>
    <w:rsid w:val="670A2076"/>
    <w:rsid w:val="670CD106"/>
    <w:rsid w:val="6710B0E0"/>
    <w:rsid w:val="67111BF8"/>
    <w:rsid w:val="6712360C"/>
    <w:rsid w:val="6712E830"/>
    <w:rsid w:val="6713363E"/>
    <w:rsid w:val="6714435F"/>
    <w:rsid w:val="6714DFC5"/>
    <w:rsid w:val="67154D96"/>
    <w:rsid w:val="67167107"/>
    <w:rsid w:val="671B8F62"/>
    <w:rsid w:val="67225CC1"/>
    <w:rsid w:val="67264AB4"/>
    <w:rsid w:val="672802A6"/>
    <w:rsid w:val="6728244F"/>
    <w:rsid w:val="672CDFCC"/>
    <w:rsid w:val="672D4284"/>
    <w:rsid w:val="672E3517"/>
    <w:rsid w:val="67305470"/>
    <w:rsid w:val="6731C564"/>
    <w:rsid w:val="67377CD6"/>
    <w:rsid w:val="673C699F"/>
    <w:rsid w:val="673EBA3D"/>
    <w:rsid w:val="673F6B6D"/>
    <w:rsid w:val="6741A60F"/>
    <w:rsid w:val="6742AA5F"/>
    <w:rsid w:val="67451940"/>
    <w:rsid w:val="674BB8F3"/>
    <w:rsid w:val="674BE3DD"/>
    <w:rsid w:val="674F92AA"/>
    <w:rsid w:val="675146C4"/>
    <w:rsid w:val="67546255"/>
    <w:rsid w:val="675651A2"/>
    <w:rsid w:val="675C0F72"/>
    <w:rsid w:val="675C4292"/>
    <w:rsid w:val="675C9264"/>
    <w:rsid w:val="675DF214"/>
    <w:rsid w:val="67606301"/>
    <w:rsid w:val="6762D341"/>
    <w:rsid w:val="67635011"/>
    <w:rsid w:val="6763A25C"/>
    <w:rsid w:val="676761B7"/>
    <w:rsid w:val="676977A4"/>
    <w:rsid w:val="676C1838"/>
    <w:rsid w:val="676D434B"/>
    <w:rsid w:val="676D8100"/>
    <w:rsid w:val="676E46D6"/>
    <w:rsid w:val="676FADF4"/>
    <w:rsid w:val="67750821"/>
    <w:rsid w:val="67783D7E"/>
    <w:rsid w:val="6779CA38"/>
    <w:rsid w:val="677B0401"/>
    <w:rsid w:val="677B759F"/>
    <w:rsid w:val="677D98DA"/>
    <w:rsid w:val="677F6831"/>
    <w:rsid w:val="677FFA46"/>
    <w:rsid w:val="67801A27"/>
    <w:rsid w:val="6786DDD6"/>
    <w:rsid w:val="678E7236"/>
    <w:rsid w:val="679B708C"/>
    <w:rsid w:val="679D2E33"/>
    <w:rsid w:val="67A30D4E"/>
    <w:rsid w:val="67A43293"/>
    <w:rsid w:val="67A496FC"/>
    <w:rsid w:val="67A4EF2E"/>
    <w:rsid w:val="67A56B82"/>
    <w:rsid w:val="67A8A553"/>
    <w:rsid w:val="67AB7651"/>
    <w:rsid w:val="67B18E9D"/>
    <w:rsid w:val="67B20882"/>
    <w:rsid w:val="67B4F22D"/>
    <w:rsid w:val="67B5662B"/>
    <w:rsid w:val="67B83EF4"/>
    <w:rsid w:val="67BB20BE"/>
    <w:rsid w:val="67BF7292"/>
    <w:rsid w:val="67BF9D3C"/>
    <w:rsid w:val="67C18C7B"/>
    <w:rsid w:val="67C24681"/>
    <w:rsid w:val="67C268FE"/>
    <w:rsid w:val="67C4E2E2"/>
    <w:rsid w:val="67C626E9"/>
    <w:rsid w:val="67C8A2B3"/>
    <w:rsid w:val="67C961B3"/>
    <w:rsid w:val="67CBA8CB"/>
    <w:rsid w:val="67CC2B17"/>
    <w:rsid w:val="67CCD22E"/>
    <w:rsid w:val="67CCE86E"/>
    <w:rsid w:val="67CDD528"/>
    <w:rsid w:val="67D01336"/>
    <w:rsid w:val="67D7CD11"/>
    <w:rsid w:val="67D808A9"/>
    <w:rsid w:val="67D89C23"/>
    <w:rsid w:val="67DB3237"/>
    <w:rsid w:val="67DBE464"/>
    <w:rsid w:val="67E1C54D"/>
    <w:rsid w:val="67E37BEF"/>
    <w:rsid w:val="67E4AE5F"/>
    <w:rsid w:val="67E7FDF8"/>
    <w:rsid w:val="67EB3335"/>
    <w:rsid w:val="67EB3549"/>
    <w:rsid w:val="67EDB6A9"/>
    <w:rsid w:val="67F0CC34"/>
    <w:rsid w:val="67F3EAA5"/>
    <w:rsid w:val="67F509D8"/>
    <w:rsid w:val="67F62B93"/>
    <w:rsid w:val="67FC0583"/>
    <w:rsid w:val="67FDA8FC"/>
    <w:rsid w:val="67FE2C77"/>
    <w:rsid w:val="67FE3FC6"/>
    <w:rsid w:val="67FF0272"/>
    <w:rsid w:val="6801EC66"/>
    <w:rsid w:val="68040B1C"/>
    <w:rsid w:val="68067433"/>
    <w:rsid w:val="68087B1F"/>
    <w:rsid w:val="680BB6FA"/>
    <w:rsid w:val="680C5F04"/>
    <w:rsid w:val="6811F488"/>
    <w:rsid w:val="6814697F"/>
    <w:rsid w:val="68150178"/>
    <w:rsid w:val="68155E37"/>
    <w:rsid w:val="6816CDA4"/>
    <w:rsid w:val="6817A3A1"/>
    <w:rsid w:val="68180F30"/>
    <w:rsid w:val="6819BEC5"/>
    <w:rsid w:val="681C453F"/>
    <w:rsid w:val="681E51E4"/>
    <w:rsid w:val="6822100E"/>
    <w:rsid w:val="68241F96"/>
    <w:rsid w:val="6824B0D4"/>
    <w:rsid w:val="6825DB0D"/>
    <w:rsid w:val="68265D2F"/>
    <w:rsid w:val="6827C4F2"/>
    <w:rsid w:val="682C29EC"/>
    <w:rsid w:val="682D9FBD"/>
    <w:rsid w:val="68312C6A"/>
    <w:rsid w:val="6831C972"/>
    <w:rsid w:val="683487A6"/>
    <w:rsid w:val="68374177"/>
    <w:rsid w:val="683AEB80"/>
    <w:rsid w:val="6846DDFA"/>
    <w:rsid w:val="68482F9F"/>
    <w:rsid w:val="6848E986"/>
    <w:rsid w:val="684A863A"/>
    <w:rsid w:val="684A95C4"/>
    <w:rsid w:val="684AAD6B"/>
    <w:rsid w:val="684BBA83"/>
    <w:rsid w:val="684E0511"/>
    <w:rsid w:val="684E3483"/>
    <w:rsid w:val="684F3560"/>
    <w:rsid w:val="684FB07E"/>
    <w:rsid w:val="6850EED1"/>
    <w:rsid w:val="68511396"/>
    <w:rsid w:val="6852E448"/>
    <w:rsid w:val="685513EE"/>
    <w:rsid w:val="68575BB2"/>
    <w:rsid w:val="6857E4F6"/>
    <w:rsid w:val="68580689"/>
    <w:rsid w:val="6858CD0D"/>
    <w:rsid w:val="685A3437"/>
    <w:rsid w:val="6860E403"/>
    <w:rsid w:val="68629BE5"/>
    <w:rsid w:val="6862F67B"/>
    <w:rsid w:val="6863B103"/>
    <w:rsid w:val="68646636"/>
    <w:rsid w:val="68658B04"/>
    <w:rsid w:val="6866D677"/>
    <w:rsid w:val="68689BB0"/>
    <w:rsid w:val="686DC8CD"/>
    <w:rsid w:val="686E5FDD"/>
    <w:rsid w:val="686E91FC"/>
    <w:rsid w:val="686EA55D"/>
    <w:rsid w:val="686FEF5E"/>
    <w:rsid w:val="6872A8A7"/>
    <w:rsid w:val="6874C42B"/>
    <w:rsid w:val="6875C573"/>
    <w:rsid w:val="6877322B"/>
    <w:rsid w:val="6878E423"/>
    <w:rsid w:val="687B0A1B"/>
    <w:rsid w:val="687D0855"/>
    <w:rsid w:val="687EE6A4"/>
    <w:rsid w:val="688056F3"/>
    <w:rsid w:val="688240C2"/>
    <w:rsid w:val="6882FF49"/>
    <w:rsid w:val="68867F5E"/>
    <w:rsid w:val="688684FB"/>
    <w:rsid w:val="688746F5"/>
    <w:rsid w:val="688B463B"/>
    <w:rsid w:val="688DA443"/>
    <w:rsid w:val="689233B2"/>
    <w:rsid w:val="68963231"/>
    <w:rsid w:val="68973DBC"/>
    <w:rsid w:val="6899E143"/>
    <w:rsid w:val="689B0827"/>
    <w:rsid w:val="689B1571"/>
    <w:rsid w:val="689BD506"/>
    <w:rsid w:val="689E213B"/>
    <w:rsid w:val="68A97A13"/>
    <w:rsid w:val="68AC141A"/>
    <w:rsid w:val="68AC1F7C"/>
    <w:rsid w:val="68ACC109"/>
    <w:rsid w:val="68AE134A"/>
    <w:rsid w:val="68AE5794"/>
    <w:rsid w:val="68AEB214"/>
    <w:rsid w:val="68AFB66B"/>
    <w:rsid w:val="68B32151"/>
    <w:rsid w:val="68B37040"/>
    <w:rsid w:val="68B3D25C"/>
    <w:rsid w:val="68B525A7"/>
    <w:rsid w:val="68BA8E60"/>
    <w:rsid w:val="68BBDC16"/>
    <w:rsid w:val="68BBF247"/>
    <w:rsid w:val="68C69774"/>
    <w:rsid w:val="68C7DA0E"/>
    <w:rsid w:val="68C989E3"/>
    <w:rsid w:val="68CB2738"/>
    <w:rsid w:val="68CBE36D"/>
    <w:rsid w:val="68CE4AB4"/>
    <w:rsid w:val="68CF2E97"/>
    <w:rsid w:val="68D1718F"/>
    <w:rsid w:val="68D38F0E"/>
    <w:rsid w:val="68D4CEE5"/>
    <w:rsid w:val="68D553B0"/>
    <w:rsid w:val="68D5A56C"/>
    <w:rsid w:val="68D924A3"/>
    <w:rsid w:val="68DAEBE1"/>
    <w:rsid w:val="68E008E7"/>
    <w:rsid w:val="68E13430"/>
    <w:rsid w:val="68E2F75B"/>
    <w:rsid w:val="68E77212"/>
    <w:rsid w:val="68E8CFE2"/>
    <w:rsid w:val="68E92F65"/>
    <w:rsid w:val="68E9537F"/>
    <w:rsid w:val="68EC14C2"/>
    <w:rsid w:val="68ED87FB"/>
    <w:rsid w:val="68EE9ED7"/>
    <w:rsid w:val="68F0CBBF"/>
    <w:rsid w:val="68F23D65"/>
    <w:rsid w:val="68F2C078"/>
    <w:rsid w:val="68F3C731"/>
    <w:rsid w:val="68F55A78"/>
    <w:rsid w:val="68F6B92F"/>
    <w:rsid w:val="68F7D313"/>
    <w:rsid w:val="68F9674D"/>
    <w:rsid w:val="68FB7810"/>
    <w:rsid w:val="68FD0CD6"/>
    <w:rsid w:val="68FE3459"/>
    <w:rsid w:val="69034049"/>
    <w:rsid w:val="69059F87"/>
    <w:rsid w:val="6905C123"/>
    <w:rsid w:val="69091C28"/>
    <w:rsid w:val="69093AB9"/>
    <w:rsid w:val="690BC437"/>
    <w:rsid w:val="690EBBF4"/>
    <w:rsid w:val="69104D25"/>
    <w:rsid w:val="69111EA5"/>
    <w:rsid w:val="6912181C"/>
    <w:rsid w:val="691288AB"/>
    <w:rsid w:val="691349FA"/>
    <w:rsid w:val="6914CFB5"/>
    <w:rsid w:val="6914E9FC"/>
    <w:rsid w:val="691641D5"/>
    <w:rsid w:val="6919D9BC"/>
    <w:rsid w:val="691C79A0"/>
    <w:rsid w:val="6920E6B7"/>
    <w:rsid w:val="6924A6FC"/>
    <w:rsid w:val="692766A5"/>
    <w:rsid w:val="6929C592"/>
    <w:rsid w:val="6929ECF4"/>
    <w:rsid w:val="692C4303"/>
    <w:rsid w:val="692C6D99"/>
    <w:rsid w:val="69327BFC"/>
    <w:rsid w:val="69337A95"/>
    <w:rsid w:val="6934A656"/>
    <w:rsid w:val="6935FF3E"/>
    <w:rsid w:val="69361F3A"/>
    <w:rsid w:val="69372B59"/>
    <w:rsid w:val="6939E34C"/>
    <w:rsid w:val="693A878D"/>
    <w:rsid w:val="693B6CFD"/>
    <w:rsid w:val="693C905F"/>
    <w:rsid w:val="693D1706"/>
    <w:rsid w:val="693EF460"/>
    <w:rsid w:val="694110A3"/>
    <w:rsid w:val="6941985D"/>
    <w:rsid w:val="69449EBC"/>
    <w:rsid w:val="6944FFD7"/>
    <w:rsid w:val="6947E6FB"/>
    <w:rsid w:val="6948C87F"/>
    <w:rsid w:val="6949BCAA"/>
    <w:rsid w:val="694B070A"/>
    <w:rsid w:val="694F809C"/>
    <w:rsid w:val="694FBB2A"/>
    <w:rsid w:val="69576873"/>
    <w:rsid w:val="69577330"/>
    <w:rsid w:val="695BD085"/>
    <w:rsid w:val="696020B0"/>
    <w:rsid w:val="69608C21"/>
    <w:rsid w:val="6960AB37"/>
    <w:rsid w:val="6961EBCA"/>
    <w:rsid w:val="6962E0E8"/>
    <w:rsid w:val="696398A7"/>
    <w:rsid w:val="69665D2B"/>
    <w:rsid w:val="6966A466"/>
    <w:rsid w:val="69684FB6"/>
    <w:rsid w:val="69691740"/>
    <w:rsid w:val="6969501D"/>
    <w:rsid w:val="696BC4CC"/>
    <w:rsid w:val="696CF3C8"/>
    <w:rsid w:val="696D3659"/>
    <w:rsid w:val="696E36C2"/>
    <w:rsid w:val="6970CBA2"/>
    <w:rsid w:val="6975DCDE"/>
    <w:rsid w:val="69799557"/>
    <w:rsid w:val="697A6ABC"/>
    <w:rsid w:val="697C765D"/>
    <w:rsid w:val="697CB331"/>
    <w:rsid w:val="697D8BAC"/>
    <w:rsid w:val="697EDF10"/>
    <w:rsid w:val="697F81D0"/>
    <w:rsid w:val="697FD9C7"/>
    <w:rsid w:val="69803B4A"/>
    <w:rsid w:val="6983A79B"/>
    <w:rsid w:val="69855398"/>
    <w:rsid w:val="69857427"/>
    <w:rsid w:val="69868F7D"/>
    <w:rsid w:val="698C2AB6"/>
    <w:rsid w:val="698EA16D"/>
    <w:rsid w:val="699181D6"/>
    <w:rsid w:val="69922877"/>
    <w:rsid w:val="699860EA"/>
    <w:rsid w:val="6998F67B"/>
    <w:rsid w:val="699ABEBB"/>
    <w:rsid w:val="699B6585"/>
    <w:rsid w:val="69A4BE68"/>
    <w:rsid w:val="69A963E8"/>
    <w:rsid w:val="69A9B4E8"/>
    <w:rsid w:val="69AB4A33"/>
    <w:rsid w:val="69AEB356"/>
    <w:rsid w:val="69AF40A5"/>
    <w:rsid w:val="69AF8E3E"/>
    <w:rsid w:val="69B114FB"/>
    <w:rsid w:val="69B168C5"/>
    <w:rsid w:val="69B32818"/>
    <w:rsid w:val="69B36F58"/>
    <w:rsid w:val="69BB6491"/>
    <w:rsid w:val="69BD1F8E"/>
    <w:rsid w:val="69BDCF44"/>
    <w:rsid w:val="69BF64A8"/>
    <w:rsid w:val="69C29AB3"/>
    <w:rsid w:val="69C3E93D"/>
    <w:rsid w:val="69C41354"/>
    <w:rsid w:val="69C539C2"/>
    <w:rsid w:val="69C5C389"/>
    <w:rsid w:val="69C78B64"/>
    <w:rsid w:val="69CC8740"/>
    <w:rsid w:val="69D08D38"/>
    <w:rsid w:val="69D1DC92"/>
    <w:rsid w:val="69D20E18"/>
    <w:rsid w:val="69D41DE4"/>
    <w:rsid w:val="69D6DEA7"/>
    <w:rsid w:val="69DBA3B5"/>
    <w:rsid w:val="69DBF050"/>
    <w:rsid w:val="69DC667D"/>
    <w:rsid w:val="69DC862B"/>
    <w:rsid w:val="69DE52CA"/>
    <w:rsid w:val="69DF5B37"/>
    <w:rsid w:val="69E199EC"/>
    <w:rsid w:val="69E3B334"/>
    <w:rsid w:val="69E62F60"/>
    <w:rsid w:val="69EB62B8"/>
    <w:rsid w:val="69ED241C"/>
    <w:rsid w:val="69EE1F01"/>
    <w:rsid w:val="69F10D1F"/>
    <w:rsid w:val="69F47345"/>
    <w:rsid w:val="69F6CB23"/>
    <w:rsid w:val="69F992DB"/>
    <w:rsid w:val="69FA1C75"/>
    <w:rsid w:val="69FCB5EE"/>
    <w:rsid w:val="69FF9D64"/>
    <w:rsid w:val="69FFDBE7"/>
    <w:rsid w:val="6A00B8FF"/>
    <w:rsid w:val="6A0437D8"/>
    <w:rsid w:val="6A05755D"/>
    <w:rsid w:val="6A06A450"/>
    <w:rsid w:val="6A09D7DE"/>
    <w:rsid w:val="6A0A6008"/>
    <w:rsid w:val="6A0E54B6"/>
    <w:rsid w:val="6A19C09B"/>
    <w:rsid w:val="6A1ECD43"/>
    <w:rsid w:val="6A247B4B"/>
    <w:rsid w:val="6A25CD4B"/>
    <w:rsid w:val="6A29D046"/>
    <w:rsid w:val="6A2A4BD8"/>
    <w:rsid w:val="6A2B92B8"/>
    <w:rsid w:val="6A2E50C8"/>
    <w:rsid w:val="6A30B92B"/>
    <w:rsid w:val="6A326492"/>
    <w:rsid w:val="6A328EA9"/>
    <w:rsid w:val="6A37F9AB"/>
    <w:rsid w:val="6A39F710"/>
    <w:rsid w:val="6A3A4ABA"/>
    <w:rsid w:val="6A416C84"/>
    <w:rsid w:val="6A42B5A2"/>
    <w:rsid w:val="6A42B8F8"/>
    <w:rsid w:val="6A43DFF6"/>
    <w:rsid w:val="6A444080"/>
    <w:rsid w:val="6A476507"/>
    <w:rsid w:val="6A4CA10D"/>
    <w:rsid w:val="6A4D4154"/>
    <w:rsid w:val="6A4F1B68"/>
    <w:rsid w:val="6A4F6D56"/>
    <w:rsid w:val="6A50F28E"/>
    <w:rsid w:val="6A5416ED"/>
    <w:rsid w:val="6A54B66D"/>
    <w:rsid w:val="6A5CA0F3"/>
    <w:rsid w:val="6A5CC46D"/>
    <w:rsid w:val="6A5ED9FF"/>
    <w:rsid w:val="6A5FFE9D"/>
    <w:rsid w:val="6A601D71"/>
    <w:rsid w:val="6A61EC25"/>
    <w:rsid w:val="6A64D8E1"/>
    <w:rsid w:val="6A64F013"/>
    <w:rsid w:val="6A65278D"/>
    <w:rsid w:val="6A6977D1"/>
    <w:rsid w:val="6A69F10A"/>
    <w:rsid w:val="6A6B1CF5"/>
    <w:rsid w:val="6A6B9336"/>
    <w:rsid w:val="6A6C307A"/>
    <w:rsid w:val="6A6EC963"/>
    <w:rsid w:val="6A6F46CB"/>
    <w:rsid w:val="6A6FD762"/>
    <w:rsid w:val="6A7106AC"/>
    <w:rsid w:val="6A724B88"/>
    <w:rsid w:val="6A72CF0C"/>
    <w:rsid w:val="6A748550"/>
    <w:rsid w:val="6A76E6BA"/>
    <w:rsid w:val="6A792CC4"/>
    <w:rsid w:val="6A7C2718"/>
    <w:rsid w:val="6A8503D1"/>
    <w:rsid w:val="6A87ABC0"/>
    <w:rsid w:val="6A88356C"/>
    <w:rsid w:val="6A889DE1"/>
    <w:rsid w:val="6A88ECB6"/>
    <w:rsid w:val="6A8CEC68"/>
    <w:rsid w:val="6A902697"/>
    <w:rsid w:val="6A911A60"/>
    <w:rsid w:val="6A922033"/>
    <w:rsid w:val="6A94B5CE"/>
    <w:rsid w:val="6A94F8A3"/>
    <w:rsid w:val="6A9550E9"/>
    <w:rsid w:val="6A958969"/>
    <w:rsid w:val="6A969A67"/>
    <w:rsid w:val="6A96F283"/>
    <w:rsid w:val="6A972A75"/>
    <w:rsid w:val="6A9963AC"/>
    <w:rsid w:val="6A9B5867"/>
    <w:rsid w:val="6A9C8B88"/>
    <w:rsid w:val="6A9D4C04"/>
    <w:rsid w:val="6A9E5F4B"/>
    <w:rsid w:val="6A9F9D14"/>
    <w:rsid w:val="6AA03330"/>
    <w:rsid w:val="6AA0F988"/>
    <w:rsid w:val="6AA31A80"/>
    <w:rsid w:val="6AA5B953"/>
    <w:rsid w:val="6AA668AB"/>
    <w:rsid w:val="6AA8E946"/>
    <w:rsid w:val="6AA959BD"/>
    <w:rsid w:val="6AAA5794"/>
    <w:rsid w:val="6AAC664E"/>
    <w:rsid w:val="6AAF1DD5"/>
    <w:rsid w:val="6AAF83AF"/>
    <w:rsid w:val="6AAFCB0D"/>
    <w:rsid w:val="6AAFFBED"/>
    <w:rsid w:val="6AB07E5B"/>
    <w:rsid w:val="6AB2590B"/>
    <w:rsid w:val="6AB6DA7F"/>
    <w:rsid w:val="6AB771C3"/>
    <w:rsid w:val="6AB7A5B1"/>
    <w:rsid w:val="6ABA2365"/>
    <w:rsid w:val="6ABC7A80"/>
    <w:rsid w:val="6AC30FBA"/>
    <w:rsid w:val="6AC36303"/>
    <w:rsid w:val="6AC5F619"/>
    <w:rsid w:val="6ACAC272"/>
    <w:rsid w:val="6ACCEBB3"/>
    <w:rsid w:val="6ACF12F0"/>
    <w:rsid w:val="6ACF837C"/>
    <w:rsid w:val="6AD244C1"/>
    <w:rsid w:val="6AD3AAD1"/>
    <w:rsid w:val="6AD43E0F"/>
    <w:rsid w:val="6AD55FB0"/>
    <w:rsid w:val="6AD56357"/>
    <w:rsid w:val="6AD58A7E"/>
    <w:rsid w:val="6AD7CC21"/>
    <w:rsid w:val="6ADBC9EC"/>
    <w:rsid w:val="6ADE8DA8"/>
    <w:rsid w:val="6ADEF907"/>
    <w:rsid w:val="6AE30387"/>
    <w:rsid w:val="6AE3C46A"/>
    <w:rsid w:val="6AE3C653"/>
    <w:rsid w:val="6AEB4E1E"/>
    <w:rsid w:val="6AEBEC23"/>
    <w:rsid w:val="6AEC3212"/>
    <w:rsid w:val="6AEECECC"/>
    <w:rsid w:val="6AF0A6AB"/>
    <w:rsid w:val="6AF23F01"/>
    <w:rsid w:val="6AF25517"/>
    <w:rsid w:val="6AF315E1"/>
    <w:rsid w:val="6AF4123A"/>
    <w:rsid w:val="6AF507E8"/>
    <w:rsid w:val="6AF533EB"/>
    <w:rsid w:val="6AF53BF9"/>
    <w:rsid w:val="6AF93C63"/>
    <w:rsid w:val="6AFD10BB"/>
    <w:rsid w:val="6AFE1955"/>
    <w:rsid w:val="6AFE9CED"/>
    <w:rsid w:val="6AFEC88F"/>
    <w:rsid w:val="6AFF084B"/>
    <w:rsid w:val="6B013F50"/>
    <w:rsid w:val="6B0437DC"/>
    <w:rsid w:val="6B04C78F"/>
    <w:rsid w:val="6B07343A"/>
    <w:rsid w:val="6B088DD8"/>
    <w:rsid w:val="6B08B089"/>
    <w:rsid w:val="6B09388D"/>
    <w:rsid w:val="6B0965C9"/>
    <w:rsid w:val="6B0A4B40"/>
    <w:rsid w:val="6B0F4BDE"/>
    <w:rsid w:val="6B0F9C72"/>
    <w:rsid w:val="6B108942"/>
    <w:rsid w:val="6B11DDBE"/>
    <w:rsid w:val="6B136404"/>
    <w:rsid w:val="6B13F7A4"/>
    <w:rsid w:val="6B14DED6"/>
    <w:rsid w:val="6B157B53"/>
    <w:rsid w:val="6B1605B6"/>
    <w:rsid w:val="6B16B269"/>
    <w:rsid w:val="6B19CD10"/>
    <w:rsid w:val="6B1C5032"/>
    <w:rsid w:val="6B1DD41E"/>
    <w:rsid w:val="6B1DFE6E"/>
    <w:rsid w:val="6B1E6EB0"/>
    <w:rsid w:val="6B1FEE65"/>
    <w:rsid w:val="6B237259"/>
    <w:rsid w:val="6B242508"/>
    <w:rsid w:val="6B246CF2"/>
    <w:rsid w:val="6B2B860F"/>
    <w:rsid w:val="6B2BE029"/>
    <w:rsid w:val="6B2D8424"/>
    <w:rsid w:val="6B31461A"/>
    <w:rsid w:val="6B32783F"/>
    <w:rsid w:val="6B33C041"/>
    <w:rsid w:val="6B356337"/>
    <w:rsid w:val="6B370B4B"/>
    <w:rsid w:val="6B3A0868"/>
    <w:rsid w:val="6B3AB0AE"/>
    <w:rsid w:val="6B3C4DDD"/>
    <w:rsid w:val="6B3CCFA9"/>
    <w:rsid w:val="6B3CF385"/>
    <w:rsid w:val="6B3EDAA7"/>
    <w:rsid w:val="6B4398C5"/>
    <w:rsid w:val="6B43E8EF"/>
    <w:rsid w:val="6B4610FC"/>
    <w:rsid w:val="6B4821FD"/>
    <w:rsid w:val="6B487A7D"/>
    <w:rsid w:val="6B49CE32"/>
    <w:rsid w:val="6B4B43BC"/>
    <w:rsid w:val="6B4DAE50"/>
    <w:rsid w:val="6B55F95E"/>
    <w:rsid w:val="6B5B21AB"/>
    <w:rsid w:val="6B5B2D15"/>
    <w:rsid w:val="6B5BB12F"/>
    <w:rsid w:val="6B5BC65D"/>
    <w:rsid w:val="6B5CC453"/>
    <w:rsid w:val="6B5F244B"/>
    <w:rsid w:val="6B63BAFE"/>
    <w:rsid w:val="6B64F423"/>
    <w:rsid w:val="6B653464"/>
    <w:rsid w:val="6B688D6B"/>
    <w:rsid w:val="6B6C4229"/>
    <w:rsid w:val="6B6C47F5"/>
    <w:rsid w:val="6B724BF0"/>
    <w:rsid w:val="6B72AE53"/>
    <w:rsid w:val="6B750182"/>
    <w:rsid w:val="6B786921"/>
    <w:rsid w:val="6B78E70A"/>
    <w:rsid w:val="6B793904"/>
    <w:rsid w:val="6B7B9309"/>
    <w:rsid w:val="6B8443ED"/>
    <w:rsid w:val="6B8783B8"/>
    <w:rsid w:val="6B88F336"/>
    <w:rsid w:val="6B8A3E5C"/>
    <w:rsid w:val="6B8A6899"/>
    <w:rsid w:val="6B8F9CB2"/>
    <w:rsid w:val="6B8FB365"/>
    <w:rsid w:val="6B91BF04"/>
    <w:rsid w:val="6B9254AA"/>
    <w:rsid w:val="6B93AF5E"/>
    <w:rsid w:val="6B93CC7F"/>
    <w:rsid w:val="6B963657"/>
    <w:rsid w:val="6B968070"/>
    <w:rsid w:val="6B9CE11D"/>
    <w:rsid w:val="6B9D3319"/>
    <w:rsid w:val="6BA12CED"/>
    <w:rsid w:val="6BA19893"/>
    <w:rsid w:val="6BA60068"/>
    <w:rsid w:val="6BA6A902"/>
    <w:rsid w:val="6BA91076"/>
    <w:rsid w:val="6BA9FA5C"/>
    <w:rsid w:val="6BAA3D4D"/>
    <w:rsid w:val="6BAA6395"/>
    <w:rsid w:val="6BAB3FCA"/>
    <w:rsid w:val="6BAD710A"/>
    <w:rsid w:val="6BB15518"/>
    <w:rsid w:val="6BB15A25"/>
    <w:rsid w:val="6BB6C51A"/>
    <w:rsid w:val="6BB6CE74"/>
    <w:rsid w:val="6BBCD320"/>
    <w:rsid w:val="6BBF20FF"/>
    <w:rsid w:val="6BBF529C"/>
    <w:rsid w:val="6BC0C9AE"/>
    <w:rsid w:val="6BC27160"/>
    <w:rsid w:val="6BC29EF3"/>
    <w:rsid w:val="6BC4D8F8"/>
    <w:rsid w:val="6BC504FB"/>
    <w:rsid w:val="6BC6B510"/>
    <w:rsid w:val="6BCB391E"/>
    <w:rsid w:val="6BCEC06F"/>
    <w:rsid w:val="6BD0A723"/>
    <w:rsid w:val="6BD81FD2"/>
    <w:rsid w:val="6BDBA076"/>
    <w:rsid w:val="6BDF7FBE"/>
    <w:rsid w:val="6BE34659"/>
    <w:rsid w:val="6BE3599C"/>
    <w:rsid w:val="6BE620FE"/>
    <w:rsid w:val="6BE692AC"/>
    <w:rsid w:val="6BE7C189"/>
    <w:rsid w:val="6BEA99A8"/>
    <w:rsid w:val="6BF040EE"/>
    <w:rsid w:val="6BF112DB"/>
    <w:rsid w:val="6BF1A680"/>
    <w:rsid w:val="6BF6A4E9"/>
    <w:rsid w:val="6BF956C5"/>
    <w:rsid w:val="6BFA0EDC"/>
    <w:rsid w:val="6BFB7F0D"/>
    <w:rsid w:val="6BFC91A5"/>
    <w:rsid w:val="6BFF4485"/>
    <w:rsid w:val="6C008B7D"/>
    <w:rsid w:val="6C027DF2"/>
    <w:rsid w:val="6C031617"/>
    <w:rsid w:val="6C054A82"/>
    <w:rsid w:val="6C079280"/>
    <w:rsid w:val="6C07C952"/>
    <w:rsid w:val="6C08D1A8"/>
    <w:rsid w:val="6C0D79BB"/>
    <w:rsid w:val="6C0EBED4"/>
    <w:rsid w:val="6C0F366A"/>
    <w:rsid w:val="6C10F387"/>
    <w:rsid w:val="6C10F6D6"/>
    <w:rsid w:val="6C1114D6"/>
    <w:rsid w:val="6C111D7A"/>
    <w:rsid w:val="6C1206CD"/>
    <w:rsid w:val="6C13CE79"/>
    <w:rsid w:val="6C1423CB"/>
    <w:rsid w:val="6C16EDDC"/>
    <w:rsid w:val="6C172316"/>
    <w:rsid w:val="6C185F31"/>
    <w:rsid w:val="6C1A25DB"/>
    <w:rsid w:val="6C1D41FD"/>
    <w:rsid w:val="6C2100C2"/>
    <w:rsid w:val="6C22F80C"/>
    <w:rsid w:val="6C265FE2"/>
    <w:rsid w:val="6C2748A5"/>
    <w:rsid w:val="6C2B3FB6"/>
    <w:rsid w:val="6C2BEAAE"/>
    <w:rsid w:val="6C2C9BCB"/>
    <w:rsid w:val="6C2DACEE"/>
    <w:rsid w:val="6C2E0C7D"/>
    <w:rsid w:val="6C2E569F"/>
    <w:rsid w:val="6C2F824E"/>
    <w:rsid w:val="6C3031CA"/>
    <w:rsid w:val="6C360B5A"/>
    <w:rsid w:val="6C37086D"/>
    <w:rsid w:val="6C370EFE"/>
    <w:rsid w:val="6C37DEA1"/>
    <w:rsid w:val="6C39BB1F"/>
    <w:rsid w:val="6C3A2A39"/>
    <w:rsid w:val="6C3B60C8"/>
    <w:rsid w:val="6C3BDB8C"/>
    <w:rsid w:val="6C3D49AA"/>
    <w:rsid w:val="6C3D6D41"/>
    <w:rsid w:val="6C3DFFD9"/>
    <w:rsid w:val="6C3EE12E"/>
    <w:rsid w:val="6C3F0ABA"/>
    <w:rsid w:val="6C43E0A7"/>
    <w:rsid w:val="6C4539E7"/>
    <w:rsid w:val="6C4722BA"/>
    <w:rsid w:val="6C4A9AF2"/>
    <w:rsid w:val="6C4C5C44"/>
    <w:rsid w:val="6C511BC6"/>
    <w:rsid w:val="6C51DF0C"/>
    <w:rsid w:val="6C5203A1"/>
    <w:rsid w:val="6C5489D3"/>
    <w:rsid w:val="6C54CFEE"/>
    <w:rsid w:val="6C557640"/>
    <w:rsid w:val="6C5C0AD6"/>
    <w:rsid w:val="6C5D7D3A"/>
    <w:rsid w:val="6C611E20"/>
    <w:rsid w:val="6C61DD7C"/>
    <w:rsid w:val="6C638888"/>
    <w:rsid w:val="6C63CFF3"/>
    <w:rsid w:val="6C6FF18D"/>
    <w:rsid w:val="6C70298F"/>
    <w:rsid w:val="6C71E51F"/>
    <w:rsid w:val="6C747C20"/>
    <w:rsid w:val="6C77E2F3"/>
    <w:rsid w:val="6C79562E"/>
    <w:rsid w:val="6C79BAAB"/>
    <w:rsid w:val="6C7B849D"/>
    <w:rsid w:val="6C7C340A"/>
    <w:rsid w:val="6C7C4D28"/>
    <w:rsid w:val="6C7DF773"/>
    <w:rsid w:val="6C7F82DF"/>
    <w:rsid w:val="6C821516"/>
    <w:rsid w:val="6C825F94"/>
    <w:rsid w:val="6C87C3E1"/>
    <w:rsid w:val="6C881743"/>
    <w:rsid w:val="6C88D403"/>
    <w:rsid w:val="6C8B7094"/>
    <w:rsid w:val="6C8D9EA2"/>
    <w:rsid w:val="6C90F60B"/>
    <w:rsid w:val="6C91D07B"/>
    <w:rsid w:val="6C92F1BF"/>
    <w:rsid w:val="6C97104D"/>
    <w:rsid w:val="6C97B606"/>
    <w:rsid w:val="6C99FF83"/>
    <w:rsid w:val="6C9AF681"/>
    <w:rsid w:val="6C9C4B88"/>
    <w:rsid w:val="6C9D0379"/>
    <w:rsid w:val="6CA04E61"/>
    <w:rsid w:val="6CA09869"/>
    <w:rsid w:val="6CA9F924"/>
    <w:rsid w:val="6CAA0758"/>
    <w:rsid w:val="6CAA4579"/>
    <w:rsid w:val="6CAB5AFE"/>
    <w:rsid w:val="6CAE0EBC"/>
    <w:rsid w:val="6CAF9D30"/>
    <w:rsid w:val="6CAFD4B1"/>
    <w:rsid w:val="6CB06732"/>
    <w:rsid w:val="6CB23980"/>
    <w:rsid w:val="6CB7BF71"/>
    <w:rsid w:val="6CBDA900"/>
    <w:rsid w:val="6CC0857E"/>
    <w:rsid w:val="6CC644CB"/>
    <w:rsid w:val="6CC733D5"/>
    <w:rsid w:val="6CC9DAAB"/>
    <w:rsid w:val="6CCA797F"/>
    <w:rsid w:val="6CCC7611"/>
    <w:rsid w:val="6CCD2795"/>
    <w:rsid w:val="6CCDAC29"/>
    <w:rsid w:val="6CCF4282"/>
    <w:rsid w:val="6CD012CE"/>
    <w:rsid w:val="6CD1384A"/>
    <w:rsid w:val="6CD29EF6"/>
    <w:rsid w:val="6CD3725C"/>
    <w:rsid w:val="6CD3D8C2"/>
    <w:rsid w:val="6CD3E1DD"/>
    <w:rsid w:val="6CD447D6"/>
    <w:rsid w:val="6CD55C6D"/>
    <w:rsid w:val="6CD5B219"/>
    <w:rsid w:val="6CD7FD6B"/>
    <w:rsid w:val="6CDBD171"/>
    <w:rsid w:val="6CDD2617"/>
    <w:rsid w:val="6CDDCD6F"/>
    <w:rsid w:val="6CDF26BE"/>
    <w:rsid w:val="6CDF92B2"/>
    <w:rsid w:val="6CE0AD7B"/>
    <w:rsid w:val="6CE1A8A6"/>
    <w:rsid w:val="6CE78982"/>
    <w:rsid w:val="6CE792F4"/>
    <w:rsid w:val="6CEBAD8D"/>
    <w:rsid w:val="6CEC15F9"/>
    <w:rsid w:val="6CEDE605"/>
    <w:rsid w:val="6CF47D4B"/>
    <w:rsid w:val="6CF4C818"/>
    <w:rsid w:val="6CF5985E"/>
    <w:rsid w:val="6CF6AD2B"/>
    <w:rsid w:val="6CF6F5C5"/>
    <w:rsid w:val="6CF81894"/>
    <w:rsid w:val="6CF9A3CB"/>
    <w:rsid w:val="6CF9B5F0"/>
    <w:rsid w:val="6CFCBA6B"/>
    <w:rsid w:val="6CFDEF91"/>
    <w:rsid w:val="6CFE3519"/>
    <w:rsid w:val="6CFE4ECB"/>
    <w:rsid w:val="6CFF9C18"/>
    <w:rsid w:val="6D00BBFA"/>
    <w:rsid w:val="6D0288ED"/>
    <w:rsid w:val="6D051800"/>
    <w:rsid w:val="6D0A6FB3"/>
    <w:rsid w:val="6D0D1280"/>
    <w:rsid w:val="6D0D6271"/>
    <w:rsid w:val="6D1118A4"/>
    <w:rsid w:val="6D116A78"/>
    <w:rsid w:val="6D1571C3"/>
    <w:rsid w:val="6D184016"/>
    <w:rsid w:val="6D186BAF"/>
    <w:rsid w:val="6D1BE318"/>
    <w:rsid w:val="6D1D6849"/>
    <w:rsid w:val="6D1F8647"/>
    <w:rsid w:val="6D1FFF11"/>
    <w:rsid w:val="6D239B5A"/>
    <w:rsid w:val="6D24B05B"/>
    <w:rsid w:val="6D24ECEE"/>
    <w:rsid w:val="6D2596A8"/>
    <w:rsid w:val="6D26FA89"/>
    <w:rsid w:val="6D2975B8"/>
    <w:rsid w:val="6D299E5E"/>
    <w:rsid w:val="6D303C21"/>
    <w:rsid w:val="6D30E156"/>
    <w:rsid w:val="6D33056A"/>
    <w:rsid w:val="6D346634"/>
    <w:rsid w:val="6D350731"/>
    <w:rsid w:val="6D378F5C"/>
    <w:rsid w:val="6D3ACABF"/>
    <w:rsid w:val="6D3D23FD"/>
    <w:rsid w:val="6D3F528E"/>
    <w:rsid w:val="6D411206"/>
    <w:rsid w:val="6D41D30D"/>
    <w:rsid w:val="6D459640"/>
    <w:rsid w:val="6D48AEAF"/>
    <w:rsid w:val="6D48EA78"/>
    <w:rsid w:val="6D496055"/>
    <w:rsid w:val="6D4B7315"/>
    <w:rsid w:val="6D4CBAE6"/>
    <w:rsid w:val="6D4DB085"/>
    <w:rsid w:val="6D4F26FF"/>
    <w:rsid w:val="6D5138AE"/>
    <w:rsid w:val="6D548F7D"/>
    <w:rsid w:val="6D5608B8"/>
    <w:rsid w:val="6D578993"/>
    <w:rsid w:val="6D5891DA"/>
    <w:rsid w:val="6D5F9078"/>
    <w:rsid w:val="6D5FC053"/>
    <w:rsid w:val="6D6029D6"/>
    <w:rsid w:val="6D64F5D0"/>
    <w:rsid w:val="6D684255"/>
    <w:rsid w:val="6D695F37"/>
    <w:rsid w:val="6D69C679"/>
    <w:rsid w:val="6D6B712C"/>
    <w:rsid w:val="6D6D7CFA"/>
    <w:rsid w:val="6D708402"/>
    <w:rsid w:val="6D736E68"/>
    <w:rsid w:val="6D779531"/>
    <w:rsid w:val="6D7984A3"/>
    <w:rsid w:val="6D7AC320"/>
    <w:rsid w:val="6D7D1398"/>
    <w:rsid w:val="6D7E0B8A"/>
    <w:rsid w:val="6D7ED180"/>
    <w:rsid w:val="6D80C895"/>
    <w:rsid w:val="6D840A76"/>
    <w:rsid w:val="6D84492D"/>
    <w:rsid w:val="6D85DE0A"/>
    <w:rsid w:val="6D861A8B"/>
    <w:rsid w:val="6D8730B8"/>
    <w:rsid w:val="6D883A55"/>
    <w:rsid w:val="6D8A67D3"/>
    <w:rsid w:val="6D8E0A0C"/>
    <w:rsid w:val="6D92BC7D"/>
    <w:rsid w:val="6D9472A2"/>
    <w:rsid w:val="6D95B1DA"/>
    <w:rsid w:val="6D963202"/>
    <w:rsid w:val="6D969672"/>
    <w:rsid w:val="6D97932C"/>
    <w:rsid w:val="6D998C7F"/>
    <w:rsid w:val="6D9A6BB2"/>
    <w:rsid w:val="6D9B7C15"/>
    <w:rsid w:val="6DA21F8B"/>
    <w:rsid w:val="6DA49EC3"/>
    <w:rsid w:val="6DA73E78"/>
    <w:rsid w:val="6DA809EF"/>
    <w:rsid w:val="6DADEA9E"/>
    <w:rsid w:val="6DAFBB38"/>
    <w:rsid w:val="6DB04EEC"/>
    <w:rsid w:val="6DB0BE60"/>
    <w:rsid w:val="6DB327E0"/>
    <w:rsid w:val="6DB47C11"/>
    <w:rsid w:val="6DB5A930"/>
    <w:rsid w:val="6DB5F059"/>
    <w:rsid w:val="6DB6665D"/>
    <w:rsid w:val="6DB84080"/>
    <w:rsid w:val="6DB8B7EB"/>
    <w:rsid w:val="6DB97B36"/>
    <w:rsid w:val="6DBBCBB9"/>
    <w:rsid w:val="6DBE2F7C"/>
    <w:rsid w:val="6DBF233D"/>
    <w:rsid w:val="6DBF3C07"/>
    <w:rsid w:val="6DC0F857"/>
    <w:rsid w:val="6DC1BC55"/>
    <w:rsid w:val="6DC251A2"/>
    <w:rsid w:val="6DC27061"/>
    <w:rsid w:val="6DC27A14"/>
    <w:rsid w:val="6DC4B640"/>
    <w:rsid w:val="6DC4FF49"/>
    <w:rsid w:val="6DC7A5C8"/>
    <w:rsid w:val="6DC813B1"/>
    <w:rsid w:val="6DC95333"/>
    <w:rsid w:val="6DCA2D61"/>
    <w:rsid w:val="6DCA745C"/>
    <w:rsid w:val="6DCAC859"/>
    <w:rsid w:val="6DCB1BE3"/>
    <w:rsid w:val="6DCDB651"/>
    <w:rsid w:val="6DD35D0E"/>
    <w:rsid w:val="6DD40CA8"/>
    <w:rsid w:val="6DD563E2"/>
    <w:rsid w:val="6DD5C545"/>
    <w:rsid w:val="6DD66B65"/>
    <w:rsid w:val="6DD9FC08"/>
    <w:rsid w:val="6DDA792B"/>
    <w:rsid w:val="6DDAE6EE"/>
    <w:rsid w:val="6DDB0326"/>
    <w:rsid w:val="6DDD5C10"/>
    <w:rsid w:val="6DDEE199"/>
    <w:rsid w:val="6DE2149B"/>
    <w:rsid w:val="6DE3D185"/>
    <w:rsid w:val="6DE79CAE"/>
    <w:rsid w:val="6DED8D2D"/>
    <w:rsid w:val="6DEDAF15"/>
    <w:rsid w:val="6DEE39D7"/>
    <w:rsid w:val="6DEE9A4D"/>
    <w:rsid w:val="6DF9EB0E"/>
    <w:rsid w:val="6DFC21C6"/>
    <w:rsid w:val="6DFE8E7F"/>
    <w:rsid w:val="6E0018B3"/>
    <w:rsid w:val="6E01A0A0"/>
    <w:rsid w:val="6E06A705"/>
    <w:rsid w:val="6E0A18C6"/>
    <w:rsid w:val="6E0D1A4A"/>
    <w:rsid w:val="6E0DA6D5"/>
    <w:rsid w:val="6E0DDF07"/>
    <w:rsid w:val="6E0F1162"/>
    <w:rsid w:val="6E10C5C9"/>
    <w:rsid w:val="6E13797C"/>
    <w:rsid w:val="6E145D1E"/>
    <w:rsid w:val="6E148CEF"/>
    <w:rsid w:val="6E1746BA"/>
    <w:rsid w:val="6E175333"/>
    <w:rsid w:val="6E17B706"/>
    <w:rsid w:val="6E19CD8A"/>
    <w:rsid w:val="6E1AD96A"/>
    <w:rsid w:val="6E1C9D22"/>
    <w:rsid w:val="6E1F9897"/>
    <w:rsid w:val="6E1FABB9"/>
    <w:rsid w:val="6E2331C4"/>
    <w:rsid w:val="6E24E0E1"/>
    <w:rsid w:val="6E275506"/>
    <w:rsid w:val="6E2AEB00"/>
    <w:rsid w:val="6E2B4932"/>
    <w:rsid w:val="6E305BA0"/>
    <w:rsid w:val="6E32A7E0"/>
    <w:rsid w:val="6E34B18D"/>
    <w:rsid w:val="6E37AE31"/>
    <w:rsid w:val="6E38B8ED"/>
    <w:rsid w:val="6E3FBDFF"/>
    <w:rsid w:val="6E40A4DD"/>
    <w:rsid w:val="6E4210F4"/>
    <w:rsid w:val="6E425856"/>
    <w:rsid w:val="6E44EC72"/>
    <w:rsid w:val="6E49A7E5"/>
    <w:rsid w:val="6E4A3ECE"/>
    <w:rsid w:val="6E4CE277"/>
    <w:rsid w:val="6E4DA9FF"/>
    <w:rsid w:val="6E4DC86A"/>
    <w:rsid w:val="6E4FB3A5"/>
    <w:rsid w:val="6E519C21"/>
    <w:rsid w:val="6E581A33"/>
    <w:rsid w:val="6E582542"/>
    <w:rsid w:val="6E598D54"/>
    <w:rsid w:val="6E59A4D8"/>
    <w:rsid w:val="6E5ABC8B"/>
    <w:rsid w:val="6E5D0B7E"/>
    <w:rsid w:val="6E5DAC67"/>
    <w:rsid w:val="6E5F5530"/>
    <w:rsid w:val="6E6054C0"/>
    <w:rsid w:val="6E65978C"/>
    <w:rsid w:val="6E6C4A3D"/>
    <w:rsid w:val="6E6E050B"/>
    <w:rsid w:val="6E711173"/>
    <w:rsid w:val="6E740184"/>
    <w:rsid w:val="6E748723"/>
    <w:rsid w:val="6E766867"/>
    <w:rsid w:val="6E7961C2"/>
    <w:rsid w:val="6E7AA7D3"/>
    <w:rsid w:val="6E7D0E75"/>
    <w:rsid w:val="6E7EB72F"/>
    <w:rsid w:val="6E803C4A"/>
    <w:rsid w:val="6E85F2CD"/>
    <w:rsid w:val="6E88E326"/>
    <w:rsid w:val="6E8C1891"/>
    <w:rsid w:val="6E8EF8DD"/>
    <w:rsid w:val="6E8FA2AD"/>
    <w:rsid w:val="6E904E28"/>
    <w:rsid w:val="6E905732"/>
    <w:rsid w:val="6E90CC8D"/>
    <w:rsid w:val="6E94A158"/>
    <w:rsid w:val="6E9837CC"/>
    <w:rsid w:val="6E9AB7D1"/>
    <w:rsid w:val="6E9AD3DC"/>
    <w:rsid w:val="6E9B3945"/>
    <w:rsid w:val="6E9B77F9"/>
    <w:rsid w:val="6E9BFA20"/>
    <w:rsid w:val="6EA25257"/>
    <w:rsid w:val="6EAAD047"/>
    <w:rsid w:val="6EABD1B7"/>
    <w:rsid w:val="6EAD4325"/>
    <w:rsid w:val="6EAE4DD7"/>
    <w:rsid w:val="6EAED982"/>
    <w:rsid w:val="6EAF4539"/>
    <w:rsid w:val="6EB14916"/>
    <w:rsid w:val="6EB338FC"/>
    <w:rsid w:val="6EBAE147"/>
    <w:rsid w:val="6EBB09AB"/>
    <w:rsid w:val="6EBBC8E4"/>
    <w:rsid w:val="6EBDAF84"/>
    <w:rsid w:val="6EBEB9BB"/>
    <w:rsid w:val="6EC19563"/>
    <w:rsid w:val="6EC3D89B"/>
    <w:rsid w:val="6EC5737E"/>
    <w:rsid w:val="6EC9B207"/>
    <w:rsid w:val="6ECAA7EC"/>
    <w:rsid w:val="6ECED972"/>
    <w:rsid w:val="6ED5315C"/>
    <w:rsid w:val="6ED56887"/>
    <w:rsid w:val="6ED6379F"/>
    <w:rsid w:val="6ED87E80"/>
    <w:rsid w:val="6ED8D6AE"/>
    <w:rsid w:val="6EDAB94B"/>
    <w:rsid w:val="6EDD918F"/>
    <w:rsid w:val="6EE2A05E"/>
    <w:rsid w:val="6EEA242A"/>
    <w:rsid w:val="6EF019F8"/>
    <w:rsid w:val="6EF19064"/>
    <w:rsid w:val="6EF2E66F"/>
    <w:rsid w:val="6EF317B7"/>
    <w:rsid w:val="6EF3985F"/>
    <w:rsid w:val="6EF986C5"/>
    <w:rsid w:val="6EFB08E4"/>
    <w:rsid w:val="6EFDFC1A"/>
    <w:rsid w:val="6EFED067"/>
    <w:rsid w:val="6EFEE37F"/>
    <w:rsid w:val="6EFF41D8"/>
    <w:rsid w:val="6F01227E"/>
    <w:rsid w:val="6F0421D0"/>
    <w:rsid w:val="6F0602DE"/>
    <w:rsid w:val="6F06BE93"/>
    <w:rsid w:val="6F085FF7"/>
    <w:rsid w:val="6F09FFBB"/>
    <w:rsid w:val="6F0A32C8"/>
    <w:rsid w:val="6F115CAC"/>
    <w:rsid w:val="6F127593"/>
    <w:rsid w:val="6F12EFDF"/>
    <w:rsid w:val="6F134578"/>
    <w:rsid w:val="6F14B244"/>
    <w:rsid w:val="6F16F45D"/>
    <w:rsid w:val="6F1767A1"/>
    <w:rsid w:val="6F1A3715"/>
    <w:rsid w:val="6F1A8C78"/>
    <w:rsid w:val="6F1CB135"/>
    <w:rsid w:val="6F1CC77D"/>
    <w:rsid w:val="6F2178CF"/>
    <w:rsid w:val="6F21E42B"/>
    <w:rsid w:val="6F2382D7"/>
    <w:rsid w:val="6F23C052"/>
    <w:rsid w:val="6F268899"/>
    <w:rsid w:val="6F280C0E"/>
    <w:rsid w:val="6F299FFE"/>
    <w:rsid w:val="6F29D04C"/>
    <w:rsid w:val="6F2BE4AD"/>
    <w:rsid w:val="6F329BE8"/>
    <w:rsid w:val="6F3903EB"/>
    <w:rsid w:val="6F39A883"/>
    <w:rsid w:val="6F39F8D4"/>
    <w:rsid w:val="6F3A3DAE"/>
    <w:rsid w:val="6F3C7E54"/>
    <w:rsid w:val="6F3F58D2"/>
    <w:rsid w:val="6F3FB5D6"/>
    <w:rsid w:val="6F4119A9"/>
    <w:rsid w:val="6F4BABF7"/>
    <w:rsid w:val="6F4D362C"/>
    <w:rsid w:val="6F4F8555"/>
    <w:rsid w:val="6F50EC73"/>
    <w:rsid w:val="6F523AC0"/>
    <w:rsid w:val="6F544526"/>
    <w:rsid w:val="6F5617FD"/>
    <w:rsid w:val="6F58EEE1"/>
    <w:rsid w:val="6F5B160B"/>
    <w:rsid w:val="6F5F976B"/>
    <w:rsid w:val="6F5FCBE6"/>
    <w:rsid w:val="6F6047AF"/>
    <w:rsid w:val="6F68243C"/>
    <w:rsid w:val="6F6B8146"/>
    <w:rsid w:val="6F6D960D"/>
    <w:rsid w:val="6F6E7308"/>
    <w:rsid w:val="6F6FF071"/>
    <w:rsid w:val="6F71904C"/>
    <w:rsid w:val="6F7296DA"/>
    <w:rsid w:val="6F72DD04"/>
    <w:rsid w:val="6F73B2FE"/>
    <w:rsid w:val="6F798A2A"/>
    <w:rsid w:val="6F798AD0"/>
    <w:rsid w:val="6F7B996E"/>
    <w:rsid w:val="6F7F7B76"/>
    <w:rsid w:val="6F811F58"/>
    <w:rsid w:val="6F81876B"/>
    <w:rsid w:val="6F826EF5"/>
    <w:rsid w:val="6F82A8D0"/>
    <w:rsid w:val="6F83F0E9"/>
    <w:rsid w:val="6F861CCD"/>
    <w:rsid w:val="6F868E19"/>
    <w:rsid w:val="6F86E6FC"/>
    <w:rsid w:val="6F89D318"/>
    <w:rsid w:val="6F8D6CDB"/>
    <w:rsid w:val="6F8D8CFA"/>
    <w:rsid w:val="6F904447"/>
    <w:rsid w:val="6F90B9DB"/>
    <w:rsid w:val="6F929D3B"/>
    <w:rsid w:val="6F944CB0"/>
    <w:rsid w:val="6F969738"/>
    <w:rsid w:val="6F979FD6"/>
    <w:rsid w:val="6F97EB95"/>
    <w:rsid w:val="6F9BA7C5"/>
    <w:rsid w:val="6F9D6FBA"/>
    <w:rsid w:val="6F9DF447"/>
    <w:rsid w:val="6FA09497"/>
    <w:rsid w:val="6FA17B7E"/>
    <w:rsid w:val="6FA32C97"/>
    <w:rsid w:val="6FA55361"/>
    <w:rsid w:val="6FA59A12"/>
    <w:rsid w:val="6FA860FA"/>
    <w:rsid w:val="6FAB74A3"/>
    <w:rsid w:val="6FABDE16"/>
    <w:rsid w:val="6FAE17F2"/>
    <w:rsid w:val="6FAEE7D4"/>
    <w:rsid w:val="6FAFAD6E"/>
    <w:rsid w:val="6FB13C4E"/>
    <w:rsid w:val="6FB27463"/>
    <w:rsid w:val="6FB85D63"/>
    <w:rsid w:val="6FBB9DDE"/>
    <w:rsid w:val="6FBCDEA4"/>
    <w:rsid w:val="6FBE3092"/>
    <w:rsid w:val="6FBF872B"/>
    <w:rsid w:val="6FC109C0"/>
    <w:rsid w:val="6FC2D190"/>
    <w:rsid w:val="6FC43DE0"/>
    <w:rsid w:val="6FC59A6D"/>
    <w:rsid w:val="6FC77E8B"/>
    <w:rsid w:val="6FC9DFCF"/>
    <w:rsid w:val="6FCA8176"/>
    <w:rsid w:val="6FCB0D5C"/>
    <w:rsid w:val="6FCFDDD3"/>
    <w:rsid w:val="6FD1AADC"/>
    <w:rsid w:val="6FD27B1B"/>
    <w:rsid w:val="6FD47BA2"/>
    <w:rsid w:val="6FDAF665"/>
    <w:rsid w:val="6FDB4F4C"/>
    <w:rsid w:val="6FDC2958"/>
    <w:rsid w:val="6FDE14C2"/>
    <w:rsid w:val="6FDE462A"/>
    <w:rsid w:val="6FDF59F5"/>
    <w:rsid w:val="6FE3698A"/>
    <w:rsid w:val="6FE47942"/>
    <w:rsid w:val="6FE49797"/>
    <w:rsid w:val="6FE72ACC"/>
    <w:rsid w:val="6FEB5056"/>
    <w:rsid w:val="6FEEA11C"/>
    <w:rsid w:val="6FEEE6A8"/>
    <w:rsid w:val="6FEF1923"/>
    <w:rsid w:val="6FEF55D6"/>
    <w:rsid w:val="6FF00FD5"/>
    <w:rsid w:val="6FF068CA"/>
    <w:rsid w:val="6FF18FAC"/>
    <w:rsid w:val="6FF46FE4"/>
    <w:rsid w:val="6FF557EE"/>
    <w:rsid w:val="6FF5C3AB"/>
    <w:rsid w:val="6FF7D98D"/>
    <w:rsid w:val="6FF88093"/>
    <w:rsid w:val="6FFBF09D"/>
    <w:rsid w:val="6FFD442E"/>
    <w:rsid w:val="6FFD7347"/>
    <w:rsid w:val="6FFF0EF8"/>
    <w:rsid w:val="7002453D"/>
    <w:rsid w:val="7003D0A3"/>
    <w:rsid w:val="700C220B"/>
    <w:rsid w:val="700FAED6"/>
    <w:rsid w:val="7010C4AC"/>
    <w:rsid w:val="7010FCA3"/>
    <w:rsid w:val="7013EAAC"/>
    <w:rsid w:val="70149C7F"/>
    <w:rsid w:val="7015D03D"/>
    <w:rsid w:val="70161973"/>
    <w:rsid w:val="7016B99B"/>
    <w:rsid w:val="7016F753"/>
    <w:rsid w:val="70174A17"/>
    <w:rsid w:val="70195D2A"/>
    <w:rsid w:val="701C4068"/>
    <w:rsid w:val="701CC155"/>
    <w:rsid w:val="701CCEDF"/>
    <w:rsid w:val="7025764D"/>
    <w:rsid w:val="70264C24"/>
    <w:rsid w:val="702AC3E4"/>
    <w:rsid w:val="702C1CA3"/>
    <w:rsid w:val="702FA7C7"/>
    <w:rsid w:val="702FEA38"/>
    <w:rsid w:val="7032D19B"/>
    <w:rsid w:val="7033EB8E"/>
    <w:rsid w:val="7034A4FD"/>
    <w:rsid w:val="7037419F"/>
    <w:rsid w:val="70388043"/>
    <w:rsid w:val="7039410F"/>
    <w:rsid w:val="703AD057"/>
    <w:rsid w:val="7040EEC2"/>
    <w:rsid w:val="7040F940"/>
    <w:rsid w:val="7041F40D"/>
    <w:rsid w:val="7045ED28"/>
    <w:rsid w:val="70464C43"/>
    <w:rsid w:val="7049A034"/>
    <w:rsid w:val="704C28E1"/>
    <w:rsid w:val="704D5E70"/>
    <w:rsid w:val="704E07F6"/>
    <w:rsid w:val="704F09BB"/>
    <w:rsid w:val="704F70BD"/>
    <w:rsid w:val="704F7770"/>
    <w:rsid w:val="70507919"/>
    <w:rsid w:val="70511C15"/>
    <w:rsid w:val="70545043"/>
    <w:rsid w:val="70597154"/>
    <w:rsid w:val="705A2C8D"/>
    <w:rsid w:val="705AEB55"/>
    <w:rsid w:val="705DBD18"/>
    <w:rsid w:val="705FBDDC"/>
    <w:rsid w:val="70624259"/>
    <w:rsid w:val="7069D622"/>
    <w:rsid w:val="706C5F25"/>
    <w:rsid w:val="706CCBC1"/>
    <w:rsid w:val="706CF875"/>
    <w:rsid w:val="706D3DAE"/>
    <w:rsid w:val="706DD988"/>
    <w:rsid w:val="706E2803"/>
    <w:rsid w:val="706F221F"/>
    <w:rsid w:val="706FB5E8"/>
    <w:rsid w:val="7072EB1C"/>
    <w:rsid w:val="7078B1FE"/>
    <w:rsid w:val="707DCCD0"/>
    <w:rsid w:val="707E4732"/>
    <w:rsid w:val="707F2EE2"/>
    <w:rsid w:val="708068A3"/>
    <w:rsid w:val="70814B0A"/>
    <w:rsid w:val="70821904"/>
    <w:rsid w:val="70827217"/>
    <w:rsid w:val="708474AE"/>
    <w:rsid w:val="7088A4AE"/>
    <w:rsid w:val="7088CE1B"/>
    <w:rsid w:val="708A8002"/>
    <w:rsid w:val="708BF091"/>
    <w:rsid w:val="708D579F"/>
    <w:rsid w:val="708DC70B"/>
    <w:rsid w:val="709178A4"/>
    <w:rsid w:val="709264C5"/>
    <w:rsid w:val="70928244"/>
    <w:rsid w:val="709336E5"/>
    <w:rsid w:val="709A42D0"/>
    <w:rsid w:val="709AFF7F"/>
    <w:rsid w:val="709DB489"/>
    <w:rsid w:val="709F3480"/>
    <w:rsid w:val="709F83DD"/>
    <w:rsid w:val="709F8A65"/>
    <w:rsid w:val="709F8DD5"/>
    <w:rsid w:val="70A5B801"/>
    <w:rsid w:val="70A6FB4F"/>
    <w:rsid w:val="70A9FEDF"/>
    <w:rsid w:val="70B0D56A"/>
    <w:rsid w:val="70B2E0FB"/>
    <w:rsid w:val="70B309F5"/>
    <w:rsid w:val="70B9909C"/>
    <w:rsid w:val="70BA2D1D"/>
    <w:rsid w:val="70BF1A93"/>
    <w:rsid w:val="70C15CC7"/>
    <w:rsid w:val="70C1840B"/>
    <w:rsid w:val="70C88437"/>
    <w:rsid w:val="70CA8F84"/>
    <w:rsid w:val="70CD2F63"/>
    <w:rsid w:val="70CEA330"/>
    <w:rsid w:val="70D242EA"/>
    <w:rsid w:val="70D42398"/>
    <w:rsid w:val="70D62DB8"/>
    <w:rsid w:val="70D973E4"/>
    <w:rsid w:val="70DB2C2E"/>
    <w:rsid w:val="70DBF47F"/>
    <w:rsid w:val="70DE72D6"/>
    <w:rsid w:val="70DF65DF"/>
    <w:rsid w:val="70E1A7DF"/>
    <w:rsid w:val="70E27DDC"/>
    <w:rsid w:val="70E28465"/>
    <w:rsid w:val="70E335FB"/>
    <w:rsid w:val="70E5A8EC"/>
    <w:rsid w:val="70E68FEB"/>
    <w:rsid w:val="70E6C208"/>
    <w:rsid w:val="70E6EBDE"/>
    <w:rsid w:val="70EB92CF"/>
    <w:rsid w:val="70EBFDBA"/>
    <w:rsid w:val="70EE648C"/>
    <w:rsid w:val="70EEF74A"/>
    <w:rsid w:val="70F2A38E"/>
    <w:rsid w:val="70F5CA10"/>
    <w:rsid w:val="70F63A00"/>
    <w:rsid w:val="70F73F7C"/>
    <w:rsid w:val="70FBEB78"/>
    <w:rsid w:val="7100E685"/>
    <w:rsid w:val="71017BE4"/>
    <w:rsid w:val="7102BFC6"/>
    <w:rsid w:val="710419AB"/>
    <w:rsid w:val="7106B8D1"/>
    <w:rsid w:val="7107E8BE"/>
    <w:rsid w:val="710A9B74"/>
    <w:rsid w:val="710AD020"/>
    <w:rsid w:val="710B9F9F"/>
    <w:rsid w:val="710C877B"/>
    <w:rsid w:val="710D2E38"/>
    <w:rsid w:val="710E60B2"/>
    <w:rsid w:val="710EA7A7"/>
    <w:rsid w:val="71122155"/>
    <w:rsid w:val="711255EB"/>
    <w:rsid w:val="7114040E"/>
    <w:rsid w:val="7114F6F7"/>
    <w:rsid w:val="7117CEBC"/>
    <w:rsid w:val="7118112F"/>
    <w:rsid w:val="711AF621"/>
    <w:rsid w:val="711C88E0"/>
    <w:rsid w:val="711E6059"/>
    <w:rsid w:val="7120AE51"/>
    <w:rsid w:val="7123E37C"/>
    <w:rsid w:val="71259837"/>
    <w:rsid w:val="7125A88E"/>
    <w:rsid w:val="71264F63"/>
    <w:rsid w:val="71274879"/>
    <w:rsid w:val="71282000"/>
    <w:rsid w:val="712F031E"/>
    <w:rsid w:val="712F7D7F"/>
    <w:rsid w:val="7131C7CF"/>
    <w:rsid w:val="71329AFB"/>
    <w:rsid w:val="71359D24"/>
    <w:rsid w:val="7137DD71"/>
    <w:rsid w:val="713A0A0B"/>
    <w:rsid w:val="713CD042"/>
    <w:rsid w:val="713DCE7F"/>
    <w:rsid w:val="713FB787"/>
    <w:rsid w:val="7142D041"/>
    <w:rsid w:val="71454CB9"/>
    <w:rsid w:val="7146181E"/>
    <w:rsid w:val="7146419A"/>
    <w:rsid w:val="714767B3"/>
    <w:rsid w:val="7147E19B"/>
    <w:rsid w:val="714A1383"/>
    <w:rsid w:val="714B5BC8"/>
    <w:rsid w:val="714BD04D"/>
    <w:rsid w:val="714C7965"/>
    <w:rsid w:val="714C9A47"/>
    <w:rsid w:val="714F645D"/>
    <w:rsid w:val="715004EA"/>
    <w:rsid w:val="7152CF5E"/>
    <w:rsid w:val="715438E9"/>
    <w:rsid w:val="715526F7"/>
    <w:rsid w:val="7158A801"/>
    <w:rsid w:val="715928D6"/>
    <w:rsid w:val="715E43B6"/>
    <w:rsid w:val="7160C993"/>
    <w:rsid w:val="7161854C"/>
    <w:rsid w:val="7163BD42"/>
    <w:rsid w:val="7163C771"/>
    <w:rsid w:val="71645633"/>
    <w:rsid w:val="71672D61"/>
    <w:rsid w:val="7167884F"/>
    <w:rsid w:val="71682FCC"/>
    <w:rsid w:val="716A936A"/>
    <w:rsid w:val="716E3F2E"/>
    <w:rsid w:val="71725A80"/>
    <w:rsid w:val="7172733E"/>
    <w:rsid w:val="71773DCC"/>
    <w:rsid w:val="71780D41"/>
    <w:rsid w:val="717907D3"/>
    <w:rsid w:val="717B0565"/>
    <w:rsid w:val="717C7E47"/>
    <w:rsid w:val="717DAB17"/>
    <w:rsid w:val="717ECB6C"/>
    <w:rsid w:val="71850C76"/>
    <w:rsid w:val="7185935F"/>
    <w:rsid w:val="718597A0"/>
    <w:rsid w:val="7187EF73"/>
    <w:rsid w:val="71882203"/>
    <w:rsid w:val="718D5BCD"/>
    <w:rsid w:val="718F586E"/>
    <w:rsid w:val="7191921E"/>
    <w:rsid w:val="719401B9"/>
    <w:rsid w:val="71954316"/>
    <w:rsid w:val="71970C94"/>
    <w:rsid w:val="71970DCB"/>
    <w:rsid w:val="71972B35"/>
    <w:rsid w:val="719AB909"/>
    <w:rsid w:val="719BB381"/>
    <w:rsid w:val="719E5750"/>
    <w:rsid w:val="719F4B6D"/>
    <w:rsid w:val="719FF8B2"/>
    <w:rsid w:val="71A2CC15"/>
    <w:rsid w:val="71A35643"/>
    <w:rsid w:val="71A5FB0D"/>
    <w:rsid w:val="71A65922"/>
    <w:rsid w:val="71A8CC06"/>
    <w:rsid w:val="71A9FBE0"/>
    <w:rsid w:val="71AC1506"/>
    <w:rsid w:val="71ACA92F"/>
    <w:rsid w:val="71AEC123"/>
    <w:rsid w:val="71B0C0A4"/>
    <w:rsid w:val="71B2F48E"/>
    <w:rsid w:val="71B4010B"/>
    <w:rsid w:val="71B5F9F8"/>
    <w:rsid w:val="71B89551"/>
    <w:rsid w:val="71B8CC90"/>
    <w:rsid w:val="71B8CFA8"/>
    <w:rsid w:val="71BA71FD"/>
    <w:rsid w:val="71BAE586"/>
    <w:rsid w:val="71BD6EFA"/>
    <w:rsid w:val="71BF7352"/>
    <w:rsid w:val="71BFFD06"/>
    <w:rsid w:val="71C118B6"/>
    <w:rsid w:val="71C1D196"/>
    <w:rsid w:val="71C3F1C1"/>
    <w:rsid w:val="71C4BE3F"/>
    <w:rsid w:val="71C90917"/>
    <w:rsid w:val="71CA32B3"/>
    <w:rsid w:val="71CEBB18"/>
    <w:rsid w:val="71D1988C"/>
    <w:rsid w:val="71D54405"/>
    <w:rsid w:val="71D7915F"/>
    <w:rsid w:val="71D86219"/>
    <w:rsid w:val="71D9175B"/>
    <w:rsid w:val="71D971A9"/>
    <w:rsid w:val="71DED815"/>
    <w:rsid w:val="71E26B76"/>
    <w:rsid w:val="71E3BEE3"/>
    <w:rsid w:val="71E470BE"/>
    <w:rsid w:val="71E4C18E"/>
    <w:rsid w:val="71E5EDAF"/>
    <w:rsid w:val="71E6148C"/>
    <w:rsid w:val="71E6B541"/>
    <w:rsid w:val="71E8AA77"/>
    <w:rsid w:val="71E9E7D9"/>
    <w:rsid w:val="71EBB894"/>
    <w:rsid w:val="71EC351F"/>
    <w:rsid w:val="71ECDE11"/>
    <w:rsid w:val="71EE796D"/>
    <w:rsid w:val="71EFF0CC"/>
    <w:rsid w:val="71F1C884"/>
    <w:rsid w:val="71F395D3"/>
    <w:rsid w:val="71F48D1B"/>
    <w:rsid w:val="71F57F70"/>
    <w:rsid w:val="71F6FDBD"/>
    <w:rsid w:val="71F850C2"/>
    <w:rsid w:val="71F93F03"/>
    <w:rsid w:val="7201B1A5"/>
    <w:rsid w:val="72045235"/>
    <w:rsid w:val="7207F488"/>
    <w:rsid w:val="720D1715"/>
    <w:rsid w:val="720DA9C6"/>
    <w:rsid w:val="720F29AB"/>
    <w:rsid w:val="720FC709"/>
    <w:rsid w:val="7213DD5D"/>
    <w:rsid w:val="7214D6E8"/>
    <w:rsid w:val="7215DE12"/>
    <w:rsid w:val="7216B82A"/>
    <w:rsid w:val="7216E0AD"/>
    <w:rsid w:val="7216F31C"/>
    <w:rsid w:val="72248FC2"/>
    <w:rsid w:val="7224D5DB"/>
    <w:rsid w:val="7225AA2D"/>
    <w:rsid w:val="7228651A"/>
    <w:rsid w:val="7228A567"/>
    <w:rsid w:val="722C4AF8"/>
    <w:rsid w:val="722CFBBB"/>
    <w:rsid w:val="722D4180"/>
    <w:rsid w:val="722F526B"/>
    <w:rsid w:val="723480BC"/>
    <w:rsid w:val="72388C1C"/>
    <w:rsid w:val="723BDCCF"/>
    <w:rsid w:val="723D43B6"/>
    <w:rsid w:val="723D809E"/>
    <w:rsid w:val="723FA6C8"/>
    <w:rsid w:val="723FBF76"/>
    <w:rsid w:val="72442EBC"/>
    <w:rsid w:val="724444DA"/>
    <w:rsid w:val="724591EC"/>
    <w:rsid w:val="72474369"/>
    <w:rsid w:val="7249D115"/>
    <w:rsid w:val="724ED145"/>
    <w:rsid w:val="7251AED4"/>
    <w:rsid w:val="725521D9"/>
    <w:rsid w:val="725645A1"/>
    <w:rsid w:val="725A03AB"/>
    <w:rsid w:val="725B742B"/>
    <w:rsid w:val="725CFD91"/>
    <w:rsid w:val="725D758B"/>
    <w:rsid w:val="72626099"/>
    <w:rsid w:val="72636ABD"/>
    <w:rsid w:val="726436F7"/>
    <w:rsid w:val="7265897C"/>
    <w:rsid w:val="72658D69"/>
    <w:rsid w:val="7267E14C"/>
    <w:rsid w:val="7269BD2C"/>
    <w:rsid w:val="726A3166"/>
    <w:rsid w:val="726A4578"/>
    <w:rsid w:val="726C9F34"/>
    <w:rsid w:val="726FE64D"/>
    <w:rsid w:val="7276AB32"/>
    <w:rsid w:val="7278EF3F"/>
    <w:rsid w:val="72791BBC"/>
    <w:rsid w:val="727A93AD"/>
    <w:rsid w:val="727C5070"/>
    <w:rsid w:val="727E19DD"/>
    <w:rsid w:val="72835051"/>
    <w:rsid w:val="7285CE48"/>
    <w:rsid w:val="728732BF"/>
    <w:rsid w:val="7288F003"/>
    <w:rsid w:val="728A07C7"/>
    <w:rsid w:val="728C1C06"/>
    <w:rsid w:val="728E5BA4"/>
    <w:rsid w:val="728F234A"/>
    <w:rsid w:val="728F9D89"/>
    <w:rsid w:val="7292D462"/>
    <w:rsid w:val="72947B91"/>
    <w:rsid w:val="72970CEE"/>
    <w:rsid w:val="72993D44"/>
    <w:rsid w:val="729C1EBA"/>
    <w:rsid w:val="729C2CC3"/>
    <w:rsid w:val="729C516D"/>
    <w:rsid w:val="72A184DB"/>
    <w:rsid w:val="72A1C92D"/>
    <w:rsid w:val="72A7EAFA"/>
    <w:rsid w:val="72A89A75"/>
    <w:rsid w:val="72A940D8"/>
    <w:rsid w:val="72AE7F29"/>
    <w:rsid w:val="72AEA040"/>
    <w:rsid w:val="72AFC788"/>
    <w:rsid w:val="72B015EF"/>
    <w:rsid w:val="72B074BC"/>
    <w:rsid w:val="72B27921"/>
    <w:rsid w:val="72B2D84C"/>
    <w:rsid w:val="72B55606"/>
    <w:rsid w:val="72B8CA2F"/>
    <w:rsid w:val="72BA1395"/>
    <w:rsid w:val="72BB6EC8"/>
    <w:rsid w:val="72BE880F"/>
    <w:rsid w:val="72BF4D8B"/>
    <w:rsid w:val="72BF9F2D"/>
    <w:rsid w:val="72BFE5A6"/>
    <w:rsid w:val="72C45DE3"/>
    <w:rsid w:val="72C888EC"/>
    <w:rsid w:val="72C9E89C"/>
    <w:rsid w:val="72CA7AE5"/>
    <w:rsid w:val="72CC8F0F"/>
    <w:rsid w:val="72CD47DA"/>
    <w:rsid w:val="72CDAE93"/>
    <w:rsid w:val="72D087E7"/>
    <w:rsid w:val="72D76AFB"/>
    <w:rsid w:val="72DBA1E2"/>
    <w:rsid w:val="72DBD7B5"/>
    <w:rsid w:val="72DC161E"/>
    <w:rsid w:val="72DD6F70"/>
    <w:rsid w:val="72DECFB1"/>
    <w:rsid w:val="72DF33DE"/>
    <w:rsid w:val="72E5590D"/>
    <w:rsid w:val="72E5F337"/>
    <w:rsid w:val="72E65E0B"/>
    <w:rsid w:val="72E7B3F7"/>
    <w:rsid w:val="72E9EA95"/>
    <w:rsid w:val="72ED517E"/>
    <w:rsid w:val="72EF02B5"/>
    <w:rsid w:val="72EFD7A4"/>
    <w:rsid w:val="72F12663"/>
    <w:rsid w:val="72F1C67B"/>
    <w:rsid w:val="72F3BBFD"/>
    <w:rsid w:val="72FC1985"/>
    <w:rsid w:val="72FCF2D8"/>
    <w:rsid w:val="72FDCDAF"/>
    <w:rsid w:val="72FEB590"/>
    <w:rsid w:val="7300035A"/>
    <w:rsid w:val="73023D2A"/>
    <w:rsid w:val="7303020B"/>
    <w:rsid w:val="73071956"/>
    <w:rsid w:val="730736B2"/>
    <w:rsid w:val="7308AE92"/>
    <w:rsid w:val="73098B4E"/>
    <w:rsid w:val="730A6E25"/>
    <w:rsid w:val="730BCD85"/>
    <w:rsid w:val="730DCBA0"/>
    <w:rsid w:val="7312FAAB"/>
    <w:rsid w:val="73161300"/>
    <w:rsid w:val="73168882"/>
    <w:rsid w:val="7319F242"/>
    <w:rsid w:val="731B7D35"/>
    <w:rsid w:val="731B7F19"/>
    <w:rsid w:val="732154C8"/>
    <w:rsid w:val="7323091D"/>
    <w:rsid w:val="73248F84"/>
    <w:rsid w:val="7325D0B9"/>
    <w:rsid w:val="7325F653"/>
    <w:rsid w:val="732750DD"/>
    <w:rsid w:val="73280FFF"/>
    <w:rsid w:val="7328ECC2"/>
    <w:rsid w:val="73291A61"/>
    <w:rsid w:val="732ACC35"/>
    <w:rsid w:val="732C8C60"/>
    <w:rsid w:val="732DFD01"/>
    <w:rsid w:val="732F39BF"/>
    <w:rsid w:val="732F7F79"/>
    <w:rsid w:val="7330669C"/>
    <w:rsid w:val="73314E58"/>
    <w:rsid w:val="73320E97"/>
    <w:rsid w:val="73330A66"/>
    <w:rsid w:val="7333DA68"/>
    <w:rsid w:val="733570EF"/>
    <w:rsid w:val="73374AC3"/>
    <w:rsid w:val="733CC833"/>
    <w:rsid w:val="733F5612"/>
    <w:rsid w:val="7340298B"/>
    <w:rsid w:val="7342197E"/>
    <w:rsid w:val="7342C317"/>
    <w:rsid w:val="734333C2"/>
    <w:rsid w:val="7347D695"/>
    <w:rsid w:val="7348A33E"/>
    <w:rsid w:val="73498EF1"/>
    <w:rsid w:val="734B475D"/>
    <w:rsid w:val="734B689A"/>
    <w:rsid w:val="734C7F34"/>
    <w:rsid w:val="73518454"/>
    <w:rsid w:val="7351CBC8"/>
    <w:rsid w:val="7354387D"/>
    <w:rsid w:val="735507EB"/>
    <w:rsid w:val="73568376"/>
    <w:rsid w:val="7356E870"/>
    <w:rsid w:val="7357CE65"/>
    <w:rsid w:val="735A7306"/>
    <w:rsid w:val="735A91B0"/>
    <w:rsid w:val="735BA6F4"/>
    <w:rsid w:val="735C82F4"/>
    <w:rsid w:val="735DCEC3"/>
    <w:rsid w:val="735EAEED"/>
    <w:rsid w:val="73616AA3"/>
    <w:rsid w:val="736482F5"/>
    <w:rsid w:val="73651D4C"/>
    <w:rsid w:val="7365D5FB"/>
    <w:rsid w:val="7367CFFC"/>
    <w:rsid w:val="7367FED9"/>
    <w:rsid w:val="736AA34F"/>
    <w:rsid w:val="736DB48A"/>
    <w:rsid w:val="73718645"/>
    <w:rsid w:val="7371C48A"/>
    <w:rsid w:val="7371DB76"/>
    <w:rsid w:val="737384F7"/>
    <w:rsid w:val="7375B5B0"/>
    <w:rsid w:val="73784183"/>
    <w:rsid w:val="737DBC6A"/>
    <w:rsid w:val="737F2779"/>
    <w:rsid w:val="737FB7B2"/>
    <w:rsid w:val="73805121"/>
    <w:rsid w:val="7382795B"/>
    <w:rsid w:val="73853C84"/>
    <w:rsid w:val="7385558C"/>
    <w:rsid w:val="738A13B2"/>
    <w:rsid w:val="738D5026"/>
    <w:rsid w:val="738DEC11"/>
    <w:rsid w:val="738EFEE3"/>
    <w:rsid w:val="73905C41"/>
    <w:rsid w:val="7390AAB5"/>
    <w:rsid w:val="739336DB"/>
    <w:rsid w:val="73962F70"/>
    <w:rsid w:val="73974ECD"/>
    <w:rsid w:val="7397C1E0"/>
    <w:rsid w:val="739AE6BD"/>
    <w:rsid w:val="739B5325"/>
    <w:rsid w:val="739EA039"/>
    <w:rsid w:val="739F5239"/>
    <w:rsid w:val="739F9023"/>
    <w:rsid w:val="739FD0E5"/>
    <w:rsid w:val="73A14A80"/>
    <w:rsid w:val="73A1565E"/>
    <w:rsid w:val="73A5AE59"/>
    <w:rsid w:val="73A7F48F"/>
    <w:rsid w:val="73A8324E"/>
    <w:rsid w:val="73AA0296"/>
    <w:rsid w:val="73AE8C69"/>
    <w:rsid w:val="73AFDC4F"/>
    <w:rsid w:val="73B32A06"/>
    <w:rsid w:val="73B4D4CA"/>
    <w:rsid w:val="73B4FCE1"/>
    <w:rsid w:val="73B6D7F8"/>
    <w:rsid w:val="73BB193D"/>
    <w:rsid w:val="73BBC7E1"/>
    <w:rsid w:val="73BCAB38"/>
    <w:rsid w:val="73BE2827"/>
    <w:rsid w:val="73BE2B7D"/>
    <w:rsid w:val="73BFE44B"/>
    <w:rsid w:val="73C20305"/>
    <w:rsid w:val="73C33A09"/>
    <w:rsid w:val="73C72DF4"/>
    <w:rsid w:val="73C7BB45"/>
    <w:rsid w:val="73C9DB99"/>
    <w:rsid w:val="73CB81EE"/>
    <w:rsid w:val="73CC6443"/>
    <w:rsid w:val="73CE89CD"/>
    <w:rsid w:val="73D23298"/>
    <w:rsid w:val="73D46828"/>
    <w:rsid w:val="73D8A22A"/>
    <w:rsid w:val="73D8ABD4"/>
    <w:rsid w:val="73DA56FF"/>
    <w:rsid w:val="73DA5E7A"/>
    <w:rsid w:val="73DCF4F2"/>
    <w:rsid w:val="73DF10B8"/>
    <w:rsid w:val="73DF9346"/>
    <w:rsid w:val="73E4A4EF"/>
    <w:rsid w:val="73E62DED"/>
    <w:rsid w:val="73E6DA57"/>
    <w:rsid w:val="73E8D7F9"/>
    <w:rsid w:val="73ED4AAD"/>
    <w:rsid w:val="73EE7C1A"/>
    <w:rsid w:val="73EFFFA0"/>
    <w:rsid w:val="73F0EA68"/>
    <w:rsid w:val="73F0ED04"/>
    <w:rsid w:val="73F1C019"/>
    <w:rsid w:val="73F1CC6D"/>
    <w:rsid w:val="73F4033B"/>
    <w:rsid w:val="73F7FAF1"/>
    <w:rsid w:val="73F917E7"/>
    <w:rsid w:val="73FC0E47"/>
    <w:rsid w:val="73FCFD76"/>
    <w:rsid w:val="73FDFBBA"/>
    <w:rsid w:val="74018C24"/>
    <w:rsid w:val="7401C854"/>
    <w:rsid w:val="74039478"/>
    <w:rsid w:val="74042510"/>
    <w:rsid w:val="74046E55"/>
    <w:rsid w:val="740470E1"/>
    <w:rsid w:val="740847A5"/>
    <w:rsid w:val="7409E79B"/>
    <w:rsid w:val="7410327E"/>
    <w:rsid w:val="7410E3EF"/>
    <w:rsid w:val="74125614"/>
    <w:rsid w:val="74169335"/>
    <w:rsid w:val="74188427"/>
    <w:rsid w:val="741A2C42"/>
    <w:rsid w:val="741A4A85"/>
    <w:rsid w:val="741C8382"/>
    <w:rsid w:val="741CD7A9"/>
    <w:rsid w:val="741E7353"/>
    <w:rsid w:val="74235FDE"/>
    <w:rsid w:val="742A17F8"/>
    <w:rsid w:val="742AA2A2"/>
    <w:rsid w:val="742C8D65"/>
    <w:rsid w:val="742CBD00"/>
    <w:rsid w:val="742CC41B"/>
    <w:rsid w:val="742E87B3"/>
    <w:rsid w:val="742EAFB4"/>
    <w:rsid w:val="7430BE9A"/>
    <w:rsid w:val="74310EE4"/>
    <w:rsid w:val="74334CE5"/>
    <w:rsid w:val="7437336B"/>
    <w:rsid w:val="7438CC75"/>
    <w:rsid w:val="743A6E8B"/>
    <w:rsid w:val="743E2414"/>
    <w:rsid w:val="7442F2E7"/>
    <w:rsid w:val="7443CAE7"/>
    <w:rsid w:val="744789CB"/>
    <w:rsid w:val="74492130"/>
    <w:rsid w:val="744AEEF5"/>
    <w:rsid w:val="744CB5AF"/>
    <w:rsid w:val="744FAC0C"/>
    <w:rsid w:val="74514AF1"/>
    <w:rsid w:val="74524D27"/>
    <w:rsid w:val="7453DE1F"/>
    <w:rsid w:val="74564DA4"/>
    <w:rsid w:val="74566D7C"/>
    <w:rsid w:val="7457CA9E"/>
    <w:rsid w:val="745E2A87"/>
    <w:rsid w:val="746118FB"/>
    <w:rsid w:val="74618778"/>
    <w:rsid w:val="7462A149"/>
    <w:rsid w:val="7463E896"/>
    <w:rsid w:val="7465E298"/>
    <w:rsid w:val="7466D612"/>
    <w:rsid w:val="74691CA9"/>
    <w:rsid w:val="746F5C0B"/>
    <w:rsid w:val="7471F9BB"/>
    <w:rsid w:val="74742940"/>
    <w:rsid w:val="747484BB"/>
    <w:rsid w:val="747CFFE5"/>
    <w:rsid w:val="747EB3AC"/>
    <w:rsid w:val="747F54CD"/>
    <w:rsid w:val="7480059C"/>
    <w:rsid w:val="7483E015"/>
    <w:rsid w:val="74846DBD"/>
    <w:rsid w:val="74857BDE"/>
    <w:rsid w:val="7486EB69"/>
    <w:rsid w:val="7489F771"/>
    <w:rsid w:val="748E9920"/>
    <w:rsid w:val="74921B71"/>
    <w:rsid w:val="74926C68"/>
    <w:rsid w:val="749361BB"/>
    <w:rsid w:val="749800AB"/>
    <w:rsid w:val="7499C7CB"/>
    <w:rsid w:val="749CEB51"/>
    <w:rsid w:val="749E1365"/>
    <w:rsid w:val="74A35F80"/>
    <w:rsid w:val="74A5FBA4"/>
    <w:rsid w:val="74A65C11"/>
    <w:rsid w:val="74A74C53"/>
    <w:rsid w:val="74A78912"/>
    <w:rsid w:val="74A7AE55"/>
    <w:rsid w:val="74A7D449"/>
    <w:rsid w:val="74A7F35A"/>
    <w:rsid w:val="74A90C35"/>
    <w:rsid w:val="74A9DB9D"/>
    <w:rsid w:val="74AA874A"/>
    <w:rsid w:val="74AAC387"/>
    <w:rsid w:val="74AB5682"/>
    <w:rsid w:val="74ACECF9"/>
    <w:rsid w:val="74AF3C52"/>
    <w:rsid w:val="74B0625F"/>
    <w:rsid w:val="74B19E84"/>
    <w:rsid w:val="74B4D34C"/>
    <w:rsid w:val="74B6BDD9"/>
    <w:rsid w:val="74B6EA7A"/>
    <w:rsid w:val="74B96065"/>
    <w:rsid w:val="74B99B46"/>
    <w:rsid w:val="74BA53C4"/>
    <w:rsid w:val="74BC1544"/>
    <w:rsid w:val="74BCDA58"/>
    <w:rsid w:val="74C33011"/>
    <w:rsid w:val="74C424A8"/>
    <w:rsid w:val="74C58108"/>
    <w:rsid w:val="74C765F7"/>
    <w:rsid w:val="74C8F4C8"/>
    <w:rsid w:val="74CC4A2F"/>
    <w:rsid w:val="74CFB3C9"/>
    <w:rsid w:val="74D1BE20"/>
    <w:rsid w:val="74D2DF57"/>
    <w:rsid w:val="74D3EF6F"/>
    <w:rsid w:val="74D89DD5"/>
    <w:rsid w:val="74D91F2F"/>
    <w:rsid w:val="74DA7519"/>
    <w:rsid w:val="74DAB4FC"/>
    <w:rsid w:val="74DCD7DC"/>
    <w:rsid w:val="74DE3AFF"/>
    <w:rsid w:val="74DF27D2"/>
    <w:rsid w:val="74DFC1BD"/>
    <w:rsid w:val="74E02014"/>
    <w:rsid w:val="74E142FD"/>
    <w:rsid w:val="74E15467"/>
    <w:rsid w:val="74E17CB6"/>
    <w:rsid w:val="74E2B7F3"/>
    <w:rsid w:val="74E56C44"/>
    <w:rsid w:val="74E633CD"/>
    <w:rsid w:val="74E896F8"/>
    <w:rsid w:val="74E8BAE5"/>
    <w:rsid w:val="74E98716"/>
    <w:rsid w:val="74EA0D71"/>
    <w:rsid w:val="74EC4286"/>
    <w:rsid w:val="74EFDFFD"/>
    <w:rsid w:val="74F4BA5F"/>
    <w:rsid w:val="74F5D31F"/>
    <w:rsid w:val="74F8DB8E"/>
    <w:rsid w:val="74F8E19E"/>
    <w:rsid w:val="74FB713A"/>
    <w:rsid w:val="74FBEC76"/>
    <w:rsid w:val="74FDA47D"/>
    <w:rsid w:val="74FEAD63"/>
    <w:rsid w:val="750250A1"/>
    <w:rsid w:val="75086D4E"/>
    <w:rsid w:val="7508AE0D"/>
    <w:rsid w:val="75094BEB"/>
    <w:rsid w:val="750ABE1B"/>
    <w:rsid w:val="750B4AE5"/>
    <w:rsid w:val="750BC327"/>
    <w:rsid w:val="750D4370"/>
    <w:rsid w:val="750D8779"/>
    <w:rsid w:val="750E0D0C"/>
    <w:rsid w:val="750E3757"/>
    <w:rsid w:val="750FC626"/>
    <w:rsid w:val="75104F2B"/>
    <w:rsid w:val="75106694"/>
    <w:rsid w:val="75108CF6"/>
    <w:rsid w:val="7510B8E1"/>
    <w:rsid w:val="75123D25"/>
    <w:rsid w:val="75162003"/>
    <w:rsid w:val="7516620C"/>
    <w:rsid w:val="7516E691"/>
    <w:rsid w:val="751854F8"/>
    <w:rsid w:val="7518BD49"/>
    <w:rsid w:val="75197D3E"/>
    <w:rsid w:val="7519838B"/>
    <w:rsid w:val="751A6BC0"/>
    <w:rsid w:val="7520A315"/>
    <w:rsid w:val="75213737"/>
    <w:rsid w:val="7525FA08"/>
    <w:rsid w:val="75267841"/>
    <w:rsid w:val="7526A409"/>
    <w:rsid w:val="752845EA"/>
    <w:rsid w:val="7528CF45"/>
    <w:rsid w:val="7529F3D9"/>
    <w:rsid w:val="752A7D49"/>
    <w:rsid w:val="752C8B84"/>
    <w:rsid w:val="752CBB6C"/>
    <w:rsid w:val="75350536"/>
    <w:rsid w:val="753712B0"/>
    <w:rsid w:val="7537BEED"/>
    <w:rsid w:val="753C9310"/>
    <w:rsid w:val="7540C7EB"/>
    <w:rsid w:val="7542F507"/>
    <w:rsid w:val="75439E1A"/>
    <w:rsid w:val="754672DA"/>
    <w:rsid w:val="7546F6F4"/>
    <w:rsid w:val="754A409A"/>
    <w:rsid w:val="754A6CDF"/>
    <w:rsid w:val="754B6ABF"/>
    <w:rsid w:val="755041FA"/>
    <w:rsid w:val="75530B94"/>
    <w:rsid w:val="75572D62"/>
    <w:rsid w:val="755B2661"/>
    <w:rsid w:val="755C1859"/>
    <w:rsid w:val="756234D4"/>
    <w:rsid w:val="7563FEB5"/>
    <w:rsid w:val="7566D724"/>
    <w:rsid w:val="75699F7F"/>
    <w:rsid w:val="756ABE9E"/>
    <w:rsid w:val="756BC089"/>
    <w:rsid w:val="756BC21E"/>
    <w:rsid w:val="7576187A"/>
    <w:rsid w:val="7577BF45"/>
    <w:rsid w:val="75781F83"/>
    <w:rsid w:val="75785451"/>
    <w:rsid w:val="757B881F"/>
    <w:rsid w:val="757FB4FB"/>
    <w:rsid w:val="7582D73B"/>
    <w:rsid w:val="758789BD"/>
    <w:rsid w:val="758CB32E"/>
    <w:rsid w:val="758D4CB0"/>
    <w:rsid w:val="75910F1D"/>
    <w:rsid w:val="75944210"/>
    <w:rsid w:val="7595A65D"/>
    <w:rsid w:val="7598D084"/>
    <w:rsid w:val="7599B277"/>
    <w:rsid w:val="759B83F9"/>
    <w:rsid w:val="759BC2E6"/>
    <w:rsid w:val="759E403D"/>
    <w:rsid w:val="759E8072"/>
    <w:rsid w:val="759EF704"/>
    <w:rsid w:val="75A0C960"/>
    <w:rsid w:val="75A16B3E"/>
    <w:rsid w:val="75A2AE07"/>
    <w:rsid w:val="75A543B1"/>
    <w:rsid w:val="75A553F8"/>
    <w:rsid w:val="75A64AA4"/>
    <w:rsid w:val="75A84452"/>
    <w:rsid w:val="75A88535"/>
    <w:rsid w:val="75AB6FA9"/>
    <w:rsid w:val="75ADFF6E"/>
    <w:rsid w:val="75AE0073"/>
    <w:rsid w:val="75B00D01"/>
    <w:rsid w:val="75B3E383"/>
    <w:rsid w:val="75B436DF"/>
    <w:rsid w:val="75B4C296"/>
    <w:rsid w:val="75B80B5D"/>
    <w:rsid w:val="75B94510"/>
    <w:rsid w:val="75BC4C1F"/>
    <w:rsid w:val="75BC6798"/>
    <w:rsid w:val="75BC7586"/>
    <w:rsid w:val="75BE5A25"/>
    <w:rsid w:val="75C2D0CC"/>
    <w:rsid w:val="75CD1AAE"/>
    <w:rsid w:val="75CE463D"/>
    <w:rsid w:val="75CF0407"/>
    <w:rsid w:val="75D0593D"/>
    <w:rsid w:val="75D06C11"/>
    <w:rsid w:val="75D0D4DF"/>
    <w:rsid w:val="75D226BD"/>
    <w:rsid w:val="75D543AB"/>
    <w:rsid w:val="75DA384C"/>
    <w:rsid w:val="75DEF7E5"/>
    <w:rsid w:val="75DF5495"/>
    <w:rsid w:val="75E16EA7"/>
    <w:rsid w:val="75E1DEC8"/>
    <w:rsid w:val="75E3B8AC"/>
    <w:rsid w:val="75E5644D"/>
    <w:rsid w:val="75E7999A"/>
    <w:rsid w:val="75E8CA14"/>
    <w:rsid w:val="75EB03C3"/>
    <w:rsid w:val="75F4C832"/>
    <w:rsid w:val="75F98D3D"/>
    <w:rsid w:val="75FF32B6"/>
    <w:rsid w:val="76005EFB"/>
    <w:rsid w:val="76008C7F"/>
    <w:rsid w:val="7602EB40"/>
    <w:rsid w:val="76030105"/>
    <w:rsid w:val="76041F0E"/>
    <w:rsid w:val="7606815F"/>
    <w:rsid w:val="7607156C"/>
    <w:rsid w:val="7608F1B4"/>
    <w:rsid w:val="760DDBC5"/>
    <w:rsid w:val="760ED875"/>
    <w:rsid w:val="760F07E8"/>
    <w:rsid w:val="7619E117"/>
    <w:rsid w:val="761BCE7F"/>
    <w:rsid w:val="761E4784"/>
    <w:rsid w:val="761F454F"/>
    <w:rsid w:val="7621914E"/>
    <w:rsid w:val="762749F1"/>
    <w:rsid w:val="762BE330"/>
    <w:rsid w:val="762E84AA"/>
    <w:rsid w:val="762FB5C2"/>
    <w:rsid w:val="7630C798"/>
    <w:rsid w:val="7632860C"/>
    <w:rsid w:val="763354B0"/>
    <w:rsid w:val="76336864"/>
    <w:rsid w:val="76374F44"/>
    <w:rsid w:val="76383CA3"/>
    <w:rsid w:val="7638D469"/>
    <w:rsid w:val="763ACD55"/>
    <w:rsid w:val="76427BCE"/>
    <w:rsid w:val="764382E5"/>
    <w:rsid w:val="76449751"/>
    <w:rsid w:val="764510EA"/>
    <w:rsid w:val="76478D39"/>
    <w:rsid w:val="764AF17A"/>
    <w:rsid w:val="76512780"/>
    <w:rsid w:val="7652F749"/>
    <w:rsid w:val="7653356A"/>
    <w:rsid w:val="76568446"/>
    <w:rsid w:val="765ADA98"/>
    <w:rsid w:val="765B75CA"/>
    <w:rsid w:val="765BB9CA"/>
    <w:rsid w:val="765FF25C"/>
    <w:rsid w:val="766016F3"/>
    <w:rsid w:val="766221A6"/>
    <w:rsid w:val="76661658"/>
    <w:rsid w:val="766883EB"/>
    <w:rsid w:val="7668D92D"/>
    <w:rsid w:val="766F22BD"/>
    <w:rsid w:val="767ADFF4"/>
    <w:rsid w:val="767B4EA9"/>
    <w:rsid w:val="767D4486"/>
    <w:rsid w:val="767D5571"/>
    <w:rsid w:val="767D83DD"/>
    <w:rsid w:val="76838A3E"/>
    <w:rsid w:val="7683CF71"/>
    <w:rsid w:val="7686BEEF"/>
    <w:rsid w:val="7688C197"/>
    <w:rsid w:val="768A043B"/>
    <w:rsid w:val="768B21D4"/>
    <w:rsid w:val="768CBFDB"/>
    <w:rsid w:val="7694ECD7"/>
    <w:rsid w:val="7698CF24"/>
    <w:rsid w:val="769D7AB8"/>
    <w:rsid w:val="769E8DDA"/>
    <w:rsid w:val="76A1A4B9"/>
    <w:rsid w:val="76A2AAB7"/>
    <w:rsid w:val="76A3E426"/>
    <w:rsid w:val="76A7AB35"/>
    <w:rsid w:val="76A867B8"/>
    <w:rsid w:val="76A86EC6"/>
    <w:rsid w:val="76A8F9F1"/>
    <w:rsid w:val="76AAE267"/>
    <w:rsid w:val="76ABED72"/>
    <w:rsid w:val="76AC0386"/>
    <w:rsid w:val="76AE44E8"/>
    <w:rsid w:val="76AF80A4"/>
    <w:rsid w:val="76B4294A"/>
    <w:rsid w:val="76B4EAFC"/>
    <w:rsid w:val="76B4F74C"/>
    <w:rsid w:val="76BAEF7E"/>
    <w:rsid w:val="76BBD01F"/>
    <w:rsid w:val="76BCDE94"/>
    <w:rsid w:val="76BDA923"/>
    <w:rsid w:val="76BE0F10"/>
    <w:rsid w:val="76C1F963"/>
    <w:rsid w:val="76C3D46B"/>
    <w:rsid w:val="76C48A80"/>
    <w:rsid w:val="76CC6B35"/>
    <w:rsid w:val="76CF8411"/>
    <w:rsid w:val="76D212E1"/>
    <w:rsid w:val="76D63B1A"/>
    <w:rsid w:val="76E0C55D"/>
    <w:rsid w:val="76E20AAF"/>
    <w:rsid w:val="76E394F8"/>
    <w:rsid w:val="76E3C174"/>
    <w:rsid w:val="76E8D35E"/>
    <w:rsid w:val="76EA7928"/>
    <w:rsid w:val="76EDEB9F"/>
    <w:rsid w:val="76F0BF9B"/>
    <w:rsid w:val="76F67554"/>
    <w:rsid w:val="76F7E60D"/>
    <w:rsid w:val="76F822EC"/>
    <w:rsid w:val="76F8F525"/>
    <w:rsid w:val="76F90B88"/>
    <w:rsid w:val="76FB9503"/>
    <w:rsid w:val="76FF1AF0"/>
    <w:rsid w:val="76FFC7C3"/>
    <w:rsid w:val="7704F0F3"/>
    <w:rsid w:val="7705A25D"/>
    <w:rsid w:val="7706AF89"/>
    <w:rsid w:val="770876DF"/>
    <w:rsid w:val="770AA871"/>
    <w:rsid w:val="770C1896"/>
    <w:rsid w:val="770E5788"/>
    <w:rsid w:val="770EAA51"/>
    <w:rsid w:val="7710995A"/>
    <w:rsid w:val="771456EB"/>
    <w:rsid w:val="77170346"/>
    <w:rsid w:val="77192208"/>
    <w:rsid w:val="7719A701"/>
    <w:rsid w:val="7719B805"/>
    <w:rsid w:val="7719D4D4"/>
    <w:rsid w:val="771EBE83"/>
    <w:rsid w:val="772027D5"/>
    <w:rsid w:val="7722BEE6"/>
    <w:rsid w:val="772354F3"/>
    <w:rsid w:val="7724B9DB"/>
    <w:rsid w:val="772A2085"/>
    <w:rsid w:val="772DEC68"/>
    <w:rsid w:val="772EAC37"/>
    <w:rsid w:val="77304300"/>
    <w:rsid w:val="7730F3ED"/>
    <w:rsid w:val="7731F5C6"/>
    <w:rsid w:val="77325D8A"/>
    <w:rsid w:val="77337685"/>
    <w:rsid w:val="77343C75"/>
    <w:rsid w:val="773AF6E9"/>
    <w:rsid w:val="773B972D"/>
    <w:rsid w:val="773BAF2E"/>
    <w:rsid w:val="773F4011"/>
    <w:rsid w:val="77405E1E"/>
    <w:rsid w:val="77460659"/>
    <w:rsid w:val="7746DE00"/>
    <w:rsid w:val="7746E552"/>
    <w:rsid w:val="7747CC4C"/>
    <w:rsid w:val="77488861"/>
    <w:rsid w:val="7748ECED"/>
    <w:rsid w:val="77490B85"/>
    <w:rsid w:val="7749D446"/>
    <w:rsid w:val="774C3EF8"/>
    <w:rsid w:val="77503A43"/>
    <w:rsid w:val="77514C70"/>
    <w:rsid w:val="7752F0A9"/>
    <w:rsid w:val="7753F875"/>
    <w:rsid w:val="7756F452"/>
    <w:rsid w:val="775775CF"/>
    <w:rsid w:val="7758C3E7"/>
    <w:rsid w:val="775AEF29"/>
    <w:rsid w:val="775DD485"/>
    <w:rsid w:val="775E7179"/>
    <w:rsid w:val="77603D80"/>
    <w:rsid w:val="77607810"/>
    <w:rsid w:val="776173B8"/>
    <w:rsid w:val="776240F1"/>
    <w:rsid w:val="7768D7B8"/>
    <w:rsid w:val="7769E475"/>
    <w:rsid w:val="776B9B22"/>
    <w:rsid w:val="776C3A06"/>
    <w:rsid w:val="776EDFD2"/>
    <w:rsid w:val="776FAF53"/>
    <w:rsid w:val="776FEE27"/>
    <w:rsid w:val="77719850"/>
    <w:rsid w:val="7771D922"/>
    <w:rsid w:val="77769BA5"/>
    <w:rsid w:val="7779777E"/>
    <w:rsid w:val="777A91B5"/>
    <w:rsid w:val="777B73F5"/>
    <w:rsid w:val="777C29DA"/>
    <w:rsid w:val="777D5B72"/>
    <w:rsid w:val="7780B517"/>
    <w:rsid w:val="77828AC5"/>
    <w:rsid w:val="77848D5B"/>
    <w:rsid w:val="7784CAEA"/>
    <w:rsid w:val="7785775A"/>
    <w:rsid w:val="7785F4B5"/>
    <w:rsid w:val="7787C153"/>
    <w:rsid w:val="7788D44B"/>
    <w:rsid w:val="778980F0"/>
    <w:rsid w:val="778D1873"/>
    <w:rsid w:val="778DFBA8"/>
    <w:rsid w:val="77911D50"/>
    <w:rsid w:val="77917A8E"/>
    <w:rsid w:val="7793A969"/>
    <w:rsid w:val="779499E6"/>
    <w:rsid w:val="77982371"/>
    <w:rsid w:val="779E0780"/>
    <w:rsid w:val="779EB97C"/>
    <w:rsid w:val="77A165B0"/>
    <w:rsid w:val="77A36812"/>
    <w:rsid w:val="77A57DAD"/>
    <w:rsid w:val="77A7630D"/>
    <w:rsid w:val="77A77892"/>
    <w:rsid w:val="77ACB731"/>
    <w:rsid w:val="77AD8396"/>
    <w:rsid w:val="77AD8E65"/>
    <w:rsid w:val="77ADFB59"/>
    <w:rsid w:val="77AEAC91"/>
    <w:rsid w:val="77AF18CD"/>
    <w:rsid w:val="77AF4E0D"/>
    <w:rsid w:val="77B259AC"/>
    <w:rsid w:val="77B6F10C"/>
    <w:rsid w:val="77B839A9"/>
    <w:rsid w:val="77B85F4D"/>
    <w:rsid w:val="77BB5542"/>
    <w:rsid w:val="77BB6283"/>
    <w:rsid w:val="77BB82A2"/>
    <w:rsid w:val="77BBE500"/>
    <w:rsid w:val="77BD832E"/>
    <w:rsid w:val="77BDF404"/>
    <w:rsid w:val="77C291A4"/>
    <w:rsid w:val="77C32E5C"/>
    <w:rsid w:val="77C4A389"/>
    <w:rsid w:val="77C567C2"/>
    <w:rsid w:val="77C6BEF9"/>
    <w:rsid w:val="77C7323E"/>
    <w:rsid w:val="77C7E2E1"/>
    <w:rsid w:val="77CC8B79"/>
    <w:rsid w:val="77CE827D"/>
    <w:rsid w:val="77CF4353"/>
    <w:rsid w:val="77D1BECC"/>
    <w:rsid w:val="77D21421"/>
    <w:rsid w:val="77D28FA3"/>
    <w:rsid w:val="77D5B99E"/>
    <w:rsid w:val="77D61999"/>
    <w:rsid w:val="77D61E65"/>
    <w:rsid w:val="77DA527E"/>
    <w:rsid w:val="77DCBED9"/>
    <w:rsid w:val="77DD3797"/>
    <w:rsid w:val="77DD8A6A"/>
    <w:rsid w:val="77DEF7D8"/>
    <w:rsid w:val="77E0184A"/>
    <w:rsid w:val="77E06B82"/>
    <w:rsid w:val="77E09F92"/>
    <w:rsid w:val="77E2BBFC"/>
    <w:rsid w:val="77E51D68"/>
    <w:rsid w:val="77E62109"/>
    <w:rsid w:val="77E67D7A"/>
    <w:rsid w:val="77E718BC"/>
    <w:rsid w:val="77E77DEA"/>
    <w:rsid w:val="77EA3DCB"/>
    <w:rsid w:val="77ECA282"/>
    <w:rsid w:val="77ECA797"/>
    <w:rsid w:val="77F0A5AF"/>
    <w:rsid w:val="77F2CA9C"/>
    <w:rsid w:val="77F31124"/>
    <w:rsid w:val="77F3C0DF"/>
    <w:rsid w:val="77F3D80D"/>
    <w:rsid w:val="77F45177"/>
    <w:rsid w:val="77F4890C"/>
    <w:rsid w:val="77F54FE3"/>
    <w:rsid w:val="77F69C2E"/>
    <w:rsid w:val="77F6F0E3"/>
    <w:rsid w:val="77F99F1B"/>
    <w:rsid w:val="77F9B952"/>
    <w:rsid w:val="77FBA6F9"/>
    <w:rsid w:val="77FE4257"/>
    <w:rsid w:val="77FF1E69"/>
    <w:rsid w:val="78002142"/>
    <w:rsid w:val="7801C57E"/>
    <w:rsid w:val="78036CB6"/>
    <w:rsid w:val="78070319"/>
    <w:rsid w:val="780788B1"/>
    <w:rsid w:val="78081E6F"/>
    <w:rsid w:val="780A57DC"/>
    <w:rsid w:val="780D0255"/>
    <w:rsid w:val="780D22D9"/>
    <w:rsid w:val="780FD6E5"/>
    <w:rsid w:val="7813928B"/>
    <w:rsid w:val="78157D50"/>
    <w:rsid w:val="78230354"/>
    <w:rsid w:val="7825E99A"/>
    <w:rsid w:val="782A4128"/>
    <w:rsid w:val="782A96FC"/>
    <w:rsid w:val="782C4C4A"/>
    <w:rsid w:val="782D50E4"/>
    <w:rsid w:val="782DBEE9"/>
    <w:rsid w:val="782E5CF9"/>
    <w:rsid w:val="7830F117"/>
    <w:rsid w:val="7833223E"/>
    <w:rsid w:val="7836D7AF"/>
    <w:rsid w:val="78396E11"/>
    <w:rsid w:val="783ECF03"/>
    <w:rsid w:val="783EE957"/>
    <w:rsid w:val="783F0618"/>
    <w:rsid w:val="783FF31C"/>
    <w:rsid w:val="78418C21"/>
    <w:rsid w:val="78440023"/>
    <w:rsid w:val="7848412F"/>
    <w:rsid w:val="784AB063"/>
    <w:rsid w:val="784DCB01"/>
    <w:rsid w:val="784E29D1"/>
    <w:rsid w:val="784F1F61"/>
    <w:rsid w:val="784FF332"/>
    <w:rsid w:val="78517547"/>
    <w:rsid w:val="78523017"/>
    <w:rsid w:val="785517A4"/>
    <w:rsid w:val="7856D340"/>
    <w:rsid w:val="7859ACDD"/>
    <w:rsid w:val="785A6ED3"/>
    <w:rsid w:val="785E839C"/>
    <w:rsid w:val="78608568"/>
    <w:rsid w:val="7862482E"/>
    <w:rsid w:val="7864ED70"/>
    <w:rsid w:val="7866A0B2"/>
    <w:rsid w:val="7867ADC0"/>
    <w:rsid w:val="786A37D0"/>
    <w:rsid w:val="7872928A"/>
    <w:rsid w:val="7873C6F7"/>
    <w:rsid w:val="7875F1B8"/>
    <w:rsid w:val="787ACC27"/>
    <w:rsid w:val="787D76C5"/>
    <w:rsid w:val="787F8EE9"/>
    <w:rsid w:val="788395CF"/>
    <w:rsid w:val="78858593"/>
    <w:rsid w:val="788593EE"/>
    <w:rsid w:val="788620D6"/>
    <w:rsid w:val="788776DA"/>
    <w:rsid w:val="7887CBB0"/>
    <w:rsid w:val="788B546F"/>
    <w:rsid w:val="788CF638"/>
    <w:rsid w:val="78904D1B"/>
    <w:rsid w:val="78905E2F"/>
    <w:rsid w:val="7892F1D4"/>
    <w:rsid w:val="7893439D"/>
    <w:rsid w:val="7893DD51"/>
    <w:rsid w:val="78942377"/>
    <w:rsid w:val="78991592"/>
    <w:rsid w:val="789BB6B7"/>
    <w:rsid w:val="789C603D"/>
    <w:rsid w:val="78A35F4A"/>
    <w:rsid w:val="78A61571"/>
    <w:rsid w:val="78A6C341"/>
    <w:rsid w:val="78A6F7E8"/>
    <w:rsid w:val="78A79823"/>
    <w:rsid w:val="78A86753"/>
    <w:rsid w:val="78AA5D70"/>
    <w:rsid w:val="78AA913E"/>
    <w:rsid w:val="78B01E34"/>
    <w:rsid w:val="78B32DFC"/>
    <w:rsid w:val="78B8F7FD"/>
    <w:rsid w:val="78BA7241"/>
    <w:rsid w:val="78BE04B4"/>
    <w:rsid w:val="78BFD229"/>
    <w:rsid w:val="78C17314"/>
    <w:rsid w:val="78C3DBB4"/>
    <w:rsid w:val="78C9C157"/>
    <w:rsid w:val="78CA60E3"/>
    <w:rsid w:val="78CDB079"/>
    <w:rsid w:val="78D16F33"/>
    <w:rsid w:val="78D476A4"/>
    <w:rsid w:val="78D70568"/>
    <w:rsid w:val="78D9FF2B"/>
    <w:rsid w:val="78DA0509"/>
    <w:rsid w:val="78DC4C7D"/>
    <w:rsid w:val="78DE1632"/>
    <w:rsid w:val="78DF6685"/>
    <w:rsid w:val="78E1C691"/>
    <w:rsid w:val="78E1DA58"/>
    <w:rsid w:val="78E412D3"/>
    <w:rsid w:val="78E42837"/>
    <w:rsid w:val="78EBCA85"/>
    <w:rsid w:val="78EC4511"/>
    <w:rsid w:val="78EDB5A6"/>
    <w:rsid w:val="78EF6ED0"/>
    <w:rsid w:val="78F39398"/>
    <w:rsid w:val="78F436F1"/>
    <w:rsid w:val="78FA057D"/>
    <w:rsid w:val="78FA9C5F"/>
    <w:rsid w:val="78FBC9D6"/>
    <w:rsid w:val="78FEF066"/>
    <w:rsid w:val="790653FF"/>
    <w:rsid w:val="790881BA"/>
    <w:rsid w:val="79089704"/>
    <w:rsid w:val="7908B7AA"/>
    <w:rsid w:val="790960A8"/>
    <w:rsid w:val="79096B19"/>
    <w:rsid w:val="7909A8BD"/>
    <w:rsid w:val="790C3562"/>
    <w:rsid w:val="790DF4BB"/>
    <w:rsid w:val="790E1325"/>
    <w:rsid w:val="790EDE4F"/>
    <w:rsid w:val="791017A6"/>
    <w:rsid w:val="791362DF"/>
    <w:rsid w:val="7914E991"/>
    <w:rsid w:val="7916E620"/>
    <w:rsid w:val="7917E129"/>
    <w:rsid w:val="79188297"/>
    <w:rsid w:val="7918CA25"/>
    <w:rsid w:val="791A7F17"/>
    <w:rsid w:val="791C60A6"/>
    <w:rsid w:val="791F62CC"/>
    <w:rsid w:val="791FD88B"/>
    <w:rsid w:val="79212D3F"/>
    <w:rsid w:val="792349D9"/>
    <w:rsid w:val="79276376"/>
    <w:rsid w:val="792C7AEF"/>
    <w:rsid w:val="792E233B"/>
    <w:rsid w:val="79326D5C"/>
    <w:rsid w:val="79327DBF"/>
    <w:rsid w:val="7932E351"/>
    <w:rsid w:val="7934B001"/>
    <w:rsid w:val="7938ACFE"/>
    <w:rsid w:val="793A57A9"/>
    <w:rsid w:val="793BD408"/>
    <w:rsid w:val="793D64BB"/>
    <w:rsid w:val="793F9E21"/>
    <w:rsid w:val="7941268E"/>
    <w:rsid w:val="7944B607"/>
    <w:rsid w:val="7944FF08"/>
    <w:rsid w:val="7947116F"/>
    <w:rsid w:val="7947C522"/>
    <w:rsid w:val="794913E2"/>
    <w:rsid w:val="79495E68"/>
    <w:rsid w:val="794B6DE3"/>
    <w:rsid w:val="794C6B65"/>
    <w:rsid w:val="794D06E2"/>
    <w:rsid w:val="794FA390"/>
    <w:rsid w:val="7950DDF4"/>
    <w:rsid w:val="79523A1D"/>
    <w:rsid w:val="7954DDD4"/>
    <w:rsid w:val="7957444C"/>
    <w:rsid w:val="79580919"/>
    <w:rsid w:val="7958D13D"/>
    <w:rsid w:val="7958F5E4"/>
    <w:rsid w:val="795C14D6"/>
    <w:rsid w:val="795D7A28"/>
    <w:rsid w:val="795DF803"/>
    <w:rsid w:val="795E02EA"/>
    <w:rsid w:val="795E3C15"/>
    <w:rsid w:val="795F5803"/>
    <w:rsid w:val="79602BC5"/>
    <w:rsid w:val="79628428"/>
    <w:rsid w:val="7963DB38"/>
    <w:rsid w:val="79641F55"/>
    <w:rsid w:val="7964A3BA"/>
    <w:rsid w:val="796883B5"/>
    <w:rsid w:val="7968D5D0"/>
    <w:rsid w:val="796961F2"/>
    <w:rsid w:val="796A0E96"/>
    <w:rsid w:val="796A7D5F"/>
    <w:rsid w:val="796C2D8E"/>
    <w:rsid w:val="796C78AB"/>
    <w:rsid w:val="796E39F2"/>
    <w:rsid w:val="796F82E1"/>
    <w:rsid w:val="79712DB6"/>
    <w:rsid w:val="7973F9C3"/>
    <w:rsid w:val="79796FC7"/>
    <w:rsid w:val="797CCAB6"/>
    <w:rsid w:val="797FCDD0"/>
    <w:rsid w:val="7980E56D"/>
    <w:rsid w:val="79812604"/>
    <w:rsid w:val="7983965E"/>
    <w:rsid w:val="7988BE92"/>
    <w:rsid w:val="798A5399"/>
    <w:rsid w:val="798DAD78"/>
    <w:rsid w:val="798EE401"/>
    <w:rsid w:val="798F9032"/>
    <w:rsid w:val="79909373"/>
    <w:rsid w:val="79950B57"/>
    <w:rsid w:val="799DC97A"/>
    <w:rsid w:val="799EBED6"/>
    <w:rsid w:val="79A06919"/>
    <w:rsid w:val="79A216AE"/>
    <w:rsid w:val="79A2AC73"/>
    <w:rsid w:val="79A35A6D"/>
    <w:rsid w:val="79A40933"/>
    <w:rsid w:val="79A6E0FE"/>
    <w:rsid w:val="79A7A8EE"/>
    <w:rsid w:val="79A81369"/>
    <w:rsid w:val="79A92FB9"/>
    <w:rsid w:val="79AAB08A"/>
    <w:rsid w:val="79B2EBCE"/>
    <w:rsid w:val="79B329E1"/>
    <w:rsid w:val="79B3813D"/>
    <w:rsid w:val="79B3E80C"/>
    <w:rsid w:val="79B6338A"/>
    <w:rsid w:val="79B7B304"/>
    <w:rsid w:val="79BF224C"/>
    <w:rsid w:val="79BF702A"/>
    <w:rsid w:val="79BF8D03"/>
    <w:rsid w:val="79C0966E"/>
    <w:rsid w:val="79C0E006"/>
    <w:rsid w:val="79C3A5DD"/>
    <w:rsid w:val="79C5F302"/>
    <w:rsid w:val="79C67A6A"/>
    <w:rsid w:val="79CFF438"/>
    <w:rsid w:val="79D3F830"/>
    <w:rsid w:val="79D76D35"/>
    <w:rsid w:val="79D8A099"/>
    <w:rsid w:val="79D97069"/>
    <w:rsid w:val="79D98B75"/>
    <w:rsid w:val="79D9D0BA"/>
    <w:rsid w:val="79DA44C3"/>
    <w:rsid w:val="79DAD49B"/>
    <w:rsid w:val="79DB3B9B"/>
    <w:rsid w:val="79DC6375"/>
    <w:rsid w:val="79DC909E"/>
    <w:rsid w:val="79DD86F3"/>
    <w:rsid w:val="79DE00C9"/>
    <w:rsid w:val="79DFCCD4"/>
    <w:rsid w:val="79E041E1"/>
    <w:rsid w:val="79E04ADD"/>
    <w:rsid w:val="79E4C752"/>
    <w:rsid w:val="79E7228E"/>
    <w:rsid w:val="79E89D9B"/>
    <w:rsid w:val="79EC17F6"/>
    <w:rsid w:val="79F0B009"/>
    <w:rsid w:val="79F10F75"/>
    <w:rsid w:val="79F45F19"/>
    <w:rsid w:val="79F51259"/>
    <w:rsid w:val="79F63A48"/>
    <w:rsid w:val="79F6ED4B"/>
    <w:rsid w:val="79F8855F"/>
    <w:rsid w:val="79F98C05"/>
    <w:rsid w:val="79FE89BA"/>
    <w:rsid w:val="7A00FFF8"/>
    <w:rsid w:val="7A01F222"/>
    <w:rsid w:val="7A0351DF"/>
    <w:rsid w:val="7A07409A"/>
    <w:rsid w:val="7A088841"/>
    <w:rsid w:val="7A0AB3F6"/>
    <w:rsid w:val="7A0C1F6C"/>
    <w:rsid w:val="7A0E22FB"/>
    <w:rsid w:val="7A12D26B"/>
    <w:rsid w:val="7A145E60"/>
    <w:rsid w:val="7A14922D"/>
    <w:rsid w:val="7A1596EA"/>
    <w:rsid w:val="7A187552"/>
    <w:rsid w:val="7A1BBA74"/>
    <w:rsid w:val="7A1DCB21"/>
    <w:rsid w:val="7A2041E9"/>
    <w:rsid w:val="7A220235"/>
    <w:rsid w:val="7A270994"/>
    <w:rsid w:val="7A2AAB17"/>
    <w:rsid w:val="7A2E2AD6"/>
    <w:rsid w:val="7A333B0D"/>
    <w:rsid w:val="7A33B31F"/>
    <w:rsid w:val="7A3459EE"/>
    <w:rsid w:val="7A35F002"/>
    <w:rsid w:val="7A393050"/>
    <w:rsid w:val="7A394193"/>
    <w:rsid w:val="7A3C1408"/>
    <w:rsid w:val="7A3D0A42"/>
    <w:rsid w:val="7A40DDED"/>
    <w:rsid w:val="7A42AB2B"/>
    <w:rsid w:val="7A42DB6B"/>
    <w:rsid w:val="7A4D8270"/>
    <w:rsid w:val="7A4F974D"/>
    <w:rsid w:val="7A5002C1"/>
    <w:rsid w:val="7A55B11A"/>
    <w:rsid w:val="7A560E96"/>
    <w:rsid w:val="7A582D19"/>
    <w:rsid w:val="7A586784"/>
    <w:rsid w:val="7A5C1DCF"/>
    <w:rsid w:val="7A643811"/>
    <w:rsid w:val="7A663754"/>
    <w:rsid w:val="7A665876"/>
    <w:rsid w:val="7A68C85E"/>
    <w:rsid w:val="7A6A7300"/>
    <w:rsid w:val="7A6C14DF"/>
    <w:rsid w:val="7A715A47"/>
    <w:rsid w:val="7A71D2E4"/>
    <w:rsid w:val="7A7506A5"/>
    <w:rsid w:val="7A755661"/>
    <w:rsid w:val="7A7690FC"/>
    <w:rsid w:val="7A7D8351"/>
    <w:rsid w:val="7A7E6C10"/>
    <w:rsid w:val="7A80A5E6"/>
    <w:rsid w:val="7A86442D"/>
    <w:rsid w:val="7A888EC6"/>
    <w:rsid w:val="7A8AB2D0"/>
    <w:rsid w:val="7A8C7B60"/>
    <w:rsid w:val="7A8CC7CC"/>
    <w:rsid w:val="7A8E57D1"/>
    <w:rsid w:val="7A912F51"/>
    <w:rsid w:val="7A95C5C6"/>
    <w:rsid w:val="7A98F9C4"/>
    <w:rsid w:val="7A99E376"/>
    <w:rsid w:val="7A9ADD19"/>
    <w:rsid w:val="7A9AF7D3"/>
    <w:rsid w:val="7A9D8FF3"/>
    <w:rsid w:val="7A9F0EE9"/>
    <w:rsid w:val="7AA2CEF8"/>
    <w:rsid w:val="7AA3D120"/>
    <w:rsid w:val="7AA4051A"/>
    <w:rsid w:val="7AA558B1"/>
    <w:rsid w:val="7AA71A9D"/>
    <w:rsid w:val="7AAA34F8"/>
    <w:rsid w:val="7AAD0B53"/>
    <w:rsid w:val="7AAE2149"/>
    <w:rsid w:val="7AAEDB16"/>
    <w:rsid w:val="7AAFA35C"/>
    <w:rsid w:val="7AB2DED3"/>
    <w:rsid w:val="7AB42457"/>
    <w:rsid w:val="7AB542E0"/>
    <w:rsid w:val="7AB6A5F0"/>
    <w:rsid w:val="7AB87E98"/>
    <w:rsid w:val="7AB9A6C3"/>
    <w:rsid w:val="7ABBAF11"/>
    <w:rsid w:val="7ABD65B1"/>
    <w:rsid w:val="7ABE0BAE"/>
    <w:rsid w:val="7ABE28E2"/>
    <w:rsid w:val="7ABEEDCF"/>
    <w:rsid w:val="7AC2A4D8"/>
    <w:rsid w:val="7AC31DD6"/>
    <w:rsid w:val="7AC4DFB3"/>
    <w:rsid w:val="7AC7EC1D"/>
    <w:rsid w:val="7AC8977B"/>
    <w:rsid w:val="7AC8BD18"/>
    <w:rsid w:val="7AC908C2"/>
    <w:rsid w:val="7AC9826C"/>
    <w:rsid w:val="7AC9F328"/>
    <w:rsid w:val="7ACE4EA6"/>
    <w:rsid w:val="7AD1E9CD"/>
    <w:rsid w:val="7AD97FA2"/>
    <w:rsid w:val="7ADB0AFC"/>
    <w:rsid w:val="7ADD62B6"/>
    <w:rsid w:val="7AE152CF"/>
    <w:rsid w:val="7AE33320"/>
    <w:rsid w:val="7AE9559A"/>
    <w:rsid w:val="7AEA691E"/>
    <w:rsid w:val="7AEC5ADC"/>
    <w:rsid w:val="7AED05B4"/>
    <w:rsid w:val="7AEF9F53"/>
    <w:rsid w:val="7AF652D0"/>
    <w:rsid w:val="7AF6868D"/>
    <w:rsid w:val="7AF6EB3D"/>
    <w:rsid w:val="7AF83FE1"/>
    <w:rsid w:val="7AF8FDFD"/>
    <w:rsid w:val="7AFAB385"/>
    <w:rsid w:val="7AFB865D"/>
    <w:rsid w:val="7AFD8982"/>
    <w:rsid w:val="7B00A33E"/>
    <w:rsid w:val="7B01BD4F"/>
    <w:rsid w:val="7B022167"/>
    <w:rsid w:val="7B02CA77"/>
    <w:rsid w:val="7B034E3E"/>
    <w:rsid w:val="7B0BBB4A"/>
    <w:rsid w:val="7B0C608D"/>
    <w:rsid w:val="7B0D2CA6"/>
    <w:rsid w:val="7B102C9F"/>
    <w:rsid w:val="7B10E764"/>
    <w:rsid w:val="7B12C624"/>
    <w:rsid w:val="7B133F75"/>
    <w:rsid w:val="7B154E0B"/>
    <w:rsid w:val="7B15ACB6"/>
    <w:rsid w:val="7B1633DA"/>
    <w:rsid w:val="7B168A32"/>
    <w:rsid w:val="7B1833BA"/>
    <w:rsid w:val="7B1A8D69"/>
    <w:rsid w:val="7B1C4C16"/>
    <w:rsid w:val="7B1D5B4B"/>
    <w:rsid w:val="7B2085A2"/>
    <w:rsid w:val="7B22AE97"/>
    <w:rsid w:val="7B23C9EB"/>
    <w:rsid w:val="7B272F41"/>
    <w:rsid w:val="7B27551F"/>
    <w:rsid w:val="7B2B3736"/>
    <w:rsid w:val="7B2E610A"/>
    <w:rsid w:val="7B2EF8E0"/>
    <w:rsid w:val="7B303A3E"/>
    <w:rsid w:val="7B304FE2"/>
    <w:rsid w:val="7B31B8A4"/>
    <w:rsid w:val="7B3202B8"/>
    <w:rsid w:val="7B35FDA2"/>
    <w:rsid w:val="7B389DCA"/>
    <w:rsid w:val="7B3A6637"/>
    <w:rsid w:val="7B3A8A8F"/>
    <w:rsid w:val="7B3DFC86"/>
    <w:rsid w:val="7B3F8BCB"/>
    <w:rsid w:val="7B40D4BE"/>
    <w:rsid w:val="7B41EF5C"/>
    <w:rsid w:val="7B45A02E"/>
    <w:rsid w:val="7B480A7C"/>
    <w:rsid w:val="7B486195"/>
    <w:rsid w:val="7B489C0B"/>
    <w:rsid w:val="7B4B891C"/>
    <w:rsid w:val="7B4CA63D"/>
    <w:rsid w:val="7B4D7F6F"/>
    <w:rsid w:val="7B4FCA88"/>
    <w:rsid w:val="7B522A0C"/>
    <w:rsid w:val="7B54E400"/>
    <w:rsid w:val="7B55A9EE"/>
    <w:rsid w:val="7B571326"/>
    <w:rsid w:val="7B58E221"/>
    <w:rsid w:val="7B5A2640"/>
    <w:rsid w:val="7B5D41A5"/>
    <w:rsid w:val="7B5D8930"/>
    <w:rsid w:val="7B5F45A0"/>
    <w:rsid w:val="7B5FA77A"/>
    <w:rsid w:val="7B61F875"/>
    <w:rsid w:val="7B62F17C"/>
    <w:rsid w:val="7B635FB6"/>
    <w:rsid w:val="7B64E16C"/>
    <w:rsid w:val="7B66D639"/>
    <w:rsid w:val="7B6E5843"/>
    <w:rsid w:val="7B6E6363"/>
    <w:rsid w:val="7B72BBF8"/>
    <w:rsid w:val="7B74517D"/>
    <w:rsid w:val="7B751949"/>
    <w:rsid w:val="7B78FE19"/>
    <w:rsid w:val="7B813A2C"/>
    <w:rsid w:val="7B8204F7"/>
    <w:rsid w:val="7B8207E3"/>
    <w:rsid w:val="7B82B2AE"/>
    <w:rsid w:val="7B8515FF"/>
    <w:rsid w:val="7B86DAC2"/>
    <w:rsid w:val="7B872934"/>
    <w:rsid w:val="7B87C83C"/>
    <w:rsid w:val="7B87FE3D"/>
    <w:rsid w:val="7B8837DD"/>
    <w:rsid w:val="7B8D9465"/>
    <w:rsid w:val="7B8F1D53"/>
    <w:rsid w:val="7B8F68E8"/>
    <w:rsid w:val="7B937A04"/>
    <w:rsid w:val="7B95B271"/>
    <w:rsid w:val="7B970E1B"/>
    <w:rsid w:val="7B9CFBCD"/>
    <w:rsid w:val="7B9DBB34"/>
    <w:rsid w:val="7BA6CFFC"/>
    <w:rsid w:val="7BA9B093"/>
    <w:rsid w:val="7BA9F0DC"/>
    <w:rsid w:val="7BAA4BE2"/>
    <w:rsid w:val="7BAB1989"/>
    <w:rsid w:val="7BABFC0E"/>
    <w:rsid w:val="7BAFE678"/>
    <w:rsid w:val="7BB01E21"/>
    <w:rsid w:val="7BB029ED"/>
    <w:rsid w:val="7BB4DF69"/>
    <w:rsid w:val="7BB50B06"/>
    <w:rsid w:val="7BB680D5"/>
    <w:rsid w:val="7BB6D588"/>
    <w:rsid w:val="7BBABBCE"/>
    <w:rsid w:val="7BBCE98E"/>
    <w:rsid w:val="7BBD749B"/>
    <w:rsid w:val="7BBFDD5A"/>
    <w:rsid w:val="7BC49A03"/>
    <w:rsid w:val="7BC5598D"/>
    <w:rsid w:val="7BC694D1"/>
    <w:rsid w:val="7BC73078"/>
    <w:rsid w:val="7BC8C75B"/>
    <w:rsid w:val="7BCA6B8E"/>
    <w:rsid w:val="7BCA7761"/>
    <w:rsid w:val="7BCBAFE4"/>
    <w:rsid w:val="7BCEF40C"/>
    <w:rsid w:val="7BCF0D73"/>
    <w:rsid w:val="7BCF6082"/>
    <w:rsid w:val="7BD1C260"/>
    <w:rsid w:val="7BD3457A"/>
    <w:rsid w:val="7BD8A66C"/>
    <w:rsid w:val="7BD953AC"/>
    <w:rsid w:val="7BDA5D6E"/>
    <w:rsid w:val="7BDDF257"/>
    <w:rsid w:val="7BDF043F"/>
    <w:rsid w:val="7BE0C894"/>
    <w:rsid w:val="7BE39E08"/>
    <w:rsid w:val="7BE48FFE"/>
    <w:rsid w:val="7BE578B2"/>
    <w:rsid w:val="7BEB7C8D"/>
    <w:rsid w:val="7BED282F"/>
    <w:rsid w:val="7BED3627"/>
    <w:rsid w:val="7BEF5BC8"/>
    <w:rsid w:val="7BF3B02A"/>
    <w:rsid w:val="7BF65001"/>
    <w:rsid w:val="7BF65111"/>
    <w:rsid w:val="7BFADEA3"/>
    <w:rsid w:val="7BFDE0C0"/>
    <w:rsid w:val="7BFDEDF7"/>
    <w:rsid w:val="7BFE3886"/>
    <w:rsid w:val="7C002DFA"/>
    <w:rsid w:val="7C02EE60"/>
    <w:rsid w:val="7C061917"/>
    <w:rsid w:val="7C096B3A"/>
    <w:rsid w:val="7C09A823"/>
    <w:rsid w:val="7C09F4C8"/>
    <w:rsid w:val="7C0C1281"/>
    <w:rsid w:val="7C0D85EC"/>
    <w:rsid w:val="7C0E2F40"/>
    <w:rsid w:val="7C107AAD"/>
    <w:rsid w:val="7C1411CC"/>
    <w:rsid w:val="7C17F5C2"/>
    <w:rsid w:val="7C1A1CC6"/>
    <w:rsid w:val="7C1BCBF1"/>
    <w:rsid w:val="7C1EC21C"/>
    <w:rsid w:val="7C24DA47"/>
    <w:rsid w:val="7C254AE0"/>
    <w:rsid w:val="7C274F4D"/>
    <w:rsid w:val="7C2977AC"/>
    <w:rsid w:val="7C2AF9EB"/>
    <w:rsid w:val="7C2B073F"/>
    <w:rsid w:val="7C2BF93D"/>
    <w:rsid w:val="7C312E96"/>
    <w:rsid w:val="7C32F9EE"/>
    <w:rsid w:val="7C34C344"/>
    <w:rsid w:val="7C368BDC"/>
    <w:rsid w:val="7C37D6C8"/>
    <w:rsid w:val="7C38B3EA"/>
    <w:rsid w:val="7C390738"/>
    <w:rsid w:val="7C3B2A8C"/>
    <w:rsid w:val="7C3F3E34"/>
    <w:rsid w:val="7C42880E"/>
    <w:rsid w:val="7C448515"/>
    <w:rsid w:val="7C46057A"/>
    <w:rsid w:val="7C48034C"/>
    <w:rsid w:val="7C49D28B"/>
    <w:rsid w:val="7C4A4932"/>
    <w:rsid w:val="7C4B9E8F"/>
    <w:rsid w:val="7C4DF12C"/>
    <w:rsid w:val="7C4E2BBC"/>
    <w:rsid w:val="7C4E5C34"/>
    <w:rsid w:val="7C4E8E51"/>
    <w:rsid w:val="7C4E9A8C"/>
    <w:rsid w:val="7C4F2FD0"/>
    <w:rsid w:val="7C53749A"/>
    <w:rsid w:val="7C5843E9"/>
    <w:rsid w:val="7C59F752"/>
    <w:rsid w:val="7C5BB6C8"/>
    <w:rsid w:val="7C5D74CB"/>
    <w:rsid w:val="7C61AE23"/>
    <w:rsid w:val="7C648799"/>
    <w:rsid w:val="7C64BA9D"/>
    <w:rsid w:val="7C67FB70"/>
    <w:rsid w:val="7C6928B4"/>
    <w:rsid w:val="7C69F501"/>
    <w:rsid w:val="7C6D4FAC"/>
    <w:rsid w:val="7C702B16"/>
    <w:rsid w:val="7C738E8D"/>
    <w:rsid w:val="7C7648CD"/>
    <w:rsid w:val="7C7A4880"/>
    <w:rsid w:val="7C7C06E0"/>
    <w:rsid w:val="7C7CB8D4"/>
    <w:rsid w:val="7C7E7F16"/>
    <w:rsid w:val="7C817FC5"/>
    <w:rsid w:val="7C828F6B"/>
    <w:rsid w:val="7C834557"/>
    <w:rsid w:val="7C85CBEF"/>
    <w:rsid w:val="7C891AF9"/>
    <w:rsid w:val="7C8A45AE"/>
    <w:rsid w:val="7C8A9CE0"/>
    <w:rsid w:val="7C8E7698"/>
    <w:rsid w:val="7C931565"/>
    <w:rsid w:val="7C93B64E"/>
    <w:rsid w:val="7C952B11"/>
    <w:rsid w:val="7C969A2C"/>
    <w:rsid w:val="7C98A1E1"/>
    <w:rsid w:val="7C9B093A"/>
    <w:rsid w:val="7C9D136D"/>
    <w:rsid w:val="7C9D1404"/>
    <w:rsid w:val="7C9DE6DD"/>
    <w:rsid w:val="7CA05222"/>
    <w:rsid w:val="7CA0AD85"/>
    <w:rsid w:val="7CA3664C"/>
    <w:rsid w:val="7CA41A5C"/>
    <w:rsid w:val="7CA5A10B"/>
    <w:rsid w:val="7CAA6066"/>
    <w:rsid w:val="7CAB95FA"/>
    <w:rsid w:val="7CABD675"/>
    <w:rsid w:val="7CAC5CFF"/>
    <w:rsid w:val="7CB31614"/>
    <w:rsid w:val="7CBB39BC"/>
    <w:rsid w:val="7CC2DC12"/>
    <w:rsid w:val="7CC50E13"/>
    <w:rsid w:val="7CC59C47"/>
    <w:rsid w:val="7CC60B2F"/>
    <w:rsid w:val="7CC831EC"/>
    <w:rsid w:val="7CCA4A02"/>
    <w:rsid w:val="7CCD22FF"/>
    <w:rsid w:val="7CD15ED5"/>
    <w:rsid w:val="7CD54297"/>
    <w:rsid w:val="7CD58E98"/>
    <w:rsid w:val="7CD68AF5"/>
    <w:rsid w:val="7CDAB2C4"/>
    <w:rsid w:val="7CDB58BA"/>
    <w:rsid w:val="7CDFFF6F"/>
    <w:rsid w:val="7CE1CB59"/>
    <w:rsid w:val="7CE268A7"/>
    <w:rsid w:val="7CE2FF95"/>
    <w:rsid w:val="7CE469A6"/>
    <w:rsid w:val="7CE518DE"/>
    <w:rsid w:val="7CE61C54"/>
    <w:rsid w:val="7CE68C1D"/>
    <w:rsid w:val="7CE75481"/>
    <w:rsid w:val="7CE78317"/>
    <w:rsid w:val="7CE88748"/>
    <w:rsid w:val="7CECD6B6"/>
    <w:rsid w:val="7CEEC44B"/>
    <w:rsid w:val="7CF33E1D"/>
    <w:rsid w:val="7CF52D4C"/>
    <w:rsid w:val="7CF92A01"/>
    <w:rsid w:val="7CFA5687"/>
    <w:rsid w:val="7CFB3200"/>
    <w:rsid w:val="7CFBAAE9"/>
    <w:rsid w:val="7CFC2D6F"/>
    <w:rsid w:val="7CFD81EE"/>
    <w:rsid w:val="7D01773E"/>
    <w:rsid w:val="7D01A7F2"/>
    <w:rsid w:val="7D0255DB"/>
    <w:rsid w:val="7D07D53B"/>
    <w:rsid w:val="7D0B4A27"/>
    <w:rsid w:val="7D0D1C0E"/>
    <w:rsid w:val="7D0D69E6"/>
    <w:rsid w:val="7D0DAC78"/>
    <w:rsid w:val="7D119CB6"/>
    <w:rsid w:val="7D12BEDA"/>
    <w:rsid w:val="7D12EC82"/>
    <w:rsid w:val="7D12F9F4"/>
    <w:rsid w:val="7D14A851"/>
    <w:rsid w:val="7D178E27"/>
    <w:rsid w:val="7D1D11FE"/>
    <w:rsid w:val="7D1DC79E"/>
    <w:rsid w:val="7D2777A7"/>
    <w:rsid w:val="7D2A1EB2"/>
    <w:rsid w:val="7D2A8C38"/>
    <w:rsid w:val="7D2C8E42"/>
    <w:rsid w:val="7D2D3E96"/>
    <w:rsid w:val="7D330522"/>
    <w:rsid w:val="7D349C7F"/>
    <w:rsid w:val="7D34F5B8"/>
    <w:rsid w:val="7D356B25"/>
    <w:rsid w:val="7D363889"/>
    <w:rsid w:val="7D36B1E2"/>
    <w:rsid w:val="7D36D573"/>
    <w:rsid w:val="7D393D3A"/>
    <w:rsid w:val="7D3984C9"/>
    <w:rsid w:val="7D3F12AF"/>
    <w:rsid w:val="7D40EC1F"/>
    <w:rsid w:val="7D4196C6"/>
    <w:rsid w:val="7D42808B"/>
    <w:rsid w:val="7D46B92D"/>
    <w:rsid w:val="7D472FC3"/>
    <w:rsid w:val="7D47BADC"/>
    <w:rsid w:val="7D4A112A"/>
    <w:rsid w:val="7D4AA04F"/>
    <w:rsid w:val="7D4C7C23"/>
    <w:rsid w:val="7D4E71BD"/>
    <w:rsid w:val="7D4FAAE8"/>
    <w:rsid w:val="7D50B5B1"/>
    <w:rsid w:val="7D51763E"/>
    <w:rsid w:val="7D51F8EB"/>
    <w:rsid w:val="7D54F709"/>
    <w:rsid w:val="7D59AAFB"/>
    <w:rsid w:val="7D5F069F"/>
    <w:rsid w:val="7D6698AB"/>
    <w:rsid w:val="7D6F2049"/>
    <w:rsid w:val="7D702B6F"/>
    <w:rsid w:val="7D7181ED"/>
    <w:rsid w:val="7D71CEF3"/>
    <w:rsid w:val="7D7351F0"/>
    <w:rsid w:val="7D7B1B68"/>
    <w:rsid w:val="7D7BBA39"/>
    <w:rsid w:val="7D830A7E"/>
    <w:rsid w:val="7D86BDC7"/>
    <w:rsid w:val="7D889690"/>
    <w:rsid w:val="7D928364"/>
    <w:rsid w:val="7D933F69"/>
    <w:rsid w:val="7D97E236"/>
    <w:rsid w:val="7D97FD31"/>
    <w:rsid w:val="7D9A96E9"/>
    <w:rsid w:val="7D9BB17D"/>
    <w:rsid w:val="7D9F212A"/>
    <w:rsid w:val="7D9F55FF"/>
    <w:rsid w:val="7DA2920E"/>
    <w:rsid w:val="7DA37AE0"/>
    <w:rsid w:val="7DA4784A"/>
    <w:rsid w:val="7DA4A839"/>
    <w:rsid w:val="7DA84544"/>
    <w:rsid w:val="7DA9950B"/>
    <w:rsid w:val="7DAA8686"/>
    <w:rsid w:val="7DAB4D69"/>
    <w:rsid w:val="7DAC4B56"/>
    <w:rsid w:val="7DAC5B71"/>
    <w:rsid w:val="7DAFE8FA"/>
    <w:rsid w:val="7DB1715B"/>
    <w:rsid w:val="7DB1C101"/>
    <w:rsid w:val="7DB1E45E"/>
    <w:rsid w:val="7DB3749D"/>
    <w:rsid w:val="7DB744E8"/>
    <w:rsid w:val="7DB8CF29"/>
    <w:rsid w:val="7DBF1934"/>
    <w:rsid w:val="7DC04080"/>
    <w:rsid w:val="7DC0B90E"/>
    <w:rsid w:val="7DC80510"/>
    <w:rsid w:val="7DC87567"/>
    <w:rsid w:val="7DCCB55F"/>
    <w:rsid w:val="7DCD046F"/>
    <w:rsid w:val="7DCE057B"/>
    <w:rsid w:val="7DD24274"/>
    <w:rsid w:val="7DD77088"/>
    <w:rsid w:val="7DD8C83D"/>
    <w:rsid w:val="7DDC9110"/>
    <w:rsid w:val="7DE0043E"/>
    <w:rsid w:val="7DE04771"/>
    <w:rsid w:val="7DE0CC4C"/>
    <w:rsid w:val="7DE183B5"/>
    <w:rsid w:val="7DE1C2D4"/>
    <w:rsid w:val="7DE4516C"/>
    <w:rsid w:val="7DE47D35"/>
    <w:rsid w:val="7DE6C385"/>
    <w:rsid w:val="7DE77BE1"/>
    <w:rsid w:val="7DE7DADE"/>
    <w:rsid w:val="7DE9936B"/>
    <w:rsid w:val="7DE9F018"/>
    <w:rsid w:val="7DEA485A"/>
    <w:rsid w:val="7DEC39A2"/>
    <w:rsid w:val="7DED2F9D"/>
    <w:rsid w:val="7DF10DB0"/>
    <w:rsid w:val="7DF3BEC0"/>
    <w:rsid w:val="7DF4B756"/>
    <w:rsid w:val="7DF7B59D"/>
    <w:rsid w:val="7DF92A36"/>
    <w:rsid w:val="7DFBAD4E"/>
    <w:rsid w:val="7DFD0E19"/>
    <w:rsid w:val="7E064164"/>
    <w:rsid w:val="7E096519"/>
    <w:rsid w:val="7E09AA1F"/>
    <w:rsid w:val="7E0B435F"/>
    <w:rsid w:val="7E0B46F9"/>
    <w:rsid w:val="7E0BEFFA"/>
    <w:rsid w:val="7E0C8705"/>
    <w:rsid w:val="7E0CD523"/>
    <w:rsid w:val="7E0D309E"/>
    <w:rsid w:val="7E0D3A98"/>
    <w:rsid w:val="7E11035C"/>
    <w:rsid w:val="7E147A87"/>
    <w:rsid w:val="7E1494F2"/>
    <w:rsid w:val="7E14AD82"/>
    <w:rsid w:val="7E1580CC"/>
    <w:rsid w:val="7E18683D"/>
    <w:rsid w:val="7E186A1D"/>
    <w:rsid w:val="7E1A4A80"/>
    <w:rsid w:val="7E1AC0B9"/>
    <w:rsid w:val="7E1FFB8A"/>
    <w:rsid w:val="7E20EB71"/>
    <w:rsid w:val="7E2159CE"/>
    <w:rsid w:val="7E21BC68"/>
    <w:rsid w:val="7E270D14"/>
    <w:rsid w:val="7E2A6CB0"/>
    <w:rsid w:val="7E38DDBD"/>
    <w:rsid w:val="7E3CE9DE"/>
    <w:rsid w:val="7E3EC5DB"/>
    <w:rsid w:val="7E40D3E1"/>
    <w:rsid w:val="7E421F65"/>
    <w:rsid w:val="7E42C600"/>
    <w:rsid w:val="7E42EB9E"/>
    <w:rsid w:val="7E430AD0"/>
    <w:rsid w:val="7E44EB5A"/>
    <w:rsid w:val="7E467DD3"/>
    <w:rsid w:val="7E4695DE"/>
    <w:rsid w:val="7E483058"/>
    <w:rsid w:val="7E4D6E55"/>
    <w:rsid w:val="7E4D9E44"/>
    <w:rsid w:val="7E4E0AA7"/>
    <w:rsid w:val="7E4EDB76"/>
    <w:rsid w:val="7E50D337"/>
    <w:rsid w:val="7E51AC7E"/>
    <w:rsid w:val="7E51CC56"/>
    <w:rsid w:val="7E522484"/>
    <w:rsid w:val="7E5277A1"/>
    <w:rsid w:val="7E527DB8"/>
    <w:rsid w:val="7E56BD32"/>
    <w:rsid w:val="7E56C6E2"/>
    <w:rsid w:val="7E5E0A48"/>
    <w:rsid w:val="7E60DC85"/>
    <w:rsid w:val="7E61D504"/>
    <w:rsid w:val="7E621171"/>
    <w:rsid w:val="7E64FF09"/>
    <w:rsid w:val="7E652CD2"/>
    <w:rsid w:val="7E655C06"/>
    <w:rsid w:val="7E6BB5C4"/>
    <w:rsid w:val="7E6BC7DA"/>
    <w:rsid w:val="7E6FEDB2"/>
    <w:rsid w:val="7E714D91"/>
    <w:rsid w:val="7E71EBA8"/>
    <w:rsid w:val="7E720FE9"/>
    <w:rsid w:val="7E76260E"/>
    <w:rsid w:val="7E771213"/>
    <w:rsid w:val="7E7CB6C1"/>
    <w:rsid w:val="7E7D2413"/>
    <w:rsid w:val="7E7E451C"/>
    <w:rsid w:val="7E7E4703"/>
    <w:rsid w:val="7E7EAB58"/>
    <w:rsid w:val="7E7F55F7"/>
    <w:rsid w:val="7E7FD8CA"/>
    <w:rsid w:val="7E82BF3F"/>
    <w:rsid w:val="7E8304FA"/>
    <w:rsid w:val="7E8962BE"/>
    <w:rsid w:val="7E9195E9"/>
    <w:rsid w:val="7E91B2D2"/>
    <w:rsid w:val="7E936DD4"/>
    <w:rsid w:val="7E94DC71"/>
    <w:rsid w:val="7E97718B"/>
    <w:rsid w:val="7E9A950D"/>
    <w:rsid w:val="7E9C9943"/>
    <w:rsid w:val="7EA20406"/>
    <w:rsid w:val="7EA400B2"/>
    <w:rsid w:val="7EA448A9"/>
    <w:rsid w:val="7EA6FC81"/>
    <w:rsid w:val="7EA8B8AD"/>
    <w:rsid w:val="7EA935E6"/>
    <w:rsid w:val="7EAB58A9"/>
    <w:rsid w:val="7EAB59F8"/>
    <w:rsid w:val="7EAC0994"/>
    <w:rsid w:val="7EAE24E0"/>
    <w:rsid w:val="7EAF2DCC"/>
    <w:rsid w:val="7EB0EE74"/>
    <w:rsid w:val="7EB1A97F"/>
    <w:rsid w:val="7EB93B07"/>
    <w:rsid w:val="7EB9EB2A"/>
    <w:rsid w:val="7EBB10C3"/>
    <w:rsid w:val="7EBCC58A"/>
    <w:rsid w:val="7EC36D6C"/>
    <w:rsid w:val="7EC3F01A"/>
    <w:rsid w:val="7EC48F62"/>
    <w:rsid w:val="7EC9DA2A"/>
    <w:rsid w:val="7ECE87F6"/>
    <w:rsid w:val="7ECF94EB"/>
    <w:rsid w:val="7ED1E51C"/>
    <w:rsid w:val="7ED23B2F"/>
    <w:rsid w:val="7ED3DD51"/>
    <w:rsid w:val="7ED9F2B4"/>
    <w:rsid w:val="7EDA9B90"/>
    <w:rsid w:val="7EDAF97F"/>
    <w:rsid w:val="7EDD4FEB"/>
    <w:rsid w:val="7EDE7970"/>
    <w:rsid w:val="7EE0C8A8"/>
    <w:rsid w:val="7EE29A9E"/>
    <w:rsid w:val="7EE412EC"/>
    <w:rsid w:val="7EE50257"/>
    <w:rsid w:val="7EEA868C"/>
    <w:rsid w:val="7EEA9C69"/>
    <w:rsid w:val="7EEC723D"/>
    <w:rsid w:val="7EED47F2"/>
    <w:rsid w:val="7EEF29AB"/>
    <w:rsid w:val="7EEFA4DD"/>
    <w:rsid w:val="7EF009A2"/>
    <w:rsid w:val="7EFA9196"/>
    <w:rsid w:val="7EFB6285"/>
    <w:rsid w:val="7EFF6C0E"/>
    <w:rsid w:val="7F019236"/>
    <w:rsid w:val="7F0366D1"/>
    <w:rsid w:val="7F049C46"/>
    <w:rsid w:val="7F04A8B8"/>
    <w:rsid w:val="7F04BB02"/>
    <w:rsid w:val="7F0587D5"/>
    <w:rsid w:val="7F0A82A3"/>
    <w:rsid w:val="7F0B840D"/>
    <w:rsid w:val="7F0ECB54"/>
    <w:rsid w:val="7F0F5D93"/>
    <w:rsid w:val="7F158599"/>
    <w:rsid w:val="7F1616DF"/>
    <w:rsid w:val="7F180B6A"/>
    <w:rsid w:val="7F18DBCC"/>
    <w:rsid w:val="7F1A0DF6"/>
    <w:rsid w:val="7F1BF878"/>
    <w:rsid w:val="7F1DBF7D"/>
    <w:rsid w:val="7F1EB567"/>
    <w:rsid w:val="7F21136F"/>
    <w:rsid w:val="7F21C6F5"/>
    <w:rsid w:val="7F256424"/>
    <w:rsid w:val="7F270EFC"/>
    <w:rsid w:val="7F28205B"/>
    <w:rsid w:val="7F294B81"/>
    <w:rsid w:val="7F29A8CF"/>
    <w:rsid w:val="7F29F882"/>
    <w:rsid w:val="7F2DBB5D"/>
    <w:rsid w:val="7F2FD057"/>
    <w:rsid w:val="7F32A82C"/>
    <w:rsid w:val="7F352CB1"/>
    <w:rsid w:val="7F377EAE"/>
    <w:rsid w:val="7F37E733"/>
    <w:rsid w:val="7F3A24E4"/>
    <w:rsid w:val="7F3D264F"/>
    <w:rsid w:val="7F3ECEFD"/>
    <w:rsid w:val="7F3EE5F8"/>
    <w:rsid w:val="7F404E35"/>
    <w:rsid w:val="7F44CC60"/>
    <w:rsid w:val="7F4805E0"/>
    <w:rsid w:val="7F4DC79D"/>
    <w:rsid w:val="7F4E5BCC"/>
    <w:rsid w:val="7F4F5BA3"/>
    <w:rsid w:val="7F534B8C"/>
    <w:rsid w:val="7F546B1F"/>
    <w:rsid w:val="7F568DA1"/>
    <w:rsid w:val="7F57BFBD"/>
    <w:rsid w:val="7F596E92"/>
    <w:rsid w:val="7F5BBF8B"/>
    <w:rsid w:val="7F5E73F4"/>
    <w:rsid w:val="7F63D801"/>
    <w:rsid w:val="7F65888B"/>
    <w:rsid w:val="7F65ABDC"/>
    <w:rsid w:val="7F6925A8"/>
    <w:rsid w:val="7F6A1EE8"/>
    <w:rsid w:val="7F6B452C"/>
    <w:rsid w:val="7F6E0937"/>
    <w:rsid w:val="7F706036"/>
    <w:rsid w:val="7F711569"/>
    <w:rsid w:val="7F775F2A"/>
    <w:rsid w:val="7F77BF75"/>
    <w:rsid w:val="7F798C20"/>
    <w:rsid w:val="7F7C2E57"/>
    <w:rsid w:val="7F7CF7BD"/>
    <w:rsid w:val="7F809AD0"/>
    <w:rsid w:val="7F81E172"/>
    <w:rsid w:val="7F83984D"/>
    <w:rsid w:val="7F843F46"/>
    <w:rsid w:val="7F84F03F"/>
    <w:rsid w:val="7F854FC1"/>
    <w:rsid w:val="7F85C2FA"/>
    <w:rsid w:val="7F860BCA"/>
    <w:rsid w:val="7F866AB6"/>
    <w:rsid w:val="7F878534"/>
    <w:rsid w:val="7F87E369"/>
    <w:rsid w:val="7F8B7247"/>
    <w:rsid w:val="7F8D335D"/>
    <w:rsid w:val="7F8EE5EA"/>
    <w:rsid w:val="7F8F0CB8"/>
    <w:rsid w:val="7F926BF9"/>
    <w:rsid w:val="7F928911"/>
    <w:rsid w:val="7F9A22A5"/>
    <w:rsid w:val="7F9F90D3"/>
    <w:rsid w:val="7FA12EB9"/>
    <w:rsid w:val="7FA2780D"/>
    <w:rsid w:val="7FA394E0"/>
    <w:rsid w:val="7FA4022C"/>
    <w:rsid w:val="7FA42A79"/>
    <w:rsid w:val="7FA44DA8"/>
    <w:rsid w:val="7FA75E67"/>
    <w:rsid w:val="7FA78756"/>
    <w:rsid w:val="7FAC8FF9"/>
    <w:rsid w:val="7FACCC11"/>
    <w:rsid w:val="7FAEA567"/>
    <w:rsid w:val="7FB0D592"/>
    <w:rsid w:val="7FB735D9"/>
    <w:rsid w:val="7FB7D427"/>
    <w:rsid w:val="7FB8B8AF"/>
    <w:rsid w:val="7FC0C556"/>
    <w:rsid w:val="7FC5BBA1"/>
    <w:rsid w:val="7FC6008D"/>
    <w:rsid w:val="7FC64D4E"/>
    <w:rsid w:val="7FC70873"/>
    <w:rsid w:val="7FCA3BFE"/>
    <w:rsid w:val="7FCE12C9"/>
    <w:rsid w:val="7FD672B7"/>
    <w:rsid w:val="7FD9949A"/>
    <w:rsid w:val="7FDBF8E0"/>
    <w:rsid w:val="7FDE15FB"/>
    <w:rsid w:val="7FE01348"/>
    <w:rsid w:val="7FE3C42F"/>
    <w:rsid w:val="7FE5825C"/>
    <w:rsid w:val="7FE91F09"/>
    <w:rsid w:val="7FF06283"/>
    <w:rsid w:val="7FF65707"/>
    <w:rsid w:val="7FF6B799"/>
    <w:rsid w:val="7FFA9B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8409D"/>
  <w15:chartTrackingRefBased/>
  <w15:docId w15:val="{20CAB9FE-7C33-463F-9D05-684317AC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062E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E76"/>
  </w:style>
  <w:style w:type="paragraph" w:styleId="Footer">
    <w:name w:val="footer"/>
    <w:basedOn w:val="Normal"/>
    <w:link w:val="FooterChar"/>
    <w:uiPriority w:val="99"/>
    <w:unhideWhenUsed/>
    <w:rsid w:val="00062E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E76"/>
  </w:style>
  <w:style w:type="character" w:styleId="Hyperlink">
    <w:name w:val="Hyperlink"/>
    <w:basedOn w:val="DefaultParagraphFont"/>
    <w:uiPriority w:val="99"/>
    <w:unhideWhenUsed/>
    <w:rsid w:val="6A2B92B8"/>
    <w:rPr>
      <w:color w:val="467886"/>
      <w:u w:val="single"/>
    </w:rPr>
  </w:style>
  <w:style w:type="paragraph" w:styleId="TOC1">
    <w:name w:val="toc 1"/>
    <w:basedOn w:val="Normal"/>
    <w:next w:val="Normal"/>
    <w:uiPriority w:val="39"/>
    <w:unhideWhenUsed/>
    <w:rsid w:val="551B3294"/>
    <w:pPr>
      <w:spacing w:after="100"/>
    </w:pPr>
  </w:style>
  <w:style w:type="paragraph" w:styleId="TOC2">
    <w:name w:val="toc 2"/>
    <w:basedOn w:val="Normal"/>
    <w:next w:val="Normal"/>
    <w:uiPriority w:val="39"/>
    <w:unhideWhenUsed/>
    <w:rsid w:val="5A237609"/>
    <w:pPr>
      <w:spacing w:after="100"/>
      <w:ind w:left="220"/>
    </w:pPr>
  </w:style>
  <w:style w:type="paragraph" w:styleId="ListParagraph">
    <w:name w:val="List Paragraph"/>
    <w:basedOn w:val="Normal"/>
    <w:uiPriority w:val="34"/>
    <w:qFormat/>
    <w:rsid w:val="1BCBFF18"/>
    <w:pPr>
      <w:ind w:left="720"/>
      <w:contextualSpacing/>
    </w:pPr>
  </w:style>
  <w:style w:type="character" w:styleId="UnresolvedMention">
    <w:name w:val="Unresolved Mention"/>
    <w:basedOn w:val="DefaultParagraphFont"/>
    <w:uiPriority w:val="99"/>
    <w:semiHidden/>
    <w:unhideWhenUsed/>
    <w:rsid w:val="004712F6"/>
    <w:rPr>
      <w:color w:val="605E5C"/>
      <w:shd w:val="clear" w:color="auto" w:fill="E1DFDD"/>
    </w:rPr>
  </w:style>
  <w:style w:type="paragraph" w:styleId="Caption">
    <w:name w:val="caption"/>
    <w:basedOn w:val="Normal"/>
    <w:next w:val="Normal"/>
    <w:uiPriority w:val="35"/>
    <w:unhideWhenUsed/>
    <w:qFormat/>
    <w:rsid w:val="0092653C"/>
    <w:pPr>
      <w:spacing w:after="200" w:line="240" w:lineRule="auto"/>
    </w:pPr>
    <w:rPr>
      <w:i/>
      <w:iCs/>
      <w:color w:val="0E2841" w:themeColor="text2"/>
      <w:sz w:val="18"/>
      <w:szCs w:val="18"/>
    </w:rPr>
  </w:style>
  <w:style w:type="table" w:styleId="TableGrid">
    <w:name w:val="Table Grid"/>
    <w:basedOn w:val="TableNormal"/>
    <w:uiPriority w:val="59"/>
    <w:rsid w:val="00FB4123"/>
    <w:pPr>
      <w:spacing w:after="0" w:line="240" w:lineRule="auto"/>
    </w:pPr>
    <w:tblPr/>
  </w:style>
  <w:style w:type="paragraph" w:styleId="FootnoteText">
    <w:name w:val="footnote text"/>
    <w:basedOn w:val="Normal"/>
    <w:uiPriority w:val="99"/>
    <w:semiHidden/>
    <w:unhideWhenUsed/>
    <w:rsid w:val="44E00D07"/>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B19F3"/>
    <w:rPr>
      <w:b/>
      <w:bCs/>
    </w:rPr>
  </w:style>
  <w:style w:type="character" w:customStyle="1" w:styleId="CommentSubjectChar">
    <w:name w:val="Comment Subject Char"/>
    <w:basedOn w:val="CommentTextChar"/>
    <w:link w:val="CommentSubject"/>
    <w:uiPriority w:val="99"/>
    <w:semiHidden/>
    <w:rsid w:val="00DB19F3"/>
    <w:rPr>
      <w:b/>
      <w:bCs/>
      <w:sz w:val="20"/>
      <w:szCs w:val="20"/>
    </w:rPr>
  </w:style>
  <w:style w:type="character" w:customStyle="1" w:styleId="normaltextrun">
    <w:name w:val="normaltextrun"/>
    <w:basedOn w:val="DefaultParagraphFont"/>
    <w:rsid w:val="00603C35"/>
    <w:rPr>
      <w:rFonts w:asciiTheme="minorHAnsi" w:eastAsiaTheme="minorEastAsia" w:hAnsiTheme="minorHAnsi" w:cstheme="minorBidi"/>
    </w:rPr>
  </w:style>
  <w:style w:type="character" w:styleId="Mention">
    <w:name w:val="Mention"/>
    <w:basedOn w:val="DefaultParagraphFont"/>
    <w:uiPriority w:val="99"/>
    <w:unhideWhenUsed/>
    <w:rsid w:val="00EC19AD"/>
    <w:rPr>
      <w:color w:val="2B579A"/>
      <w:shd w:val="clear" w:color="auto" w:fill="E1DFDD"/>
    </w:rPr>
  </w:style>
  <w:style w:type="paragraph" w:styleId="Revision">
    <w:name w:val="Revision"/>
    <w:hidden/>
    <w:uiPriority w:val="99"/>
    <w:semiHidden/>
    <w:rsid w:val="00630BB3"/>
    <w:pPr>
      <w:spacing w:after="0" w:line="240" w:lineRule="auto"/>
    </w:pPr>
  </w:style>
  <w:style w:type="paragraph" w:styleId="TOC3">
    <w:name w:val="toc 3"/>
    <w:basedOn w:val="Normal"/>
    <w:next w:val="Normal"/>
    <w:uiPriority w:val="39"/>
    <w:unhideWhenUsed/>
    <w:rsid w:val="00473822"/>
    <w:pPr>
      <w:spacing w:after="100"/>
      <w:ind w:left="440"/>
    </w:pPr>
  </w:style>
  <w:style w:type="paragraph" w:styleId="TOC4">
    <w:name w:val="toc 4"/>
    <w:basedOn w:val="Normal"/>
    <w:next w:val="Normal"/>
    <w:uiPriority w:val="39"/>
    <w:unhideWhenUsed/>
    <w:rsid w:val="00473822"/>
    <w:pPr>
      <w:spacing w:after="100"/>
      <w:ind w:left="660"/>
    </w:pPr>
  </w:style>
  <w:style w:type="paragraph" w:styleId="EndnoteText">
    <w:name w:val="endnote text"/>
    <w:basedOn w:val="Normal"/>
    <w:link w:val="EndnoteTextChar"/>
    <w:uiPriority w:val="99"/>
    <w:semiHidden/>
    <w:unhideWhenUsed/>
    <w:rsid w:val="3006505F"/>
    <w:pPr>
      <w:spacing w:after="0" w:line="240" w:lineRule="auto"/>
    </w:pPr>
    <w:rPr>
      <w:sz w:val="20"/>
      <w:szCs w:val="20"/>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sid w:val="00C37078"/>
    <w:rPr>
      <w:sz w:val="20"/>
      <w:szCs w:val="20"/>
    </w:rPr>
  </w:style>
  <w:style w:type="character" w:styleId="FollowedHyperlink">
    <w:name w:val="FollowedHyperlink"/>
    <w:basedOn w:val="DefaultParagraphFont"/>
    <w:uiPriority w:val="99"/>
    <w:semiHidden/>
    <w:unhideWhenUsed/>
    <w:rsid w:val="00EB59AA"/>
    <w:rPr>
      <w:color w:val="96607D" w:themeColor="followedHyperlink"/>
      <w:u w:val="single"/>
    </w:rPr>
  </w:style>
  <w:style w:type="paragraph" w:customStyle="1" w:styleId="Template-N">
    <w:name w:val="Template - N"/>
    <w:basedOn w:val="Normal"/>
    <w:uiPriority w:val="15"/>
    <w:semiHidden/>
    <w:qFormat/>
    <w:rsid w:val="00A57F91"/>
    <w:pPr>
      <w:spacing w:after="0"/>
    </w:pPr>
    <w:rPr>
      <w:rFonts w:ascii="Segoe UI" w:hAnsi="Segoe UI"/>
    </w:rPr>
  </w:style>
  <w:style w:type="character" w:customStyle="1" w:styleId="cf01">
    <w:name w:val="cf01"/>
    <w:basedOn w:val="DefaultParagraphFont"/>
    <w:rsid w:val="00EC1317"/>
    <w:rPr>
      <w:rFonts w:ascii="Segoe UI" w:hAnsi="Segoe UI" w:cs="Segoe UI" w:hint="default"/>
      <w:sz w:val="18"/>
      <w:szCs w:val="18"/>
    </w:rPr>
  </w:style>
  <w:style w:type="paragraph" w:customStyle="1" w:styleId="paragraph">
    <w:name w:val="paragraph"/>
    <w:basedOn w:val="Normal"/>
    <w:uiPriority w:val="1"/>
    <w:rsid w:val="6447DD7A"/>
    <w:pPr>
      <w:spacing w:beforeAutospacing="1" w:after="0" w:afterAutospacing="1" w:line="240" w:lineRule="auto"/>
    </w:pPr>
    <w:rPr>
      <w:lang w:eastAsia="en-GB"/>
    </w:rPr>
  </w:style>
  <w:style w:type="paragraph" w:styleId="NormalWeb">
    <w:name w:val="Normal (Web)"/>
    <w:basedOn w:val="Normal"/>
    <w:uiPriority w:val="99"/>
    <w:semiHidden/>
    <w:unhideWhenUsed/>
    <w:rsid w:val="0022599C"/>
    <w:rPr>
      <w:rFonts w:ascii="Times New Roman" w:hAnsi="Times New Roman" w:cs="Times New Roman"/>
    </w:rPr>
  </w:style>
  <w:style w:type="character" w:styleId="LineNumber">
    <w:name w:val="line number"/>
    <w:basedOn w:val="DefaultParagraphFont"/>
    <w:uiPriority w:val="99"/>
    <w:semiHidden/>
    <w:unhideWhenUsed/>
    <w:rsid w:val="00937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3820">
      <w:bodyDiv w:val="1"/>
      <w:marLeft w:val="0"/>
      <w:marRight w:val="0"/>
      <w:marTop w:val="0"/>
      <w:marBottom w:val="0"/>
      <w:divBdr>
        <w:top w:val="none" w:sz="0" w:space="0" w:color="auto"/>
        <w:left w:val="none" w:sz="0" w:space="0" w:color="auto"/>
        <w:bottom w:val="none" w:sz="0" w:space="0" w:color="auto"/>
        <w:right w:val="none" w:sz="0" w:space="0" w:color="auto"/>
      </w:divBdr>
    </w:div>
    <w:div w:id="138806738">
      <w:bodyDiv w:val="1"/>
      <w:marLeft w:val="0"/>
      <w:marRight w:val="0"/>
      <w:marTop w:val="0"/>
      <w:marBottom w:val="0"/>
      <w:divBdr>
        <w:top w:val="none" w:sz="0" w:space="0" w:color="auto"/>
        <w:left w:val="none" w:sz="0" w:space="0" w:color="auto"/>
        <w:bottom w:val="none" w:sz="0" w:space="0" w:color="auto"/>
        <w:right w:val="none" w:sz="0" w:space="0" w:color="auto"/>
      </w:divBdr>
      <w:divsChild>
        <w:div w:id="963728543">
          <w:marLeft w:val="0"/>
          <w:marRight w:val="0"/>
          <w:marTop w:val="0"/>
          <w:marBottom w:val="0"/>
          <w:divBdr>
            <w:top w:val="none" w:sz="0" w:space="0" w:color="auto"/>
            <w:left w:val="none" w:sz="0" w:space="0" w:color="auto"/>
            <w:bottom w:val="none" w:sz="0" w:space="0" w:color="auto"/>
            <w:right w:val="none" w:sz="0" w:space="0" w:color="auto"/>
          </w:divBdr>
        </w:div>
      </w:divsChild>
    </w:div>
    <w:div w:id="252129168">
      <w:bodyDiv w:val="1"/>
      <w:marLeft w:val="0"/>
      <w:marRight w:val="0"/>
      <w:marTop w:val="0"/>
      <w:marBottom w:val="0"/>
      <w:divBdr>
        <w:top w:val="none" w:sz="0" w:space="0" w:color="auto"/>
        <w:left w:val="none" w:sz="0" w:space="0" w:color="auto"/>
        <w:bottom w:val="none" w:sz="0" w:space="0" w:color="auto"/>
        <w:right w:val="none" w:sz="0" w:space="0" w:color="auto"/>
      </w:divBdr>
    </w:div>
    <w:div w:id="288050823">
      <w:bodyDiv w:val="1"/>
      <w:marLeft w:val="0"/>
      <w:marRight w:val="0"/>
      <w:marTop w:val="0"/>
      <w:marBottom w:val="0"/>
      <w:divBdr>
        <w:top w:val="none" w:sz="0" w:space="0" w:color="auto"/>
        <w:left w:val="none" w:sz="0" w:space="0" w:color="auto"/>
        <w:bottom w:val="none" w:sz="0" w:space="0" w:color="auto"/>
        <w:right w:val="none" w:sz="0" w:space="0" w:color="auto"/>
      </w:divBdr>
    </w:div>
    <w:div w:id="76646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beisgov.sharepoint.com/:x:/r/sites/ICF/_layouts/15/Doc.aspx?sourcedoc=%7BB0BDD40E-BE8C-4664-8290-E230FF48B741%7D&amp;file=KEEP%20Logframe%202025.xlsx&amp;wdOrigin=TEAMS-MAGLEV.null_ns.rwc&amp;action=default&amp;mobileredirect=tru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1.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transparency@ics.gov.uk" TargetMode="External"/><Relationship Id="rId20" Type="http://schemas.openxmlformats.org/officeDocument/2006/relationships/header" Target="header2.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psi@nationalarchives.gsi.gov.uk" TargetMode="External"/><Relationship Id="rId23" Type="http://schemas.openxmlformats.org/officeDocument/2006/relationships/header" Target="header3.xml"/><Relationship Id="rId28"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nationalarchives.gov.uk/doc/open-government-licence/version/3/" TargetMode="External"/><Relationship Id="rId22" Type="http://schemas.openxmlformats.org/officeDocument/2006/relationships/footer" Target="foot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amecon.com/e3me" TargetMode="External"/><Relationship Id="rId3" Type="http://schemas.openxmlformats.org/officeDocument/2006/relationships/hyperlink" Target="https://www.gov.uk/government/publications/the-magenta-book" TargetMode="External"/><Relationship Id="rId7" Type="http://schemas.openxmlformats.org/officeDocument/2006/relationships/hyperlink" Target="https://eeist.co.uk/" TargetMode="External"/><Relationship Id="rId2" Type="http://schemas.openxmlformats.org/officeDocument/2006/relationships/hyperlink" Target="https://devtracker.fcdo.gov.uk/" TargetMode="External"/><Relationship Id="rId1" Type="http://schemas.openxmlformats.org/officeDocument/2006/relationships/hyperlink" Target="https://www.gov.uk/guidance/international-climate-finance" TargetMode="External"/><Relationship Id="rId6" Type="http://schemas.openxmlformats.org/officeDocument/2006/relationships/hyperlink" Target="https://ashden.org/awards/?gad_source=1&amp;gad_campaignid=15790361666&amp;gclid=EAIaIQobChMIpa6_9rSBlQMVK4tQBh3hHyg6EAAYASAAEgJ6h_D_BwE" TargetMode="External"/><Relationship Id="rId5" Type="http://schemas.openxmlformats.org/officeDocument/2006/relationships/hyperlink" Target="https://devtracker.fcdo.gov.uk/programme/GB-GOV-25-ICF-0053-SCALE1/summary" TargetMode="External"/><Relationship Id="rId4" Type="http://schemas.openxmlformats.org/officeDocument/2006/relationships/hyperlink" Target="https://www.gov.uk/government/publications/uk-international-climate-finance-results-202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beisgov.sharepoint.com/sites/ICF/Projects/KEEP%20Programme/KEEP%20Information%20Documents/KEEP%20Evaluation/Evaluation%20Scoping/KEEP%20Evaluation%20Scopin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Field2</c:v>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'Concept notes'!$D$1:$D$7</c:f>
              <c:strCache>
                <c:ptCount val="7"/>
                <c:pt idx="0">
                  <c:v>2018/19</c:v>
                </c:pt>
                <c:pt idx="1">
                  <c:v>2019/20</c:v>
                </c:pt>
                <c:pt idx="2">
                  <c:v>2020/21</c:v>
                </c:pt>
                <c:pt idx="3">
                  <c:v>2021/22</c:v>
                </c:pt>
                <c:pt idx="4">
                  <c:v>2022/23</c:v>
                </c:pt>
                <c:pt idx="5">
                  <c:v>2023/24</c:v>
                </c:pt>
                <c:pt idx="6">
                  <c:v>2024/25</c:v>
                </c:pt>
              </c:strCache>
            </c:strRef>
          </c:cat>
          <c:val>
            <c:numRef>
              <c:f>'Concept notes'!$E$1:$E$7</c:f>
              <c:numCache>
                <c:formatCode>General</c:formatCode>
                <c:ptCount val="7"/>
                <c:pt idx="0">
                  <c:v>4</c:v>
                </c:pt>
                <c:pt idx="1">
                  <c:v>4</c:v>
                </c:pt>
                <c:pt idx="2">
                  <c:v>4</c:v>
                </c:pt>
                <c:pt idx="3">
                  <c:v>8</c:v>
                </c:pt>
                <c:pt idx="4">
                  <c:v>6</c:v>
                </c:pt>
                <c:pt idx="5">
                  <c:v>7</c:v>
                </c:pt>
                <c:pt idx="6">
                  <c:v>12</c:v>
                </c:pt>
              </c:numCache>
            </c:numRef>
          </c:val>
          <c:smooth val="0"/>
          <c:extLst>
            <c:ext xmlns:c16="http://schemas.microsoft.com/office/drawing/2014/chart" uri="{C3380CC4-5D6E-409C-BE32-E72D297353CC}">
              <c16:uniqueId val="{00000000-7213-4701-9CE9-E65A511762FC}"/>
            </c:ext>
          </c:extLst>
        </c:ser>
        <c:dLbls>
          <c:dLblPos val="t"/>
          <c:showLegendKey val="0"/>
          <c:showVal val="1"/>
          <c:showCatName val="0"/>
          <c:showSerName val="0"/>
          <c:showPercent val="0"/>
          <c:showBubbleSize val="0"/>
        </c:dLbls>
        <c:smooth val="0"/>
        <c:axId val="1647664135"/>
        <c:axId val="1647682567"/>
      </c:lineChart>
      <c:catAx>
        <c:axId val="1647664135"/>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US" sz="1100"/>
                  <a:t>Year</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647682567"/>
        <c:crosses val="autoZero"/>
        <c:auto val="1"/>
        <c:lblAlgn val="ctr"/>
        <c:lblOffset val="100"/>
        <c:noMultiLvlLbl val="0"/>
      </c:catAx>
      <c:valAx>
        <c:axId val="1647682567"/>
        <c:scaling>
          <c:orientation val="minMax"/>
          <c:max val="12"/>
        </c:scaling>
        <c:delete val="0"/>
        <c:axPos val="l"/>
        <c:title>
          <c:tx>
            <c:rich>
              <a:bodyPr rot="-5400000" spcFirstLastPara="1" vertOverflow="ellipsis" vert="horz" wrap="square" anchor="ctr" anchorCtr="1"/>
              <a:lstStyle/>
              <a:p>
                <a:pPr algn="ctr" rtl="0">
                  <a:defRPr sz="1100" b="0" i="0" u="none" strike="noStrike" kern="1200" baseline="0">
                    <a:solidFill>
                      <a:sysClr val="windowText" lastClr="000000"/>
                    </a:solidFill>
                    <a:latin typeface="+mn-lt"/>
                    <a:ea typeface="+mn-ea"/>
                    <a:cs typeface="+mn-cs"/>
                  </a:defRPr>
                </a:pPr>
                <a:r>
                  <a:rPr lang="en-US" sz="1100"/>
                  <a:t>Total number of KEEP projects approved </a:t>
                </a:r>
              </a:p>
            </c:rich>
          </c:tx>
          <c:overlay val="0"/>
          <c:spPr>
            <a:noFill/>
            <a:ln>
              <a:noFill/>
            </a:ln>
            <a:effectLst/>
          </c:spPr>
          <c:txPr>
            <a:bodyPr rot="-5400000" spcFirstLastPara="1" vertOverflow="ellipsis" vert="horz" wrap="square" anchor="ctr" anchorCtr="1"/>
            <a:lstStyle/>
            <a:p>
              <a:pPr algn="ctr" rtl="0">
                <a:defRPr sz="11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647664135"/>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9D9C69E9-C99A-4AF0-A10C-3DCB14532EC3}">
    <t:Anchor>
      <t:Comment id="1560073242"/>
    </t:Anchor>
    <t:History>
      <t:Event id="{7F7A18B6-53BF-4B2B-987F-1FD717954884}" time="2025-12-16T09:41:24.491Z">
        <t:Attribution userId="S::megan.laws2@energysecurity.gov.uk::3ee58c76-87e9-424a-9366-cfe7133ee838" userProvider="AD" userName="Laws2, Megan (Energy Security)"/>
        <t:Anchor>
          <t:Comment id="1560073242"/>
        </t:Anchor>
        <t:Create/>
      </t:Event>
      <t:Event id="{81D2F754-0B88-4F5A-A159-F97138F2B6C6}" time="2025-12-16T09:41:24.491Z">
        <t:Attribution userId="S::megan.laws2@energysecurity.gov.uk::3ee58c76-87e9-424a-9366-cfe7133ee838" userProvider="AD" userName="Laws2, Megan (Energy Security)"/>
        <t:Anchor>
          <t:Comment id="1560073242"/>
        </t:Anchor>
        <t:Assign userId="S::Tammy.Harrison@energysecurity.gov.uk::e5784ad6-a42d-4659-a5db-e52f90371fe8" userProvider="AD" userName="Harrison, Tammy (Energy Security)"/>
      </t:Event>
      <t:Event id="{C6348C24-AF87-472C-8DA8-096DDA7786FC}" time="2025-12-16T09:41:24.491Z">
        <t:Attribution userId="S::megan.laws2@energysecurity.gov.uk::3ee58c76-87e9-424a-9366-cfe7133ee838" userProvider="AD" userName="Laws2, Megan (Energy Security)"/>
        <t:Anchor>
          <t:Comment id="1560073242"/>
        </t:Anchor>
        <t:SetTitle title="@Harrison, Tammy (Energy Security) I think I've accidentally removed what the barriers were here. I think it would help to have them in, I'm sorry, would you mind adding them?"/>
      </t:Event>
      <t:Event id="{0EA0349B-A4C9-462D-A954-0704C1B7C8E9}" time="2025-12-16T14:11:38.957Z">
        <t:Attribution userId="S::megan.laws2@energysecurity.gov.uk::3ee58c76-87e9-424a-9366-cfe7133ee838" userProvider="AD" userName="Laws2, Megan (Energy Securit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BC38FBA6AE64EBB94A713A201E924" ma:contentTypeVersion="20" ma:contentTypeDescription="Create a new document." ma:contentTypeScope="" ma:versionID="2817b948c73515af29ee4a10379e8f93">
  <xsd:schema xmlns:xsd="http://www.w3.org/2001/XMLSchema" xmlns:xs="http://www.w3.org/2001/XMLSchema" xmlns:p="http://schemas.microsoft.com/office/2006/metadata/properties" xmlns:ns1="http://schemas.microsoft.com/sharepoint/v3" xmlns:ns2="92ad9e33-5271-4ce6-bdd9-333434fbc601" xmlns:ns3="0063f72e-ace3-48fb-9c1f-5b513408b31f" xmlns:ns4="b413c3fd-5a3b-4239-b985-69032e371c04" xmlns:ns5="a8f60570-4bd3-4f2b-950b-a996de8ab151" xmlns:ns6="aaacb922-5235-4a66-b188-303b9b46fbd7" xmlns:ns7="c428dd7c-603b-4269-bcac-7b8676926974" targetNamespace="http://schemas.microsoft.com/office/2006/metadata/properties" ma:root="true" ma:fieldsID="809daeac288255535ae8f0686bc760d9" ns1:_="" ns2:_="" ns3:_="" ns4:_="" ns5:_="" ns6:_="" ns7:_="">
    <xsd:import namespace="http://schemas.microsoft.com/sharepoint/v3"/>
    <xsd:import namespace="92ad9e33-5271-4ce6-bdd9-333434fbc601"/>
    <xsd:import namespace="0063f72e-ace3-48fb-9c1f-5b513408b31f"/>
    <xsd:import namespace="b413c3fd-5a3b-4239-b985-69032e371c04"/>
    <xsd:import namespace="a8f60570-4bd3-4f2b-950b-a996de8ab151"/>
    <xsd:import namespace="aaacb922-5235-4a66-b188-303b9b46fbd7"/>
    <xsd:import namespace="c428dd7c-603b-4269-bcac-7b8676926974"/>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AutoKeyPoints" minOccurs="0"/>
                <xsd:element ref="ns7:MediaServiceKeyPoints" minOccurs="0"/>
                <xsd:element ref="ns7:MediaServiceAutoTags" minOccurs="0"/>
                <xsd:element ref="ns7:MediaServiceOCR" minOccurs="0"/>
                <xsd:element ref="ns7:MediaServiceGenerationTime" minOccurs="0"/>
                <xsd:element ref="ns7:MediaServiceEventHashCode" minOccurs="0"/>
                <xsd:element ref="ns7:MediaServiceDateTaken" minOccurs="0"/>
                <xsd:element ref="ns7:MediaServiceLocation" minOccurs="0"/>
                <xsd:element ref="ns2:SharedWithUsers" minOccurs="0"/>
                <xsd:element ref="ns2:SharedWithDetails" minOccurs="0"/>
                <xsd:element ref="ns7:MediaLengthInSeconds" minOccurs="0"/>
                <xsd:element ref="ns7:MediaServiceObjectDetectorVersions" minOccurs="0"/>
                <xsd:element ref="ns7:overview" minOccurs="0"/>
                <xsd:element ref="ns7:lcf76f155ced4ddcb4097134ff3c332f" minOccurs="0"/>
                <xsd:element ref="ns7: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0" nillable="true" ma:displayName="Unified Compliance Policy Properties" ma:hidden="true" ma:internalName="_ip_UnifiedCompliancePolicyProperties">
      <xsd:simpleType>
        <xsd:restriction base="dms:Note"/>
      </xsd:simpleType>
    </xsd:element>
    <xsd:element name="_ip_UnifiedCompliancePolicyUIAction" ma:index="4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d9e33-5271-4ce6-bdd9-333434fbc60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International Climate Finance|25a07eec-082c-4868-be05-2bef48a6767e" ma:fieldId="{6975189f-4ba4-42ec-bf67-d4147307b177}" ma:sspId="9b0aeba9-2bce-41c2-8545-5d12d676a674"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136d9e3-02d7-4447-9a9a-9d02553843e1}" ma:internalName="TaxCatchAll" ma:showField="CatchAllData" ma:web="92ad9e33-5271-4ce6-bdd9-333434fbc601">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d136d9e3-02d7-4447-9a9a-9d02553843e1}" ma:internalName="TaxCatchAllLabel" ma:readOnly="true" ma:showField="CatchAllDataLabel" ma:web="92ad9e33-5271-4ce6-bdd9-333434fbc601">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BEIS"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28dd7c-603b-4269-bcac-7b8676926974"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element name="MediaLengthInSeconds" ma:index="34" nillable="true" ma:displayName="Length (seconds)" ma:internalName="MediaLengthInSeconds" ma:readOnly="true">
      <xsd:simpleType>
        <xsd:restriction base="dms:Unknow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overview" ma:index="36" nillable="true" ma:displayName="overview" ma:format="Dropdown" ma:internalName="overview">
      <xsd:simpleType>
        <xsd:restriction base="dms:Note">
          <xsd:maxLength value="255"/>
        </xsd:restriction>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9b0aeba9-2bce-41c2-8545-5d12d676a674" ma:termSetId="09814cd3-568e-fe90-9814-8d621ff8fb84" ma:anchorId="fba54fb3-c3e1-fe81-a776-ca4b69148c4d" ma:open="true" ma:isKeyword="false">
      <xsd:complexType>
        <xsd:sequence>
          <xsd:element ref="pc:Terms" minOccurs="0" maxOccurs="1"/>
        </xsd:sequence>
      </xsd:complex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2ad9e33-5271-4ce6-bdd9-333434fbc601">FQW7PQWC2EQU-2126234253-39626</_dlc_DocId>
    <TaxCatchAll xmlns="92ad9e33-5271-4ce6-bdd9-333434fbc601">
      <Value>1</Value>
    </TaxCatchAll>
    <m975189f4ba442ecbf67d4147307b177 xmlns="92ad9e33-5271-4ce6-bdd9-333434fbc601">
      <Terms xmlns="http://schemas.microsoft.com/office/infopath/2007/PartnerControls">
        <TermInfo xmlns="http://schemas.microsoft.com/office/infopath/2007/PartnerControls">
          <TermName xmlns="http://schemas.microsoft.com/office/infopath/2007/PartnerControls">International Climate Finance</TermName>
          <TermId xmlns="http://schemas.microsoft.com/office/infopath/2007/PartnerControls">25a07eec-082c-4868-be05-2bef48a6767e</TermId>
        </TermInfo>
      </Terms>
    </m975189f4ba442ecbf67d4147307b177>
    <Government_x0020_Body xmlns="b413c3fd-5a3b-4239-b985-69032e371c04">BEIS</Government_x0020_Body>
    <Date_x0020_Opened xmlns="b413c3fd-5a3b-4239-b985-69032e371c04">2025-05-22T13:15:14+00:00</Date_x0020_Opened>
    <Security_x0020_Classification xmlns="0063f72e-ace3-48fb-9c1f-5b513408b31f">OFFICIAL</Security_x0020_Classification>
    <_dlc_DocIdUrl xmlns="92ad9e33-5271-4ce6-bdd9-333434fbc601">
      <Url>https://beisgov.sharepoint.com/sites/ICF/_layouts/15/DocIdRedir.aspx?ID=FQW7PQWC2EQU-2126234253-39626</Url>
      <Description>FQW7PQWC2EQU-2126234253-39626</Description>
    </_dlc_DocIdUrl>
    <LegacyData xmlns="aaacb922-5235-4a66-b188-303b9b46fbd7" xsi:nil="true"/>
    <Descriptor xmlns="0063f72e-ace3-48fb-9c1f-5b513408b31f" xsi:nil="true"/>
    <Retention_x0020_Label xmlns="a8f60570-4bd3-4f2b-950b-a996de8ab151" xsi:nil="true"/>
    <Date_x0020_Closed xmlns="b413c3fd-5a3b-4239-b985-69032e371c04" xsi:nil="true"/>
    <_ip_UnifiedCompliancePolicyUIAction xmlns="http://schemas.microsoft.com/sharepoint/v3" xsi:nil="true"/>
    <_ip_UnifiedCompliancePolicyProperties xmlns="http://schemas.microsoft.com/sharepoint/v3" xsi:nil="true"/>
    <lcf76f155ced4ddcb4097134ff3c332f xmlns="c428dd7c-603b-4269-bcac-7b8676926974">
      <Terms xmlns="http://schemas.microsoft.com/office/infopath/2007/PartnerControls"/>
    </lcf76f155ced4ddcb4097134ff3c332f>
    <overview xmlns="c428dd7c-603b-4269-bcac-7b867692697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4FEFE-8604-4DAA-A27E-C0B771DA2201}"/>
</file>

<file path=customXml/itemProps2.xml><?xml version="1.0" encoding="utf-8"?>
<ds:datastoreItem xmlns:ds="http://schemas.openxmlformats.org/officeDocument/2006/customXml" ds:itemID="{6B6D9498-B027-4C0F-B036-4093FF3B912D}">
  <ds:schemaRefs>
    <ds:schemaRef ds:uri="http://schemas.microsoft.com/sharepoint/events"/>
  </ds:schemaRefs>
</ds:datastoreItem>
</file>

<file path=customXml/itemProps3.xml><?xml version="1.0" encoding="utf-8"?>
<ds:datastoreItem xmlns:ds="http://schemas.openxmlformats.org/officeDocument/2006/customXml" ds:itemID="{660301B0-CDB0-4C58-8967-6C2F2296ED53}">
  <ds:schemaRefs>
    <ds:schemaRef ds:uri="http://schemas.microsoft.com/sharepoint/v3/contenttype/forms"/>
  </ds:schemaRefs>
</ds:datastoreItem>
</file>

<file path=customXml/itemProps4.xml><?xml version="1.0" encoding="utf-8"?>
<ds:datastoreItem xmlns:ds="http://schemas.openxmlformats.org/officeDocument/2006/customXml" ds:itemID="{97792829-8B5D-4D0F-91E7-44098BFE714D}">
  <ds:schemaRefs>
    <ds:schemaRef ds:uri="http://schemas.microsoft.com/office/2006/metadata/properties"/>
    <ds:schemaRef ds:uri="http://schemas.microsoft.com/office/infopath/2007/PartnerControls"/>
    <ds:schemaRef ds:uri="92ad9e33-5271-4ce6-bdd9-333434fbc601"/>
    <ds:schemaRef ds:uri="b413c3fd-5a3b-4239-b985-69032e371c04"/>
    <ds:schemaRef ds:uri="0063f72e-ace3-48fb-9c1f-5b513408b31f"/>
    <ds:schemaRef ds:uri="aaacb922-5235-4a66-b188-303b9b46fbd7"/>
    <ds:schemaRef ds:uri="a8f60570-4bd3-4f2b-950b-a996de8ab151"/>
    <ds:schemaRef ds:uri="f4b68c40-ae5b-4f71-b64c-d77f70414ee6"/>
    <ds:schemaRef ds:uri="http://schemas.microsoft.com/sharepoint/v3"/>
  </ds:schemaRefs>
</ds:datastoreItem>
</file>

<file path=customXml/itemProps5.xml><?xml version="1.0" encoding="utf-8"?>
<ds:datastoreItem xmlns:ds="http://schemas.openxmlformats.org/officeDocument/2006/customXml" ds:itemID="{E0877B4F-BD3F-4B59-9DA6-1335A6A71629}">
  <ds:schemaRefs>
    <ds:schemaRef ds:uri="http://schemas.openxmlformats.org/officeDocument/2006/bibliography"/>
  </ds:schemaRefs>
</ds:datastoreItem>
</file>

<file path=docMetadata/LabelInfo.xml><?xml version="1.0" encoding="utf-8"?>
<clbl:labelList xmlns:clbl="http://schemas.microsoft.com/office/2020/mipLabelMetadata">
  <clbl:label id="{ba62f585-b40f-4ab9-bafe-39150f03d124}" enabled="1" method="Standar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Template>
  <TotalTime>10</TotalTime>
  <Pages>54</Pages>
  <Words>16572</Words>
  <Characters>94467</Characters>
  <Application>Microsoft Office Word</Application>
  <DocSecurity>0</DocSecurity>
  <Lines>787</Lines>
  <Paragraphs>221</Paragraphs>
  <ScaleCrop>false</ScaleCrop>
  <Company/>
  <LinksUpToDate>false</LinksUpToDate>
  <CharactersWithSpaces>110818</CharactersWithSpaces>
  <SharedDoc>false</SharedDoc>
  <HLinks>
    <vt:vector size="216" baseType="variant">
      <vt:variant>
        <vt:i4>983103</vt:i4>
      </vt:variant>
      <vt:variant>
        <vt:i4>132</vt:i4>
      </vt:variant>
      <vt:variant>
        <vt:i4>0</vt:i4>
      </vt:variant>
      <vt:variant>
        <vt:i4>5</vt:i4>
      </vt:variant>
      <vt:variant>
        <vt:lpwstr/>
      </vt:variant>
      <vt:variant>
        <vt:lpwstr>_Annex_2:_KEEP</vt:lpwstr>
      </vt:variant>
      <vt:variant>
        <vt:i4>131129</vt:i4>
      </vt:variant>
      <vt:variant>
        <vt:i4>129</vt:i4>
      </vt:variant>
      <vt:variant>
        <vt:i4>0</vt:i4>
      </vt:variant>
      <vt:variant>
        <vt:i4>5</vt:i4>
      </vt:variant>
      <vt:variant>
        <vt:lpwstr/>
      </vt:variant>
      <vt:variant>
        <vt:lpwstr>_Box_4:_Gender</vt:lpwstr>
      </vt:variant>
      <vt:variant>
        <vt:i4>6029312</vt:i4>
      </vt:variant>
      <vt:variant>
        <vt:i4>126</vt:i4>
      </vt:variant>
      <vt:variant>
        <vt:i4>0</vt:i4>
      </vt:variant>
      <vt:variant>
        <vt:i4>5</vt:i4>
      </vt:variant>
      <vt:variant>
        <vt:lpwstr>https://beisgov.sharepoint.com/:x:/r/sites/ICF/_layouts/15/Doc.aspx?sourcedoc=%7BB0BDD40E-BE8C-4664-8290-E230FF48B741%7D&amp;file=KEEP%20Logframe%202025.xlsx&amp;wdOrigin=TEAMS-MAGLEV.null_ns.rwc&amp;action=default&amp;mobileredirect=true</vt:lpwstr>
      </vt:variant>
      <vt:variant>
        <vt:lpwstr/>
      </vt:variant>
      <vt:variant>
        <vt:i4>917567</vt:i4>
      </vt:variant>
      <vt:variant>
        <vt:i4>123</vt:i4>
      </vt:variant>
      <vt:variant>
        <vt:i4>0</vt:i4>
      </vt:variant>
      <vt:variant>
        <vt:i4>5</vt:i4>
      </vt:variant>
      <vt:variant>
        <vt:lpwstr/>
      </vt:variant>
      <vt:variant>
        <vt:lpwstr>_Annex_3:_KEEP</vt:lpwstr>
      </vt:variant>
      <vt:variant>
        <vt:i4>1835041</vt:i4>
      </vt:variant>
      <vt:variant>
        <vt:i4>120</vt:i4>
      </vt:variant>
      <vt:variant>
        <vt:i4>0</vt:i4>
      </vt:variant>
      <vt:variant>
        <vt:i4>5</vt:i4>
      </vt:variant>
      <vt:variant>
        <vt:lpwstr/>
      </vt:variant>
      <vt:variant>
        <vt:lpwstr>_Box_1:_The</vt:lpwstr>
      </vt:variant>
      <vt:variant>
        <vt:i4>7143500</vt:i4>
      </vt:variant>
      <vt:variant>
        <vt:i4>117</vt:i4>
      </vt:variant>
      <vt:variant>
        <vt:i4>0</vt:i4>
      </vt:variant>
      <vt:variant>
        <vt:i4>5</vt:i4>
      </vt:variant>
      <vt:variant>
        <vt:lpwstr/>
      </vt:variant>
      <vt:variant>
        <vt:lpwstr>_Box_2:_Overview</vt:lpwstr>
      </vt:variant>
      <vt:variant>
        <vt:i4>1900597</vt:i4>
      </vt:variant>
      <vt:variant>
        <vt:i4>114</vt:i4>
      </vt:variant>
      <vt:variant>
        <vt:i4>0</vt:i4>
      </vt:variant>
      <vt:variant>
        <vt:i4>5</vt:i4>
      </vt:variant>
      <vt:variant>
        <vt:lpwstr/>
      </vt:variant>
      <vt:variant>
        <vt:lpwstr>_Annex_3:_Topic</vt:lpwstr>
      </vt:variant>
      <vt:variant>
        <vt:i4>1376307</vt:i4>
      </vt:variant>
      <vt:variant>
        <vt:i4>107</vt:i4>
      </vt:variant>
      <vt:variant>
        <vt:i4>0</vt:i4>
      </vt:variant>
      <vt:variant>
        <vt:i4>5</vt:i4>
      </vt:variant>
      <vt:variant>
        <vt:lpwstr/>
      </vt:variant>
      <vt:variant>
        <vt:lpwstr>_Toc233020010</vt:lpwstr>
      </vt:variant>
      <vt:variant>
        <vt:i4>1310771</vt:i4>
      </vt:variant>
      <vt:variant>
        <vt:i4>101</vt:i4>
      </vt:variant>
      <vt:variant>
        <vt:i4>0</vt:i4>
      </vt:variant>
      <vt:variant>
        <vt:i4>5</vt:i4>
      </vt:variant>
      <vt:variant>
        <vt:lpwstr/>
      </vt:variant>
      <vt:variant>
        <vt:lpwstr>_Toc233020009</vt:lpwstr>
      </vt:variant>
      <vt:variant>
        <vt:i4>1310771</vt:i4>
      </vt:variant>
      <vt:variant>
        <vt:i4>95</vt:i4>
      </vt:variant>
      <vt:variant>
        <vt:i4>0</vt:i4>
      </vt:variant>
      <vt:variant>
        <vt:i4>5</vt:i4>
      </vt:variant>
      <vt:variant>
        <vt:lpwstr/>
      </vt:variant>
      <vt:variant>
        <vt:lpwstr>_Toc233020008</vt:lpwstr>
      </vt:variant>
      <vt:variant>
        <vt:i4>1310771</vt:i4>
      </vt:variant>
      <vt:variant>
        <vt:i4>89</vt:i4>
      </vt:variant>
      <vt:variant>
        <vt:i4>0</vt:i4>
      </vt:variant>
      <vt:variant>
        <vt:i4>5</vt:i4>
      </vt:variant>
      <vt:variant>
        <vt:lpwstr/>
      </vt:variant>
      <vt:variant>
        <vt:lpwstr>_Toc233020007</vt:lpwstr>
      </vt:variant>
      <vt:variant>
        <vt:i4>1310771</vt:i4>
      </vt:variant>
      <vt:variant>
        <vt:i4>83</vt:i4>
      </vt:variant>
      <vt:variant>
        <vt:i4>0</vt:i4>
      </vt:variant>
      <vt:variant>
        <vt:i4>5</vt:i4>
      </vt:variant>
      <vt:variant>
        <vt:lpwstr/>
      </vt:variant>
      <vt:variant>
        <vt:lpwstr>_Toc233020006</vt:lpwstr>
      </vt:variant>
      <vt:variant>
        <vt:i4>1310771</vt:i4>
      </vt:variant>
      <vt:variant>
        <vt:i4>77</vt:i4>
      </vt:variant>
      <vt:variant>
        <vt:i4>0</vt:i4>
      </vt:variant>
      <vt:variant>
        <vt:i4>5</vt:i4>
      </vt:variant>
      <vt:variant>
        <vt:lpwstr/>
      </vt:variant>
      <vt:variant>
        <vt:lpwstr>_Toc233020005</vt:lpwstr>
      </vt:variant>
      <vt:variant>
        <vt:i4>1310771</vt:i4>
      </vt:variant>
      <vt:variant>
        <vt:i4>71</vt:i4>
      </vt:variant>
      <vt:variant>
        <vt:i4>0</vt:i4>
      </vt:variant>
      <vt:variant>
        <vt:i4>5</vt:i4>
      </vt:variant>
      <vt:variant>
        <vt:lpwstr/>
      </vt:variant>
      <vt:variant>
        <vt:lpwstr>_Toc233020004</vt:lpwstr>
      </vt:variant>
      <vt:variant>
        <vt:i4>1310771</vt:i4>
      </vt:variant>
      <vt:variant>
        <vt:i4>65</vt:i4>
      </vt:variant>
      <vt:variant>
        <vt:i4>0</vt:i4>
      </vt:variant>
      <vt:variant>
        <vt:i4>5</vt:i4>
      </vt:variant>
      <vt:variant>
        <vt:lpwstr/>
      </vt:variant>
      <vt:variant>
        <vt:lpwstr>_Toc233020003</vt:lpwstr>
      </vt:variant>
      <vt:variant>
        <vt:i4>1310771</vt:i4>
      </vt:variant>
      <vt:variant>
        <vt:i4>59</vt:i4>
      </vt:variant>
      <vt:variant>
        <vt:i4>0</vt:i4>
      </vt:variant>
      <vt:variant>
        <vt:i4>5</vt:i4>
      </vt:variant>
      <vt:variant>
        <vt:lpwstr/>
      </vt:variant>
      <vt:variant>
        <vt:lpwstr>_Toc233020002</vt:lpwstr>
      </vt:variant>
      <vt:variant>
        <vt:i4>1310771</vt:i4>
      </vt:variant>
      <vt:variant>
        <vt:i4>53</vt:i4>
      </vt:variant>
      <vt:variant>
        <vt:i4>0</vt:i4>
      </vt:variant>
      <vt:variant>
        <vt:i4>5</vt:i4>
      </vt:variant>
      <vt:variant>
        <vt:lpwstr/>
      </vt:variant>
      <vt:variant>
        <vt:lpwstr>_Toc233020001</vt:lpwstr>
      </vt:variant>
      <vt:variant>
        <vt:i4>1310771</vt:i4>
      </vt:variant>
      <vt:variant>
        <vt:i4>47</vt:i4>
      </vt:variant>
      <vt:variant>
        <vt:i4>0</vt:i4>
      </vt:variant>
      <vt:variant>
        <vt:i4>5</vt:i4>
      </vt:variant>
      <vt:variant>
        <vt:lpwstr/>
      </vt:variant>
      <vt:variant>
        <vt:lpwstr>_Toc233020000</vt:lpwstr>
      </vt:variant>
      <vt:variant>
        <vt:i4>1310777</vt:i4>
      </vt:variant>
      <vt:variant>
        <vt:i4>41</vt:i4>
      </vt:variant>
      <vt:variant>
        <vt:i4>0</vt:i4>
      </vt:variant>
      <vt:variant>
        <vt:i4>5</vt:i4>
      </vt:variant>
      <vt:variant>
        <vt:lpwstr/>
      </vt:variant>
      <vt:variant>
        <vt:lpwstr>_Toc233019999</vt:lpwstr>
      </vt:variant>
      <vt:variant>
        <vt:i4>1310777</vt:i4>
      </vt:variant>
      <vt:variant>
        <vt:i4>35</vt:i4>
      </vt:variant>
      <vt:variant>
        <vt:i4>0</vt:i4>
      </vt:variant>
      <vt:variant>
        <vt:i4>5</vt:i4>
      </vt:variant>
      <vt:variant>
        <vt:lpwstr/>
      </vt:variant>
      <vt:variant>
        <vt:lpwstr>_Toc233019998</vt:lpwstr>
      </vt:variant>
      <vt:variant>
        <vt:i4>1310777</vt:i4>
      </vt:variant>
      <vt:variant>
        <vt:i4>29</vt:i4>
      </vt:variant>
      <vt:variant>
        <vt:i4>0</vt:i4>
      </vt:variant>
      <vt:variant>
        <vt:i4>5</vt:i4>
      </vt:variant>
      <vt:variant>
        <vt:lpwstr/>
      </vt:variant>
      <vt:variant>
        <vt:lpwstr>_Toc233019997</vt:lpwstr>
      </vt:variant>
      <vt:variant>
        <vt:i4>1310777</vt:i4>
      </vt:variant>
      <vt:variant>
        <vt:i4>23</vt:i4>
      </vt:variant>
      <vt:variant>
        <vt:i4>0</vt:i4>
      </vt:variant>
      <vt:variant>
        <vt:i4>5</vt:i4>
      </vt:variant>
      <vt:variant>
        <vt:lpwstr/>
      </vt:variant>
      <vt:variant>
        <vt:lpwstr>_Toc233019996</vt:lpwstr>
      </vt:variant>
      <vt:variant>
        <vt:i4>1310777</vt:i4>
      </vt:variant>
      <vt:variant>
        <vt:i4>17</vt:i4>
      </vt:variant>
      <vt:variant>
        <vt:i4>0</vt:i4>
      </vt:variant>
      <vt:variant>
        <vt:i4>5</vt:i4>
      </vt:variant>
      <vt:variant>
        <vt:lpwstr/>
      </vt:variant>
      <vt:variant>
        <vt:lpwstr>_Toc233019995</vt:lpwstr>
      </vt:variant>
      <vt:variant>
        <vt:i4>1310777</vt:i4>
      </vt:variant>
      <vt:variant>
        <vt:i4>11</vt:i4>
      </vt:variant>
      <vt:variant>
        <vt:i4>0</vt:i4>
      </vt:variant>
      <vt:variant>
        <vt:i4>5</vt:i4>
      </vt:variant>
      <vt:variant>
        <vt:lpwstr/>
      </vt:variant>
      <vt:variant>
        <vt:lpwstr>_Toc233019994</vt:lpwstr>
      </vt:variant>
      <vt:variant>
        <vt:i4>4456509</vt:i4>
      </vt:variant>
      <vt:variant>
        <vt:i4>6</vt:i4>
      </vt:variant>
      <vt:variant>
        <vt:i4>0</vt:i4>
      </vt:variant>
      <vt:variant>
        <vt:i4>5</vt:i4>
      </vt:variant>
      <vt:variant>
        <vt:lpwstr>mailto:transparency@ics.gov.uk</vt:lpwstr>
      </vt:variant>
      <vt:variant>
        <vt:lpwstr/>
      </vt:variant>
      <vt:variant>
        <vt:i4>3670022</vt:i4>
      </vt:variant>
      <vt:variant>
        <vt:i4>3</vt:i4>
      </vt:variant>
      <vt:variant>
        <vt:i4>0</vt:i4>
      </vt:variant>
      <vt:variant>
        <vt:i4>5</vt:i4>
      </vt:variant>
      <vt:variant>
        <vt:lpwstr>mailto:psi@nationalarchives.gsi.gov.uk</vt:lpwstr>
      </vt:variant>
      <vt:variant>
        <vt:lpwstr/>
      </vt:variant>
      <vt:variant>
        <vt:i4>5505106</vt:i4>
      </vt:variant>
      <vt:variant>
        <vt:i4>0</vt:i4>
      </vt:variant>
      <vt:variant>
        <vt:i4>0</vt:i4>
      </vt:variant>
      <vt:variant>
        <vt:i4>5</vt:i4>
      </vt:variant>
      <vt:variant>
        <vt:lpwstr>http://nationalarchives.gov.uk/doc/open-government-licence/version/3/</vt:lpwstr>
      </vt:variant>
      <vt:variant>
        <vt:lpwstr/>
      </vt:variant>
      <vt:variant>
        <vt:i4>1769541</vt:i4>
      </vt:variant>
      <vt:variant>
        <vt:i4>26</vt:i4>
      </vt:variant>
      <vt:variant>
        <vt:i4>0</vt:i4>
      </vt:variant>
      <vt:variant>
        <vt:i4>5</vt:i4>
      </vt:variant>
      <vt:variant>
        <vt:lpwstr>https://www.camecon.com/e3me</vt:lpwstr>
      </vt:variant>
      <vt:variant>
        <vt:lpwstr/>
      </vt:variant>
      <vt:variant>
        <vt:i4>1835038</vt:i4>
      </vt:variant>
      <vt:variant>
        <vt:i4>21</vt:i4>
      </vt:variant>
      <vt:variant>
        <vt:i4>0</vt:i4>
      </vt:variant>
      <vt:variant>
        <vt:i4>5</vt:i4>
      </vt:variant>
      <vt:variant>
        <vt:lpwstr>https://eeist.co.uk/</vt:lpwstr>
      </vt:variant>
      <vt:variant>
        <vt:lpwstr/>
      </vt:variant>
      <vt:variant>
        <vt:i4>3997706</vt:i4>
      </vt:variant>
      <vt:variant>
        <vt:i4>18</vt:i4>
      </vt:variant>
      <vt:variant>
        <vt:i4>0</vt:i4>
      </vt:variant>
      <vt:variant>
        <vt:i4>5</vt:i4>
      </vt:variant>
      <vt:variant>
        <vt:lpwstr>https://ashden.org/awards/?gad_source=1&amp;gad_campaignid=15790361666&amp;gclid=EAIaIQobChMIpa6_9rSBlQMVK4tQBh3hHyg6EAAYASAAEgJ6h_D_BwE</vt:lpwstr>
      </vt:variant>
      <vt:variant>
        <vt:lpwstr/>
      </vt:variant>
      <vt:variant>
        <vt:i4>3735658</vt:i4>
      </vt:variant>
      <vt:variant>
        <vt:i4>15</vt:i4>
      </vt:variant>
      <vt:variant>
        <vt:i4>0</vt:i4>
      </vt:variant>
      <vt:variant>
        <vt:i4>5</vt:i4>
      </vt:variant>
      <vt:variant>
        <vt:lpwstr>https://devtracker.fcdo.gov.uk/programme/GB-GOV-25-ICF-0053-SCALE1/summary</vt:lpwstr>
      </vt:variant>
      <vt:variant>
        <vt:lpwstr/>
      </vt:variant>
      <vt:variant>
        <vt:i4>458833</vt:i4>
      </vt:variant>
      <vt:variant>
        <vt:i4>12</vt:i4>
      </vt:variant>
      <vt:variant>
        <vt:i4>0</vt:i4>
      </vt:variant>
      <vt:variant>
        <vt:i4>5</vt:i4>
      </vt:variant>
      <vt:variant>
        <vt:lpwstr>https://www.gov.uk/government/publications/uk-international-climate-finance-results-2025</vt:lpwstr>
      </vt:variant>
      <vt:variant>
        <vt:lpwstr/>
      </vt:variant>
      <vt:variant>
        <vt:i4>2490427</vt:i4>
      </vt:variant>
      <vt:variant>
        <vt:i4>9</vt:i4>
      </vt:variant>
      <vt:variant>
        <vt:i4>0</vt:i4>
      </vt:variant>
      <vt:variant>
        <vt:i4>5</vt:i4>
      </vt:variant>
      <vt:variant>
        <vt:lpwstr>https://www.gov.uk/government/publications/the-magenta-book</vt:lpwstr>
      </vt:variant>
      <vt:variant>
        <vt:lpwstr/>
      </vt:variant>
      <vt:variant>
        <vt:i4>8257632</vt:i4>
      </vt:variant>
      <vt:variant>
        <vt:i4>6</vt:i4>
      </vt:variant>
      <vt:variant>
        <vt:i4>0</vt:i4>
      </vt:variant>
      <vt:variant>
        <vt:i4>5</vt:i4>
      </vt:variant>
      <vt:variant>
        <vt:lpwstr>https://devtracker.fcdo.gov.uk/</vt:lpwstr>
      </vt:variant>
      <vt:variant>
        <vt:lpwstr/>
      </vt:variant>
      <vt:variant>
        <vt:i4>6422651</vt:i4>
      </vt:variant>
      <vt:variant>
        <vt:i4>3</vt:i4>
      </vt:variant>
      <vt:variant>
        <vt:i4>0</vt:i4>
      </vt:variant>
      <vt:variant>
        <vt:i4>5</vt:i4>
      </vt:variant>
      <vt:variant>
        <vt:lpwstr>https://devtracker.fcdo.gov.uk/programme/GB-GOV-13-ICF-0029-KEEP/documents</vt:lpwstr>
      </vt:variant>
      <vt:variant>
        <vt:lpwstr/>
      </vt:variant>
      <vt:variant>
        <vt:i4>4194332</vt:i4>
      </vt:variant>
      <vt:variant>
        <vt:i4>0</vt:i4>
      </vt:variant>
      <vt:variant>
        <vt:i4>0</vt:i4>
      </vt:variant>
      <vt:variant>
        <vt:i4>5</vt:i4>
      </vt:variant>
      <vt:variant>
        <vt:lpwstr>https://www.gov.uk/guidance/international-climate-finance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Laws2, Megan (Energy Security)</dc:creator>
  <cp:keywords/>
  <dc:description/>
  <cp:lastModifiedBy>Laws2, Megan (Energy Security)</cp:lastModifiedBy>
  <cp:revision>2</cp:revision>
  <cp:lastPrinted>2026-07-14T09:07:00Z</cp:lastPrinted>
  <dcterms:created xsi:type="dcterms:W3CDTF">2026-07-14T09:07:00Z</dcterms:created>
  <dcterms:modified xsi:type="dcterms:W3CDTF">2026-07-14T09:07:00Z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 Unit">
    <vt:lpwstr>1;#International Climate Finance|25a07eec-082c-4868-be05-2bef48a6767e</vt:lpwstr>
  </property>
  <property fmtid="{D5CDD505-2E9C-101B-9397-08002B2CF9AE}" pid="3" name="ContentTypeId">
    <vt:lpwstr>0x010100C86BC38FBA6AE64EBB94A713A201E924</vt:lpwstr>
  </property>
  <property fmtid="{D5CDD505-2E9C-101B-9397-08002B2CF9AE}" pid="4" name="MediaServiceImageTags">
    <vt:lpwstr/>
  </property>
  <property fmtid="{D5CDD505-2E9C-101B-9397-08002B2CF9AE}" pid="5" name="Business_x0020_Unit">
    <vt:lpwstr>1;#International Climate Finance|25a07eec-082c-4868-be05-2bef48a6767e</vt:lpwstr>
  </property>
  <property fmtid="{D5CDD505-2E9C-101B-9397-08002B2CF9AE}" pid="6" name="ClassificationContentMarkingHeaderShapeIds">
    <vt:lpwstr>2503e116,69fcb47d,579183ed</vt:lpwstr>
  </property>
  <property fmtid="{D5CDD505-2E9C-101B-9397-08002B2CF9AE}" pid="7" name="ClassificationContentMarkingHeaderFontProps">
    <vt:lpwstr>#000000,10,Calibri</vt:lpwstr>
  </property>
  <property fmtid="{D5CDD505-2E9C-101B-9397-08002B2CF9AE}" pid="8" name="ClassificationContentMarkingHeaderText">
    <vt:lpwstr>OFFICIAL</vt:lpwstr>
  </property>
  <property fmtid="{D5CDD505-2E9C-101B-9397-08002B2CF9AE}" pid="9" name="ClassificationContentMarkingFooterShapeIds">
    <vt:lpwstr>6fa3c097,8ee04f1,607eff4f</vt:lpwstr>
  </property>
  <property fmtid="{D5CDD505-2E9C-101B-9397-08002B2CF9AE}" pid="10" name="ClassificationContentMarkingFooterFontProps">
    <vt:lpwstr>#000000,10,Calibri</vt:lpwstr>
  </property>
  <property fmtid="{D5CDD505-2E9C-101B-9397-08002B2CF9AE}" pid="11" name="ClassificationContentMarkingFooterText">
    <vt:lpwstr>OFFICIAL</vt:lpwstr>
  </property>
  <property fmtid="{D5CDD505-2E9C-101B-9397-08002B2CF9AE}" pid="12" name="MSIP_Label_ba62f585-b40f-4ab9-bafe-39150f03d124_Enabled">
    <vt:lpwstr>true</vt:lpwstr>
  </property>
  <property fmtid="{D5CDD505-2E9C-101B-9397-08002B2CF9AE}" pid="13" name="MSIP_Label_ba62f585-b40f-4ab9-bafe-39150f03d124_SetDate">
    <vt:lpwstr>2025-05-22T12:15:20Z</vt:lpwstr>
  </property>
  <property fmtid="{D5CDD505-2E9C-101B-9397-08002B2CF9AE}" pid="14" name="MSIP_Label_ba62f585-b40f-4ab9-bafe-39150f03d124_Method">
    <vt:lpwstr>Standard</vt:lpwstr>
  </property>
  <property fmtid="{D5CDD505-2E9C-101B-9397-08002B2CF9AE}" pid="15" name="MSIP_Label_ba62f585-b40f-4ab9-bafe-39150f03d124_Name">
    <vt:lpwstr>OFFICIAL</vt:lpwstr>
  </property>
  <property fmtid="{D5CDD505-2E9C-101B-9397-08002B2CF9AE}" pid="16" name="MSIP_Label_ba62f585-b40f-4ab9-bafe-39150f03d124_SiteId">
    <vt:lpwstr>cbac7005-02c1-43eb-b497-e6492d1b2dd8</vt:lpwstr>
  </property>
  <property fmtid="{D5CDD505-2E9C-101B-9397-08002B2CF9AE}" pid="17" name="MSIP_Label_ba62f585-b40f-4ab9-bafe-39150f03d124_ActionId">
    <vt:lpwstr>55bbd57f-8dde-4b60-8ca5-329b7f6741b4</vt:lpwstr>
  </property>
  <property fmtid="{D5CDD505-2E9C-101B-9397-08002B2CF9AE}" pid="18" name="MSIP_Label_ba62f585-b40f-4ab9-bafe-39150f03d124_ContentBits">
    <vt:lpwstr>3</vt:lpwstr>
  </property>
  <property fmtid="{D5CDD505-2E9C-101B-9397-08002B2CF9AE}" pid="19" name="MSIP_Label_ba62f585-b40f-4ab9-bafe-39150f03d124_Tag">
    <vt:lpwstr>10, 3, 0, 2</vt:lpwstr>
  </property>
  <property fmtid="{D5CDD505-2E9C-101B-9397-08002B2CF9AE}" pid="20" name="docLang">
    <vt:lpwstr>en</vt:lpwstr>
  </property>
  <property fmtid="{D5CDD505-2E9C-101B-9397-08002B2CF9AE}" pid="21" name="_dlc_DocIdItemGuid">
    <vt:lpwstr>82afd127-21da-4443-b083-673e636c15f2</vt:lpwstr>
  </property>
</Properties>
</file>