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2410"/>
        <w:gridCol w:w="3209"/>
      </w:tblGrid>
      <w:tr w:rsidR="006F3AE7" w:rsidRPr="00007EE3" w14:paraId="47F4281E" w14:textId="77777777" w:rsidTr="2E2BA108">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19861584" w14:textId="0A282B75" w:rsidR="006F3AE7" w:rsidRPr="00007EE3" w:rsidRDefault="006F3AE7" w:rsidP="2E2BA108">
            <w:pPr>
              <w:rPr>
                <w:rFonts w:cs="Arial"/>
                <w:b/>
                <w:bCs/>
                <w:sz w:val="22"/>
                <w:szCs w:val="22"/>
              </w:rPr>
            </w:pPr>
            <w:r w:rsidRPr="2E2BA108">
              <w:rPr>
                <w:rFonts w:cs="Arial"/>
                <w:b/>
                <w:bCs/>
                <w:sz w:val="22"/>
                <w:szCs w:val="22"/>
              </w:rPr>
              <w:t xml:space="preserve">Title: </w:t>
            </w:r>
            <w:r w:rsidR="00A579AB" w:rsidRPr="2E2BA108">
              <w:rPr>
                <w:rFonts w:cs="Arial"/>
                <w:b/>
                <w:bCs/>
                <w:sz w:val="22"/>
                <w:szCs w:val="22"/>
              </w:rPr>
              <w:t>Knowledge, Evidence and Engagement Programme (KEEP)</w:t>
            </w:r>
          </w:p>
        </w:tc>
      </w:tr>
      <w:tr w:rsidR="006F3AE7" w:rsidRPr="00007EE3" w14:paraId="0D529975" w14:textId="77777777" w:rsidTr="2E2BA108">
        <w:trPr>
          <w:trHeight w:val="413"/>
        </w:trPr>
        <w:tc>
          <w:tcPr>
            <w:tcW w:w="5807"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CB3E574" w14:textId="0AC962CD" w:rsidR="006F3AE7" w:rsidRPr="00007EE3" w:rsidRDefault="006F3AE7" w:rsidP="00007EE3">
            <w:pPr>
              <w:rPr>
                <w:rFonts w:cs="Arial"/>
                <w:b/>
                <w:sz w:val="22"/>
                <w:szCs w:val="22"/>
              </w:rPr>
            </w:pPr>
            <w:r w:rsidRPr="00007EE3">
              <w:rPr>
                <w:rFonts w:cs="Arial"/>
                <w:b/>
                <w:sz w:val="22"/>
                <w:szCs w:val="22"/>
              </w:rPr>
              <w:t xml:space="preserve">Programme Value £ (full life): </w:t>
            </w:r>
            <w:r w:rsidR="00A579AB" w:rsidRPr="00007EE3">
              <w:rPr>
                <w:rFonts w:cs="Arial"/>
                <w:b/>
                <w:sz w:val="22"/>
                <w:szCs w:val="22"/>
              </w:rPr>
              <w:t>18m</w:t>
            </w:r>
          </w:p>
        </w:tc>
        <w:tc>
          <w:tcPr>
            <w:tcW w:w="3209"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1C769C30" w14:textId="1C7347A2" w:rsidR="006F3AE7" w:rsidRPr="00007EE3" w:rsidRDefault="006F3AE7" w:rsidP="00007EE3">
            <w:pPr>
              <w:rPr>
                <w:rFonts w:cs="Arial"/>
                <w:b/>
                <w:sz w:val="22"/>
                <w:szCs w:val="22"/>
              </w:rPr>
            </w:pPr>
            <w:r w:rsidRPr="00007EE3">
              <w:rPr>
                <w:rFonts w:cs="Arial"/>
                <w:b/>
                <w:sz w:val="22"/>
                <w:szCs w:val="22"/>
              </w:rPr>
              <w:t xml:space="preserve">Review </w:t>
            </w:r>
            <w:r w:rsidR="002816BC" w:rsidRPr="00007EE3">
              <w:rPr>
                <w:rFonts w:cs="Arial"/>
                <w:b/>
                <w:sz w:val="22"/>
                <w:szCs w:val="22"/>
              </w:rPr>
              <w:t>d</w:t>
            </w:r>
            <w:r w:rsidRPr="00007EE3">
              <w:rPr>
                <w:rFonts w:cs="Arial"/>
                <w:b/>
                <w:sz w:val="22"/>
                <w:szCs w:val="22"/>
              </w:rPr>
              <w:t xml:space="preserve">ate: </w:t>
            </w:r>
            <w:r w:rsidR="00A625DA">
              <w:rPr>
                <w:rFonts w:cs="Arial"/>
                <w:b/>
                <w:sz w:val="22"/>
                <w:szCs w:val="22"/>
              </w:rPr>
              <w:t>18/08/2020</w:t>
            </w:r>
          </w:p>
        </w:tc>
      </w:tr>
      <w:tr w:rsidR="006F3AE7" w:rsidRPr="00007EE3" w14:paraId="7BCDC10B" w14:textId="77777777" w:rsidTr="2E2BA108">
        <w:trPr>
          <w:trHeight w:val="300"/>
        </w:trPr>
        <w:tc>
          <w:tcPr>
            <w:tcW w:w="3397" w:type="dxa"/>
            <w:tcBorders>
              <w:top w:val="dotted" w:sz="2" w:space="0" w:color="000000" w:themeColor="text1"/>
              <w:left w:val="single" w:sz="4" w:space="0" w:color="auto"/>
              <w:bottom w:val="single" w:sz="4" w:space="0" w:color="auto"/>
              <w:right w:val="dotted" w:sz="2" w:space="0" w:color="000000" w:themeColor="text1"/>
            </w:tcBorders>
          </w:tcPr>
          <w:p w14:paraId="34D5E3F0" w14:textId="1C2CCBAD" w:rsidR="006F3AE7" w:rsidRPr="00007EE3" w:rsidRDefault="006F3AE7" w:rsidP="00007EE3">
            <w:pPr>
              <w:rPr>
                <w:rFonts w:cs="Arial"/>
                <w:b/>
                <w:sz w:val="22"/>
                <w:szCs w:val="22"/>
              </w:rPr>
            </w:pPr>
            <w:r w:rsidRPr="00007EE3">
              <w:rPr>
                <w:rFonts w:cs="Arial"/>
                <w:b/>
                <w:sz w:val="22"/>
                <w:szCs w:val="22"/>
              </w:rPr>
              <w:t>Programme Code</w:t>
            </w:r>
            <w:r w:rsidRPr="00007EE3">
              <w:rPr>
                <w:rFonts w:cs="Arial"/>
                <w:sz w:val="22"/>
                <w:szCs w:val="22"/>
              </w:rPr>
              <w:t xml:space="preserve">: </w:t>
            </w:r>
            <w:r w:rsidR="00A579AB" w:rsidRPr="00007EE3">
              <w:rPr>
                <w:rFonts w:cs="Arial"/>
                <w:sz w:val="22"/>
                <w:szCs w:val="22"/>
              </w:rPr>
              <w:t>GB-GOV-13-ICF-0029-KEEP</w:t>
            </w:r>
          </w:p>
          <w:p w14:paraId="0C963E24" w14:textId="77777777" w:rsidR="006F3AE7" w:rsidRPr="00007EE3" w:rsidRDefault="006F3AE7" w:rsidP="00007EE3">
            <w:pPr>
              <w:rPr>
                <w:rFonts w:cs="Arial"/>
                <w:b/>
                <w:sz w:val="22"/>
                <w:szCs w:val="22"/>
              </w:rPr>
            </w:pP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7ADA9748" w14:textId="68AB31D3" w:rsidR="006F3AE7" w:rsidRPr="00007EE3" w:rsidRDefault="00E2280E" w:rsidP="00007EE3">
            <w:pPr>
              <w:rPr>
                <w:rFonts w:cs="Arial"/>
                <w:b/>
                <w:sz w:val="22"/>
                <w:szCs w:val="22"/>
              </w:rPr>
            </w:pPr>
            <w:r w:rsidRPr="00007EE3">
              <w:rPr>
                <w:rFonts w:cs="Arial"/>
                <w:b/>
                <w:sz w:val="22"/>
                <w:szCs w:val="22"/>
              </w:rPr>
              <w:t>Programme</w:t>
            </w:r>
            <w:r w:rsidR="002816BC" w:rsidRPr="00007EE3">
              <w:rPr>
                <w:rFonts w:cs="Arial"/>
                <w:b/>
                <w:sz w:val="22"/>
                <w:szCs w:val="22"/>
              </w:rPr>
              <w:t xml:space="preserve"> start d</w:t>
            </w:r>
            <w:r w:rsidR="006F3AE7" w:rsidRPr="00007EE3">
              <w:rPr>
                <w:rFonts w:cs="Arial"/>
                <w:b/>
                <w:sz w:val="22"/>
                <w:szCs w:val="22"/>
              </w:rPr>
              <w:t>ate:</w:t>
            </w:r>
            <w:r w:rsidR="00A579AB" w:rsidRPr="00007EE3">
              <w:rPr>
                <w:rFonts w:cs="Arial"/>
                <w:b/>
                <w:sz w:val="22"/>
                <w:szCs w:val="22"/>
              </w:rPr>
              <w:t xml:space="preserve"> </w:t>
            </w:r>
            <w:r w:rsidR="00A579AB" w:rsidRPr="00007EE3">
              <w:rPr>
                <w:rFonts w:cs="Arial"/>
                <w:bCs/>
                <w:sz w:val="22"/>
                <w:szCs w:val="22"/>
              </w:rPr>
              <w:t>April 2018</w:t>
            </w:r>
          </w:p>
        </w:tc>
        <w:tc>
          <w:tcPr>
            <w:tcW w:w="3209" w:type="dxa"/>
            <w:tcBorders>
              <w:top w:val="dotted" w:sz="2" w:space="0" w:color="000000" w:themeColor="text1"/>
              <w:left w:val="dotted" w:sz="2" w:space="0" w:color="000000" w:themeColor="text1"/>
              <w:bottom w:val="single" w:sz="4" w:space="0" w:color="auto"/>
              <w:right w:val="single" w:sz="4" w:space="0" w:color="auto"/>
            </w:tcBorders>
            <w:hideMark/>
          </w:tcPr>
          <w:p w14:paraId="43D63612" w14:textId="77777777" w:rsidR="006F3AE7" w:rsidRPr="00007EE3" w:rsidRDefault="00E2280E" w:rsidP="00007EE3">
            <w:pPr>
              <w:rPr>
                <w:rFonts w:cs="Arial"/>
                <w:sz w:val="22"/>
                <w:szCs w:val="22"/>
              </w:rPr>
            </w:pPr>
            <w:r w:rsidRPr="00007EE3">
              <w:rPr>
                <w:rFonts w:cs="Arial"/>
                <w:b/>
                <w:sz w:val="22"/>
                <w:szCs w:val="22"/>
              </w:rPr>
              <w:t>Programme</w:t>
            </w:r>
            <w:r w:rsidR="002816BC" w:rsidRPr="00007EE3">
              <w:rPr>
                <w:rFonts w:cs="Arial"/>
                <w:b/>
                <w:sz w:val="22"/>
                <w:szCs w:val="22"/>
              </w:rPr>
              <w:t xml:space="preserve"> end d</w:t>
            </w:r>
            <w:r w:rsidR="006F3AE7" w:rsidRPr="00007EE3">
              <w:rPr>
                <w:rFonts w:cs="Arial"/>
                <w:b/>
                <w:sz w:val="22"/>
                <w:szCs w:val="22"/>
              </w:rPr>
              <w:t>ate:</w:t>
            </w:r>
            <w:r w:rsidR="006F3AE7" w:rsidRPr="00007EE3">
              <w:rPr>
                <w:rFonts w:cs="Arial"/>
                <w:sz w:val="22"/>
                <w:szCs w:val="22"/>
              </w:rPr>
              <w:t xml:space="preserve"> </w:t>
            </w:r>
          </w:p>
          <w:p w14:paraId="2EEAABCE" w14:textId="1DDA6A65" w:rsidR="00A579AB" w:rsidRPr="00007EE3" w:rsidRDefault="00A579AB" w:rsidP="00007EE3">
            <w:pPr>
              <w:rPr>
                <w:rFonts w:cs="Arial"/>
                <w:b/>
                <w:sz w:val="22"/>
                <w:szCs w:val="22"/>
              </w:rPr>
            </w:pPr>
            <w:r w:rsidRPr="00007EE3">
              <w:rPr>
                <w:rFonts w:cs="Arial"/>
                <w:sz w:val="22"/>
                <w:szCs w:val="22"/>
              </w:rPr>
              <w:t>March 2021</w:t>
            </w:r>
          </w:p>
        </w:tc>
      </w:tr>
    </w:tbl>
    <w:p w14:paraId="1F73C094" w14:textId="77777777" w:rsidR="006F3AE7" w:rsidRPr="00007EE3" w:rsidRDefault="006F3AE7" w:rsidP="00007EE3">
      <w:pPr>
        <w:rPr>
          <w:rFonts w:cs="Arial"/>
          <w:b/>
          <w:sz w:val="22"/>
          <w:szCs w:val="22"/>
        </w:rPr>
      </w:pPr>
    </w:p>
    <w:p w14:paraId="36AFB1BA" w14:textId="4DA06833" w:rsidR="006F3AE7" w:rsidRPr="00007EE3" w:rsidRDefault="006F3AE7" w:rsidP="00007EE3">
      <w:pPr>
        <w:rPr>
          <w:rFonts w:cs="Arial"/>
          <w:b/>
          <w:sz w:val="22"/>
          <w:szCs w:val="22"/>
        </w:rPr>
      </w:pPr>
      <w:r w:rsidRPr="00007EE3">
        <w:rPr>
          <w:rFonts w:cs="Arial"/>
          <w:b/>
          <w:sz w:val="22"/>
          <w:szCs w:val="22"/>
        </w:rPr>
        <w:t xml:space="preserve">Summary of Programme Performance </w:t>
      </w:r>
    </w:p>
    <w:p w14:paraId="1DCA4FF6" w14:textId="77777777" w:rsidR="009240DC" w:rsidRPr="00007EE3" w:rsidRDefault="009240DC" w:rsidP="00007EE3">
      <w:pPr>
        <w:rPr>
          <w:rFonts w:cs="Arial"/>
          <w:b/>
          <w:sz w:val="22"/>
          <w:szCs w:val="22"/>
        </w:rPr>
      </w:pPr>
    </w:p>
    <w:tbl>
      <w:tblPr>
        <w:tblStyle w:val="TableGrid"/>
        <w:tblW w:w="0" w:type="auto"/>
        <w:tblLook w:val="04A0" w:firstRow="1" w:lastRow="0" w:firstColumn="1" w:lastColumn="0" w:noHBand="0" w:noVBand="1"/>
      </w:tblPr>
      <w:tblGrid>
        <w:gridCol w:w="2394"/>
        <w:gridCol w:w="1570"/>
        <w:gridCol w:w="1562"/>
        <w:gridCol w:w="1415"/>
      </w:tblGrid>
      <w:tr w:rsidR="00A579AB" w:rsidRPr="00007EE3" w14:paraId="3FAAC49F" w14:textId="77777777" w:rsidTr="00A579AB">
        <w:tc>
          <w:tcPr>
            <w:tcW w:w="239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41FCBF" w14:textId="77777777" w:rsidR="00A579AB" w:rsidRPr="00007EE3" w:rsidRDefault="00A579AB" w:rsidP="00007EE3">
            <w:pPr>
              <w:rPr>
                <w:rFonts w:cs="Arial"/>
                <w:sz w:val="22"/>
                <w:szCs w:val="22"/>
              </w:rPr>
            </w:pPr>
            <w:r w:rsidRPr="00007EE3">
              <w:rPr>
                <w:rFonts w:cs="Arial"/>
                <w:sz w:val="22"/>
                <w:szCs w:val="22"/>
              </w:rPr>
              <w:t>Year</w:t>
            </w:r>
          </w:p>
        </w:tc>
        <w:tc>
          <w:tcPr>
            <w:tcW w:w="1570" w:type="dxa"/>
            <w:tcBorders>
              <w:top w:val="single" w:sz="4" w:space="0" w:color="auto"/>
              <w:left w:val="single" w:sz="4" w:space="0" w:color="auto"/>
              <w:bottom w:val="single" w:sz="4" w:space="0" w:color="auto"/>
              <w:right w:val="single" w:sz="4" w:space="0" w:color="auto"/>
            </w:tcBorders>
          </w:tcPr>
          <w:p w14:paraId="3789EC80" w14:textId="6B59D222" w:rsidR="00A579AB" w:rsidRPr="00007EE3" w:rsidRDefault="00A579AB" w:rsidP="00007EE3">
            <w:pPr>
              <w:rPr>
                <w:rFonts w:cs="Arial"/>
                <w:b/>
                <w:sz w:val="22"/>
                <w:szCs w:val="22"/>
              </w:rPr>
            </w:pPr>
            <w:r w:rsidRPr="00007EE3">
              <w:rPr>
                <w:rFonts w:cs="Arial"/>
                <w:b/>
                <w:sz w:val="22"/>
                <w:szCs w:val="22"/>
              </w:rPr>
              <w:t>FY 18/19</w:t>
            </w:r>
          </w:p>
        </w:tc>
        <w:tc>
          <w:tcPr>
            <w:tcW w:w="1562" w:type="dxa"/>
            <w:tcBorders>
              <w:top w:val="single" w:sz="4" w:space="0" w:color="auto"/>
              <w:left w:val="single" w:sz="4" w:space="0" w:color="auto"/>
              <w:bottom w:val="single" w:sz="4" w:space="0" w:color="auto"/>
              <w:right w:val="single" w:sz="4" w:space="0" w:color="auto"/>
            </w:tcBorders>
          </w:tcPr>
          <w:p w14:paraId="4142BE6C" w14:textId="51210B40" w:rsidR="00A579AB" w:rsidRPr="00007EE3" w:rsidRDefault="00A579AB" w:rsidP="00007EE3">
            <w:pPr>
              <w:rPr>
                <w:rFonts w:cs="Arial"/>
                <w:b/>
                <w:sz w:val="22"/>
                <w:szCs w:val="22"/>
              </w:rPr>
            </w:pPr>
            <w:r w:rsidRPr="00007EE3">
              <w:rPr>
                <w:rFonts w:cs="Arial"/>
                <w:b/>
                <w:sz w:val="22"/>
                <w:szCs w:val="22"/>
              </w:rPr>
              <w:t>FY 19/20</w:t>
            </w:r>
          </w:p>
        </w:tc>
        <w:tc>
          <w:tcPr>
            <w:tcW w:w="1415" w:type="dxa"/>
            <w:tcBorders>
              <w:top w:val="single" w:sz="4" w:space="0" w:color="auto"/>
              <w:left w:val="single" w:sz="4" w:space="0" w:color="auto"/>
              <w:bottom w:val="single" w:sz="4" w:space="0" w:color="auto"/>
              <w:right w:val="single" w:sz="4" w:space="0" w:color="auto"/>
            </w:tcBorders>
          </w:tcPr>
          <w:p w14:paraId="388FF97F" w14:textId="7A3CFF3B" w:rsidR="00A579AB" w:rsidRPr="00007EE3" w:rsidRDefault="00A579AB" w:rsidP="00007EE3">
            <w:pPr>
              <w:rPr>
                <w:rFonts w:cs="Arial"/>
                <w:b/>
                <w:sz w:val="22"/>
                <w:szCs w:val="22"/>
              </w:rPr>
            </w:pPr>
            <w:r w:rsidRPr="00007EE3">
              <w:rPr>
                <w:rFonts w:cs="Arial"/>
                <w:b/>
                <w:sz w:val="22"/>
                <w:szCs w:val="22"/>
              </w:rPr>
              <w:t>FY 20/</w:t>
            </w:r>
            <w:r w:rsidR="00B15DC5">
              <w:rPr>
                <w:rFonts w:cs="Arial"/>
                <w:b/>
                <w:sz w:val="22"/>
                <w:szCs w:val="22"/>
              </w:rPr>
              <w:t>21</w:t>
            </w:r>
          </w:p>
        </w:tc>
      </w:tr>
      <w:tr w:rsidR="00A579AB" w:rsidRPr="00007EE3" w14:paraId="07C3274D" w14:textId="77777777" w:rsidTr="00A579AB">
        <w:tc>
          <w:tcPr>
            <w:tcW w:w="239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45D41E" w14:textId="2FC46EB2" w:rsidR="00A579AB" w:rsidRPr="00007EE3" w:rsidRDefault="00A579AB" w:rsidP="00007EE3">
            <w:pPr>
              <w:rPr>
                <w:rFonts w:cs="Arial"/>
                <w:sz w:val="22"/>
                <w:szCs w:val="22"/>
              </w:rPr>
            </w:pPr>
            <w:r w:rsidRPr="00007EE3">
              <w:rPr>
                <w:rFonts w:cs="Arial"/>
                <w:sz w:val="22"/>
                <w:szCs w:val="22"/>
              </w:rPr>
              <w:t>Overall Output Score</w:t>
            </w:r>
          </w:p>
        </w:tc>
        <w:tc>
          <w:tcPr>
            <w:tcW w:w="1570" w:type="dxa"/>
            <w:tcBorders>
              <w:top w:val="single" w:sz="4" w:space="0" w:color="auto"/>
              <w:left w:val="single" w:sz="4" w:space="0" w:color="auto"/>
              <w:bottom w:val="single" w:sz="4" w:space="0" w:color="auto"/>
              <w:right w:val="single" w:sz="4" w:space="0" w:color="auto"/>
            </w:tcBorders>
          </w:tcPr>
          <w:p w14:paraId="32E739E6" w14:textId="48E8ECBA" w:rsidR="00A579AB" w:rsidRPr="00007EE3" w:rsidRDefault="00A579AB" w:rsidP="00007EE3">
            <w:pPr>
              <w:rPr>
                <w:rFonts w:cs="Arial"/>
                <w:b/>
                <w:sz w:val="22"/>
                <w:szCs w:val="22"/>
              </w:rPr>
            </w:pPr>
            <w:r w:rsidRPr="00007EE3">
              <w:rPr>
                <w:rFonts w:cs="Arial"/>
                <w:b/>
                <w:sz w:val="22"/>
                <w:szCs w:val="22"/>
              </w:rPr>
              <w:t>A</w:t>
            </w:r>
          </w:p>
        </w:tc>
        <w:tc>
          <w:tcPr>
            <w:tcW w:w="1562" w:type="dxa"/>
            <w:tcBorders>
              <w:top w:val="single" w:sz="4" w:space="0" w:color="auto"/>
              <w:left w:val="single" w:sz="4" w:space="0" w:color="auto"/>
              <w:bottom w:val="single" w:sz="4" w:space="0" w:color="auto"/>
              <w:right w:val="single" w:sz="4" w:space="0" w:color="auto"/>
            </w:tcBorders>
          </w:tcPr>
          <w:p w14:paraId="6BA4EC77" w14:textId="709FEE7A" w:rsidR="00A579AB" w:rsidRPr="00007EE3" w:rsidRDefault="00825D12" w:rsidP="00007EE3">
            <w:pPr>
              <w:rPr>
                <w:rFonts w:cs="Arial"/>
                <w:b/>
                <w:sz w:val="22"/>
                <w:szCs w:val="22"/>
              </w:rPr>
            </w:pPr>
            <w:r w:rsidRPr="00007EE3">
              <w:rPr>
                <w:rFonts w:cs="Arial"/>
                <w:b/>
                <w:sz w:val="22"/>
                <w:szCs w:val="22"/>
              </w:rPr>
              <w:t>A</w:t>
            </w:r>
          </w:p>
        </w:tc>
        <w:tc>
          <w:tcPr>
            <w:tcW w:w="1415" w:type="dxa"/>
            <w:tcBorders>
              <w:top w:val="single" w:sz="4" w:space="0" w:color="auto"/>
              <w:left w:val="single" w:sz="4" w:space="0" w:color="auto"/>
              <w:bottom w:val="single" w:sz="4" w:space="0" w:color="auto"/>
              <w:right w:val="single" w:sz="4" w:space="0" w:color="auto"/>
            </w:tcBorders>
          </w:tcPr>
          <w:p w14:paraId="31108F1C" w14:textId="77777777" w:rsidR="00A579AB" w:rsidRPr="00007EE3" w:rsidRDefault="00A579AB" w:rsidP="00007EE3">
            <w:pPr>
              <w:rPr>
                <w:rFonts w:cs="Arial"/>
                <w:b/>
                <w:sz w:val="22"/>
                <w:szCs w:val="22"/>
              </w:rPr>
            </w:pPr>
          </w:p>
        </w:tc>
      </w:tr>
      <w:tr w:rsidR="00A579AB" w:rsidRPr="00007EE3" w14:paraId="29305AB3" w14:textId="77777777" w:rsidTr="00A579AB">
        <w:trPr>
          <w:trHeight w:val="309"/>
        </w:trPr>
        <w:tc>
          <w:tcPr>
            <w:tcW w:w="239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C76BE5" w14:textId="77777777" w:rsidR="00A579AB" w:rsidRPr="00007EE3" w:rsidRDefault="00A579AB" w:rsidP="00007EE3">
            <w:pPr>
              <w:rPr>
                <w:rFonts w:cs="Arial"/>
                <w:sz w:val="22"/>
                <w:szCs w:val="22"/>
              </w:rPr>
            </w:pPr>
            <w:r w:rsidRPr="00007EE3">
              <w:rPr>
                <w:rFonts w:cs="Arial"/>
                <w:sz w:val="22"/>
                <w:szCs w:val="22"/>
              </w:rPr>
              <w:t xml:space="preserve">Risk Rating </w:t>
            </w:r>
          </w:p>
        </w:tc>
        <w:tc>
          <w:tcPr>
            <w:tcW w:w="1570" w:type="dxa"/>
            <w:tcBorders>
              <w:top w:val="single" w:sz="4" w:space="0" w:color="auto"/>
              <w:left w:val="single" w:sz="4" w:space="0" w:color="auto"/>
              <w:bottom w:val="single" w:sz="4" w:space="0" w:color="auto"/>
              <w:right w:val="single" w:sz="4" w:space="0" w:color="auto"/>
            </w:tcBorders>
          </w:tcPr>
          <w:p w14:paraId="51830F80" w14:textId="5FB55EA2" w:rsidR="00A579AB" w:rsidRPr="00007EE3" w:rsidRDefault="00A579AB" w:rsidP="00007EE3">
            <w:pPr>
              <w:rPr>
                <w:rFonts w:cs="Arial"/>
                <w:b/>
                <w:sz w:val="22"/>
                <w:szCs w:val="22"/>
              </w:rPr>
            </w:pPr>
            <w:r w:rsidRPr="00007EE3">
              <w:rPr>
                <w:rFonts w:cs="Arial"/>
                <w:b/>
                <w:sz w:val="22"/>
                <w:szCs w:val="22"/>
              </w:rPr>
              <w:t>Moderate</w:t>
            </w:r>
          </w:p>
        </w:tc>
        <w:tc>
          <w:tcPr>
            <w:tcW w:w="1562" w:type="dxa"/>
            <w:tcBorders>
              <w:top w:val="single" w:sz="4" w:space="0" w:color="auto"/>
              <w:left w:val="single" w:sz="4" w:space="0" w:color="auto"/>
              <w:bottom w:val="single" w:sz="4" w:space="0" w:color="auto"/>
              <w:right w:val="single" w:sz="4" w:space="0" w:color="auto"/>
            </w:tcBorders>
          </w:tcPr>
          <w:p w14:paraId="2BF67D24" w14:textId="3CDE12D2" w:rsidR="00A579AB" w:rsidRPr="00007EE3" w:rsidRDefault="00825D12" w:rsidP="00007EE3">
            <w:pPr>
              <w:rPr>
                <w:rFonts w:cs="Arial"/>
                <w:b/>
                <w:sz w:val="22"/>
                <w:szCs w:val="22"/>
              </w:rPr>
            </w:pPr>
            <w:r w:rsidRPr="00007EE3">
              <w:rPr>
                <w:rFonts w:cs="Arial"/>
                <w:b/>
                <w:sz w:val="22"/>
                <w:szCs w:val="22"/>
              </w:rPr>
              <w:t>Moderate</w:t>
            </w:r>
          </w:p>
        </w:tc>
        <w:tc>
          <w:tcPr>
            <w:tcW w:w="1415" w:type="dxa"/>
            <w:tcBorders>
              <w:top w:val="single" w:sz="4" w:space="0" w:color="auto"/>
              <w:left w:val="single" w:sz="4" w:space="0" w:color="auto"/>
              <w:bottom w:val="single" w:sz="4" w:space="0" w:color="auto"/>
              <w:right w:val="single" w:sz="4" w:space="0" w:color="auto"/>
            </w:tcBorders>
          </w:tcPr>
          <w:p w14:paraId="2A2B872D" w14:textId="77777777" w:rsidR="00A579AB" w:rsidRPr="00007EE3" w:rsidRDefault="00A579AB" w:rsidP="00007EE3">
            <w:pPr>
              <w:rPr>
                <w:rFonts w:cs="Arial"/>
                <w:b/>
                <w:sz w:val="22"/>
                <w:szCs w:val="22"/>
              </w:rPr>
            </w:pPr>
          </w:p>
        </w:tc>
      </w:tr>
    </w:tbl>
    <w:p w14:paraId="3F14494A" w14:textId="77777777" w:rsidR="006F3AE7" w:rsidRPr="00007EE3" w:rsidRDefault="006F3AE7" w:rsidP="00007EE3">
      <w:pPr>
        <w:rPr>
          <w:rFonts w:cs="Arial"/>
          <w:b/>
          <w:sz w:val="22"/>
          <w:szCs w:val="22"/>
        </w:rPr>
      </w:pPr>
    </w:p>
    <w:tbl>
      <w:tblPr>
        <w:tblStyle w:val="TableGrid"/>
        <w:tblW w:w="0" w:type="auto"/>
        <w:tblInd w:w="-5" w:type="dxa"/>
        <w:tblLook w:val="04A0" w:firstRow="1" w:lastRow="0" w:firstColumn="1" w:lastColumn="0" w:noHBand="0" w:noVBand="1"/>
      </w:tblPr>
      <w:tblGrid>
        <w:gridCol w:w="3969"/>
        <w:gridCol w:w="5052"/>
      </w:tblGrid>
      <w:tr w:rsidR="006F3AE7" w:rsidRPr="00007EE3" w14:paraId="5ED04B8A" w14:textId="77777777" w:rsidTr="078F79B7">
        <w:trPr>
          <w:trHeight w:val="355"/>
        </w:trPr>
        <w:tc>
          <w:tcPr>
            <w:tcW w:w="3969" w:type="dxa"/>
            <w:shd w:val="clear" w:color="auto" w:fill="B4C6E7" w:themeFill="accent1" w:themeFillTint="66"/>
            <w:hideMark/>
          </w:tcPr>
          <w:p w14:paraId="084C6192" w14:textId="5D4EE850" w:rsidR="006F3AE7" w:rsidRPr="00007EE3" w:rsidRDefault="006F3AE7" w:rsidP="00007EE3">
            <w:pPr>
              <w:rPr>
                <w:rFonts w:cs="Arial"/>
                <w:sz w:val="22"/>
                <w:szCs w:val="22"/>
              </w:rPr>
            </w:pPr>
            <w:r w:rsidRPr="00007EE3">
              <w:rPr>
                <w:rFonts w:cs="Arial"/>
                <w:bCs/>
                <w:sz w:val="22"/>
                <w:szCs w:val="22"/>
              </w:rPr>
              <w:t xml:space="preserve">Link to Business Case: </w:t>
            </w:r>
          </w:p>
        </w:tc>
        <w:tc>
          <w:tcPr>
            <w:tcW w:w="5052" w:type="dxa"/>
          </w:tcPr>
          <w:p w14:paraId="3A428406" w14:textId="2CBEC5D3" w:rsidR="00934D32" w:rsidRPr="00007EE3" w:rsidRDefault="003D7FB2" w:rsidP="078F79B7">
            <w:pPr>
              <w:rPr>
                <w:rFonts w:cs="Arial"/>
                <w:sz w:val="22"/>
                <w:szCs w:val="22"/>
              </w:rPr>
            </w:pPr>
            <w:hyperlink r:id="rId12" w:history="1">
              <w:r w:rsidR="43130A53" w:rsidRPr="007F744D">
                <w:rPr>
                  <w:rStyle w:val="Hyperlink"/>
                  <w:rFonts w:cs="Arial"/>
                  <w:sz w:val="22"/>
                  <w:szCs w:val="22"/>
                </w:rPr>
                <w:t>Link</w:t>
              </w:r>
            </w:hyperlink>
          </w:p>
          <w:p w14:paraId="7547CEAA" w14:textId="5AB9C35A" w:rsidR="006F3AE7" w:rsidRPr="00007EE3" w:rsidRDefault="006F3AE7" w:rsidP="00007EE3">
            <w:pPr>
              <w:rPr>
                <w:rFonts w:cs="Arial"/>
                <w:bCs/>
                <w:sz w:val="22"/>
                <w:szCs w:val="22"/>
              </w:rPr>
            </w:pPr>
          </w:p>
        </w:tc>
      </w:tr>
      <w:tr w:rsidR="006F3AE7" w:rsidRPr="00007EE3" w14:paraId="1BE27F98" w14:textId="77777777" w:rsidTr="078F79B7">
        <w:trPr>
          <w:trHeight w:val="403"/>
        </w:trPr>
        <w:tc>
          <w:tcPr>
            <w:tcW w:w="3969" w:type="dxa"/>
            <w:shd w:val="clear" w:color="auto" w:fill="B4C6E7" w:themeFill="accent1" w:themeFillTint="66"/>
            <w:hideMark/>
          </w:tcPr>
          <w:p w14:paraId="77EEC9AB" w14:textId="37333C59" w:rsidR="006F3AE7" w:rsidRPr="00007EE3" w:rsidRDefault="006F3AE7" w:rsidP="00007EE3">
            <w:pPr>
              <w:rPr>
                <w:rFonts w:cs="Arial"/>
                <w:bCs/>
                <w:sz w:val="22"/>
                <w:szCs w:val="22"/>
              </w:rPr>
            </w:pPr>
            <w:r w:rsidRPr="00007EE3">
              <w:rPr>
                <w:rFonts w:cs="Arial"/>
                <w:bCs/>
                <w:sz w:val="22"/>
                <w:szCs w:val="22"/>
              </w:rPr>
              <w:t xml:space="preserve">Link to results framework: </w:t>
            </w:r>
          </w:p>
        </w:tc>
        <w:tc>
          <w:tcPr>
            <w:tcW w:w="5052" w:type="dxa"/>
          </w:tcPr>
          <w:p w14:paraId="1EBB8B7A" w14:textId="1BFA2F7B" w:rsidR="006F3AE7" w:rsidRPr="00007EE3" w:rsidRDefault="006F3AE7" w:rsidP="00007EE3">
            <w:pPr>
              <w:rPr>
                <w:rFonts w:cs="Arial"/>
                <w:bCs/>
                <w:sz w:val="22"/>
                <w:szCs w:val="22"/>
              </w:rPr>
            </w:pPr>
          </w:p>
        </w:tc>
      </w:tr>
      <w:tr w:rsidR="00C2294A" w:rsidRPr="00007EE3" w14:paraId="64D2B7C9" w14:textId="77777777" w:rsidTr="078F79B7">
        <w:trPr>
          <w:trHeight w:val="403"/>
        </w:trPr>
        <w:tc>
          <w:tcPr>
            <w:tcW w:w="3969" w:type="dxa"/>
            <w:shd w:val="clear" w:color="auto" w:fill="B4C6E7" w:themeFill="accent1" w:themeFillTint="66"/>
          </w:tcPr>
          <w:p w14:paraId="15F5B554" w14:textId="40D1A410" w:rsidR="00C2294A" w:rsidRPr="00007EE3" w:rsidRDefault="00C2294A" w:rsidP="00007EE3">
            <w:pPr>
              <w:rPr>
                <w:rFonts w:cs="Arial"/>
                <w:bCs/>
                <w:sz w:val="22"/>
                <w:szCs w:val="22"/>
              </w:rPr>
            </w:pPr>
            <w:r w:rsidRPr="00007EE3">
              <w:rPr>
                <w:rFonts w:cs="Arial"/>
                <w:bCs/>
                <w:sz w:val="22"/>
                <w:szCs w:val="22"/>
              </w:rPr>
              <w:t>Link to previous Annual Review (if appropriate)</w:t>
            </w:r>
          </w:p>
        </w:tc>
        <w:tc>
          <w:tcPr>
            <w:tcW w:w="5052" w:type="dxa"/>
          </w:tcPr>
          <w:p w14:paraId="0E3A120A" w14:textId="71105E2F" w:rsidR="00C2294A" w:rsidRPr="00007EE3" w:rsidRDefault="00122F73" w:rsidP="00007EE3">
            <w:pPr>
              <w:rPr>
                <w:rFonts w:cs="Arial"/>
                <w:bCs/>
                <w:sz w:val="22"/>
                <w:szCs w:val="22"/>
              </w:rPr>
            </w:pPr>
            <w:hyperlink r:id="rId13" w:history="1">
              <w:r w:rsidRPr="00122F73">
                <w:rPr>
                  <w:rStyle w:val="Hyperlink"/>
                  <w:rFonts w:cs="Arial"/>
                  <w:bCs/>
                  <w:sz w:val="22"/>
                  <w:szCs w:val="22"/>
                </w:rPr>
                <w:t>Link</w:t>
              </w:r>
            </w:hyperlink>
          </w:p>
        </w:tc>
      </w:tr>
    </w:tbl>
    <w:p w14:paraId="04E9B3E6" w14:textId="77777777" w:rsidR="00E7359F" w:rsidRPr="00007EE3" w:rsidRDefault="00E7359F" w:rsidP="00007EE3">
      <w:pPr>
        <w:rPr>
          <w:rFonts w:cs="Arial"/>
          <w:sz w:val="22"/>
          <w:szCs w:val="22"/>
        </w:rPr>
      </w:pPr>
    </w:p>
    <w:p w14:paraId="22403C63" w14:textId="77777777" w:rsidR="003507A1" w:rsidRPr="00007EE3" w:rsidRDefault="003507A1" w:rsidP="00007EE3">
      <w:pPr>
        <w:rPr>
          <w:rFonts w:cs="Arial"/>
          <w:sz w:val="22"/>
          <w:szCs w:val="22"/>
        </w:rPr>
      </w:pPr>
    </w:p>
    <w:p w14:paraId="2FEBAAA9" w14:textId="1118776B" w:rsidR="006F3AE7" w:rsidRPr="00007EE3" w:rsidRDefault="006F3AE7" w:rsidP="00007EE3">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 w:val="22"/>
          <w:szCs w:val="22"/>
        </w:rPr>
      </w:pPr>
      <w:r w:rsidRPr="00007EE3">
        <w:rPr>
          <w:rFonts w:cs="Arial"/>
          <w:b/>
          <w:sz w:val="22"/>
          <w:szCs w:val="22"/>
        </w:rPr>
        <w:t xml:space="preserve">A. SUMMARY AND OVERVIEW </w:t>
      </w:r>
    </w:p>
    <w:p w14:paraId="7EFEDAB3" w14:textId="77777777" w:rsidR="006F3AE7" w:rsidRPr="00007EE3" w:rsidRDefault="006F3AE7" w:rsidP="00007EE3">
      <w:pPr>
        <w:rPr>
          <w:rFonts w:cs="Arial"/>
          <w:b/>
          <w:sz w:val="22"/>
          <w:szCs w:val="22"/>
        </w:rPr>
      </w:pPr>
    </w:p>
    <w:p w14:paraId="121905E8" w14:textId="72A9F672" w:rsidR="006F3AE7" w:rsidRPr="00007EE3" w:rsidRDefault="006F3AE7" w:rsidP="00007EE3">
      <w:pPr>
        <w:rPr>
          <w:rFonts w:cs="Arial"/>
          <w:sz w:val="22"/>
          <w:szCs w:val="22"/>
        </w:rPr>
      </w:pPr>
      <w:r w:rsidRPr="00007EE3">
        <w:rPr>
          <w:rFonts w:cs="Arial"/>
          <w:b/>
          <w:sz w:val="22"/>
          <w:szCs w:val="22"/>
        </w:rPr>
        <w:t xml:space="preserve">Description of programme </w:t>
      </w:r>
    </w:p>
    <w:p w14:paraId="33C7F950" w14:textId="77777777" w:rsidR="00B75D56" w:rsidRPr="00007EE3" w:rsidRDefault="00B75D56" w:rsidP="00007EE3">
      <w:pPr>
        <w:spacing w:before="40" w:after="40"/>
        <w:rPr>
          <w:rFonts w:cs="Arial"/>
          <w:sz w:val="22"/>
          <w:szCs w:val="22"/>
        </w:rPr>
      </w:pPr>
    </w:p>
    <w:p w14:paraId="29E4C1EC" w14:textId="1106A8D8" w:rsidR="00EA6447" w:rsidRPr="00007EE3" w:rsidRDefault="00EA6447" w:rsidP="00007EE3">
      <w:pPr>
        <w:spacing w:before="40" w:after="40"/>
        <w:rPr>
          <w:rStyle w:val="normaltextrun"/>
          <w:rFonts w:cs="Arial"/>
          <w:sz w:val="22"/>
          <w:szCs w:val="22"/>
        </w:rPr>
      </w:pPr>
      <w:r w:rsidRPr="00007EE3">
        <w:rPr>
          <w:rFonts w:cs="Arial"/>
          <w:sz w:val="22"/>
          <w:szCs w:val="22"/>
        </w:rPr>
        <w:t xml:space="preserve">KEEP is a research and engagement facility that enables HMG climate leads to commission bespoke evidence and engagement activities to improve the delivery and increase the ambition of UK international climate finance activities, supporting developing countries to tackle climate change. It facilitates this by making funds available for </w:t>
      </w:r>
      <w:r w:rsidR="00B75D56" w:rsidRPr="00007EE3">
        <w:rPr>
          <w:rFonts w:cs="Arial"/>
          <w:sz w:val="22"/>
          <w:szCs w:val="22"/>
        </w:rPr>
        <w:t xml:space="preserve">research and engagement </w:t>
      </w:r>
      <w:r w:rsidRPr="00007EE3">
        <w:rPr>
          <w:rFonts w:cs="Arial"/>
          <w:sz w:val="22"/>
          <w:szCs w:val="22"/>
        </w:rPr>
        <w:t>activities</w:t>
      </w:r>
      <w:r w:rsidR="000B10BE">
        <w:rPr>
          <w:rFonts w:cs="Arial"/>
          <w:sz w:val="22"/>
          <w:szCs w:val="22"/>
        </w:rPr>
        <w:t>,</w:t>
      </w:r>
      <w:r w:rsidRPr="00007EE3">
        <w:rPr>
          <w:rFonts w:cs="Arial"/>
          <w:sz w:val="22"/>
          <w:szCs w:val="22"/>
        </w:rPr>
        <w:t xml:space="preserve"> filling</w:t>
      </w:r>
      <w:r w:rsidR="000B10BE">
        <w:rPr>
          <w:rFonts w:cs="Arial"/>
          <w:sz w:val="22"/>
          <w:szCs w:val="22"/>
        </w:rPr>
        <w:t xml:space="preserve"> evidence</w:t>
      </w:r>
      <w:r w:rsidRPr="00007EE3">
        <w:rPr>
          <w:rFonts w:cs="Arial"/>
          <w:sz w:val="22"/>
          <w:szCs w:val="22"/>
        </w:rPr>
        <w:t xml:space="preserve"> gaps and by </w:t>
      </w:r>
      <w:r w:rsidR="000B10BE">
        <w:rPr>
          <w:rFonts w:cs="Arial"/>
          <w:sz w:val="22"/>
          <w:szCs w:val="22"/>
        </w:rPr>
        <w:t>ensuring</w:t>
      </w:r>
      <w:r w:rsidRPr="00007EE3">
        <w:rPr>
          <w:rFonts w:cs="Arial"/>
          <w:sz w:val="22"/>
          <w:szCs w:val="22"/>
        </w:rPr>
        <w:t xml:space="preserve"> efficient quality assurance and approval procedures</w:t>
      </w:r>
      <w:r w:rsidR="005E20C4">
        <w:rPr>
          <w:rFonts w:cs="Arial"/>
          <w:sz w:val="22"/>
          <w:szCs w:val="22"/>
        </w:rPr>
        <w:t xml:space="preserve"> </w:t>
      </w:r>
    </w:p>
    <w:p w14:paraId="41275377" w14:textId="389C0C0C" w:rsidR="00B75D56" w:rsidRPr="00007EE3" w:rsidRDefault="00B75D56" w:rsidP="00007EE3">
      <w:pPr>
        <w:pStyle w:val="paragraph"/>
        <w:spacing w:before="0" w:beforeAutospacing="0" w:after="0" w:afterAutospacing="0"/>
        <w:textAlignment w:val="baseline"/>
        <w:rPr>
          <w:rFonts w:ascii="Arial" w:hAnsi="Arial" w:cs="Arial"/>
          <w:sz w:val="22"/>
          <w:szCs w:val="22"/>
        </w:rPr>
      </w:pPr>
    </w:p>
    <w:p w14:paraId="1CB9C480" w14:textId="235A1582" w:rsidR="00B75D56" w:rsidRPr="00007EE3" w:rsidRDefault="00312B81" w:rsidP="00007EE3">
      <w:pPr>
        <w:pStyle w:val="paragraph"/>
        <w:spacing w:before="0" w:beforeAutospacing="0" w:after="0" w:afterAutospacing="0"/>
        <w:textAlignment w:val="baseline"/>
        <w:rPr>
          <w:rFonts w:ascii="Arial" w:hAnsi="Arial" w:cs="Arial"/>
          <w:sz w:val="22"/>
          <w:szCs w:val="22"/>
        </w:rPr>
      </w:pPr>
      <w:r w:rsidRPr="00007EE3">
        <w:rPr>
          <w:rStyle w:val="normaltextrun"/>
          <w:rFonts w:ascii="Arial" w:hAnsi="Arial" w:cs="Arial"/>
          <w:sz w:val="22"/>
          <w:szCs w:val="22"/>
        </w:rPr>
        <w:t>T</w:t>
      </w:r>
      <w:r w:rsidR="00B75D56" w:rsidRPr="00007EE3">
        <w:rPr>
          <w:rStyle w:val="normaltextrun"/>
          <w:rFonts w:ascii="Arial" w:hAnsi="Arial" w:cs="Arial"/>
          <w:sz w:val="22"/>
          <w:szCs w:val="22"/>
        </w:rPr>
        <w:t>he programme is divided into three pillars with each pillar having its own budget, objective, clearance processes, and procurement channels to ensure compliance with BEIS’ research, finance and procurement standards</w:t>
      </w:r>
      <w:r w:rsidR="00A97E4A">
        <w:rPr>
          <w:rStyle w:val="normaltextrun"/>
          <w:rFonts w:ascii="Arial" w:hAnsi="Arial" w:cs="Arial"/>
          <w:sz w:val="22"/>
          <w:szCs w:val="22"/>
        </w:rPr>
        <w:t>:</w:t>
      </w:r>
      <w:r w:rsidR="00B75D56" w:rsidRPr="00007EE3">
        <w:rPr>
          <w:rStyle w:val="normaltextrun"/>
          <w:rFonts w:ascii="Arial" w:hAnsi="Arial" w:cs="Arial"/>
          <w:sz w:val="22"/>
          <w:szCs w:val="22"/>
        </w:rPr>
        <w:t> </w:t>
      </w:r>
      <w:r w:rsidR="00B75D56" w:rsidRPr="00007EE3">
        <w:rPr>
          <w:rStyle w:val="eop"/>
          <w:rFonts w:ascii="Arial" w:hAnsi="Arial" w:cs="Arial"/>
          <w:sz w:val="22"/>
          <w:szCs w:val="22"/>
        </w:rPr>
        <w:t> </w:t>
      </w:r>
    </w:p>
    <w:p w14:paraId="1DB43094" w14:textId="4983FB1A" w:rsidR="00B75D56" w:rsidRPr="00007EE3" w:rsidRDefault="00B75D56" w:rsidP="00CF544C">
      <w:pPr>
        <w:pStyle w:val="paragraph"/>
        <w:numPr>
          <w:ilvl w:val="0"/>
          <w:numId w:val="8"/>
        </w:numPr>
        <w:spacing w:before="0" w:beforeAutospacing="0" w:after="0" w:afterAutospacing="0"/>
        <w:ind w:left="360" w:firstLine="0"/>
        <w:textAlignment w:val="baseline"/>
        <w:rPr>
          <w:rFonts w:ascii="Arial" w:hAnsi="Arial" w:cs="Arial"/>
          <w:sz w:val="22"/>
          <w:szCs w:val="22"/>
        </w:rPr>
      </w:pPr>
      <w:r w:rsidRPr="00007EE3">
        <w:rPr>
          <w:rStyle w:val="normaltextrun"/>
          <w:rFonts w:ascii="Arial" w:hAnsi="Arial" w:cs="Arial"/>
          <w:b/>
          <w:bCs/>
          <w:sz w:val="22"/>
          <w:szCs w:val="22"/>
        </w:rPr>
        <w:t>Pillar 1</w:t>
      </w:r>
      <w:r w:rsidRPr="00007EE3">
        <w:rPr>
          <w:rStyle w:val="normaltextrun"/>
          <w:rFonts w:ascii="Arial" w:hAnsi="Arial" w:cs="Arial"/>
          <w:sz w:val="22"/>
          <w:szCs w:val="22"/>
        </w:rPr>
        <w:t> – To fund knowledge products proposed by HMG leads to inform ICF programming and business cases across priority low carbon, private finance and forestry areas. Studies could include initial scoping related to a policy or strategy or research to strengthen analytical methodology.</w:t>
      </w:r>
      <w:r w:rsidRPr="00007EE3">
        <w:rPr>
          <w:rStyle w:val="eop"/>
          <w:rFonts w:ascii="Arial" w:hAnsi="Arial" w:cs="Arial"/>
          <w:sz w:val="22"/>
          <w:szCs w:val="22"/>
        </w:rPr>
        <w:t> </w:t>
      </w:r>
    </w:p>
    <w:p w14:paraId="24B85B95" w14:textId="674503B6" w:rsidR="00B75D56" w:rsidRPr="00007EE3" w:rsidRDefault="00B75D56" w:rsidP="00CF544C">
      <w:pPr>
        <w:pStyle w:val="paragraph"/>
        <w:numPr>
          <w:ilvl w:val="0"/>
          <w:numId w:val="8"/>
        </w:numPr>
        <w:spacing w:before="0" w:beforeAutospacing="0" w:after="0" w:afterAutospacing="0"/>
        <w:ind w:left="360" w:firstLine="0"/>
        <w:textAlignment w:val="baseline"/>
        <w:rPr>
          <w:rFonts w:ascii="Arial" w:hAnsi="Arial" w:cs="Arial"/>
          <w:sz w:val="22"/>
          <w:szCs w:val="22"/>
        </w:rPr>
      </w:pPr>
      <w:r w:rsidRPr="00007EE3">
        <w:rPr>
          <w:rStyle w:val="normaltextrun"/>
          <w:rFonts w:ascii="Arial" w:hAnsi="Arial" w:cs="Arial"/>
          <w:b/>
          <w:bCs/>
          <w:sz w:val="22"/>
          <w:szCs w:val="22"/>
        </w:rPr>
        <w:t>Pillar 2 </w:t>
      </w:r>
      <w:r w:rsidRPr="00007EE3">
        <w:rPr>
          <w:rStyle w:val="normaltextrun"/>
          <w:rFonts w:ascii="Arial" w:hAnsi="Arial" w:cs="Arial"/>
          <w:sz w:val="22"/>
          <w:szCs w:val="22"/>
        </w:rPr>
        <w:t>– To fund research proposed by external and non-HMG experts, from the private sector, think tanks and other international development organisations, and which are clearly aligned to delivery of BEIS ICF objectives.</w:t>
      </w:r>
      <w:r w:rsidRPr="00007EE3">
        <w:rPr>
          <w:rStyle w:val="eop"/>
          <w:rFonts w:ascii="Arial" w:hAnsi="Arial" w:cs="Arial"/>
          <w:sz w:val="22"/>
          <w:szCs w:val="22"/>
        </w:rPr>
        <w:t> </w:t>
      </w:r>
    </w:p>
    <w:p w14:paraId="4F9E3759" w14:textId="58CAD2D4" w:rsidR="00B75D56" w:rsidRPr="00007EE3" w:rsidRDefault="00B75D56" w:rsidP="00CF544C">
      <w:pPr>
        <w:pStyle w:val="paragraph"/>
        <w:numPr>
          <w:ilvl w:val="0"/>
          <w:numId w:val="8"/>
        </w:numPr>
        <w:spacing w:before="0" w:beforeAutospacing="0" w:after="0" w:afterAutospacing="0"/>
        <w:ind w:left="360" w:firstLine="0"/>
        <w:textAlignment w:val="baseline"/>
        <w:rPr>
          <w:rFonts w:ascii="Arial" w:hAnsi="Arial" w:cs="Arial"/>
          <w:sz w:val="22"/>
          <w:szCs w:val="22"/>
        </w:rPr>
      </w:pPr>
      <w:r w:rsidRPr="00007EE3">
        <w:rPr>
          <w:rStyle w:val="normaltextrun"/>
          <w:rFonts w:ascii="Arial" w:hAnsi="Arial" w:cs="Arial"/>
          <w:b/>
          <w:bCs/>
          <w:sz w:val="22"/>
          <w:szCs w:val="22"/>
        </w:rPr>
        <w:t>Pillar 3 </w:t>
      </w:r>
      <w:r w:rsidRPr="00007EE3">
        <w:rPr>
          <w:rStyle w:val="normaltextrun"/>
          <w:rFonts w:ascii="Arial" w:hAnsi="Arial" w:cs="Arial"/>
          <w:sz w:val="22"/>
          <w:szCs w:val="22"/>
        </w:rPr>
        <w:t>- To fund engagement activities in order to inform or influence other decisions makers, helping them take actions to address barriers and unlock climate finance.</w:t>
      </w:r>
      <w:r w:rsidRPr="00007EE3">
        <w:rPr>
          <w:rStyle w:val="eop"/>
          <w:rFonts w:ascii="Arial" w:hAnsi="Arial" w:cs="Arial"/>
          <w:sz w:val="22"/>
          <w:szCs w:val="22"/>
        </w:rPr>
        <w:t> </w:t>
      </w:r>
    </w:p>
    <w:p w14:paraId="5339BD8A" w14:textId="0FA30317" w:rsidR="006F3AE7" w:rsidRPr="00007EE3" w:rsidRDefault="00A579AB" w:rsidP="00007EE3">
      <w:pPr>
        <w:pStyle w:val="paragraph"/>
        <w:spacing w:before="0" w:beforeAutospacing="0" w:after="0" w:afterAutospacing="0"/>
        <w:textAlignment w:val="baseline"/>
        <w:rPr>
          <w:rFonts w:ascii="Arial" w:hAnsi="Arial" w:cs="Arial"/>
          <w:sz w:val="22"/>
          <w:szCs w:val="22"/>
        </w:rPr>
      </w:pPr>
      <w:r w:rsidRPr="00007EE3">
        <w:rPr>
          <w:rStyle w:val="eop"/>
          <w:rFonts w:ascii="Arial" w:hAnsi="Arial" w:cs="Arial"/>
          <w:sz w:val="22"/>
          <w:szCs w:val="22"/>
        </w:rPr>
        <w:t> </w:t>
      </w:r>
    </w:p>
    <w:p w14:paraId="69294281" w14:textId="6B60B6B0" w:rsidR="006F3AE7" w:rsidRPr="00007EE3" w:rsidRDefault="006F3AE7" w:rsidP="00007EE3">
      <w:pPr>
        <w:rPr>
          <w:rFonts w:cs="Arial"/>
          <w:b/>
          <w:sz w:val="22"/>
          <w:szCs w:val="22"/>
        </w:rPr>
      </w:pPr>
      <w:r w:rsidRPr="00007EE3">
        <w:rPr>
          <w:rFonts w:cs="Arial"/>
          <w:b/>
          <w:sz w:val="22"/>
          <w:szCs w:val="22"/>
        </w:rPr>
        <w:t xml:space="preserve">Summary </w:t>
      </w:r>
      <w:r w:rsidR="00BA4116" w:rsidRPr="00007EE3">
        <w:rPr>
          <w:rFonts w:cs="Arial"/>
          <w:b/>
          <w:sz w:val="22"/>
          <w:szCs w:val="22"/>
        </w:rPr>
        <w:t xml:space="preserve">of progress and </w:t>
      </w:r>
      <w:r w:rsidRPr="00007EE3">
        <w:rPr>
          <w:rFonts w:cs="Arial"/>
          <w:b/>
          <w:sz w:val="22"/>
          <w:szCs w:val="22"/>
        </w:rPr>
        <w:t xml:space="preserve">supporting narrative for the overall score in this review </w:t>
      </w:r>
    </w:p>
    <w:p w14:paraId="6EE933DD" w14:textId="77777777" w:rsidR="006F3AE7" w:rsidRPr="00007EE3" w:rsidRDefault="006F3AE7" w:rsidP="00007EE3">
      <w:pPr>
        <w:rPr>
          <w:rFonts w:cs="Arial"/>
          <w:b/>
          <w:sz w:val="22"/>
          <w:szCs w:val="22"/>
        </w:rPr>
      </w:pPr>
    </w:p>
    <w:p w14:paraId="26FB156C" w14:textId="34209F0B" w:rsidR="00030E6B" w:rsidRPr="00007EE3" w:rsidRDefault="00BE61DD" w:rsidP="00007EE3">
      <w:pPr>
        <w:spacing w:before="40" w:after="40"/>
        <w:rPr>
          <w:rFonts w:cs="Arial"/>
          <w:sz w:val="22"/>
          <w:szCs w:val="22"/>
        </w:rPr>
      </w:pPr>
      <w:r w:rsidRPr="00007EE3">
        <w:rPr>
          <w:rFonts w:cs="Arial"/>
          <w:sz w:val="22"/>
          <w:szCs w:val="22"/>
        </w:rPr>
        <w:t>KEEP is in the s</w:t>
      </w:r>
      <w:r w:rsidR="007B52ED" w:rsidRPr="00007EE3">
        <w:rPr>
          <w:rFonts w:cs="Arial"/>
          <w:sz w:val="22"/>
          <w:szCs w:val="22"/>
        </w:rPr>
        <w:t xml:space="preserve">econd year </w:t>
      </w:r>
      <w:r w:rsidRPr="00007EE3">
        <w:rPr>
          <w:rFonts w:cs="Arial"/>
          <w:sz w:val="22"/>
          <w:szCs w:val="22"/>
        </w:rPr>
        <w:t xml:space="preserve">out of a </w:t>
      </w:r>
      <w:r w:rsidR="00A97E4A" w:rsidRPr="00007EE3">
        <w:rPr>
          <w:rFonts w:cs="Arial"/>
          <w:sz w:val="22"/>
          <w:szCs w:val="22"/>
        </w:rPr>
        <w:t>three-year</w:t>
      </w:r>
      <w:r w:rsidR="007B52ED" w:rsidRPr="00007EE3">
        <w:rPr>
          <w:rFonts w:cs="Arial"/>
          <w:sz w:val="22"/>
          <w:szCs w:val="22"/>
        </w:rPr>
        <w:t xml:space="preserve"> delivery </w:t>
      </w:r>
      <w:r w:rsidRPr="00007EE3">
        <w:rPr>
          <w:rFonts w:cs="Arial"/>
          <w:sz w:val="22"/>
          <w:szCs w:val="22"/>
        </w:rPr>
        <w:t xml:space="preserve">period. </w:t>
      </w:r>
      <w:r w:rsidR="005A248D" w:rsidRPr="2BBD8AB2">
        <w:rPr>
          <w:rFonts w:cs="Arial"/>
          <w:sz w:val="22"/>
          <w:szCs w:val="22"/>
        </w:rPr>
        <w:t xml:space="preserve">13 </w:t>
      </w:r>
      <w:r w:rsidR="00584A35" w:rsidRPr="2BBD8AB2">
        <w:rPr>
          <w:rFonts w:cs="Arial"/>
          <w:sz w:val="22"/>
          <w:szCs w:val="22"/>
        </w:rPr>
        <w:t>pro</w:t>
      </w:r>
      <w:r w:rsidR="00C67D22" w:rsidRPr="2BBD8AB2">
        <w:rPr>
          <w:rFonts w:cs="Arial"/>
          <w:sz w:val="22"/>
          <w:szCs w:val="22"/>
        </w:rPr>
        <w:t>jects</w:t>
      </w:r>
      <w:r w:rsidR="00993ECF" w:rsidRPr="2BBD8AB2">
        <w:rPr>
          <w:rFonts w:cs="Arial"/>
          <w:sz w:val="22"/>
          <w:szCs w:val="22"/>
        </w:rPr>
        <w:t xml:space="preserve"> </w:t>
      </w:r>
      <w:r w:rsidRPr="00007EE3">
        <w:rPr>
          <w:rFonts w:cs="Arial"/>
          <w:sz w:val="22"/>
          <w:szCs w:val="22"/>
        </w:rPr>
        <w:t>have so far been commissioned</w:t>
      </w:r>
      <w:r w:rsidR="005A248D" w:rsidRPr="00007EE3">
        <w:rPr>
          <w:rFonts w:cs="Arial"/>
          <w:sz w:val="22"/>
          <w:szCs w:val="22"/>
        </w:rPr>
        <w:t xml:space="preserve">, with </w:t>
      </w:r>
      <w:r w:rsidRPr="00007EE3">
        <w:rPr>
          <w:rFonts w:cs="Arial"/>
          <w:sz w:val="22"/>
          <w:szCs w:val="22"/>
        </w:rPr>
        <w:t>eight projects fully</w:t>
      </w:r>
      <w:r w:rsidR="005A248D" w:rsidRPr="00007EE3">
        <w:rPr>
          <w:rFonts w:cs="Arial"/>
          <w:sz w:val="22"/>
          <w:szCs w:val="22"/>
        </w:rPr>
        <w:t xml:space="preserve"> completed</w:t>
      </w:r>
      <w:r w:rsidR="007B52ED" w:rsidRPr="00007EE3">
        <w:rPr>
          <w:rFonts w:cs="Arial"/>
          <w:sz w:val="22"/>
          <w:szCs w:val="22"/>
        </w:rPr>
        <w:t xml:space="preserve"> and </w:t>
      </w:r>
      <w:r w:rsidR="005A248D" w:rsidRPr="00007EE3">
        <w:rPr>
          <w:rFonts w:cs="Arial"/>
          <w:sz w:val="22"/>
          <w:szCs w:val="22"/>
        </w:rPr>
        <w:t xml:space="preserve">at least </w:t>
      </w:r>
      <w:r w:rsidRPr="00007EE3">
        <w:rPr>
          <w:rFonts w:cs="Arial"/>
          <w:sz w:val="22"/>
          <w:szCs w:val="22"/>
        </w:rPr>
        <w:t>five additional</w:t>
      </w:r>
      <w:r w:rsidR="005A248D" w:rsidRPr="00007EE3">
        <w:rPr>
          <w:rFonts w:cs="Arial"/>
          <w:sz w:val="22"/>
          <w:szCs w:val="22"/>
        </w:rPr>
        <w:t xml:space="preserve"> </w:t>
      </w:r>
      <w:r w:rsidR="007B52ED" w:rsidRPr="00007EE3">
        <w:rPr>
          <w:rFonts w:cs="Arial"/>
          <w:sz w:val="22"/>
          <w:szCs w:val="22"/>
        </w:rPr>
        <w:t>new projects</w:t>
      </w:r>
      <w:r w:rsidR="005A248D" w:rsidRPr="00007EE3">
        <w:rPr>
          <w:rFonts w:cs="Arial"/>
          <w:sz w:val="22"/>
          <w:szCs w:val="22"/>
        </w:rPr>
        <w:t xml:space="preserve"> being developed</w:t>
      </w:r>
      <w:r w:rsidR="007B52ED" w:rsidRPr="00007EE3">
        <w:rPr>
          <w:rFonts w:cs="Arial"/>
          <w:sz w:val="22"/>
          <w:szCs w:val="22"/>
        </w:rPr>
        <w:t xml:space="preserve"> in the pipeline. </w:t>
      </w:r>
      <w:r w:rsidR="005A248D" w:rsidRPr="00007EE3">
        <w:rPr>
          <w:rFonts w:cs="Arial"/>
          <w:sz w:val="22"/>
          <w:szCs w:val="22"/>
        </w:rPr>
        <w:t>Almost</w:t>
      </w:r>
      <w:r w:rsidR="00030E6B" w:rsidRPr="00007EE3">
        <w:rPr>
          <w:rFonts w:cs="Arial"/>
          <w:sz w:val="22"/>
          <w:szCs w:val="22"/>
        </w:rPr>
        <w:t xml:space="preserve"> £1</w:t>
      </w:r>
      <w:r w:rsidR="005A248D" w:rsidRPr="00007EE3">
        <w:rPr>
          <w:rFonts w:cs="Arial"/>
          <w:sz w:val="22"/>
          <w:szCs w:val="22"/>
        </w:rPr>
        <w:t>.4 million</w:t>
      </w:r>
      <w:r w:rsidRPr="00007EE3">
        <w:rPr>
          <w:rFonts w:cs="Arial"/>
          <w:sz w:val="22"/>
          <w:szCs w:val="22"/>
        </w:rPr>
        <w:t xml:space="preserve"> has been</w:t>
      </w:r>
      <w:r w:rsidR="00030E6B" w:rsidRPr="00007EE3">
        <w:rPr>
          <w:rFonts w:cs="Arial"/>
          <w:sz w:val="22"/>
          <w:szCs w:val="22"/>
        </w:rPr>
        <w:t xml:space="preserve"> spent</w:t>
      </w:r>
      <w:r w:rsidR="00A97E4A">
        <w:rPr>
          <w:rFonts w:cs="Arial"/>
          <w:sz w:val="22"/>
          <w:szCs w:val="22"/>
        </w:rPr>
        <w:t>,</w:t>
      </w:r>
      <w:r w:rsidR="00030E6B" w:rsidRPr="00007EE3">
        <w:rPr>
          <w:rFonts w:cs="Arial"/>
          <w:sz w:val="22"/>
          <w:szCs w:val="22"/>
        </w:rPr>
        <w:t xml:space="preserve"> with more than £5 million approved </w:t>
      </w:r>
      <w:r w:rsidRPr="00007EE3">
        <w:rPr>
          <w:rFonts w:cs="Arial"/>
          <w:sz w:val="22"/>
          <w:szCs w:val="22"/>
        </w:rPr>
        <w:t xml:space="preserve">for spend or in the spend </w:t>
      </w:r>
      <w:r w:rsidR="00030E6B" w:rsidRPr="00007EE3">
        <w:rPr>
          <w:rFonts w:cs="Arial"/>
          <w:sz w:val="22"/>
          <w:szCs w:val="22"/>
        </w:rPr>
        <w:t>pipeline</w:t>
      </w:r>
      <w:r w:rsidRPr="2BBD8AB2">
        <w:rPr>
          <w:rFonts w:cs="Arial"/>
          <w:sz w:val="22"/>
          <w:szCs w:val="22"/>
        </w:rPr>
        <w:t xml:space="preserve">. </w:t>
      </w:r>
      <w:r w:rsidR="4BA1456E" w:rsidRPr="2BBD8AB2">
        <w:rPr>
          <w:rFonts w:cs="Arial"/>
          <w:sz w:val="22"/>
          <w:szCs w:val="22"/>
        </w:rPr>
        <w:t>Whilst the programme is demand-led, meaning it is not a specific target to spend the entire £18m budget within thr</w:t>
      </w:r>
      <w:r w:rsidR="00C8BC8A" w:rsidRPr="2BBD8AB2">
        <w:rPr>
          <w:rFonts w:cs="Arial"/>
          <w:sz w:val="22"/>
          <w:szCs w:val="22"/>
        </w:rPr>
        <w:t xml:space="preserve">ee years, the programme has not spent as much at this point in the programme cycle as originally envisaged. </w:t>
      </w:r>
      <w:r w:rsidR="322F516B" w:rsidRPr="2BBD8AB2">
        <w:rPr>
          <w:rFonts w:cs="Arial"/>
          <w:sz w:val="22"/>
          <w:szCs w:val="22"/>
        </w:rPr>
        <w:t>W</w:t>
      </w:r>
      <w:r w:rsidR="50B9E96A" w:rsidRPr="2BBD8AB2">
        <w:rPr>
          <w:rFonts w:cs="Arial"/>
          <w:sz w:val="22"/>
          <w:szCs w:val="22"/>
        </w:rPr>
        <w:t>hilst there is de</w:t>
      </w:r>
      <w:r w:rsidR="01882BED" w:rsidRPr="2BBD8AB2">
        <w:rPr>
          <w:rFonts w:cs="Arial"/>
          <w:sz w:val="22"/>
          <w:szCs w:val="22"/>
        </w:rPr>
        <w:t>mand, the time and resourcing needed to establ</w:t>
      </w:r>
      <w:r w:rsidR="5F82CA0F" w:rsidRPr="2BBD8AB2">
        <w:rPr>
          <w:rFonts w:cs="Arial"/>
          <w:sz w:val="22"/>
          <w:szCs w:val="22"/>
        </w:rPr>
        <w:t>i</w:t>
      </w:r>
      <w:r w:rsidR="01882BED" w:rsidRPr="2BBD8AB2">
        <w:rPr>
          <w:rFonts w:cs="Arial"/>
          <w:sz w:val="22"/>
          <w:szCs w:val="22"/>
        </w:rPr>
        <w:t>s</w:t>
      </w:r>
      <w:r w:rsidR="381B0981" w:rsidRPr="2BBD8AB2">
        <w:rPr>
          <w:rFonts w:cs="Arial"/>
          <w:sz w:val="22"/>
          <w:szCs w:val="22"/>
        </w:rPr>
        <w:t>h</w:t>
      </w:r>
      <w:r w:rsidR="01882BED" w:rsidRPr="2BBD8AB2">
        <w:rPr>
          <w:rFonts w:cs="Arial"/>
          <w:sz w:val="22"/>
          <w:szCs w:val="22"/>
        </w:rPr>
        <w:t xml:space="preserve"> pro</w:t>
      </w:r>
      <w:r w:rsidR="61E2F25D" w:rsidRPr="2BBD8AB2">
        <w:rPr>
          <w:rFonts w:cs="Arial"/>
          <w:sz w:val="22"/>
          <w:szCs w:val="22"/>
        </w:rPr>
        <w:t>jects</w:t>
      </w:r>
      <w:r w:rsidR="26E779B0" w:rsidRPr="2BBD8AB2">
        <w:rPr>
          <w:rFonts w:cs="Arial"/>
          <w:sz w:val="22"/>
          <w:szCs w:val="22"/>
        </w:rPr>
        <w:t xml:space="preserve"> means </w:t>
      </w:r>
      <w:r w:rsidR="09513A33" w:rsidRPr="2BBD8AB2">
        <w:rPr>
          <w:rFonts w:cs="Arial"/>
          <w:sz w:val="22"/>
          <w:szCs w:val="22"/>
        </w:rPr>
        <w:t>it is not likely that the entire fund will be spent by the end of the three-year programme cycle.</w:t>
      </w:r>
    </w:p>
    <w:p w14:paraId="1D6C6636" w14:textId="77777777" w:rsidR="00BE61DD" w:rsidRPr="00007EE3" w:rsidRDefault="00BE61DD" w:rsidP="00007EE3">
      <w:pPr>
        <w:rPr>
          <w:rFonts w:cs="Arial"/>
          <w:b/>
          <w:sz w:val="22"/>
          <w:szCs w:val="22"/>
          <w:lang w:val="en"/>
        </w:rPr>
      </w:pPr>
    </w:p>
    <w:p w14:paraId="34DFA85D" w14:textId="425CB01F" w:rsidR="009429CC" w:rsidRDefault="00A97E4A" w:rsidP="00007EE3">
      <w:pPr>
        <w:rPr>
          <w:rFonts w:cs="Arial"/>
          <w:bCs/>
          <w:sz w:val="22"/>
          <w:szCs w:val="22"/>
        </w:rPr>
      </w:pPr>
      <w:r>
        <w:rPr>
          <w:rFonts w:cs="Arial"/>
          <w:bCs/>
          <w:sz w:val="22"/>
          <w:szCs w:val="22"/>
        </w:rPr>
        <w:t xml:space="preserve">50% of KEEP projects commissioned in this period have met </w:t>
      </w:r>
      <w:r w:rsidR="001E27E7" w:rsidRPr="00007EE3">
        <w:rPr>
          <w:rFonts w:cs="Arial"/>
          <w:bCs/>
          <w:sz w:val="22"/>
          <w:szCs w:val="22"/>
        </w:rPr>
        <w:t>the 12</w:t>
      </w:r>
      <w:r w:rsidR="00CF7705">
        <w:rPr>
          <w:rFonts w:cs="Arial"/>
          <w:bCs/>
          <w:sz w:val="22"/>
          <w:szCs w:val="22"/>
        </w:rPr>
        <w:t>-</w:t>
      </w:r>
      <w:r w:rsidR="001E27E7" w:rsidRPr="00007EE3">
        <w:rPr>
          <w:rFonts w:cs="Arial"/>
          <w:bCs/>
          <w:sz w:val="22"/>
          <w:szCs w:val="22"/>
        </w:rPr>
        <w:t>week commission target</w:t>
      </w:r>
      <w:r w:rsidR="00CF7705">
        <w:rPr>
          <w:rFonts w:cs="Arial"/>
          <w:bCs/>
          <w:sz w:val="22"/>
          <w:szCs w:val="22"/>
        </w:rPr>
        <w:t xml:space="preserve">, therefore the target for output 1 has not quite been met. </w:t>
      </w:r>
      <w:r w:rsidR="009429CC" w:rsidRPr="00007EE3">
        <w:rPr>
          <w:rFonts w:cs="Arial"/>
          <w:bCs/>
          <w:sz w:val="22"/>
          <w:szCs w:val="22"/>
        </w:rPr>
        <w:t xml:space="preserve">Resourcing/capacity issues are </w:t>
      </w:r>
      <w:r w:rsidR="00CF7705">
        <w:rPr>
          <w:rFonts w:cs="Arial"/>
          <w:bCs/>
          <w:sz w:val="22"/>
          <w:szCs w:val="22"/>
        </w:rPr>
        <w:t>a significant</w:t>
      </w:r>
      <w:r w:rsidR="00CF7705" w:rsidRPr="00007EE3">
        <w:rPr>
          <w:rFonts w:cs="Arial"/>
          <w:bCs/>
          <w:sz w:val="22"/>
          <w:szCs w:val="22"/>
        </w:rPr>
        <w:t xml:space="preserve"> </w:t>
      </w:r>
      <w:r w:rsidR="009429CC" w:rsidRPr="00007EE3">
        <w:rPr>
          <w:rFonts w:cs="Arial"/>
          <w:bCs/>
          <w:sz w:val="22"/>
          <w:szCs w:val="22"/>
        </w:rPr>
        <w:t>cause of delays, including to projects that have</w:t>
      </w:r>
      <w:r w:rsidR="00A31142">
        <w:rPr>
          <w:rFonts w:cs="Arial"/>
          <w:bCs/>
          <w:sz w:val="22"/>
          <w:szCs w:val="22"/>
        </w:rPr>
        <w:t xml:space="preserve"> </w:t>
      </w:r>
      <w:r w:rsidR="009429CC" w:rsidRPr="00007EE3">
        <w:rPr>
          <w:rFonts w:cs="Arial"/>
          <w:bCs/>
          <w:sz w:val="22"/>
          <w:szCs w:val="22"/>
        </w:rPr>
        <w:t>n</w:t>
      </w:r>
      <w:r w:rsidR="00A31142">
        <w:rPr>
          <w:rFonts w:cs="Arial"/>
          <w:bCs/>
          <w:sz w:val="22"/>
          <w:szCs w:val="22"/>
        </w:rPr>
        <w:t>o</w:t>
      </w:r>
      <w:r w:rsidR="009429CC" w:rsidRPr="00007EE3">
        <w:rPr>
          <w:rFonts w:cs="Arial"/>
          <w:bCs/>
          <w:sz w:val="22"/>
          <w:szCs w:val="22"/>
        </w:rPr>
        <w:t>t made it to the concept note phase</w:t>
      </w:r>
      <w:r w:rsidR="00CF7705">
        <w:rPr>
          <w:rFonts w:cs="Arial"/>
          <w:bCs/>
          <w:sz w:val="22"/>
          <w:szCs w:val="22"/>
        </w:rPr>
        <w:t xml:space="preserve">. </w:t>
      </w:r>
      <w:r w:rsidR="009429CC" w:rsidRPr="00007EE3">
        <w:rPr>
          <w:rFonts w:cs="Arial"/>
          <w:bCs/>
          <w:sz w:val="22"/>
          <w:szCs w:val="22"/>
        </w:rPr>
        <w:t>Covid-19 has</w:t>
      </w:r>
      <w:r w:rsidR="00CF7705">
        <w:rPr>
          <w:rFonts w:cs="Arial"/>
          <w:bCs/>
          <w:sz w:val="22"/>
          <w:szCs w:val="22"/>
        </w:rPr>
        <w:t xml:space="preserve"> also</w:t>
      </w:r>
      <w:r w:rsidR="009429CC" w:rsidRPr="00007EE3">
        <w:rPr>
          <w:rFonts w:cs="Arial"/>
          <w:bCs/>
          <w:sz w:val="22"/>
          <w:szCs w:val="22"/>
        </w:rPr>
        <w:t xml:space="preserve"> </w:t>
      </w:r>
      <w:r w:rsidR="00CF7705">
        <w:rPr>
          <w:rFonts w:cs="Arial"/>
          <w:bCs/>
          <w:sz w:val="22"/>
          <w:szCs w:val="22"/>
        </w:rPr>
        <w:t>contributed to</w:t>
      </w:r>
      <w:r w:rsidR="009429CC" w:rsidRPr="00007EE3">
        <w:rPr>
          <w:rFonts w:cs="Arial"/>
          <w:bCs/>
          <w:sz w:val="22"/>
          <w:szCs w:val="22"/>
        </w:rPr>
        <w:t xml:space="preserve"> project delays</w:t>
      </w:r>
      <w:r w:rsidR="00CF7705">
        <w:rPr>
          <w:rFonts w:cs="Arial"/>
          <w:bCs/>
          <w:sz w:val="22"/>
          <w:szCs w:val="22"/>
        </w:rPr>
        <w:t xml:space="preserve"> towards the end of this review period</w:t>
      </w:r>
      <w:r w:rsidR="001E27E7" w:rsidRPr="00007EE3">
        <w:rPr>
          <w:rFonts w:cs="Arial"/>
          <w:bCs/>
          <w:sz w:val="22"/>
          <w:szCs w:val="22"/>
        </w:rPr>
        <w:t xml:space="preserve">. </w:t>
      </w:r>
      <w:r w:rsidR="00CF7705">
        <w:rPr>
          <w:rFonts w:cs="Arial"/>
          <w:bCs/>
          <w:sz w:val="22"/>
          <w:szCs w:val="22"/>
        </w:rPr>
        <w:t>Despite not meeting this target, both completed and live KEEP</w:t>
      </w:r>
      <w:r w:rsidR="001E27E7" w:rsidRPr="00007EE3">
        <w:rPr>
          <w:rFonts w:cs="Arial"/>
          <w:bCs/>
          <w:sz w:val="22"/>
          <w:szCs w:val="22"/>
        </w:rPr>
        <w:t xml:space="preserve"> projects are </w:t>
      </w:r>
      <w:r w:rsidR="00CF7705">
        <w:rPr>
          <w:rFonts w:cs="Arial"/>
          <w:bCs/>
          <w:sz w:val="22"/>
          <w:szCs w:val="22"/>
        </w:rPr>
        <w:t>being</w:t>
      </w:r>
      <w:r w:rsidR="001E27E7" w:rsidRPr="00007EE3">
        <w:rPr>
          <w:rFonts w:cs="Arial"/>
          <w:bCs/>
          <w:sz w:val="22"/>
          <w:szCs w:val="22"/>
        </w:rPr>
        <w:t xml:space="preserve"> delivered in a timely way to feed into the</w:t>
      </w:r>
      <w:r w:rsidR="00CF7705">
        <w:rPr>
          <w:rFonts w:cs="Arial"/>
          <w:bCs/>
          <w:sz w:val="22"/>
          <w:szCs w:val="22"/>
        </w:rPr>
        <w:t xml:space="preserve"> activities they set out to contribute to (</w:t>
      </w:r>
      <w:r w:rsidR="000B5959">
        <w:rPr>
          <w:rFonts w:cs="Arial"/>
          <w:bCs/>
          <w:sz w:val="22"/>
          <w:szCs w:val="22"/>
        </w:rPr>
        <w:t>f</w:t>
      </w:r>
      <w:r w:rsidR="00CF7705">
        <w:rPr>
          <w:rFonts w:cs="Arial"/>
          <w:bCs/>
          <w:sz w:val="22"/>
          <w:szCs w:val="22"/>
        </w:rPr>
        <w:t>or example</w:t>
      </w:r>
      <w:r w:rsidR="000B5959">
        <w:rPr>
          <w:rFonts w:cs="Arial"/>
          <w:bCs/>
          <w:sz w:val="22"/>
          <w:szCs w:val="22"/>
        </w:rPr>
        <w:t>,</w:t>
      </w:r>
      <w:r w:rsidR="00CF7705">
        <w:rPr>
          <w:rFonts w:cs="Arial"/>
          <w:bCs/>
          <w:sz w:val="22"/>
          <w:szCs w:val="22"/>
        </w:rPr>
        <w:t xml:space="preserve"> programme </w:t>
      </w:r>
      <w:r w:rsidR="001E27E7" w:rsidRPr="00007EE3">
        <w:rPr>
          <w:rFonts w:cs="Arial"/>
          <w:bCs/>
          <w:sz w:val="22"/>
          <w:szCs w:val="22"/>
        </w:rPr>
        <w:t>business case, strategy review</w:t>
      </w:r>
      <w:r w:rsidR="00CF7705">
        <w:rPr>
          <w:rFonts w:cs="Arial"/>
          <w:bCs/>
          <w:sz w:val="22"/>
          <w:szCs w:val="22"/>
        </w:rPr>
        <w:t xml:space="preserve"> or</w:t>
      </w:r>
      <w:r w:rsidR="001E27E7" w:rsidRPr="00007EE3">
        <w:rPr>
          <w:rFonts w:cs="Arial"/>
          <w:bCs/>
          <w:sz w:val="22"/>
          <w:szCs w:val="22"/>
        </w:rPr>
        <w:t xml:space="preserve"> engagement event</w:t>
      </w:r>
      <w:r w:rsidR="00CF7705">
        <w:rPr>
          <w:rFonts w:cs="Arial"/>
          <w:bCs/>
          <w:sz w:val="22"/>
          <w:szCs w:val="22"/>
        </w:rPr>
        <w:t>)</w:t>
      </w:r>
      <w:r w:rsidR="001E27E7" w:rsidRPr="00007EE3">
        <w:rPr>
          <w:rFonts w:cs="Arial"/>
          <w:bCs/>
          <w:sz w:val="22"/>
          <w:szCs w:val="22"/>
        </w:rPr>
        <w:t xml:space="preserve">, </w:t>
      </w:r>
      <w:r w:rsidR="00CF7705">
        <w:rPr>
          <w:rFonts w:cs="Arial"/>
          <w:bCs/>
          <w:sz w:val="22"/>
          <w:szCs w:val="22"/>
        </w:rPr>
        <w:t>meaning they still me</w:t>
      </w:r>
      <w:r w:rsidR="001E27E7" w:rsidRPr="00007EE3">
        <w:rPr>
          <w:rFonts w:cs="Arial"/>
          <w:bCs/>
          <w:sz w:val="22"/>
          <w:szCs w:val="22"/>
        </w:rPr>
        <w:t>et the aim of the programme.</w:t>
      </w:r>
    </w:p>
    <w:p w14:paraId="6E8413D6" w14:textId="77777777" w:rsidR="007D7309" w:rsidRPr="00007EE3" w:rsidRDefault="007D7309" w:rsidP="00007EE3">
      <w:pPr>
        <w:rPr>
          <w:rFonts w:cs="Arial"/>
          <w:bCs/>
          <w:sz w:val="22"/>
          <w:szCs w:val="22"/>
        </w:rPr>
      </w:pPr>
    </w:p>
    <w:p w14:paraId="55F88596" w14:textId="77777777" w:rsidR="007D7309" w:rsidRPr="00007EE3" w:rsidRDefault="007D7309" w:rsidP="007D7309">
      <w:pPr>
        <w:rPr>
          <w:rFonts w:cs="Arial"/>
          <w:bCs/>
          <w:sz w:val="22"/>
          <w:szCs w:val="22"/>
          <w:lang w:val="en"/>
        </w:rPr>
      </w:pPr>
      <w:r w:rsidRPr="00007EE3">
        <w:rPr>
          <w:rFonts w:cs="Arial"/>
          <w:color w:val="000000"/>
          <w:sz w:val="22"/>
          <w:szCs w:val="22"/>
          <w:shd w:val="clear" w:color="auto" w:fill="FFFFFF"/>
        </w:rPr>
        <w:t xml:space="preserve">Planning and management tools are </w:t>
      </w:r>
      <w:r>
        <w:rPr>
          <w:rFonts w:cs="Arial"/>
          <w:color w:val="000000"/>
          <w:sz w:val="22"/>
          <w:szCs w:val="22"/>
          <w:shd w:val="clear" w:color="auto" w:fill="FFFFFF"/>
        </w:rPr>
        <w:t xml:space="preserve">being </w:t>
      </w:r>
      <w:r w:rsidRPr="00007EE3">
        <w:rPr>
          <w:rFonts w:cs="Arial"/>
          <w:color w:val="000000"/>
          <w:sz w:val="22"/>
          <w:szCs w:val="22"/>
          <w:shd w:val="clear" w:color="auto" w:fill="FFFFFF"/>
        </w:rPr>
        <w:t>used for effective delivery of objectives at programme and project level</w:t>
      </w:r>
      <w:r>
        <w:rPr>
          <w:rFonts w:cs="Arial"/>
          <w:bCs/>
          <w:sz w:val="22"/>
          <w:szCs w:val="22"/>
          <w:lang w:val="en"/>
        </w:rPr>
        <w:t xml:space="preserve"> thus output 2 meets expectations. Approval and project formation p</w:t>
      </w:r>
      <w:r w:rsidRPr="00007EE3">
        <w:rPr>
          <w:rFonts w:cs="Arial"/>
          <w:bCs/>
          <w:sz w:val="22"/>
          <w:szCs w:val="22"/>
          <w:lang w:val="en"/>
        </w:rPr>
        <w:t>rocesses are clear</w:t>
      </w:r>
      <w:r>
        <w:rPr>
          <w:rFonts w:cs="Arial"/>
          <w:bCs/>
          <w:sz w:val="22"/>
          <w:szCs w:val="22"/>
          <w:lang w:val="en"/>
        </w:rPr>
        <w:t xml:space="preserve"> and</w:t>
      </w:r>
      <w:r w:rsidRPr="00007EE3">
        <w:rPr>
          <w:rFonts w:cs="Arial"/>
          <w:bCs/>
          <w:sz w:val="22"/>
          <w:szCs w:val="22"/>
          <w:lang w:val="en"/>
        </w:rPr>
        <w:t xml:space="preserve"> embedded procurement and finance experts in the team have made the process robust and efficient. Projects also have </w:t>
      </w:r>
      <w:r w:rsidRPr="00007EE3">
        <w:rPr>
          <w:rFonts w:cs="Arial"/>
          <w:bCs/>
          <w:sz w:val="22"/>
          <w:szCs w:val="22"/>
        </w:rPr>
        <w:t xml:space="preserve">clearly set out milestones and performance indicators. </w:t>
      </w:r>
      <w:r>
        <w:rPr>
          <w:rFonts w:cs="Arial"/>
          <w:bCs/>
          <w:sz w:val="22"/>
          <w:szCs w:val="22"/>
          <w:lang w:val="en"/>
        </w:rPr>
        <w:t>There is also</w:t>
      </w:r>
      <w:r w:rsidRPr="00007EE3">
        <w:rPr>
          <w:rFonts w:cs="Arial"/>
          <w:bCs/>
          <w:sz w:val="22"/>
          <w:szCs w:val="22"/>
          <w:lang w:val="en"/>
        </w:rPr>
        <w:t xml:space="preserve"> a robust pipeline of projects in development. These points combined contribute to KEEP projects being able to </w:t>
      </w:r>
      <w:r>
        <w:rPr>
          <w:rFonts w:cs="Arial"/>
          <w:bCs/>
          <w:sz w:val="22"/>
          <w:szCs w:val="22"/>
          <w:lang w:val="en"/>
        </w:rPr>
        <w:t>deliver</w:t>
      </w:r>
      <w:r w:rsidRPr="00007EE3">
        <w:rPr>
          <w:rFonts w:cs="Arial"/>
          <w:bCs/>
          <w:sz w:val="22"/>
          <w:szCs w:val="22"/>
          <w:lang w:val="en"/>
        </w:rPr>
        <w:t xml:space="preserve"> in a timely and effective way to</w:t>
      </w:r>
      <w:r>
        <w:rPr>
          <w:rFonts w:cs="Arial"/>
          <w:bCs/>
          <w:sz w:val="22"/>
          <w:szCs w:val="22"/>
          <w:lang w:val="en"/>
        </w:rPr>
        <w:t xml:space="preserve"> support</w:t>
      </w:r>
      <w:r w:rsidRPr="00007EE3">
        <w:rPr>
          <w:rFonts w:cs="Arial"/>
          <w:bCs/>
          <w:sz w:val="22"/>
          <w:szCs w:val="22"/>
          <w:lang w:val="en"/>
        </w:rPr>
        <w:t xml:space="preserve"> UK international climate finance activities.</w:t>
      </w:r>
    </w:p>
    <w:p w14:paraId="0D7BF21B" w14:textId="6703B2F3" w:rsidR="00007EE3" w:rsidRPr="00007EE3" w:rsidRDefault="00007EE3" w:rsidP="00007EE3">
      <w:pPr>
        <w:rPr>
          <w:rFonts w:cs="Arial"/>
          <w:bCs/>
          <w:sz w:val="22"/>
          <w:szCs w:val="22"/>
        </w:rPr>
      </w:pPr>
    </w:p>
    <w:p w14:paraId="6B58B6AE" w14:textId="1CE6F8C3" w:rsidR="007D7309" w:rsidRDefault="007D7309" w:rsidP="00007EE3">
      <w:pPr>
        <w:contextualSpacing/>
        <w:rPr>
          <w:rFonts w:cs="Arial"/>
          <w:bCs/>
          <w:sz w:val="22"/>
          <w:szCs w:val="22"/>
        </w:rPr>
      </w:pPr>
      <w:r>
        <w:rPr>
          <w:rFonts w:cs="Arial"/>
          <w:bCs/>
          <w:sz w:val="22"/>
          <w:szCs w:val="22"/>
        </w:rPr>
        <w:t>T</w:t>
      </w:r>
      <w:r w:rsidRPr="00007EE3">
        <w:rPr>
          <w:rFonts w:cs="Arial"/>
          <w:bCs/>
          <w:sz w:val="22"/>
          <w:szCs w:val="22"/>
        </w:rPr>
        <w:t>he KEEP Business Case and 2019 annual review w</w:t>
      </w:r>
      <w:r>
        <w:rPr>
          <w:rFonts w:cs="Arial"/>
          <w:bCs/>
          <w:sz w:val="22"/>
          <w:szCs w:val="22"/>
        </w:rPr>
        <w:t>ere</w:t>
      </w:r>
      <w:r w:rsidRPr="00007EE3">
        <w:rPr>
          <w:rFonts w:cs="Arial"/>
          <w:bCs/>
          <w:sz w:val="22"/>
          <w:szCs w:val="22"/>
        </w:rPr>
        <w:t xml:space="preserve"> delayed in being published and outputs cannot be published before this</w:t>
      </w:r>
      <w:r>
        <w:rPr>
          <w:rFonts w:cs="Arial"/>
          <w:bCs/>
          <w:sz w:val="22"/>
          <w:szCs w:val="22"/>
        </w:rPr>
        <w:t xml:space="preserve"> has happened. Therefore</w:t>
      </w:r>
      <w:r w:rsidR="006F07ED">
        <w:rPr>
          <w:rFonts w:cs="Arial"/>
          <w:bCs/>
          <w:sz w:val="22"/>
          <w:szCs w:val="22"/>
        </w:rPr>
        <w:t>,</w:t>
      </w:r>
      <w:r>
        <w:rPr>
          <w:rFonts w:cs="Arial"/>
          <w:bCs/>
          <w:sz w:val="22"/>
          <w:szCs w:val="22"/>
        </w:rPr>
        <w:t xml:space="preserve"> there is no milestone for this review period for output 3 on publishing KEEP research project outputs on DevTracker within 12 weeks of final output sign-off</w:t>
      </w:r>
      <w:r w:rsidRPr="00007EE3">
        <w:rPr>
          <w:rFonts w:cs="Arial"/>
          <w:bCs/>
          <w:sz w:val="22"/>
          <w:szCs w:val="22"/>
        </w:rPr>
        <w:t xml:space="preserve">. </w:t>
      </w:r>
      <w:r>
        <w:rPr>
          <w:rFonts w:cs="Arial"/>
          <w:bCs/>
          <w:sz w:val="22"/>
          <w:szCs w:val="22"/>
        </w:rPr>
        <w:t>The Business case and 2019 annual review</w:t>
      </w:r>
      <w:r w:rsidRPr="00007EE3">
        <w:rPr>
          <w:rFonts w:cs="Arial"/>
          <w:bCs/>
          <w:sz w:val="22"/>
          <w:szCs w:val="22"/>
        </w:rPr>
        <w:t xml:space="preserve"> will be published alongside this annual review</w:t>
      </w:r>
      <w:r>
        <w:rPr>
          <w:rFonts w:cs="Arial"/>
          <w:bCs/>
          <w:sz w:val="22"/>
          <w:szCs w:val="22"/>
        </w:rPr>
        <w:t>, after which already signed-off research reports will be published</w:t>
      </w:r>
      <w:r w:rsidRPr="00007EE3">
        <w:rPr>
          <w:rFonts w:cs="Arial"/>
          <w:bCs/>
          <w:sz w:val="22"/>
          <w:szCs w:val="22"/>
        </w:rPr>
        <w:t>.</w:t>
      </w:r>
    </w:p>
    <w:p w14:paraId="56144208" w14:textId="77777777" w:rsidR="007D7309" w:rsidRDefault="007D7309" w:rsidP="00007EE3">
      <w:pPr>
        <w:rPr>
          <w:rFonts w:cs="Arial"/>
          <w:bCs/>
          <w:sz w:val="22"/>
          <w:szCs w:val="22"/>
        </w:rPr>
      </w:pPr>
    </w:p>
    <w:p w14:paraId="13F4F683" w14:textId="1DF8C2DF" w:rsidR="00007EE3" w:rsidRPr="00007EE3" w:rsidRDefault="00CF7705" w:rsidP="00007EE3">
      <w:pPr>
        <w:rPr>
          <w:rFonts w:cs="Arial"/>
          <w:bCs/>
          <w:sz w:val="22"/>
          <w:szCs w:val="22"/>
        </w:rPr>
      </w:pPr>
      <w:r>
        <w:rPr>
          <w:rFonts w:cs="Arial"/>
          <w:bCs/>
          <w:sz w:val="22"/>
          <w:szCs w:val="22"/>
        </w:rPr>
        <w:t>S</w:t>
      </w:r>
      <w:r w:rsidR="00007EE3" w:rsidRPr="00007EE3">
        <w:rPr>
          <w:rFonts w:cs="Arial"/>
          <w:bCs/>
          <w:sz w:val="22"/>
          <w:szCs w:val="22"/>
        </w:rPr>
        <w:t>ome awareness raising activities for KEEP have been delayed</w:t>
      </w:r>
      <w:r>
        <w:rPr>
          <w:rFonts w:cs="Arial"/>
          <w:bCs/>
          <w:sz w:val="22"/>
          <w:szCs w:val="22"/>
        </w:rPr>
        <w:t xml:space="preserve"> meaning output 4 has moderately not met expectations. However</w:t>
      </w:r>
      <w:r w:rsidR="00007EE3" w:rsidRPr="00007EE3">
        <w:rPr>
          <w:rFonts w:cs="Arial"/>
          <w:bCs/>
          <w:sz w:val="22"/>
          <w:szCs w:val="22"/>
        </w:rPr>
        <w:t>, there is a good awareness across the ICF team and even some awareness across wider Government and key climate stakeholders on KEEP as a resource</w:t>
      </w:r>
      <w:r>
        <w:rPr>
          <w:rFonts w:cs="Arial"/>
          <w:bCs/>
          <w:sz w:val="22"/>
          <w:szCs w:val="22"/>
        </w:rPr>
        <w:t>. This</w:t>
      </w:r>
      <w:r w:rsidR="00007EE3" w:rsidRPr="00007EE3">
        <w:rPr>
          <w:rFonts w:cs="Arial"/>
          <w:bCs/>
          <w:sz w:val="22"/>
          <w:szCs w:val="22"/>
        </w:rPr>
        <w:t xml:space="preserve"> increases the likelihood of KEEP commissioned projects being used to address key priority needs related to international climate finance.</w:t>
      </w:r>
    </w:p>
    <w:p w14:paraId="3EDED06C" w14:textId="04EEA118" w:rsidR="00192640" w:rsidRPr="00007EE3" w:rsidRDefault="00192640" w:rsidP="00007EE3">
      <w:pPr>
        <w:rPr>
          <w:rFonts w:cs="Arial"/>
          <w:bCs/>
          <w:sz w:val="22"/>
          <w:szCs w:val="22"/>
          <w:lang w:val="en"/>
        </w:rPr>
      </w:pPr>
    </w:p>
    <w:p w14:paraId="51A6D1BC" w14:textId="3D26A96B" w:rsidR="00192640" w:rsidRPr="00EA1581" w:rsidRDefault="00192640" w:rsidP="00007EE3">
      <w:r w:rsidRPr="00007EE3">
        <w:rPr>
          <w:rFonts w:cs="Arial"/>
          <w:bCs/>
          <w:sz w:val="22"/>
          <w:szCs w:val="22"/>
          <w:lang w:val="en"/>
        </w:rPr>
        <w:t xml:space="preserve">Whilst some of the output level indicators have not been met, and whilst the full extent of the programme’s impact will only be </w:t>
      </w:r>
      <w:r w:rsidRPr="001773CB">
        <w:rPr>
          <w:rFonts w:cs="Arial"/>
          <w:bCs/>
          <w:sz w:val="22"/>
          <w:szCs w:val="22"/>
          <w:lang w:val="en"/>
        </w:rPr>
        <w:t>evident in time, indicators</w:t>
      </w:r>
      <w:r w:rsidRPr="00EA1581">
        <w:rPr>
          <w:rFonts w:cs="Arial"/>
          <w:bCs/>
          <w:sz w:val="22"/>
          <w:szCs w:val="22"/>
          <w:lang w:val="en"/>
        </w:rPr>
        <w:t xml:space="preserve"> at the level of outcome and impact are already being met</w:t>
      </w:r>
      <w:r w:rsidR="001773CB" w:rsidRPr="001773CB">
        <w:rPr>
          <w:rFonts w:cs="Arial"/>
          <w:bCs/>
          <w:sz w:val="22"/>
          <w:szCs w:val="22"/>
          <w:lang w:val="en"/>
        </w:rPr>
        <w:t xml:space="preserve">. As discussed in section B, </w:t>
      </w:r>
      <w:r w:rsidR="001773CB">
        <w:rPr>
          <w:rFonts w:cs="Arial"/>
          <w:bCs/>
          <w:sz w:val="22"/>
          <w:szCs w:val="22"/>
          <w:lang w:val="en"/>
        </w:rPr>
        <w:t>KEEP is achieving its log frame indictors, where</w:t>
      </w:r>
      <w:r w:rsidR="001773CB" w:rsidRPr="00EA1581">
        <w:rPr>
          <w:sz w:val="22"/>
          <w:szCs w:val="22"/>
        </w:rPr>
        <w:t xml:space="preserve"> project </w:t>
      </w:r>
      <w:r w:rsidR="001773CB">
        <w:rPr>
          <w:sz w:val="22"/>
          <w:szCs w:val="22"/>
        </w:rPr>
        <w:t>milestones as set out in contract and grant agreements</w:t>
      </w:r>
      <w:r w:rsidR="001773CB" w:rsidRPr="00EA1581">
        <w:rPr>
          <w:sz w:val="22"/>
          <w:szCs w:val="22"/>
        </w:rPr>
        <w:t xml:space="preserve"> </w:t>
      </w:r>
      <w:r w:rsidR="001773CB">
        <w:rPr>
          <w:sz w:val="22"/>
          <w:szCs w:val="22"/>
        </w:rPr>
        <w:t>are</w:t>
      </w:r>
      <w:r w:rsidR="001773CB" w:rsidRPr="00EA1581">
        <w:rPr>
          <w:sz w:val="22"/>
          <w:szCs w:val="22"/>
        </w:rPr>
        <w:t xml:space="preserve"> being </w:t>
      </w:r>
      <w:r w:rsidR="001773CB">
        <w:rPr>
          <w:sz w:val="22"/>
          <w:szCs w:val="22"/>
        </w:rPr>
        <w:t xml:space="preserve">met </w:t>
      </w:r>
      <w:r w:rsidR="00E2347F">
        <w:rPr>
          <w:sz w:val="22"/>
          <w:szCs w:val="22"/>
        </w:rPr>
        <w:t>o</w:t>
      </w:r>
      <w:r w:rsidR="001773CB">
        <w:rPr>
          <w:sz w:val="22"/>
          <w:szCs w:val="22"/>
        </w:rPr>
        <w:t>n time</w:t>
      </w:r>
      <w:r w:rsidR="001773CB" w:rsidRPr="00EA1581">
        <w:rPr>
          <w:sz w:val="22"/>
          <w:szCs w:val="22"/>
        </w:rPr>
        <w:t xml:space="preserve"> and </w:t>
      </w:r>
      <w:r w:rsidR="001773CB">
        <w:rPr>
          <w:sz w:val="22"/>
          <w:szCs w:val="22"/>
        </w:rPr>
        <w:t>completed projects have met</w:t>
      </w:r>
      <w:r w:rsidR="001773CB" w:rsidRPr="00EA1581">
        <w:rPr>
          <w:sz w:val="22"/>
          <w:szCs w:val="22"/>
        </w:rPr>
        <w:t xml:space="preserve"> their goals</w:t>
      </w:r>
      <w:r w:rsidR="001773CB">
        <w:rPr>
          <w:sz w:val="22"/>
          <w:szCs w:val="22"/>
        </w:rPr>
        <w:t xml:space="preserve">, according to the project after reports. These </w:t>
      </w:r>
      <w:r w:rsidR="001773CB" w:rsidRPr="00EA1581">
        <w:rPr>
          <w:sz w:val="22"/>
          <w:szCs w:val="22"/>
        </w:rPr>
        <w:t xml:space="preserve">are the </w:t>
      </w:r>
      <w:r w:rsidR="001773CB">
        <w:rPr>
          <w:sz w:val="22"/>
          <w:szCs w:val="22"/>
        </w:rPr>
        <w:t>best available</w:t>
      </w:r>
      <w:r w:rsidR="001773CB" w:rsidRPr="00EA1581">
        <w:rPr>
          <w:sz w:val="22"/>
          <w:szCs w:val="22"/>
        </w:rPr>
        <w:t xml:space="preserve"> proxies for </w:t>
      </w:r>
      <w:r w:rsidR="001773CB">
        <w:rPr>
          <w:sz w:val="22"/>
          <w:szCs w:val="22"/>
        </w:rPr>
        <w:t xml:space="preserve">the </w:t>
      </w:r>
      <w:r w:rsidR="001773CB" w:rsidRPr="00EA1581">
        <w:rPr>
          <w:sz w:val="22"/>
          <w:szCs w:val="22"/>
        </w:rPr>
        <w:t>outcome that ICF programming</w:t>
      </w:r>
      <w:r w:rsidR="001773CB">
        <w:rPr>
          <w:sz w:val="22"/>
          <w:szCs w:val="22"/>
        </w:rPr>
        <w:t>,</w:t>
      </w:r>
      <w:r w:rsidR="001773CB" w:rsidRPr="00EA1581">
        <w:rPr>
          <w:sz w:val="22"/>
          <w:szCs w:val="22"/>
        </w:rPr>
        <w:t xml:space="preserve"> policy and objectives </w:t>
      </w:r>
      <w:r w:rsidR="001773CB">
        <w:rPr>
          <w:sz w:val="22"/>
          <w:szCs w:val="22"/>
        </w:rPr>
        <w:t>are</w:t>
      </w:r>
      <w:r w:rsidR="001773CB" w:rsidRPr="00EA1581">
        <w:rPr>
          <w:sz w:val="22"/>
          <w:szCs w:val="22"/>
        </w:rPr>
        <w:t xml:space="preserve"> being influenced by high quality research and engagement activities. This feeds into KEEP projects ability to contribute to </w:t>
      </w:r>
      <w:r w:rsidR="001773CB" w:rsidRPr="001773CB">
        <w:rPr>
          <w:rFonts w:cs="Arial"/>
          <w:color w:val="000000"/>
          <w:sz w:val="22"/>
          <w:szCs w:val="22"/>
          <w:shd w:val="clear" w:color="auto" w:fill="FFFFFF"/>
        </w:rPr>
        <w:t>improv</w:t>
      </w:r>
      <w:r w:rsidR="001773CB" w:rsidRPr="00EA1581">
        <w:rPr>
          <w:rFonts w:cs="Arial"/>
          <w:color w:val="000000"/>
          <w:sz w:val="22"/>
          <w:szCs w:val="22"/>
          <w:shd w:val="clear" w:color="auto" w:fill="FFFFFF"/>
        </w:rPr>
        <w:t xml:space="preserve">ed </w:t>
      </w:r>
      <w:r w:rsidR="001773CB" w:rsidRPr="001773CB">
        <w:rPr>
          <w:rFonts w:cs="Arial"/>
          <w:color w:val="000000"/>
          <w:sz w:val="22"/>
          <w:szCs w:val="22"/>
          <w:shd w:val="clear" w:color="auto" w:fill="FFFFFF"/>
        </w:rPr>
        <w:t>delivery and increase</w:t>
      </w:r>
      <w:r w:rsidR="001773CB" w:rsidRPr="00EA1581">
        <w:rPr>
          <w:rFonts w:cs="Arial"/>
          <w:color w:val="000000"/>
          <w:sz w:val="22"/>
          <w:szCs w:val="22"/>
          <w:shd w:val="clear" w:color="auto" w:fill="FFFFFF"/>
        </w:rPr>
        <w:t>d</w:t>
      </w:r>
      <w:r w:rsidR="001773CB" w:rsidRPr="001773CB">
        <w:rPr>
          <w:rFonts w:cs="Arial"/>
          <w:color w:val="000000"/>
          <w:sz w:val="22"/>
          <w:szCs w:val="22"/>
          <w:shd w:val="clear" w:color="auto" w:fill="FFFFFF"/>
        </w:rPr>
        <w:t xml:space="preserve"> ambition of UK international climate finance activities</w:t>
      </w:r>
      <w:r w:rsidR="00EA1581">
        <w:rPr>
          <w:rFonts w:cs="Arial"/>
          <w:color w:val="000000"/>
          <w:sz w:val="22"/>
          <w:szCs w:val="22"/>
          <w:shd w:val="clear" w:color="auto" w:fill="FFFFFF"/>
        </w:rPr>
        <w:t>. P</w:t>
      </w:r>
      <w:r w:rsidR="001773CB" w:rsidRPr="00EA1581">
        <w:rPr>
          <w:rFonts w:cs="Arial"/>
          <w:color w:val="000000"/>
          <w:sz w:val="22"/>
          <w:szCs w:val="22"/>
          <w:shd w:val="clear" w:color="auto" w:fill="FFFFFF"/>
        </w:rPr>
        <w:t xml:space="preserve">rogress on this is already evident, as </w:t>
      </w:r>
      <w:r w:rsidR="001773CB" w:rsidRPr="00EA1581">
        <w:rPr>
          <w:sz w:val="22"/>
          <w:szCs w:val="22"/>
        </w:rPr>
        <w:t>demonstrated by fulfilment of the impact level indicator</w:t>
      </w:r>
      <w:r w:rsidR="00EA1581">
        <w:rPr>
          <w:sz w:val="22"/>
          <w:szCs w:val="22"/>
        </w:rPr>
        <w:t xml:space="preserve">, </w:t>
      </w:r>
      <w:r w:rsidR="001773CB" w:rsidRPr="00EA1581">
        <w:rPr>
          <w:sz w:val="22"/>
          <w:szCs w:val="22"/>
        </w:rPr>
        <w:t xml:space="preserve">where </w:t>
      </w:r>
      <w:r w:rsidR="001773CB" w:rsidRPr="001773CB">
        <w:rPr>
          <w:rFonts w:cs="Arial"/>
          <w:sz w:val="22"/>
          <w:szCs w:val="22"/>
        </w:rPr>
        <w:t xml:space="preserve">KEEP research projects </w:t>
      </w:r>
      <w:r w:rsidR="001773CB" w:rsidRPr="00EA1581">
        <w:rPr>
          <w:rFonts w:cs="Arial"/>
          <w:sz w:val="22"/>
          <w:szCs w:val="22"/>
        </w:rPr>
        <w:t xml:space="preserve">are </w:t>
      </w:r>
      <w:r w:rsidR="001773CB" w:rsidRPr="001773CB">
        <w:rPr>
          <w:rFonts w:cs="Arial"/>
          <w:sz w:val="22"/>
          <w:szCs w:val="22"/>
        </w:rPr>
        <w:t>being drawn on to develop or redesign programme business cases or interventions</w:t>
      </w:r>
      <w:r w:rsidR="001773CB" w:rsidRPr="00EA1581">
        <w:rPr>
          <w:rFonts w:cs="Arial"/>
          <w:sz w:val="22"/>
          <w:szCs w:val="22"/>
        </w:rPr>
        <w:t>.</w:t>
      </w:r>
      <w:r w:rsidR="00CC0F12">
        <w:rPr>
          <w:rFonts w:cs="Arial"/>
          <w:sz w:val="22"/>
          <w:szCs w:val="22"/>
        </w:rPr>
        <w:t xml:space="preserve">  </w:t>
      </w:r>
      <w:r w:rsidR="00EA1581">
        <w:rPr>
          <w:rFonts w:cs="Arial"/>
          <w:bCs/>
          <w:sz w:val="22"/>
          <w:szCs w:val="22"/>
          <w:lang w:val="en"/>
        </w:rPr>
        <w:t>This indicates</w:t>
      </w:r>
      <w:r w:rsidR="00EA1581" w:rsidRPr="00EA1581">
        <w:rPr>
          <w:rFonts w:cs="Arial"/>
          <w:bCs/>
          <w:sz w:val="22"/>
          <w:szCs w:val="22"/>
          <w:lang w:val="en"/>
        </w:rPr>
        <w:t xml:space="preserve"> </w:t>
      </w:r>
      <w:r w:rsidR="00EA1581">
        <w:rPr>
          <w:rFonts w:cs="Arial"/>
          <w:bCs/>
          <w:sz w:val="22"/>
          <w:szCs w:val="22"/>
          <w:lang w:val="en"/>
        </w:rPr>
        <w:t xml:space="preserve">that </w:t>
      </w:r>
      <w:r w:rsidRPr="00EA1581">
        <w:rPr>
          <w:rFonts w:cs="Arial"/>
          <w:bCs/>
          <w:sz w:val="22"/>
          <w:szCs w:val="22"/>
          <w:lang w:val="en"/>
        </w:rPr>
        <w:t>ultimately the programme is meeting expectation</w:t>
      </w:r>
      <w:r w:rsidR="00CF7705" w:rsidRPr="00EA1581">
        <w:rPr>
          <w:rFonts w:cs="Arial"/>
          <w:bCs/>
          <w:sz w:val="22"/>
          <w:szCs w:val="22"/>
          <w:lang w:val="en"/>
        </w:rPr>
        <w:t>s</w:t>
      </w:r>
      <w:r w:rsidRPr="00EA1581">
        <w:rPr>
          <w:rFonts w:cs="Arial"/>
          <w:bCs/>
          <w:sz w:val="22"/>
          <w:szCs w:val="22"/>
          <w:lang w:val="en"/>
        </w:rPr>
        <w:t>.</w:t>
      </w:r>
      <w:r w:rsidRPr="00007EE3">
        <w:rPr>
          <w:rFonts w:cs="Arial"/>
          <w:bCs/>
          <w:sz w:val="22"/>
          <w:szCs w:val="22"/>
          <w:lang w:val="en"/>
        </w:rPr>
        <w:t xml:space="preserve"> </w:t>
      </w:r>
    </w:p>
    <w:p w14:paraId="72AECE36" w14:textId="77777777" w:rsidR="00CF7705" w:rsidRPr="00007EE3" w:rsidRDefault="00CF7705" w:rsidP="00007EE3">
      <w:pPr>
        <w:rPr>
          <w:rFonts w:cs="Arial"/>
          <w:bCs/>
          <w:sz w:val="22"/>
          <w:szCs w:val="22"/>
          <w:lang w:val="en"/>
        </w:rPr>
      </w:pPr>
    </w:p>
    <w:p w14:paraId="5D3A2023" w14:textId="2F4C4C96" w:rsidR="00192640" w:rsidRPr="00007EE3" w:rsidRDefault="00CF7705" w:rsidP="00007EE3">
      <w:pPr>
        <w:rPr>
          <w:rFonts w:cs="Arial"/>
          <w:bCs/>
          <w:sz w:val="22"/>
          <w:szCs w:val="22"/>
          <w:lang w:val="en"/>
        </w:rPr>
      </w:pPr>
      <w:r>
        <w:rPr>
          <w:rFonts w:cs="Arial"/>
          <w:bCs/>
          <w:sz w:val="22"/>
          <w:szCs w:val="22"/>
          <w:lang w:val="en"/>
        </w:rPr>
        <w:t>The programme w</w:t>
      </w:r>
      <w:r w:rsidR="00192640" w:rsidRPr="00007EE3">
        <w:rPr>
          <w:rFonts w:cs="Arial"/>
          <w:bCs/>
          <w:sz w:val="22"/>
          <w:szCs w:val="22"/>
          <w:lang w:val="en"/>
        </w:rPr>
        <w:t xml:space="preserve">ill </w:t>
      </w:r>
      <w:r>
        <w:rPr>
          <w:rFonts w:cs="Arial"/>
          <w:bCs/>
          <w:sz w:val="22"/>
          <w:szCs w:val="22"/>
          <w:lang w:val="en"/>
        </w:rPr>
        <w:t>continue to seek</w:t>
      </w:r>
      <w:r w:rsidRPr="00007EE3">
        <w:rPr>
          <w:rFonts w:cs="Arial"/>
          <w:bCs/>
          <w:sz w:val="22"/>
          <w:szCs w:val="22"/>
          <w:lang w:val="en"/>
        </w:rPr>
        <w:t xml:space="preserve"> </w:t>
      </w:r>
      <w:r w:rsidR="00192640" w:rsidRPr="00007EE3">
        <w:rPr>
          <w:rFonts w:cs="Arial"/>
          <w:bCs/>
          <w:sz w:val="22"/>
          <w:szCs w:val="22"/>
          <w:lang w:val="en"/>
        </w:rPr>
        <w:t xml:space="preserve">to meet output level indicators in the next review period to try to ensure the outcomes and impacts continue to be met. </w:t>
      </w:r>
    </w:p>
    <w:p w14:paraId="6BB39716" w14:textId="77777777" w:rsidR="00BE61DD" w:rsidRPr="00007EE3" w:rsidRDefault="00BE61DD" w:rsidP="00007EE3">
      <w:pPr>
        <w:rPr>
          <w:rFonts w:cs="Arial"/>
          <w:b/>
          <w:sz w:val="22"/>
          <w:szCs w:val="22"/>
          <w:lang w:val="en"/>
        </w:rPr>
      </w:pPr>
    </w:p>
    <w:p w14:paraId="6585DAAD" w14:textId="77777777" w:rsidR="009D3C01" w:rsidRPr="00007EE3" w:rsidRDefault="009D3C01" w:rsidP="00007EE3">
      <w:pPr>
        <w:rPr>
          <w:rFonts w:cs="Arial"/>
          <w:b/>
          <w:sz w:val="22"/>
          <w:szCs w:val="22"/>
        </w:rPr>
      </w:pPr>
      <w:r w:rsidRPr="00007EE3">
        <w:rPr>
          <w:rFonts w:cs="Arial"/>
          <w:b/>
          <w:sz w:val="22"/>
          <w:szCs w:val="22"/>
        </w:rPr>
        <w:t>Progress against recommendations from the last review</w:t>
      </w:r>
    </w:p>
    <w:p w14:paraId="5B230AAB" w14:textId="77777777" w:rsidR="009D3C01" w:rsidRPr="00007EE3" w:rsidRDefault="009D3C01" w:rsidP="00007EE3">
      <w:pPr>
        <w:rPr>
          <w:rFonts w:cs="Arial"/>
          <w:b/>
          <w:sz w:val="22"/>
          <w:szCs w:val="22"/>
        </w:rPr>
      </w:pPr>
    </w:p>
    <w:tbl>
      <w:tblPr>
        <w:tblStyle w:val="TableGrid"/>
        <w:tblW w:w="0" w:type="auto"/>
        <w:tblLook w:val="04A0" w:firstRow="1" w:lastRow="0" w:firstColumn="1" w:lastColumn="0" w:noHBand="0" w:noVBand="1"/>
      </w:tblPr>
      <w:tblGrid>
        <w:gridCol w:w="4755"/>
        <w:gridCol w:w="4261"/>
      </w:tblGrid>
      <w:tr w:rsidR="005F4ED5" w:rsidRPr="00007EE3" w14:paraId="40C0C7B4" w14:textId="77777777" w:rsidTr="006C7B9A">
        <w:tc>
          <w:tcPr>
            <w:tcW w:w="4755" w:type="dxa"/>
            <w:shd w:val="clear" w:color="auto" w:fill="D9E2F3" w:themeFill="accent1" w:themeFillTint="33"/>
          </w:tcPr>
          <w:p w14:paraId="6A5D2A92" w14:textId="77777777" w:rsidR="009D3C01" w:rsidRPr="00007EE3" w:rsidRDefault="009D3C01" w:rsidP="00007EE3">
            <w:pPr>
              <w:rPr>
                <w:rFonts w:cs="Arial"/>
                <w:b/>
                <w:sz w:val="22"/>
                <w:szCs w:val="22"/>
              </w:rPr>
            </w:pPr>
            <w:r w:rsidRPr="00007EE3">
              <w:rPr>
                <w:rFonts w:cs="Arial"/>
                <w:b/>
                <w:sz w:val="22"/>
                <w:szCs w:val="22"/>
              </w:rPr>
              <w:t>Recommendation</w:t>
            </w:r>
          </w:p>
        </w:tc>
        <w:tc>
          <w:tcPr>
            <w:tcW w:w="4261" w:type="dxa"/>
            <w:shd w:val="clear" w:color="auto" w:fill="D9E2F3" w:themeFill="accent1" w:themeFillTint="33"/>
          </w:tcPr>
          <w:p w14:paraId="133704D3" w14:textId="77777777" w:rsidR="009D3C01" w:rsidRPr="00007EE3" w:rsidRDefault="009D3C01" w:rsidP="00007EE3">
            <w:pPr>
              <w:rPr>
                <w:rFonts w:cs="Arial"/>
                <w:b/>
                <w:sz w:val="22"/>
                <w:szCs w:val="22"/>
              </w:rPr>
            </w:pPr>
            <w:r w:rsidRPr="00007EE3">
              <w:rPr>
                <w:rFonts w:cs="Arial"/>
                <w:b/>
                <w:sz w:val="22"/>
                <w:szCs w:val="22"/>
              </w:rPr>
              <w:t>Progress</w:t>
            </w:r>
          </w:p>
        </w:tc>
      </w:tr>
      <w:tr w:rsidR="005F4ED5" w:rsidRPr="00007EE3" w14:paraId="53307680" w14:textId="77777777" w:rsidTr="006C7B9A">
        <w:tc>
          <w:tcPr>
            <w:tcW w:w="4755" w:type="dxa"/>
          </w:tcPr>
          <w:p w14:paraId="3EBA0EF2" w14:textId="6B7F4DEC" w:rsidR="009D3C01" w:rsidRPr="0053183B" w:rsidRDefault="007B52ED" w:rsidP="00EA1581">
            <w:pPr>
              <w:pStyle w:val="ListParagraph"/>
              <w:ind w:left="311"/>
              <w:rPr>
                <w:b/>
              </w:rPr>
            </w:pPr>
            <w:r w:rsidRPr="00EA1581">
              <w:rPr>
                <w:sz w:val="22"/>
                <w:szCs w:val="22"/>
              </w:rPr>
              <w:t xml:space="preserve">KEEP PM to </w:t>
            </w:r>
            <w:r w:rsidR="00CF7705" w:rsidRPr="00EA1581">
              <w:rPr>
                <w:sz w:val="22"/>
                <w:szCs w:val="22"/>
              </w:rPr>
              <w:t>c</w:t>
            </w:r>
            <w:r w:rsidRPr="00EA1581">
              <w:rPr>
                <w:sz w:val="22"/>
                <w:szCs w:val="22"/>
              </w:rPr>
              <w:t>ontinue putting project leads in touch with relevant contacts in BEIS Central teams (Procurement, Legal, Finance, Commercial, and State-Aid) and advise on the right procurement route to support timely commissionin</w:t>
            </w:r>
            <w:r w:rsidR="0053183B" w:rsidRPr="00EA1581">
              <w:rPr>
                <w:sz w:val="22"/>
                <w:szCs w:val="22"/>
              </w:rPr>
              <w:t>g.</w:t>
            </w:r>
          </w:p>
        </w:tc>
        <w:tc>
          <w:tcPr>
            <w:tcW w:w="4261" w:type="dxa"/>
          </w:tcPr>
          <w:p w14:paraId="02DC297E" w14:textId="7C01249C" w:rsidR="005F4ED5" w:rsidRPr="00007EE3" w:rsidRDefault="009D3C01" w:rsidP="00007EE3">
            <w:pPr>
              <w:rPr>
                <w:rFonts w:cs="Arial"/>
                <w:sz w:val="22"/>
                <w:szCs w:val="22"/>
              </w:rPr>
            </w:pPr>
            <w:r w:rsidRPr="00007EE3">
              <w:rPr>
                <w:rFonts w:cs="Arial"/>
                <w:sz w:val="22"/>
                <w:szCs w:val="22"/>
              </w:rPr>
              <w:t>Achieved</w:t>
            </w:r>
            <w:r w:rsidR="007B52ED" w:rsidRPr="00007EE3">
              <w:rPr>
                <w:rFonts w:cs="Arial"/>
                <w:sz w:val="22"/>
                <w:szCs w:val="22"/>
              </w:rPr>
              <w:t xml:space="preserve"> – working closely with embedded ICF procurement, commercial and finance specialists and bringing them into the conversation at the earliest stage of project conception. Also working closely </w:t>
            </w:r>
            <w:r w:rsidR="00CF7705">
              <w:rPr>
                <w:rFonts w:cs="Arial"/>
                <w:sz w:val="22"/>
                <w:szCs w:val="22"/>
              </w:rPr>
              <w:t>w</w:t>
            </w:r>
            <w:r w:rsidR="007B52ED" w:rsidRPr="00007EE3">
              <w:rPr>
                <w:rFonts w:cs="Arial"/>
                <w:sz w:val="22"/>
                <w:szCs w:val="22"/>
              </w:rPr>
              <w:t>ith l</w:t>
            </w:r>
            <w:r w:rsidR="00CF7705">
              <w:rPr>
                <w:rFonts w:cs="Arial"/>
                <w:sz w:val="22"/>
                <w:szCs w:val="22"/>
              </w:rPr>
              <w:t>e</w:t>
            </w:r>
            <w:r w:rsidR="007B52ED" w:rsidRPr="00007EE3">
              <w:rPr>
                <w:rFonts w:cs="Arial"/>
                <w:sz w:val="22"/>
                <w:szCs w:val="22"/>
              </w:rPr>
              <w:t xml:space="preserve">gal and state-aid specialists. </w:t>
            </w:r>
          </w:p>
        </w:tc>
      </w:tr>
      <w:tr w:rsidR="2BBD8AB2" w14:paraId="3D967573" w14:textId="77777777" w:rsidTr="006C7B9A">
        <w:tc>
          <w:tcPr>
            <w:tcW w:w="4755" w:type="dxa"/>
            <w:shd w:val="clear" w:color="auto" w:fill="auto"/>
          </w:tcPr>
          <w:p w14:paraId="5D66415A" w14:textId="7639FB56" w:rsidR="2BBD8AB2" w:rsidRPr="006C7B9A" w:rsidRDefault="006C7B9A" w:rsidP="00EA1581">
            <w:pPr>
              <w:pStyle w:val="paragraph"/>
              <w:spacing w:before="0" w:beforeAutospacing="0" w:after="0" w:afterAutospacing="0"/>
              <w:ind w:left="360"/>
              <w:textAlignment w:val="baseline"/>
              <w:rPr>
                <w:rStyle w:val="normaltextrun"/>
                <w:rFonts w:ascii="Arial" w:hAnsi="Arial" w:cs="Arial"/>
                <w:sz w:val="22"/>
                <w:szCs w:val="22"/>
                <w:lang w:eastAsia="en-US"/>
              </w:rPr>
            </w:pPr>
            <w:r w:rsidRPr="00007EE3">
              <w:rPr>
                <w:rStyle w:val="normaltextrun"/>
                <w:rFonts w:ascii="Arial" w:hAnsi="Arial" w:cs="Arial"/>
                <w:sz w:val="22"/>
                <w:szCs w:val="22"/>
              </w:rPr>
              <w:lastRenderedPageBreak/>
              <w:t>KEEP PM to continue monitoring time taken to obtain all approvals and maintain a log of feedback for future reference.</w:t>
            </w:r>
            <w:r w:rsidRPr="00007EE3">
              <w:rPr>
                <w:rStyle w:val="eop"/>
                <w:rFonts w:ascii="Arial" w:hAnsi="Arial" w:cs="Arial"/>
                <w:sz w:val="22"/>
                <w:szCs w:val="22"/>
              </w:rPr>
              <w:t> </w:t>
            </w:r>
          </w:p>
        </w:tc>
        <w:tc>
          <w:tcPr>
            <w:tcW w:w="4261" w:type="dxa"/>
            <w:shd w:val="clear" w:color="auto" w:fill="auto"/>
          </w:tcPr>
          <w:p w14:paraId="44DB84F5" w14:textId="2918AF6F" w:rsidR="2BBD8AB2" w:rsidRDefault="006C7B9A" w:rsidP="2BBD8AB2">
            <w:pPr>
              <w:rPr>
                <w:rFonts w:cs="Arial"/>
                <w:sz w:val="22"/>
                <w:szCs w:val="22"/>
              </w:rPr>
            </w:pPr>
            <w:r w:rsidRPr="00007EE3">
              <w:rPr>
                <w:rFonts w:cs="Arial"/>
                <w:sz w:val="22"/>
                <w:szCs w:val="22"/>
              </w:rPr>
              <w:t xml:space="preserve">Achieved – log of time taken to obtain approvals maintained. </w:t>
            </w:r>
          </w:p>
        </w:tc>
      </w:tr>
      <w:tr w:rsidR="006C7B9A" w14:paraId="7A0AA388" w14:textId="77777777" w:rsidTr="006C7B9A">
        <w:tc>
          <w:tcPr>
            <w:tcW w:w="4755" w:type="dxa"/>
            <w:shd w:val="clear" w:color="auto" w:fill="auto"/>
          </w:tcPr>
          <w:p w14:paraId="3FD714D6" w14:textId="64E2FEC6" w:rsidR="006C7B9A" w:rsidRPr="006C7B9A" w:rsidRDefault="006C7B9A" w:rsidP="00EA1581">
            <w:pPr>
              <w:pStyle w:val="paragraph"/>
              <w:spacing w:before="0" w:beforeAutospacing="0" w:after="0" w:afterAutospacing="0"/>
              <w:ind w:left="360"/>
              <w:textAlignment w:val="baseline"/>
              <w:rPr>
                <w:rStyle w:val="normaltextrun"/>
                <w:rFonts w:ascii="Arial" w:hAnsi="Arial" w:cs="Arial"/>
                <w:sz w:val="22"/>
                <w:szCs w:val="22"/>
                <w:lang w:eastAsia="en-US"/>
              </w:rPr>
            </w:pPr>
            <w:r w:rsidRPr="00007EE3">
              <w:rPr>
                <w:rStyle w:val="normaltextrun"/>
                <w:rFonts w:ascii="Arial" w:hAnsi="Arial" w:cs="Arial"/>
                <w:sz w:val="22"/>
                <w:szCs w:val="22"/>
              </w:rPr>
              <w:t>KEEP PM to ensure before and after reports are mandatorily completed by commissioning teams to track outcome and impact of projects, to inform results</w:t>
            </w:r>
            <w:r>
              <w:rPr>
                <w:rStyle w:val="normaltextrun"/>
                <w:rFonts w:ascii="Arial" w:hAnsi="Arial" w:cs="Arial"/>
                <w:sz w:val="22"/>
                <w:szCs w:val="22"/>
              </w:rPr>
              <w:t xml:space="preserve"> </w:t>
            </w:r>
            <w:r w:rsidRPr="00007EE3">
              <w:rPr>
                <w:rStyle w:val="normaltextrun"/>
                <w:rFonts w:ascii="Arial" w:hAnsi="Arial" w:cs="Arial"/>
                <w:sz w:val="22"/>
                <w:szCs w:val="22"/>
              </w:rPr>
              <w:t>note and subsequent annual reviews.</w:t>
            </w:r>
          </w:p>
        </w:tc>
        <w:tc>
          <w:tcPr>
            <w:tcW w:w="4261" w:type="dxa"/>
            <w:shd w:val="clear" w:color="auto" w:fill="auto"/>
          </w:tcPr>
          <w:p w14:paraId="3947295D" w14:textId="26A3B26E" w:rsidR="006C7B9A" w:rsidRDefault="006C7B9A" w:rsidP="2BBD8AB2">
            <w:pPr>
              <w:rPr>
                <w:rFonts w:cs="Arial"/>
                <w:sz w:val="22"/>
                <w:szCs w:val="22"/>
              </w:rPr>
            </w:pPr>
            <w:r w:rsidRPr="00007EE3">
              <w:rPr>
                <w:rFonts w:cs="Arial"/>
                <w:sz w:val="22"/>
                <w:szCs w:val="22"/>
              </w:rPr>
              <w:t>Achieved – concept notes and businesses cases before project inception and after reports once the project has concluded routinely completed and collected.</w:t>
            </w:r>
          </w:p>
        </w:tc>
      </w:tr>
      <w:tr w:rsidR="006C7B9A" w14:paraId="2DB71162" w14:textId="77777777" w:rsidTr="006C7B9A">
        <w:tc>
          <w:tcPr>
            <w:tcW w:w="4755" w:type="dxa"/>
            <w:shd w:val="clear" w:color="auto" w:fill="auto"/>
          </w:tcPr>
          <w:p w14:paraId="71CD1A4E" w14:textId="77777777" w:rsidR="006C7B9A" w:rsidRPr="00007EE3" w:rsidRDefault="006C7B9A" w:rsidP="00EA1581">
            <w:pPr>
              <w:pStyle w:val="paragraph"/>
              <w:spacing w:before="0" w:beforeAutospacing="0" w:after="0" w:afterAutospacing="0"/>
              <w:ind w:left="360"/>
              <w:textAlignment w:val="baseline"/>
              <w:rPr>
                <w:rStyle w:val="eop"/>
                <w:rFonts w:ascii="Arial" w:hAnsi="Arial" w:cs="Arial"/>
                <w:sz w:val="22"/>
                <w:szCs w:val="22"/>
                <w:lang w:eastAsia="en-US"/>
              </w:rPr>
            </w:pPr>
            <w:r w:rsidRPr="00007EE3">
              <w:rPr>
                <w:rStyle w:val="normaltextrun"/>
                <w:rFonts w:ascii="Arial" w:hAnsi="Arial" w:cs="Arial"/>
                <w:sz w:val="22"/>
                <w:szCs w:val="22"/>
              </w:rPr>
              <w:t>As part of good programme management, KEEP Board’s recommendations are to: </w:t>
            </w:r>
            <w:r w:rsidRPr="00007EE3">
              <w:rPr>
                <w:rStyle w:val="eop"/>
                <w:rFonts w:ascii="Arial" w:hAnsi="Arial" w:cs="Arial"/>
                <w:sz w:val="22"/>
                <w:szCs w:val="22"/>
              </w:rPr>
              <w:t> </w:t>
            </w:r>
          </w:p>
          <w:p w14:paraId="647708FC" w14:textId="77777777" w:rsidR="006C7B9A" w:rsidRPr="00007EE3" w:rsidRDefault="006C7B9A" w:rsidP="00EA1581">
            <w:pPr>
              <w:pStyle w:val="paragraph"/>
              <w:numPr>
                <w:ilvl w:val="1"/>
                <w:numId w:val="10"/>
              </w:numPr>
              <w:tabs>
                <w:tab w:val="clear" w:pos="1440"/>
              </w:tabs>
              <w:spacing w:before="0" w:beforeAutospacing="0" w:after="0" w:afterAutospacing="0"/>
              <w:ind w:left="736" w:hanging="283"/>
              <w:textAlignment w:val="baseline"/>
              <w:rPr>
                <w:rStyle w:val="eop"/>
                <w:rFonts w:ascii="Arial" w:hAnsi="Arial" w:cs="Arial"/>
                <w:sz w:val="22"/>
                <w:szCs w:val="22"/>
              </w:rPr>
            </w:pPr>
            <w:r w:rsidRPr="00007EE3">
              <w:rPr>
                <w:rStyle w:val="normaltextrun"/>
                <w:rFonts w:ascii="Arial" w:hAnsi="Arial" w:cs="Arial"/>
                <w:sz w:val="22"/>
                <w:szCs w:val="22"/>
              </w:rPr>
              <w:t>Align the financial profiles of ICF and KEEP to better manage spend by regularly engaging with ICF Programme Management Office (PMO) by September </w:t>
            </w:r>
            <w:r w:rsidRPr="00007EE3">
              <w:rPr>
                <w:rStyle w:val="contextualspellingandgrammarerror"/>
                <w:rFonts w:ascii="Arial" w:hAnsi="Arial" w:cs="Arial"/>
                <w:sz w:val="22"/>
                <w:szCs w:val="22"/>
              </w:rPr>
              <w:t>2019;</w:t>
            </w:r>
            <w:r w:rsidRPr="00007EE3">
              <w:rPr>
                <w:rStyle w:val="eop"/>
                <w:rFonts w:ascii="Arial" w:hAnsi="Arial" w:cs="Arial"/>
                <w:sz w:val="22"/>
                <w:szCs w:val="22"/>
              </w:rPr>
              <w:t> </w:t>
            </w:r>
          </w:p>
          <w:p w14:paraId="45A0A60E" w14:textId="77777777" w:rsidR="006C7B9A" w:rsidRPr="00007EE3" w:rsidRDefault="006C7B9A" w:rsidP="00EA1581">
            <w:pPr>
              <w:pStyle w:val="paragraph"/>
              <w:numPr>
                <w:ilvl w:val="1"/>
                <w:numId w:val="10"/>
              </w:numPr>
              <w:tabs>
                <w:tab w:val="clear" w:pos="1440"/>
              </w:tabs>
              <w:spacing w:before="0" w:beforeAutospacing="0" w:after="0" w:afterAutospacing="0"/>
              <w:ind w:left="736" w:hanging="283"/>
              <w:textAlignment w:val="baseline"/>
              <w:rPr>
                <w:rStyle w:val="eop"/>
                <w:rFonts w:ascii="Arial" w:hAnsi="Arial" w:cs="Arial"/>
                <w:sz w:val="22"/>
                <w:szCs w:val="22"/>
              </w:rPr>
            </w:pPr>
            <w:r w:rsidRPr="00007EE3">
              <w:rPr>
                <w:rStyle w:val="normaltextrun"/>
                <w:rFonts w:ascii="Arial" w:hAnsi="Arial" w:cs="Arial"/>
                <w:sz w:val="22"/>
                <w:szCs w:val="22"/>
              </w:rPr>
              <w:t>Set up nimble processes to allow Board members to review incoming proposals by July </w:t>
            </w:r>
            <w:r w:rsidRPr="00007EE3">
              <w:rPr>
                <w:rStyle w:val="contextualspellingandgrammarerror"/>
                <w:rFonts w:ascii="Arial" w:hAnsi="Arial" w:cs="Arial"/>
                <w:sz w:val="22"/>
                <w:szCs w:val="22"/>
              </w:rPr>
              <w:t>2019;</w:t>
            </w:r>
            <w:r w:rsidRPr="00007EE3">
              <w:rPr>
                <w:rStyle w:val="eop"/>
                <w:rFonts w:ascii="Arial" w:hAnsi="Arial" w:cs="Arial"/>
                <w:sz w:val="22"/>
                <w:szCs w:val="22"/>
              </w:rPr>
              <w:t> </w:t>
            </w:r>
          </w:p>
          <w:p w14:paraId="3F0F4040" w14:textId="77777777" w:rsidR="006C7B9A" w:rsidRPr="00007EE3" w:rsidRDefault="006C7B9A" w:rsidP="00EA1581">
            <w:pPr>
              <w:pStyle w:val="paragraph"/>
              <w:numPr>
                <w:ilvl w:val="1"/>
                <w:numId w:val="10"/>
              </w:numPr>
              <w:tabs>
                <w:tab w:val="clear" w:pos="1440"/>
              </w:tabs>
              <w:spacing w:before="0" w:beforeAutospacing="0" w:after="0" w:afterAutospacing="0"/>
              <w:ind w:left="736" w:hanging="283"/>
              <w:textAlignment w:val="baseline"/>
              <w:rPr>
                <w:rStyle w:val="eop"/>
                <w:rFonts w:ascii="Arial" w:hAnsi="Arial" w:cs="Arial"/>
                <w:sz w:val="22"/>
                <w:szCs w:val="22"/>
              </w:rPr>
            </w:pPr>
            <w:r w:rsidRPr="00007EE3">
              <w:rPr>
                <w:rStyle w:val="normaltextrun"/>
                <w:rFonts w:ascii="Arial" w:hAnsi="Arial" w:cs="Arial"/>
                <w:sz w:val="22"/>
                <w:szCs w:val="22"/>
              </w:rPr>
              <w:t>Set up quarterly Board meetings as part of overall programme management. Frequency to be reviewed based on need.</w:t>
            </w:r>
            <w:r w:rsidRPr="00007EE3">
              <w:rPr>
                <w:rStyle w:val="eop"/>
                <w:rFonts w:ascii="Arial" w:hAnsi="Arial" w:cs="Arial"/>
                <w:sz w:val="22"/>
                <w:szCs w:val="22"/>
              </w:rPr>
              <w:t> </w:t>
            </w:r>
          </w:p>
          <w:p w14:paraId="16970676" w14:textId="12971EBB" w:rsidR="006C7B9A" w:rsidRPr="006C7B9A" w:rsidRDefault="006C7B9A" w:rsidP="00EA1581">
            <w:pPr>
              <w:pStyle w:val="paragraph"/>
              <w:numPr>
                <w:ilvl w:val="1"/>
                <w:numId w:val="10"/>
              </w:numPr>
              <w:tabs>
                <w:tab w:val="clear" w:pos="1440"/>
              </w:tabs>
              <w:spacing w:before="0" w:beforeAutospacing="0" w:after="0" w:afterAutospacing="0"/>
              <w:ind w:left="736" w:hanging="283"/>
              <w:textAlignment w:val="baseline"/>
              <w:rPr>
                <w:rStyle w:val="normaltextrun"/>
                <w:rFonts w:ascii="Arial" w:hAnsi="Arial" w:cs="Arial"/>
                <w:sz w:val="22"/>
                <w:szCs w:val="22"/>
              </w:rPr>
            </w:pPr>
            <w:r w:rsidRPr="00007EE3">
              <w:rPr>
                <w:rStyle w:val="normaltextrun"/>
                <w:rFonts w:ascii="Arial" w:hAnsi="Arial" w:cs="Arial"/>
                <w:sz w:val="22"/>
                <w:szCs w:val="22"/>
              </w:rPr>
              <w:t>Explore procurement and framework solutions with ICF PMO on a quarterly basis.</w:t>
            </w:r>
            <w:r w:rsidRPr="00007EE3">
              <w:rPr>
                <w:rStyle w:val="eop"/>
                <w:rFonts w:ascii="Arial" w:hAnsi="Arial" w:cs="Arial"/>
                <w:sz w:val="22"/>
                <w:szCs w:val="22"/>
              </w:rPr>
              <w:t> </w:t>
            </w:r>
          </w:p>
        </w:tc>
        <w:tc>
          <w:tcPr>
            <w:tcW w:w="4261" w:type="dxa"/>
            <w:shd w:val="clear" w:color="auto" w:fill="auto"/>
          </w:tcPr>
          <w:p w14:paraId="4AC6E306" w14:textId="77777777" w:rsidR="00B92978" w:rsidRDefault="007F2148" w:rsidP="2BBD8AB2">
            <w:pPr>
              <w:rPr>
                <w:rFonts w:cs="Arial"/>
                <w:sz w:val="22"/>
                <w:szCs w:val="22"/>
              </w:rPr>
            </w:pPr>
            <w:r>
              <w:rPr>
                <w:rFonts w:cs="Arial"/>
                <w:sz w:val="22"/>
                <w:szCs w:val="22"/>
              </w:rPr>
              <w:t>Mainly</w:t>
            </w:r>
            <w:r w:rsidRPr="00007EE3">
              <w:rPr>
                <w:rFonts w:cs="Arial"/>
                <w:sz w:val="22"/>
                <w:szCs w:val="22"/>
              </w:rPr>
              <w:t xml:space="preserve"> </w:t>
            </w:r>
            <w:r w:rsidR="006C7B9A" w:rsidRPr="00007EE3">
              <w:rPr>
                <w:rFonts w:cs="Arial"/>
                <w:sz w:val="22"/>
                <w:szCs w:val="22"/>
              </w:rPr>
              <w:t>achieved –</w:t>
            </w:r>
          </w:p>
          <w:p w14:paraId="655C492E" w14:textId="77777777" w:rsidR="00B92978" w:rsidRDefault="00B92978" w:rsidP="2BBD8AB2"/>
          <w:p w14:paraId="64DD4351" w14:textId="452E4430" w:rsidR="00B92978" w:rsidRDefault="00B92978" w:rsidP="2BBD8AB2">
            <w:pPr>
              <w:rPr>
                <w:rFonts w:cs="Arial"/>
                <w:sz w:val="22"/>
                <w:szCs w:val="22"/>
              </w:rPr>
            </w:pPr>
            <w:r w:rsidRPr="00B92978">
              <w:rPr>
                <w:sz w:val="22"/>
                <w:szCs w:val="22"/>
              </w:rPr>
              <w:t xml:space="preserve">Not achieved - </w:t>
            </w:r>
            <w:r w:rsidR="006C7B9A" w:rsidRPr="00007EE3">
              <w:rPr>
                <w:rFonts w:cs="Arial"/>
                <w:sz w:val="22"/>
                <w:szCs w:val="22"/>
              </w:rPr>
              <w:t>ongoing engagement with ICF PMO</w:t>
            </w:r>
            <w:r w:rsidR="00EA6AC1">
              <w:rPr>
                <w:rFonts w:cs="Arial"/>
                <w:sz w:val="22"/>
                <w:szCs w:val="22"/>
              </w:rPr>
              <w:t>,</w:t>
            </w:r>
            <w:r w:rsidR="006C7B9A" w:rsidRPr="00007EE3">
              <w:rPr>
                <w:rFonts w:cs="Arial"/>
                <w:sz w:val="22"/>
                <w:szCs w:val="22"/>
              </w:rPr>
              <w:t xml:space="preserve"> but alignment of financial profiles not taken place </w:t>
            </w:r>
            <w:r w:rsidR="006C7B9A">
              <w:rPr>
                <w:rFonts w:cs="Arial"/>
                <w:sz w:val="22"/>
                <w:szCs w:val="22"/>
              </w:rPr>
              <w:t>(</w:t>
            </w:r>
            <w:r w:rsidR="006C7B9A" w:rsidRPr="00007EE3">
              <w:rPr>
                <w:rFonts w:cs="Arial"/>
                <w:sz w:val="22"/>
                <w:szCs w:val="22"/>
              </w:rPr>
              <w:t>this alignment is not essential</w:t>
            </w:r>
            <w:r w:rsidR="006C7B9A">
              <w:rPr>
                <w:rFonts w:cs="Arial"/>
                <w:sz w:val="22"/>
                <w:szCs w:val="22"/>
              </w:rPr>
              <w:t>)</w:t>
            </w:r>
          </w:p>
          <w:p w14:paraId="360B56C9" w14:textId="77777777" w:rsidR="00B92978" w:rsidRDefault="00B92978" w:rsidP="2BBD8AB2">
            <w:pPr>
              <w:rPr>
                <w:rFonts w:cs="Arial"/>
                <w:sz w:val="22"/>
                <w:szCs w:val="22"/>
              </w:rPr>
            </w:pPr>
          </w:p>
          <w:p w14:paraId="1035585A" w14:textId="77777777" w:rsidR="00B92978" w:rsidRDefault="00B92978" w:rsidP="2BBD8AB2">
            <w:pPr>
              <w:rPr>
                <w:rFonts w:cs="Arial"/>
                <w:sz w:val="22"/>
                <w:szCs w:val="22"/>
              </w:rPr>
            </w:pPr>
            <w:r>
              <w:rPr>
                <w:rFonts w:cs="Arial"/>
                <w:sz w:val="22"/>
                <w:szCs w:val="22"/>
              </w:rPr>
              <w:t xml:space="preserve">Achieved - </w:t>
            </w:r>
            <w:r w:rsidR="006C7B9A" w:rsidRPr="00007EE3">
              <w:rPr>
                <w:rFonts w:cs="Arial"/>
                <w:sz w:val="22"/>
                <w:szCs w:val="22"/>
              </w:rPr>
              <w:t xml:space="preserve">approvals process presented to board members who </w:t>
            </w:r>
            <w:r w:rsidR="006C7B9A">
              <w:rPr>
                <w:rFonts w:cs="Arial"/>
                <w:sz w:val="22"/>
                <w:szCs w:val="22"/>
              </w:rPr>
              <w:t xml:space="preserve">reviewed and </w:t>
            </w:r>
            <w:r w:rsidR="006C7B9A" w:rsidRPr="00007EE3">
              <w:rPr>
                <w:rFonts w:cs="Arial"/>
                <w:sz w:val="22"/>
                <w:szCs w:val="22"/>
              </w:rPr>
              <w:t>approved</w:t>
            </w:r>
          </w:p>
          <w:p w14:paraId="50C355E0" w14:textId="77777777" w:rsidR="00B92978" w:rsidRDefault="00B92978" w:rsidP="2BBD8AB2">
            <w:pPr>
              <w:rPr>
                <w:rFonts w:cs="Arial"/>
                <w:sz w:val="22"/>
                <w:szCs w:val="22"/>
              </w:rPr>
            </w:pPr>
            <w:r>
              <w:rPr>
                <w:rFonts w:cs="Arial"/>
                <w:sz w:val="22"/>
                <w:szCs w:val="22"/>
              </w:rPr>
              <w:t xml:space="preserve">Achieved - </w:t>
            </w:r>
            <w:r w:rsidR="006C7B9A" w:rsidRPr="00007EE3">
              <w:rPr>
                <w:rFonts w:cs="Arial"/>
                <w:sz w:val="22"/>
                <w:szCs w:val="22"/>
              </w:rPr>
              <w:t>quarterly board meetings have been taking plac</w:t>
            </w:r>
            <w:r>
              <w:rPr>
                <w:rFonts w:cs="Arial"/>
                <w:sz w:val="22"/>
                <w:szCs w:val="22"/>
              </w:rPr>
              <w:t>e</w:t>
            </w:r>
          </w:p>
          <w:p w14:paraId="6CB2C074" w14:textId="77777777" w:rsidR="00B92978" w:rsidRDefault="00B92978" w:rsidP="2BBD8AB2">
            <w:pPr>
              <w:rPr>
                <w:rFonts w:cs="Arial"/>
                <w:sz w:val="22"/>
                <w:szCs w:val="22"/>
              </w:rPr>
            </w:pPr>
          </w:p>
          <w:p w14:paraId="0869547A" w14:textId="77777777" w:rsidR="00B92978" w:rsidRDefault="00B92978" w:rsidP="2BBD8AB2">
            <w:pPr>
              <w:rPr>
                <w:rFonts w:cs="Arial"/>
                <w:sz w:val="22"/>
                <w:szCs w:val="22"/>
              </w:rPr>
            </w:pPr>
          </w:p>
          <w:p w14:paraId="3ADF907E" w14:textId="120E55DB" w:rsidR="006C7B9A" w:rsidRDefault="00B92978" w:rsidP="2BBD8AB2">
            <w:pPr>
              <w:rPr>
                <w:rFonts w:cs="Arial"/>
                <w:sz w:val="22"/>
                <w:szCs w:val="22"/>
              </w:rPr>
            </w:pPr>
            <w:r>
              <w:rPr>
                <w:rFonts w:cs="Arial"/>
                <w:sz w:val="22"/>
                <w:szCs w:val="22"/>
              </w:rPr>
              <w:t>Partially achieved -</w:t>
            </w:r>
            <w:r w:rsidR="006C7B9A" w:rsidRPr="00007EE3">
              <w:rPr>
                <w:rFonts w:cs="Arial"/>
                <w:sz w:val="22"/>
                <w:szCs w:val="22"/>
              </w:rPr>
              <w:t xml:space="preserve"> informal ongoing discussions about procurement solutions taking place, but no immediate alternative options apparent</w:t>
            </w:r>
            <w:r w:rsidR="006C7B9A">
              <w:rPr>
                <w:rFonts w:cs="Arial"/>
                <w:sz w:val="22"/>
                <w:szCs w:val="22"/>
              </w:rPr>
              <w:t>.</w:t>
            </w:r>
          </w:p>
        </w:tc>
      </w:tr>
      <w:tr w:rsidR="006C7B9A" w14:paraId="24D12126" w14:textId="77777777" w:rsidTr="006C7B9A">
        <w:tc>
          <w:tcPr>
            <w:tcW w:w="4755" w:type="dxa"/>
            <w:shd w:val="clear" w:color="auto" w:fill="auto"/>
          </w:tcPr>
          <w:p w14:paraId="282E3D48" w14:textId="7F91D4F1" w:rsidR="006C7B9A" w:rsidRPr="006C7B9A" w:rsidRDefault="006C7B9A" w:rsidP="00EA1581">
            <w:pPr>
              <w:pStyle w:val="paragraph"/>
              <w:spacing w:before="0" w:beforeAutospacing="0" w:after="0" w:afterAutospacing="0"/>
              <w:ind w:left="360"/>
              <w:textAlignment w:val="baseline"/>
              <w:rPr>
                <w:rStyle w:val="normaltextrun"/>
                <w:rFonts w:ascii="Arial" w:hAnsi="Arial" w:cs="Arial"/>
                <w:sz w:val="22"/>
                <w:szCs w:val="22"/>
                <w:lang w:eastAsia="en-US"/>
              </w:rPr>
            </w:pPr>
            <w:r w:rsidRPr="00007EE3">
              <w:rPr>
                <w:rStyle w:val="normaltextrun"/>
                <w:rFonts w:ascii="Arial" w:hAnsi="Arial" w:cs="Arial"/>
                <w:sz w:val="22"/>
                <w:szCs w:val="22"/>
              </w:rPr>
              <w:t>Revise the </w:t>
            </w:r>
            <w:r w:rsidRPr="00007EE3">
              <w:rPr>
                <w:rStyle w:val="spellingerror"/>
                <w:rFonts w:ascii="Arial" w:hAnsi="Arial" w:cs="Arial"/>
                <w:sz w:val="22"/>
                <w:szCs w:val="22"/>
              </w:rPr>
              <w:t>log</w:t>
            </w:r>
            <w:r w:rsidR="0053183B">
              <w:rPr>
                <w:rStyle w:val="spellingerror"/>
                <w:rFonts w:ascii="Arial" w:hAnsi="Arial" w:cs="Arial"/>
                <w:sz w:val="22"/>
                <w:szCs w:val="22"/>
              </w:rPr>
              <w:t xml:space="preserve"> </w:t>
            </w:r>
            <w:r w:rsidRPr="00007EE3">
              <w:rPr>
                <w:rStyle w:val="spellingerror"/>
                <w:rFonts w:ascii="Arial" w:hAnsi="Arial" w:cs="Arial"/>
                <w:sz w:val="22"/>
                <w:szCs w:val="22"/>
              </w:rPr>
              <w:t>frame</w:t>
            </w:r>
            <w:r w:rsidRPr="00007EE3">
              <w:rPr>
                <w:rStyle w:val="normaltextrun"/>
                <w:rFonts w:ascii="Arial" w:hAnsi="Arial" w:cs="Arial"/>
                <w:sz w:val="22"/>
                <w:szCs w:val="22"/>
              </w:rPr>
              <w:t> outcomes to reflect the scope of what KEEP by itself can realistically achieve.  </w:t>
            </w:r>
          </w:p>
        </w:tc>
        <w:tc>
          <w:tcPr>
            <w:tcW w:w="4261" w:type="dxa"/>
            <w:shd w:val="clear" w:color="auto" w:fill="auto"/>
          </w:tcPr>
          <w:p w14:paraId="10F1BC4A" w14:textId="4AE87BA6" w:rsidR="006C7B9A" w:rsidRDefault="006C7B9A" w:rsidP="2BBD8AB2">
            <w:pPr>
              <w:rPr>
                <w:rFonts w:cs="Arial"/>
                <w:sz w:val="22"/>
                <w:szCs w:val="22"/>
              </w:rPr>
            </w:pPr>
            <w:r w:rsidRPr="00007EE3">
              <w:rPr>
                <w:rFonts w:cs="Arial"/>
                <w:sz w:val="22"/>
                <w:szCs w:val="22"/>
              </w:rPr>
              <w:t>Achieved – log frame updated after consultation with KEEP SRO and M</w:t>
            </w:r>
            <w:r w:rsidR="00093E4F">
              <w:rPr>
                <w:rFonts w:cs="Arial"/>
                <w:sz w:val="22"/>
                <w:szCs w:val="22"/>
              </w:rPr>
              <w:t>&amp;</w:t>
            </w:r>
            <w:r w:rsidRPr="00007EE3">
              <w:rPr>
                <w:rFonts w:cs="Arial"/>
                <w:sz w:val="22"/>
                <w:szCs w:val="22"/>
              </w:rPr>
              <w:t xml:space="preserve">E specialist </w:t>
            </w:r>
          </w:p>
        </w:tc>
      </w:tr>
      <w:tr w:rsidR="006C7B9A" w14:paraId="4766DAB4" w14:textId="77777777" w:rsidTr="006C7B9A">
        <w:tc>
          <w:tcPr>
            <w:tcW w:w="4755" w:type="dxa"/>
            <w:shd w:val="clear" w:color="auto" w:fill="auto"/>
          </w:tcPr>
          <w:p w14:paraId="007BA899" w14:textId="5D8E1807" w:rsidR="006C7B9A" w:rsidRPr="006C7B9A" w:rsidRDefault="006C7B9A" w:rsidP="00EA1581">
            <w:pPr>
              <w:pStyle w:val="paragraph"/>
              <w:spacing w:before="0" w:beforeAutospacing="0" w:after="0" w:afterAutospacing="0"/>
              <w:ind w:left="435"/>
              <w:textAlignment w:val="baseline"/>
              <w:rPr>
                <w:rStyle w:val="normaltextrun"/>
                <w:rFonts w:ascii="Arial" w:hAnsi="Arial" w:cs="Arial"/>
                <w:sz w:val="22"/>
                <w:szCs w:val="22"/>
                <w:lang w:eastAsia="en-US"/>
              </w:rPr>
            </w:pPr>
            <w:r w:rsidRPr="00007EE3">
              <w:rPr>
                <w:rStyle w:val="normaltextrun"/>
                <w:rFonts w:ascii="Arial" w:hAnsi="Arial" w:cs="Arial"/>
                <w:sz w:val="22"/>
                <w:szCs w:val="22"/>
              </w:rPr>
              <w:t>KEEP PM to continue to gather initial steers on BEIS research assessments forms from BEIS Finance, Legal, Procurement, State-Aid teams and the research secretariat and maintain a log of suggestions for future references.</w:t>
            </w:r>
          </w:p>
        </w:tc>
        <w:tc>
          <w:tcPr>
            <w:tcW w:w="4261" w:type="dxa"/>
            <w:shd w:val="clear" w:color="auto" w:fill="auto"/>
          </w:tcPr>
          <w:p w14:paraId="53E4E9BB" w14:textId="77777777" w:rsidR="006C7B9A" w:rsidRPr="00007EE3" w:rsidRDefault="006C7B9A" w:rsidP="006C7B9A">
            <w:pPr>
              <w:rPr>
                <w:rStyle w:val="eop"/>
                <w:rFonts w:cs="Arial"/>
                <w:color w:val="000000"/>
                <w:sz w:val="22"/>
                <w:szCs w:val="22"/>
                <w:shd w:val="clear" w:color="auto" w:fill="FFFFFF"/>
              </w:rPr>
            </w:pPr>
            <w:r w:rsidRPr="00007EE3">
              <w:rPr>
                <w:rFonts w:cs="Arial"/>
                <w:sz w:val="22"/>
                <w:szCs w:val="22"/>
              </w:rPr>
              <w:t>Achieved - E</w:t>
            </w:r>
            <w:r w:rsidRPr="00007EE3">
              <w:rPr>
                <w:rStyle w:val="eop"/>
                <w:rFonts w:cs="Arial"/>
                <w:color w:val="000000"/>
                <w:sz w:val="22"/>
                <w:szCs w:val="22"/>
                <w:shd w:val="clear" w:color="auto" w:fill="FFFFFF"/>
              </w:rPr>
              <w:t xml:space="preserve">mbedded procurement specialist who helps identify best route and any potential issues at the early stage of the process and navigate the procurement process. And new embedded finance specialist. </w:t>
            </w:r>
          </w:p>
          <w:p w14:paraId="22FFB8F2" w14:textId="4CF1DBD1" w:rsidR="006C7B9A" w:rsidRDefault="006C7B9A" w:rsidP="2BBD8AB2">
            <w:pPr>
              <w:rPr>
                <w:rFonts w:cs="Arial"/>
                <w:sz w:val="22"/>
                <w:szCs w:val="22"/>
              </w:rPr>
            </w:pPr>
            <w:r w:rsidRPr="00007EE3">
              <w:rPr>
                <w:rStyle w:val="eop"/>
                <w:rFonts w:cs="Arial"/>
                <w:color w:val="000000"/>
                <w:sz w:val="22"/>
                <w:szCs w:val="22"/>
                <w:shd w:val="clear" w:color="auto" w:fill="FFFFFF"/>
              </w:rPr>
              <w:t>Efficiency within the legal advice process has been sought getting agreement on clarifying and increasing VfM for the legal process</w:t>
            </w:r>
          </w:p>
        </w:tc>
      </w:tr>
    </w:tbl>
    <w:p w14:paraId="4BCC7EDD" w14:textId="140FD818" w:rsidR="000B1F74" w:rsidRPr="00007EE3" w:rsidRDefault="000B1F74" w:rsidP="00007EE3">
      <w:pPr>
        <w:rPr>
          <w:rFonts w:cs="Arial"/>
          <w:b/>
          <w:sz w:val="22"/>
          <w:szCs w:val="22"/>
          <w:lang w:val="en"/>
        </w:rPr>
      </w:pPr>
    </w:p>
    <w:p w14:paraId="3EE1C339" w14:textId="77777777" w:rsidR="000B1F74" w:rsidRPr="00007EE3" w:rsidRDefault="000B1F74" w:rsidP="00007EE3">
      <w:pPr>
        <w:rPr>
          <w:rFonts w:cs="Arial"/>
          <w:b/>
          <w:sz w:val="22"/>
          <w:szCs w:val="22"/>
          <w:lang w:val="en"/>
        </w:rPr>
      </w:pPr>
    </w:p>
    <w:p w14:paraId="04BFBDAA" w14:textId="62822FA7" w:rsidR="006F3AE7" w:rsidRPr="00007EE3" w:rsidRDefault="006F3AE7" w:rsidP="00007EE3">
      <w:pPr>
        <w:tabs>
          <w:tab w:val="left" w:pos="6915"/>
          <w:tab w:val="left" w:pos="9495"/>
        </w:tabs>
        <w:rPr>
          <w:rFonts w:cs="Arial"/>
          <w:b/>
          <w:sz w:val="22"/>
          <w:szCs w:val="22"/>
        </w:rPr>
      </w:pPr>
      <w:r w:rsidRPr="00007EE3">
        <w:rPr>
          <w:rFonts w:cs="Arial"/>
          <w:b/>
          <w:sz w:val="22"/>
          <w:szCs w:val="22"/>
        </w:rPr>
        <w:t xml:space="preserve">Major lessons and recommendations for the year ahead </w:t>
      </w:r>
    </w:p>
    <w:p w14:paraId="2E58E499" w14:textId="23468AB7" w:rsidR="00E47905" w:rsidRPr="00007EE3" w:rsidRDefault="00E47905" w:rsidP="00007EE3">
      <w:pPr>
        <w:rPr>
          <w:rFonts w:cs="Arial"/>
          <w:sz w:val="22"/>
          <w:szCs w:val="22"/>
        </w:rPr>
      </w:pPr>
    </w:p>
    <w:p w14:paraId="3C42B09F" w14:textId="163A1513" w:rsidR="003161F1" w:rsidRPr="00AB08F8" w:rsidRDefault="00AB08F8" w:rsidP="00007EE3">
      <w:pPr>
        <w:rPr>
          <w:rFonts w:cs="Arial"/>
          <w:bCs/>
          <w:sz w:val="22"/>
          <w:szCs w:val="22"/>
        </w:rPr>
      </w:pPr>
      <w:r w:rsidRPr="00AB08F8">
        <w:rPr>
          <w:rFonts w:cs="Arial"/>
          <w:bCs/>
          <w:sz w:val="22"/>
          <w:szCs w:val="22"/>
        </w:rPr>
        <w:t>As the log frame has been updated</w:t>
      </w:r>
      <w:r w:rsidR="00D372B9">
        <w:rPr>
          <w:rFonts w:cs="Arial"/>
          <w:bCs/>
          <w:sz w:val="22"/>
          <w:szCs w:val="22"/>
        </w:rPr>
        <w:t xml:space="preserve"> it has become misaligned</w:t>
      </w:r>
      <w:r w:rsidR="006D2782">
        <w:rPr>
          <w:rFonts w:cs="Arial"/>
          <w:bCs/>
          <w:sz w:val="22"/>
          <w:szCs w:val="22"/>
        </w:rPr>
        <w:t xml:space="preserve"> with the</w:t>
      </w:r>
      <w:r w:rsidRPr="00AB08F8">
        <w:rPr>
          <w:rFonts w:cs="Arial"/>
          <w:bCs/>
          <w:sz w:val="22"/>
          <w:szCs w:val="22"/>
        </w:rPr>
        <w:t xml:space="preserve"> theory of change</w:t>
      </w:r>
      <w:r w:rsidR="00E47905" w:rsidRPr="00AB08F8">
        <w:rPr>
          <w:rFonts w:cs="Arial"/>
          <w:bCs/>
          <w:sz w:val="22"/>
          <w:szCs w:val="22"/>
        </w:rPr>
        <w:t xml:space="preserve">, </w:t>
      </w:r>
      <w:r>
        <w:rPr>
          <w:rFonts w:cs="Arial"/>
          <w:bCs/>
          <w:sz w:val="22"/>
          <w:szCs w:val="22"/>
        </w:rPr>
        <w:t>w</w:t>
      </w:r>
      <w:r w:rsidR="006D2782">
        <w:rPr>
          <w:rFonts w:cs="Arial"/>
          <w:bCs/>
          <w:sz w:val="22"/>
          <w:szCs w:val="22"/>
        </w:rPr>
        <w:t>it</w:t>
      </w:r>
      <w:r>
        <w:rPr>
          <w:rFonts w:cs="Arial"/>
          <w:bCs/>
          <w:sz w:val="22"/>
          <w:szCs w:val="22"/>
        </w:rPr>
        <w:t xml:space="preserve">h the </w:t>
      </w:r>
      <w:r w:rsidR="00E47905" w:rsidRPr="00AB08F8">
        <w:rPr>
          <w:rFonts w:cs="Arial"/>
          <w:bCs/>
          <w:sz w:val="22"/>
          <w:szCs w:val="22"/>
        </w:rPr>
        <w:t>level of impacts/outcomes shift</w:t>
      </w:r>
      <w:r w:rsidR="006D2782">
        <w:rPr>
          <w:rFonts w:cs="Arial"/>
          <w:bCs/>
          <w:sz w:val="22"/>
          <w:szCs w:val="22"/>
        </w:rPr>
        <w:t>ing</w:t>
      </w:r>
      <w:r w:rsidR="00E47905" w:rsidRPr="00AB08F8">
        <w:rPr>
          <w:rFonts w:cs="Arial"/>
          <w:bCs/>
          <w:sz w:val="22"/>
          <w:szCs w:val="22"/>
        </w:rPr>
        <w:t xml:space="preserve"> </w:t>
      </w:r>
      <w:r>
        <w:rPr>
          <w:rFonts w:cs="Arial"/>
          <w:bCs/>
          <w:sz w:val="22"/>
          <w:szCs w:val="22"/>
        </w:rPr>
        <w:t>up a level in the log frame. It is</w:t>
      </w:r>
      <w:r w:rsidR="00E47905" w:rsidRPr="00AB08F8">
        <w:rPr>
          <w:rFonts w:cs="Arial"/>
          <w:bCs/>
          <w:sz w:val="22"/>
          <w:szCs w:val="22"/>
        </w:rPr>
        <w:t xml:space="preserve"> recommend</w:t>
      </w:r>
      <w:r w:rsidR="0010625E">
        <w:rPr>
          <w:rFonts w:cs="Arial"/>
          <w:bCs/>
          <w:sz w:val="22"/>
          <w:szCs w:val="22"/>
        </w:rPr>
        <w:t>ed</w:t>
      </w:r>
      <w:r w:rsidR="00E47905" w:rsidRPr="00AB08F8">
        <w:rPr>
          <w:rFonts w:cs="Arial"/>
          <w:bCs/>
          <w:sz w:val="22"/>
          <w:szCs w:val="22"/>
        </w:rPr>
        <w:t xml:space="preserve"> to reconcile </w:t>
      </w:r>
      <w:r>
        <w:rPr>
          <w:rFonts w:cs="Arial"/>
          <w:bCs/>
          <w:sz w:val="22"/>
          <w:szCs w:val="22"/>
        </w:rPr>
        <w:t>the theory of change with the new log frame</w:t>
      </w:r>
      <w:r w:rsidR="006C7B9A">
        <w:rPr>
          <w:rFonts w:cs="Arial"/>
          <w:bCs/>
          <w:sz w:val="22"/>
          <w:szCs w:val="22"/>
        </w:rPr>
        <w:t xml:space="preserve"> before the next annual review</w:t>
      </w:r>
      <w:r w:rsidR="00EA1581">
        <w:rPr>
          <w:rFonts w:cs="Arial"/>
          <w:bCs/>
          <w:sz w:val="22"/>
          <w:szCs w:val="22"/>
        </w:rPr>
        <w:t xml:space="preserve"> in early 2021</w:t>
      </w:r>
      <w:r>
        <w:rPr>
          <w:rFonts w:cs="Arial"/>
          <w:bCs/>
          <w:sz w:val="22"/>
          <w:szCs w:val="22"/>
        </w:rPr>
        <w:t>.</w:t>
      </w:r>
    </w:p>
    <w:p w14:paraId="2FFB8B85" w14:textId="77777777" w:rsidR="00071BB5" w:rsidRPr="00007EE3" w:rsidRDefault="00071BB5" w:rsidP="00007EE3">
      <w:pPr>
        <w:rPr>
          <w:rStyle w:val="eop"/>
          <w:rFonts w:cs="Arial"/>
          <w:color w:val="000000"/>
          <w:sz w:val="22"/>
          <w:szCs w:val="22"/>
          <w:shd w:val="clear" w:color="auto" w:fill="FFFFFF"/>
        </w:rPr>
      </w:pPr>
    </w:p>
    <w:p w14:paraId="60242C8E" w14:textId="04B177E7" w:rsidR="00071BB5" w:rsidRPr="00007EE3" w:rsidRDefault="00AB08F8" w:rsidP="00007EE3">
      <w:pPr>
        <w:rPr>
          <w:rFonts w:cs="Arial"/>
          <w:sz w:val="22"/>
          <w:szCs w:val="22"/>
        </w:rPr>
      </w:pPr>
      <w:r>
        <w:rPr>
          <w:rFonts w:cs="Arial"/>
          <w:sz w:val="22"/>
          <w:szCs w:val="22"/>
        </w:rPr>
        <w:t xml:space="preserve">In terms of ensuring projects meet the commission target timeframe, </w:t>
      </w:r>
      <w:r w:rsidR="007F2148">
        <w:rPr>
          <w:rFonts w:cs="Arial"/>
          <w:sz w:val="22"/>
          <w:szCs w:val="22"/>
        </w:rPr>
        <w:t xml:space="preserve">ensure </w:t>
      </w:r>
      <w:r>
        <w:rPr>
          <w:rFonts w:cs="Arial"/>
          <w:sz w:val="22"/>
          <w:szCs w:val="22"/>
        </w:rPr>
        <w:t>c</w:t>
      </w:r>
      <w:r w:rsidR="00071BB5" w:rsidRPr="00007EE3">
        <w:rPr>
          <w:rFonts w:cs="Arial"/>
          <w:sz w:val="22"/>
          <w:szCs w:val="22"/>
        </w:rPr>
        <w:t xml:space="preserve">omplex projects </w:t>
      </w:r>
      <w:r w:rsidR="007F2148">
        <w:rPr>
          <w:rFonts w:cs="Arial"/>
          <w:sz w:val="22"/>
          <w:szCs w:val="22"/>
        </w:rPr>
        <w:t>are</w:t>
      </w:r>
      <w:r w:rsidR="00071BB5" w:rsidRPr="00007EE3">
        <w:rPr>
          <w:rFonts w:cs="Arial"/>
          <w:sz w:val="22"/>
          <w:szCs w:val="22"/>
        </w:rPr>
        <w:t xml:space="preserve"> flagged at an early stage as needing extra attention to make sure they are commissioned in the time agreed.</w:t>
      </w:r>
    </w:p>
    <w:p w14:paraId="7A8321CB" w14:textId="2C888B2E" w:rsidR="00AB08F8" w:rsidRDefault="00AB08F8" w:rsidP="00007EE3">
      <w:pPr>
        <w:rPr>
          <w:rFonts w:cs="Arial"/>
          <w:sz w:val="22"/>
          <w:szCs w:val="22"/>
        </w:rPr>
      </w:pPr>
      <w:r w:rsidRPr="14491A3C">
        <w:rPr>
          <w:rFonts w:cs="Arial"/>
          <w:sz w:val="22"/>
          <w:szCs w:val="22"/>
        </w:rPr>
        <w:t>Connected to this</w:t>
      </w:r>
      <w:r w:rsidR="00071BB5" w:rsidRPr="14491A3C">
        <w:rPr>
          <w:rFonts w:cs="Arial"/>
          <w:sz w:val="22"/>
          <w:szCs w:val="22"/>
        </w:rPr>
        <w:t>,</w:t>
      </w:r>
      <w:r w:rsidRPr="14491A3C">
        <w:rPr>
          <w:rFonts w:cs="Arial"/>
          <w:sz w:val="22"/>
          <w:szCs w:val="22"/>
        </w:rPr>
        <w:t xml:space="preserve"> to ensure resourcing considerations are less of a risk to project delivery, K</w:t>
      </w:r>
      <w:r w:rsidR="00071BB5" w:rsidRPr="14491A3C">
        <w:rPr>
          <w:rFonts w:cs="Arial"/>
          <w:sz w:val="22"/>
          <w:szCs w:val="22"/>
        </w:rPr>
        <w:t xml:space="preserve">EEP manager </w:t>
      </w:r>
      <w:r w:rsidR="00F47B94" w:rsidRPr="14491A3C">
        <w:rPr>
          <w:rFonts w:cs="Arial"/>
          <w:sz w:val="22"/>
          <w:szCs w:val="22"/>
        </w:rPr>
        <w:t xml:space="preserve">to emphasise </w:t>
      </w:r>
      <w:r w:rsidR="00071BB5" w:rsidRPr="14491A3C">
        <w:rPr>
          <w:rFonts w:cs="Arial"/>
          <w:sz w:val="22"/>
          <w:szCs w:val="22"/>
        </w:rPr>
        <w:t xml:space="preserve">at the initial conversation stage the importance of thinking about how a project will be resourced and making sure there is a clear and dedicated lead with capacity to take on the project. </w:t>
      </w:r>
      <w:r w:rsidR="137B4518" w:rsidRPr="14491A3C">
        <w:rPr>
          <w:rFonts w:cs="Arial"/>
          <w:sz w:val="22"/>
          <w:szCs w:val="22"/>
        </w:rPr>
        <w:t>Consultation with ICF team deputy directors also to be held in the next six months on potential solutions to the resourcing issue.</w:t>
      </w:r>
    </w:p>
    <w:p w14:paraId="0CA39329" w14:textId="77777777" w:rsidR="00AB08F8" w:rsidRDefault="00AB08F8" w:rsidP="00007EE3">
      <w:pPr>
        <w:rPr>
          <w:rFonts w:cs="Arial"/>
          <w:sz w:val="22"/>
          <w:szCs w:val="22"/>
        </w:rPr>
      </w:pPr>
    </w:p>
    <w:p w14:paraId="66CE291D" w14:textId="4E39EA3D" w:rsidR="00071BB5" w:rsidRDefault="00AB08F8" w:rsidP="00007EE3">
      <w:pPr>
        <w:rPr>
          <w:rFonts w:cs="Arial"/>
          <w:sz w:val="22"/>
          <w:szCs w:val="22"/>
        </w:rPr>
      </w:pPr>
      <w:r>
        <w:rPr>
          <w:rFonts w:cs="Arial"/>
          <w:sz w:val="22"/>
          <w:szCs w:val="22"/>
        </w:rPr>
        <w:lastRenderedPageBreak/>
        <w:t>KEEP manage</w:t>
      </w:r>
      <w:r w:rsidR="006C7B9A">
        <w:rPr>
          <w:rFonts w:cs="Arial"/>
          <w:sz w:val="22"/>
          <w:szCs w:val="22"/>
        </w:rPr>
        <w:t>r</w:t>
      </w:r>
      <w:r>
        <w:rPr>
          <w:rFonts w:cs="Arial"/>
          <w:sz w:val="22"/>
          <w:szCs w:val="22"/>
        </w:rPr>
        <w:t xml:space="preserve"> to continue to m</w:t>
      </w:r>
      <w:r w:rsidR="009442CA" w:rsidRPr="00007EE3">
        <w:rPr>
          <w:rFonts w:cs="Arial"/>
          <w:sz w:val="22"/>
          <w:szCs w:val="22"/>
        </w:rPr>
        <w:t xml:space="preserve">ake sure the risk register is complete and </w:t>
      </w:r>
      <w:r>
        <w:rPr>
          <w:rFonts w:cs="Arial"/>
          <w:sz w:val="22"/>
          <w:szCs w:val="22"/>
        </w:rPr>
        <w:t>carry out</w:t>
      </w:r>
      <w:r w:rsidR="009442CA" w:rsidRPr="00007EE3">
        <w:rPr>
          <w:rFonts w:cs="Arial"/>
          <w:sz w:val="22"/>
          <w:szCs w:val="22"/>
        </w:rPr>
        <w:t xml:space="preserve"> horizon scanning </w:t>
      </w:r>
      <w:r w:rsidR="004B08C3">
        <w:rPr>
          <w:rFonts w:cs="Arial"/>
          <w:sz w:val="22"/>
          <w:szCs w:val="22"/>
        </w:rPr>
        <w:t>quarterly</w:t>
      </w:r>
      <w:r w:rsidR="009442CA" w:rsidRPr="00007EE3">
        <w:rPr>
          <w:rFonts w:cs="Arial"/>
          <w:sz w:val="22"/>
          <w:szCs w:val="22"/>
        </w:rPr>
        <w:t xml:space="preserve"> for potential risks to projects or staff capacity. </w:t>
      </w:r>
    </w:p>
    <w:p w14:paraId="42E167EE" w14:textId="77777777" w:rsidR="00AB08F8" w:rsidRPr="00007EE3" w:rsidRDefault="00AB08F8" w:rsidP="00007EE3">
      <w:pPr>
        <w:rPr>
          <w:rFonts w:cs="Arial"/>
          <w:sz w:val="22"/>
          <w:szCs w:val="22"/>
        </w:rPr>
      </w:pPr>
    </w:p>
    <w:p w14:paraId="44BD692C" w14:textId="7D346040" w:rsidR="00947150" w:rsidRPr="00007EE3" w:rsidRDefault="00AB08F8" w:rsidP="00AB08F8">
      <w:pPr>
        <w:rPr>
          <w:rFonts w:cs="Arial"/>
          <w:color w:val="000000"/>
          <w:sz w:val="22"/>
          <w:szCs w:val="22"/>
          <w:shd w:val="clear" w:color="auto" w:fill="FFFFFF"/>
        </w:rPr>
      </w:pPr>
      <w:r>
        <w:rPr>
          <w:rFonts w:cs="Arial"/>
          <w:sz w:val="22"/>
          <w:szCs w:val="22"/>
        </w:rPr>
        <w:t>Another r</w:t>
      </w:r>
      <w:r w:rsidR="00947150" w:rsidRPr="00007EE3">
        <w:rPr>
          <w:rFonts w:cs="Arial"/>
          <w:sz w:val="22"/>
          <w:szCs w:val="22"/>
        </w:rPr>
        <w:t xml:space="preserve">ecommendation is to continue to use </w:t>
      </w:r>
      <w:r w:rsidR="00822E24">
        <w:rPr>
          <w:rFonts w:cs="Arial"/>
          <w:sz w:val="22"/>
          <w:szCs w:val="22"/>
        </w:rPr>
        <w:t xml:space="preserve">quarterly </w:t>
      </w:r>
      <w:r w:rsidR="00947150" w:rsidRPr="00007EE3">
        <w:rPr>
          <w:rFonts w:cs="Arial"/>
          <w:sz w:val="22"/>
          <w:szCs w:val="22"/>
        </w:rPr>
        <w:t xml:space="preserve">KEEP board meetings to assess the pipeline of projects and take action if potentially impactful projects are identified that have not yet been commissioned or if the pipeline of projects is assessed as not </w:t>
      </w:r>
      <w:r w:rsidR="00947150" w:rsidRPr="00007EE3">
        <w:rPr>
          <w:rFonts w:cs="Arial"/>
          <w:color w:val="000000"/>
          <w:sz w:val="22"/>
          <w:szCs w:val="22"/>
          <w:shd w:val="clear" w:color="auto" w:fill="FFFFFF"/>
        </w:rPr>
        <w:t>conducive to the delivery of UK international climate finance objectives.</w:t>
      </w:r>
    </w:p>
    <w:p w14:paraId="62273312" w14:textId="77777777" w:rsidR="00DE578C" w:rsidRPr="00007EE3" w:rsidRDefault="00DE578C" w:rsidP="00007EE3">
      <w:pPr>
        <w:ind w:left="360"/>
        <w:rPr>
          <w:rFonts w:cs="Arial"/>
          <w:sz w:val="22"/>
          <w:szCs w:val="22"/>
        </w:rPr>
      </w:pPr>
    </w:p>
    <w:p w14:paraId="0765ACDA" w14:textId="4F75D4C4" w:rsidR="00A72FDF" w:rsidRDefault="00A72FDF" w:rsidP="00007EE3">
      <w:pPr>
        <w:rPr>
          <w:rFonts w:cs="Arial"/>
          <w:sz w:val="22"/>
          <w:szCs w:val="22"/>
        </w:rPr>
      </w:pPr>
      <w:r w:rsidRPr="00007EE3">
        <w:rPr>
          <w:rFonts w:cs="Arial"/>
          <w:sz w:val="22"/>
          <w:szCs w:val="22"/>
        </w:rPr>
        <w:t xml:space="preserve">It is recommended that the dedicated </w:t>
      </w:r>
      <w:r w:rsidR="00C0747F">
        <w:rPr>
          <w:rFonts w:cs="Arial"/>
          <w:sz w:val="22"/>
          <w:szCs w:val="22"/>
        </w:rPr>
        <w:t>‘</w:t>
      </w:r>
      <w:r w:rsidRPr="00007EE3">
        <w:rPr>
          <w:rFonts w:cs="Arial"/>
          <w:sz w:val="22"/>
          <w:szCs w:val="22"/>
        </w:rPr>
        <w:t>ICF learns</w:t>
      </w:r>
      <w:r w:rsidR="00C0747F">
        <w:rPr>
          <w:rFonts w:cs="Arial"/>
          <w:sz w:val="22"/>
          <w:szCs w:val="22"/>
        </w:rPr>
        <w:t>’</w:t>
      </w:r>
      <w:r w:rsidRPr="00007EE3">
        <w:rPr>
          <w:rFonts w:cs="Arial"/>
          <w:sz w:val="22"/>
          <w:szCs w:val="22"/>
        </w:rPr>
        <w:t xml:space="preserve"> session takes place </w:t>
      </w:r>
      <w:r w:rsidR="00EA1581">
        <w:rPr>
          <w:rFonts w:cs="Arial"/>
          <w:sz w:val="22"/>
          <w:szCs w:val="22"/>
        </w:rPr>
        <w:t>before early 2021</w:t>
      </w:r>
      <w:r w:rsidRPr="00007EE3">
        <w:rPr>
          <w:rFonts w:cs="Arial"/>
          <w:sz w:val="22"/>
          <w:szCs w:val="22"/>
        </w:rPr>
        <w:t xml:space="preserve"> and colleagues across ICF delivering departments and other teams involved in related areas, such as the delivery of COP26</w:t>
      </w:r>
      <w:r w:rsidR="00AB08F8">
        <w:rPr>
          <w:rFonts w:cs="Arial"/>
          <w:sz w:val="22"/>
          <w:szCs w:val="22"/>
        </w:rPr>
        <w:t>, continue to be</w:t>
      </w:r>
      <w:r w:rsidRPr="00007EE3">
        <w:rPr>
          <w:rFonts w:cs="Arial"/>
          <w:sz w:val="22"/>
          <w:szCs w:val="22"/>
        </w:rPr>
        <w:t xml:space="preserve"> made aware of KEEP as a resource. </w:t>
      </w:r>
    </w:p>
    <w:p w14:paraId="3A72D0FE" w14:textId="77777777" w:rsidR="00AB08F8" w:rsidRPr="00007EE3" w:rsidRDefault="00AB08F8" w:rsidP="00007EE3">
      <w:pPr>
        <w:rPr>
          <w:rFonts w:cs="Arial"/>
          <w:sz w:val="22"/>
          <w:szCs w:val="22"/>
        </w:rPr>
      </w:pPr>
    </w:p>
    <w:p w14:paraId="5159FEA7" w14:textId="3F6C1344" w:rsidR="00DE578C" w:rsidRDefault="00AB08F8" w:rsidP="00007EE3">
      <w:pPr>
        <w:rPr>
          <w:rFonts w:cs="Arial"/>
          <w:sz w:val="22"/>
          <w:szCs w:val="22"/>
        </w:rPr>
      </w:pPr>
      <w:r>
        <w:rPr>
          <w:rFonts w:cs="Arial"/>
          <w:sz w:val="22"/>
          <w:szCs w:val="22"/>
        </w:rPr>
        <w:t>I</w:t>
      </w:r>
      <w:r w:rsidR="00DE578C" w:rsidRPr="00007EE3">
        <w:rPr>
          <w:rFonts w:cs="Arial"/>
          <w:sz w:val="22"/>
          <w:szCs w:val="22"/>
        </w:rPr>
        <w:t>t</w:t>
      </w:r>
      <w:r>
        <w:rPr>
          <w:rFonts w:cs="Arial"/>
          <w:sz w:val="22"/>
          <w:szCs w:val="22"/>
        </w:rPr>
        <w:t xml:space="preserve"> is</w:t>
      </w:r>
      <w:r w:rsidR="00DE578C" w:rsidRPr="00007EE3">
        <w:rPr>
          <w:rFonts w:cs="Arial"/>
          <w:sz w:val="22"/>
          <w:szCs w:val="22"/>
        </w:rPr>
        <w:t xml:space="preserve"> recommended to review the split between research and engagement activity and whether the split reflects the aim</w:t>
      </w:r>
      <w:r w:rsidR="004B08C3">
        <w:rPr>
          <w:rFonts w:cs="Arial"/>
          <w:sz w:val="22"/>
          <w:szCs w:val="22"/>
        </w:rPr>
        <w:t>s</w:t>
      </w:r>
      <w:r w:rsidR="00DE578C" w:rsidRPr="00007EE3">
        <w:rPr>
          <w:rFonts w:cs="Arial"/>
          <w:sz w:val="22"/>
          <w:szCs w:val="22"/>
        </w:rPr>
        <w:t xml:space="preserve"> set out in the business case</w:t>
      </w:r>
      <w:r w:rsidR="004B08C3">
        <w:rPr>
          <w:rFonts w:cs="Arial"/>
          <w:sz w:val="22"/>
          <w:szCs w:val="22"/>
        </w:rPr>
        <w:t xml:space="preserve"> in </w:t>
      </w:r>
      <w:r w:rsidR="00EA1581">
        <w:rPr>
          <w:rFonts w:cs="Arial"/>
          <w:sz w:val="22"/>
          <w:szCs w:val="22"/>
        </w:rPr>
        <w:t>the next available</w:t>
      </w:r>
      <w:r w:rsidR="004B08C3">
        <w:rPr>
          <w:rFonts w:cs="Arial"/>
          <w:sz w:val="22"/>
          <w:szCs w:val="22"/>
        </w:rPr>
        <w:t xml:space="preserve"> KEEP board meeting</w:t>
      </w:r>
      <w:r w:rsidR="00DE578C" w:rsidRPr="00007EE3">
        <w:rPr>
          <w:rFonts w:cs="Arial"/>
          <w:sz w:val="22"/>
          <w:szCs w:val="22"/>
        </w:rPr>
        <w:t>.</w:t>
      </w:r>
    </w:p>
    <w:p w14:paraId="7DE58B30" w14:textId="77777777" w:rsidR="00AB08F8" w:rsidRPr="00007EE3" w:rsidRDefault="00AB08F8" w:rsidP="00007EE3">
      <w:pPr>
        <w:rPr>
          <w:rFonts w:cs="Arial"/>
          <w:sz w:val="22"/>
          <w:szCs w:val="22"/>
        </w:rPr>
      </w:pPr>
    </w:p>
    <w:p w14:paraId="5C0209C2" w14:textId="6CC16ABA" w:rsidR="00DE578C" w:rsidRDefault="00AB08F8" w:rsidP="00007EE3">
      <w:pPr>
        <w:rPr>
          <w:rFonts w:cs="Arial"/>
          <w:bCs/>
          <w:sz w:val="22"/>
          <w:szCs w:val="22"/>
        </w:rPr>
      </w:pPr>
      <w:r>
        <w:rPr>
          <w:rFonts w:cs="Arial"/>
          <w:sz w:val="22"/>
          <w:szCs w:val="22"/>
          <w:lang w:eastAsia="en-GB"/>
        </w:rPr>
        <w:t>There is a need</w:t>
      </w:r>
      <w:r w:rsidR="00DE578C" w:rsidRPr="00007EE3">
        <w:rPr>
          <w:rFonts w:cs="Arial"/>
          <w:sz w:val="22"/>
          <w:szCs w:val="22"/>
          <w:lang w:eastAsia="en-GB"/>
        </w:rPr>
        <w:t xml:space="preserve"> to look into the potential to extend KEEP past the initial three year period, either through a no-cost extension, where the initial £18m dedicated to the programme is rolled over into future years, or if there is the potential/need for an increase in available fund</w:t>
      </w:r>
      <w:r w:rsidR="0053183B">
        <w:rPr>
          <w:rFonts w:cs="Arial"/>
          <w:sz w:val="22"/>
          <w:szCs w:val="22"/>
          <w:lang w:eastAsia="en-GB"/>
        </w:rPr>
        <w:t>s</w:t>
      </w:r>
      <w:r w:rsidR="00DE578C" w:rsidRPr="00007EE3">
        <w:rPr>
          <w:rFonts w:cs="Arial"/>
          <w:sz w:val="22"/>
          <w:szCs w:val="22"/>
          <w:lang w:eastAsia="en-GB"/>
        </w:rPr>
        <w:t>, based on likely future demand.</w:t>
      </w:r>
      <w:r w:rsidR="009442CA" w:rsidRPr="00007EE3">
        <w:rPr>
          <w:rFonts w:cs="Arial"/>
          <w:b/>
          <w:sz w:val="22"/>
          <w:szCs w:val="22"/>
        </w:rPr>
        <w:t xml:space="preserve"> </w:t>
      </w:r>
      <w:r w:rsidRPr="00AB08F8">
        <w:rPr>
          <w:rFonts w:cs="Arial"/>
          <w:bCs/>
          <w:sz w:val="22"/>
          <w:szCs w:val="22"/>
        </w:rPr>
        <w:t>This should be a</w:t>
      </w:r>
      <w:r w:rsidR="009442CA" w:rsidRPr="00AB08F8">
        <w:rPr>
          <w:rFonts w:cs="Arial"/>
          <w:bCs/>
          <w:sz w:val="22"/>
          <w:szCs w:val="22"/>
        </w:rPr>
        <w:t xml:space="preserve">longside a review of what has and </w:t>
      </w:r>
      <w:r w:rsidR="0053183B" w:rsidRPr="00AB08F8">
        <w:rPr>
          <w:rFonts w:cs="Arial"/>
          <w:bCs/>
          <w:sz w:val="22"/>
          <w:szCs w:val="22"/>
        </w:rPr>
        <w:t>has not</w:t>
      </w:r>
      <w:r w:rsidR="009442CA" w:rsidRPr="00AB08F8">
        <w:rPr>
          <w:rFonts w:cs="Arial"/>
          <w:bCs/>
          <w:sz w:val="22"/>
          <w:szCs w:val="22"/>
        </w:rPr>
        <w:t xml:space="preserve"> worked and what could be improved</w:t>
      </w:r>
      <w:r w:rsidR="007D7309">
        <w:rPr>
          <w:rFonts w:cs="Arial"/>
          <w:bCs/>
          <w:sz w:val="22"/>
          <w:szCs w:val="22"/>
        </w:rPr>
        <w:t xml:space="preserve"> and should take place at least six months before KEEP is due to end</w:t>
      </w:r>
      <w:r w:rsidR="00EA1581">
        <w:rPr>
          <w:rFonts w:cs="Arial"/>
          <w:bCs/>
          <w:sz w:val="22"/>
          <w:szCs w:val="22"/>
        </w:rPr>
        <w:t xml:space="preserve"> in March 2021</w:t>
      </w:r>
      <w:r w:rsidR="0065564D">
        <w:rPr>
          <w:rFonts w:cs="Arial"/>
          <w:bCs/>
          <w:sz w:val="22"/>
          <w:szCs w:val="22"/>
        </w:rPr>
        <w:t>.</w:t>
      </w:r>
    </w:p>
    <w:p w14:paraId="64444CBE" w14:textId="77777777" w:rsidR="00E47905" w:rsidRPr="00007EE3" w:rsidRDefault="00E47905" w:rsidP="00007EE3">
      <w:pPr>
        <w:rPr>
          <w:rFonts w:cs="Arial"/>
          <w:sz w:val="22"/>
          <w:szCs w:val="22"/>
        </w:rPr>
      </w:pPr>
    </w:p>
    <w:p w14:paraId="16D81FA7" w14:textId="77777777" w:rsidR="00B45A23" w:rsidRPr="00007EE3" w:rsidRDefault="00B45A23" w:rsidP="00007EE3">
      <w:pPr>
        <w:rPr>
          <w:rFonts w:cs="Arial"/>
          <w:sz w:val="22"/>
          <w:szCs w:val="22"/>
        </w:rPr>
      </w:pPr>
    </w:p>
    <w:p w14:paraId="5B0C6A76" w14:textId="3F0D8BA6" w:rsidR="006F3AE7" w:rsidRPr="00007EE3" w:rsidRDefault="006F3AE7" w:rsidP="00007EE3">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rFonts w:cs="Arial"/>
          <w:b w:val="0"/>
          <w:i w:val="0"/>
          <w:sz w:val="22"/>
          <w:szCs w:val="22"/>
        </w:rPr>
      </w:pPr>
      <w:r w:rsidRPr="00007EE3">
        <w:rPr>
          <w:rFonts w:cs="Arial"/>
          <w:i w:val="0"/>
          <w:sz w:val="22"/>
          <w:szCs w:val="22"/>
        </w:rPr>
        <w:t xml:space="preserve">B: THEORY OF CHANGE AND PROGRESS TOWARDS OUTCOMES </w:t>
      </w:r>
    </w:p>
    <w:p w14:paraId="065D0850" w14:textId="77777777" w:rsidR="006F3AE7" w:rsidRPr="00007EE3" w:rsidRDefault="006F3AE7" w:rsidP="00007EE3">
      <w:pPr>
        <w:rPr>
          <w:rFonts w:cs="Arial"/>
          <w:b/>
          <w:sz w:val="22"/>
          <w:szCs w:val="22"/>
        </w:rPr>
      </w:pPr>
    </w:p>
    <w:p w14:paraId="0C00D2A6" w14:textId="05B33E3E" w:rsidR="006F3AE7" w:rsidRPr="00007EE3" w:rsidRDefault="006F3AE7" w:rsidP="00007EE3">
      <w:pPr>
        <w:rPr>
          <w:rFonts w:cs="Arial"/>
          <w:b/>
          <w:sz w:val="22"/>
          <w:szCs w:val="22"/>
        </w:rPr>
      </w:pPr>
      <w:r w:rsidRPr="00007EE3">
        <w:rPr>
          <w:rFonts w:cs="Arial"/>
          <w:b/>
          <w:sz w:val="22"/>
          <w:szCs w:val="22"/>
        </w:rPr>
        <w:t xml:space="preserve">Summarise the programme’s theory of change, including any changes to outcome and impact indicators from the original business case. </w:t>
      </w:r>
    </w:p>
    <w:p w14:paraId="7E0ED423" w14:textId="77777777" w:rsidR="00973E4B" w:rsidRPr="00007EE3" w:rsidRDefault="00973E4B" w:rsidP="00007EE3">
      <w:pPr>
        <w:rPr>
          <w:rFonts w:cs="Arial"/>
          <w:b/>
          <w:sz w:val="22"/>
          <w:szCs w:val="22"/>
        </w:rPr>
      </w:pPr>
    </w:p>
    <w:p w14:paraId="3BEB1B2B" w14:textId="77777777" w:rsidR="007C0CBB" w:rsidRPr="00007EE3" w:rsidRDefault="007C0CBB" w:rsidP="00007EE3">
      <w:pPr>
        <w:rPr>
          <w:rFonts w:cs="Arial"/>
          <w:bCs/>
          <w:sz w:val="22"/>
          <w:szCs w:val="22"/>
        </w:rPr>
      </w:pPr>
      <w:r w:rsidRPr="00007EE3">
        <w:rPr>
          <w:rFonts w:cs="Arial"/>
          <w:bCs/>
          <w:sz w:val="22"/>
          <w:szCs w:val="22"/>
        </w:rPr>
        <w:t xml:space="preserve">There are three broad categories at the level of inputs in the KEEP ToC: </w:t>
      </w:r>
    </w:p>
    <w:p w14:paraId="4381AF14" w14:textId="06D10714" w:rsidR="007C0CBB" w:rsidRPr="00007EE3" w:rsidRDefault="00973E4B" w:rsidP="00CF544C">
      <w:pPr>
        <w:pStyle w:val="ListParagraph"/>
        <w:numPr>
          <w:ilvl w:val="0"/>
          <w:numId w:val="3"/>
        </w:numPr>
        <w:rPr>
          <w:rFonts w:cs="Arial"/>
          <w:bCs/>
          <w:sz w:val="22"/>
          <w:szCs w:val="22"/>
        </w:rPr>
      </w:pPr>
      <w:r w:rsidRPr="00007EE3">
        <w:rPr>
          <w:rFonts w:cs="Arial"/>
          <w:bCs/>
          <w:sz w:val="22"/>
          <w:szCs w:val="22"/>
        </w:rPr>
        <w:t>Financial inputs</w:t>
      </w:r>
      <w:r w:rsidR="007C0CBB" w:rsidRPr="00007EE3">
        <w:rPr>
          <w:rFonts w:cs="Arial"/>
          <w:bCs/>
          <w:sz w:val="22"/>
          <w:szCs w:val="22"/>
        </w:rPr>
        <w:t>/funding</w:t>
      </w:r>
      <w:r w:rsidRPr="00007EE3">
        <w:rPr>
          <w:rFonts w:cs="Arial"/>
          <w:bCs/>
          <w:sz w:val="22"/>
          <w:szCs w:val="22"/>
        </w:rPr>
        <w:t xml:space="preserve"> for research and engagement projects</w:t>
      </w:r>
    </w:p>
    <w:p w14:paraId="00B0A668" w14:textId="100DC3DD" w:rsidR="007C0CBB" w:rsidRPr="00007EE3" w:rsidRDefault="00834B24" w:rsidP="00CF544C">
      <w:pPr>
        <w:pStyle w:val="ListParagraph"/>
        <w:numPr>
          <w:ilvl w:val="0"/>
          <w:numId w:val="3"/>
        </w:numPr>
        <w:rPr>
          <w:rFonts w:cs="Arial"/>
          <w:bCs/>
          <w:sz w:val="22"/>
          <w:szCs w:val="22"/>
        </w:rPr>
      </w:pPr>
      <w:r w:rsidRPr="00007EE3">
        <w:rPr>
          <w:rFonts w:cs="Arial"/>
          <w:bCs/>
          <w:sz w:val="22"/>
          <w:szCs w:val="22"/>
        </w:rPr>
        <w:t>A</w:t>
      </w:r>
      <w:r w:rsidR="00973E4B" w:rsidRPr="00007EE3">
        <w:rPr>
          <w:rFonts w:cs="Arial"/>
          <w:bCs/>
          <w:sz w:val="22"/>
          <w:szCs w:val="22"/>
        </w:rPr>
        <w:t xml:space="preserve">nalytical support from ICF analysts to advise on technical considerations and project design for research projects </w:t>
      </w:r>
    </w:p>
    <w:p w14:paraId="777924E1" w14:textId="45781FD5" w:rsidR="007C0CBB" w:rsidRPr="00007EE3" w:rsidRDefault="00973E4B" w:rsidP="00CF544C">
      <w:pPr>
        <w:pStyle w:val="ListParagraph"/>
        <w:numPr>
          <w:ilvl w:val="0"/>
          <w:numId w:val="3"/>
        </w:numPr>
        <w:rPr>
          <w:rFonts w:cs="Arial"/>
          <w:bCs/>
          <w:sz w:val="22"/>
          <w:szCs w:val="22"/>
        </w:rPr>
      </w:pPr>
      <w:r w:rsidRPr="00007EE3">
        <w:rPr>
          <w:rFonts w:cs="Arial"/>
          <w:bCs/>
          <w:sz w:val="22"/>
          <w:szCs w:val="22"/>
        </w:rPr>
        <w:t>KEEP lead for oversight on process and fit within</w:t>
      </w:r>
      <w:r w:rsidR="0044715B">
        <w:rPr>
          <w:rFonts w:cs="Arial"/>
          <w:bCs/>
          <w:sz w:val="22"/>
          <w:szCs w:val="22"/>
        </w:rPr>
        <w:t xml:space="preserve"> </w:t>
      </w:r>
      <w:r w:rsidRPr="00007EE3">
        <w:rPr>
          <w:rFonts w:cs="Arial"/>
          <w:bCs/>
          <w:sz w:val="22"/>
          <w:szCs w:val="22"/>
        </w:rPr>
        <w:t xml:space="preserve">broader KEEP. </w:t>
      </w:r>
    </w:p>
    <w:p w14:paraId="572BAA0E" w14:textId="1C094071" w:rsidR="007C0CBB" w:rsidRPr="00007EE3" w:rsidRDefault="00973E4B" w:rsidP="00007EE3">
      <w:pPr>
        <w:rPr>
          <w:rFonts w:cs="Arial"/>
          <w:bCs/>
          <w:sz w:val="22"/>
          <w:szCs w:val="22"/>
        </w:rPr>
      </w:pPr>
      <w:r w:rsidRPr="00007EE3">
        <w:rPr>
          <w:rFonts w:cs="Arial"/>
          <w:bCs/>
          <w:sz w:val="22"/>
          <w:szCs w:val="22"/>
        </w:rPr>
        <w:t xml:space="preserve">These </w:t>
      </w:r>
      <w:r w:rsidR="007C0CBB" w:rsidRPr="00007EE3">
        <w:rPr>
          <w:rFonts w:cs="Arial"/>
          <w:bCs/>
          <w:sz w:val="22"/>
          <w:szCs w:val="22"/>
        </w:rPr>
        <w:t>enable</w:t>
      </w:r>
      <w:r w:rsidRPr="00007EE3">
        <w:rPr>
          <w:rFonts w:cs="Arial"/>
          <w:bCs/>
          <w:sz w:val="22"/>
          <w:szCs w:val="22"/>
        </w:rPr>
        <w:t xml:space="preserve"> projects </w:t>
      </w:r>
      <w:r w:rsidR="007C0CBB" w:rsidRPr="00007EE3">
        <w:rPr>
          <w:rFonts w:cs="Arial"/>
          <w:bCs/>
          <w:sz w:val="22"/>
          <w:szCs w:val="22"/>
        </w:rPr>
        <w:t xml:space="preserve">to be established at the level of activities </w:t>
      </w:r>
      <w:r w:rsidRPr="00007EE3">
        <w:rPr>
          <w:rFonts w:cs="Arial"/>
          <w:bCs/>
          <w:sz w:val="22"/>
          <w:szCs w:val="22"/>
        </w:rPr>
        <w:t>under the three pillars of KEEP</w:t>
      </w:r>
      <w:r w:rsidR="00834B24" w:rsidRPr="00007EE3">
        <w:rPr>
          <w:rFonts w:cs="Arial"/>
          <w:bCs/>
          <w:sz w:val="22"/>
          <w:szCs w:val="22"/>
        </w:rPr>
        <w:t>:</w:t>
      </w:r>
    </w:p>
    <w:p w14:paraId="0D14411B" w14:textId="30EDDD64" w:rsidR="007C0CBB" w:rsidRPr="00007EE3" w:rsidRDefault="007C0CBB" w:rsidP="00CF544C">
      <w:pPr>
        <w:pStyle w:val="ListParagraph"/>
        <w:numPr>
          <w:ilvl w:val="0"/>
          <w:numId w:val="12"/>
        </w:numPr>
        <w:rPr>
          <w:rFonts w:cs="Arial"/>
          <w:bCs/>
          <w:sz w:val="22"/>
          <w:szCs w:val="22"/>
        </w:rPr>
      </w:pPr>
      <w:r w:rsidRPr="00007EE3">
        <w:rPr>
          <w:rFonts w:cs="Arial"/>
          <w:bCs/>
          <w:sz w:val="22"/>
          <w:szCs w:val="22"/>
        </w:rPr>
        <w:t>Pillar 1: HMG identified research</w:t>
      </w:r>
    </w:p>
    <w:p w14:paraId="30532071" w14:textId="7F889727" w:rsidR="007C0CBB" w:rsidRPr="00007EE3" w:rsidRDefault="007C0CBB" w:rsidP="00CF544C">
      <w:pPr>
        <w:pStyle w:val="ListParagraph"/>
        <w:numPr>
          <w:ilvl w:val="0"/>
          <w:numId w:val="12"/>
        </w:numPr>
        <w:rPr>
          <w:rFonts w:cs="Arial"/>
          <w:bCs/>
          <w:sz w:val="22"/>
          <w:szCs w:val="22"/>
        </w:rPr>
      </w:pPr>
      <w:r w:rsidRPr="00007EE3">
        <w:rPr>
          <w:rFonts w:cs="Arial"/>
          <w:bCs/>
          <w:sz w:val="22"/>
          <w:szCs w:val="22"/>
        </w:rPr>
        <w:t>Pillar 2: Research projects identified and proposed by external stakeholders/partners</w:t>
      </w:r>
    </w:p>
    <w:p w14:paraId="528464D5" w14:textId="375E40F3" w:rsidR="007C0CBB" w:rsidRPr="00007EE3" w:rsidRDefault="007C0CBB" w:rsidP="00CF544C">
      <w:pPr>
        <w:pStyle w:val="ListParagraph"/>
        <w:numPr>
          <w:ilvl w:val="0"/>
          <w:numId w:val="12"/>
        </w:numPr>
        <w:rPr>
          <w:rFonts w:cs="Arial"/>
          <w:bCs/>
          <w:sz w:val="22"/>
          <w:szCs w:val="22"/>
        </w:rPr>
      </w:pPr>
      <w:r w:rsidRPr="00007EE3">
        <w:rPr>
          <w:rFonts w:cs="Arial"/>
          <w:bCs/>
          <w:sz w:val="22"/>
          <w:szCs w:val="22"/>
        </w:rPr>
        <w:t xml:space="preserve">Pillar 3: Engagement activities </w:t>
      </w:r>
    </w:p>
    <w:p w14:paraId="41CC781D" w14:textId="309348DF" w:rsidR="00C153B1" w:rsidRPr="00007EE3" w:rsidRDefault="007C0CBB" w:rsidP="00007EE3">
      <w:pPr>
        <w:rPr>
          <w:rFonts w:cs="Arial"/>
          <w:bCs/>
          <w:sz w:val="22"/>
          <w:szCs w:val="22"/>
        </w:rPr>
      </w:pPr>
      <w:r w:rsidRPr="00007EE3">
        <w:rPr>
          <w:rFonts w:cs="Arial"/>
          <w:bCs/>
          <w:sz w:val="22"/>
          <w:szCs w:val="22"/>
        </w:rPr>
        <w:t>At the level of direct outputs, depending on the pillar utilised, either robust evidence products will be produced, or internal and/or external communication and engagement activities will take place</w:t>
      </w:r>
      <w:r w:rsidR="00C153B1" w:rsidRPr="00007EE3">
        <w:rPr>
          <w:rFonts w:cs="Arial"/>
          <w:bCs/>
          <w:sz w:val="22"/>
          <w:szCs w:val="22"/>
        </w:rPr>
        <w:t xml:space="preserve">. At the next level in the ToC of indirect outputs the evidence produced will be used to inform HMG business case design, HMG strategy and policy and potentially by international partners. </w:t>
      </w:r>
    </w:p>
    <w:p w14:paraId="7454311D" w14:textId="77777777" w:rsidR="00834B24" w:rsidRPr="00007EE3" w:rsidRDefault="00834B24" w:rsidP="00007EE3">
      <w:pPr>
        <w:rPr>
          <w:rFonts w:cs="Arial"/>
          <w:bCs/>
          <w:sz w:val="22"/>
          <w:szCs w:val="22"/>
        </w:rPr>
      </w:pPr>
    </w:p>
    <w:p w14:paraId="49BEFDE0" w14:textId="4E039C09" w:rsidR="00C153B1" w:rsidRPr="00007EE3" w:rsidRDefault="00C153B1" w:rsidP="00007EE3">
      <w:pPr>
        <w:rPr>
          <w:rFonts w:cs="Arial"/>
          <w:bCs/>
          <w:sz w:val="22"/>
          <w:szCs w:val="22"/>
        </w:rPr>
      </w:pPr>
      <w:r w:rsidRPr="00007EE3">
        <w:rPr>
          <w:rFonts w:cs="Arial"/>
          <w:bCs/>
          <w:sz w:val="22"/>
          <w:szCs w:val="22"/>
        </w:rPr>
        <w:t xml:space="preserve">At the level of outcome, the outputs will be used to positively influence global conversation and the way climate finance is spent, in support of a below 2 degrees pathway. This should then contribute to the impact of policy and programming interventions transforming the physical and political landscape that shifts countries towards low carbon pathways. </w:t>
      </w:r>
    </w:p>
    <w:p w14:paraId="7B85D8A9" w14:textId="77777777" w:rsidR="00365882" w:rsidRPr="00007EE3" w:rsidRDefault="00365882" w:rsidP="00007EE3">
      <w:pPr>
        <w:rPr>
          <w:rFonts w:cs="Arial"/>
          <w:bCs/>
          <w:sz w:val="22"/>
          <w:szCs w:val="22"/>
        </w:rPr>
      </w:pPr>
    </w:p>
    <w:p w14:paraId="2A3546B4" w14:textId="3AAC9E11" w:rsidR="007C0CBB" w:rsidRPr="00007EE3" w:rsidRDefault="00E97950" w:rsidP="00007EE3">
      <w:pPr>
        <w:rPr>
          <w:rFonts w:cs="Arial"/>
          <w:bCs/>
          <w:sz w:val="22"/>
          <w:szCs w:val="22"/>
        </w:rPr>
      </w:pPr>
      <w:r w:rsidRPr="00007EE3">
        <w:rPr>
          <w:rFonts w:cs="Arial"/>
          <w:bCs/>
          <w:sz w:val="22"/>
          <w:szCs w:val="22"/>
        </w:rPr>
        <w:t xml:space="preserve">Most of the assumptions </w:t>
      </w:r>
      <w:r w:rsidR="00365882" w:rsidRPr="00007EE3">
        <w:rPr>
          <w:rFonts w:cs="Arial"/>
          <w:bCs/>
          <w:sz w:val="22"/>
          <w:szCs w:val="22"/>
        </w:rPr>
        <w:t xml:space="preserve">in the theory of change </w:t>
      </w:r>
      <w:r w:rsidRPr="00007EE3">
        <w:rPr>
          <w:rFonts w:cs="Arial"/>
          <w:bCs/>
          <w:sz w:val="22"/>
          <w:szCs w:val="22"/>
        </w:rPr>
        <w:t xml:space="preserve">hold true (sufficient pipeline of demand for </w:t>
      </w:r>
      <w:r w:rsidR="00365882" w:rsidRPr="00007EE3">
        <w:rPr>
          <w:rFonts w:cs="Arial"/>
          <w:bCs/>
          <w:sz w:val="22"/>
          <w:szCs w:val="22"/>
        </w:rPr>
        <w:t>activities</w:t>
      </w:r>
      <w:r w:rsidRPr="00007EE3">
        <w:rPr>
          <w:rFonts w:cs="Arial"/>
          <w:bCs/>
          <w:sz w:val="22"/>
          <w:szCs w:val="22"/>
        </w:rPr>
        <w:t xml:space="preserve"> and growing ICF portfolio, suitable selection criteria and appropriate supplier available, leading to credible and robust evidence that supports UK objectives and supports programme design). However, as mentioned </w:t>
      </w:r>
      <w:r w:rsidR="00FE0031">
        <w:rPr>
          <w:rFonts w:cs="Arial"/>
          <w:bCs/>
          <w:sz w:val="22"/>
          <w:szCs w:val="22"/>
        </w:rPr>
        <w:t>already</w:t>
      </w:r>
      <w:r w:rsidRPr="00007EE3">
        <w:rPr>
          <w:rFonts w:cs="Arial"/>
          <w:bCs/>
          <w:sz w:val="22"/>
          <w:szCs w:val="22"/>
        </w:rPr>
        <w:t xml:space="preserve">, one of the biggest challenges is capacity in terms of staff dedicated to delivery of individual KEEP projects at the level of input, which then has an impact on the assumptions at other stages of the ToC, such as </w:t>
      </w:r>
      <w:r w:rsidRPr="00007EE3">
        <w:rPr>
          <w:rFonts w:cs="Arial"/>
          <w:bCs/>
          <w:sz w:val="22"/>
          <w:szCs w:val="22"/>
        </w:rPr>
        <w:lastRenderedPageBreak/>
        <w:t xml:space="preserve">evidence </w:t>
      </w:r>
      <w:r w:rsidR="00365882" w:rsidRPr="00007EE3">
        <w:rPr>
          <w:rFonts w:cs="Arial"/>
          <w:bCs/>
          <w:sz w:val="22"/>
          <w:szCs w:val="22"/>
        </w:rPr>
        <w:t>getting</w:t>
      </w:r>
      <w:r w:rsidRPr="00007EE3">
        <w:rPr>
          <w:rFonts w:cs="Arial"/>
          <w:bCs/>
          <w:sz w:val="22"/>
          <w:szCs w:val="22"/>
        </w:rPr>
        <w:t xml:space="preserve"> to the right people at the right time</w:t>
      </w:r>
      <w:r w:rsidR="00365882" w:rsidRPr="00007EE3">
        <w:rPr>
          <w:rFonts w:cs="Arial"/>
          <w:bCs/>
          <w:sz w:val="22"/>
          <w:szCs w:val="22"/>
        </w:rPr>
        <w:t>. W</w:t>
      </w:r>
      <w:r w:rsidRPr="00007EE3">
        <w:rPr>
          <w:rFonts w:cs="Arial"/>
          <w:bCs/>
          <w:sz w:val="22"/>
          <w:szCs w:val="22"/>
        </w:rPr>
        <w:t>ithout dedicated resourcing</w:t>
      </w:r>
      <w:r w:rsidR="00365882" w:rsidRPr="00007EE3">
        <w:rPr>
          <w:rFonts w:cs="Arial"/>
          <w:bCs/>
          <w:sz w:val="22"/>
          <w:szCs w:val="22"/>
        </w:rPr>
        <w:t>,</w:t>
      </w:r>
      <w:r w:rsidRPr="00007EE3">
        <w:rPr>
          <w:rFonts w:cs="Arial"/>
          <w:bCs/>
          <w:sz w:val="22"/>
          <w:szCs w:val="22"/>
        </w:rPr>
        <w:t xml:space="preserve"> KEEP projects either are not pursued or can </w:t>
      </w:r>
      <w:r w:rsidR="00E47905" w:rsidRPr="00007EE3">
        <w:rPr>
          <w:rFonts w:cs="Arial"/>
          <w:bCs/>
          <w:sz w:val="22"/>
          <w:szCs w:val="22"/>
        </w:rPr>
        <w:t xml:space="preserve">be delayed to a point where linkages with other processes where </w:t>
      </w:r>
      <w:r w:rsidR="00365882" w:rsidRPr="00007EE3">
        <w:rPr>
          <w:rFonts w:cs="Arial"/>
          <w:bCs/>
          <w:sz w:val="22"/>
          <w:szCs w:val="22"/>
        </w:rPr>
        <w:t>the potential project</w:t>
      </w:r>
      <w:r w:rsidR="00E47905" w:rsidRPr="00007EE3">
        <w:rPr>
          <w:rFonts w:cs="Arial"/>
          <w:bCs/>
          <w:sz w:val="22"/>
          <w:szCs w:val="22"/>
        </w:rPr>
        <w:t xml:space="preserve"> could most helpfully contribute </w:t>
      </w:r>
      <w:r w:rsidR="0086589D" w:rsidRPr="00007EE3">
        <w:rPr>
          <w:rFonts w:cs="Arial"/>
          <w:bCs/>
          <w:sz w:val="22"/>
          <w:szCs w:val="22"/>
        </w:rPr>
        <w:t>could potentially be</w:t>
      </w:r>
      <w:r w:rsidR="00E47905" w:rsidRPr="00007EE3">
        <w:rPr>
          <w:rFonts w:cs="Arial"/>
          <w:bCs/>
          <w:sz w:val="22"/>
          <w:szCs w:val="22"/>
        </w:rPr>
        <w:t xml:space="preserve"> missed. </w:t>
      </w:r>
    </w:p>
    <w:p w14:paraId="578C631C" w14:textId="4FB13251" w:rsidR="00A55F23" w:rsidRPr="00007EE3" w:rsidRDefault="00A55F23" w:rsidP="00007EE3">
      <w:pPr>
        <w:rPr>
          <w:rFonts w:cs="Arial"/>
          <w:bCs/>
          <w:sz w:val="22"/>
          <w:szCs w:val="22"/>
        </w:rPr>
      </w:pPr>
    </w:p>
    <w:p w14:paraId="5ABA8DC3" w14:textId="77777777" w:rsidR="00365882" w:rsidRPr="00007EE3" w:rsidRDefault="00365882" w:rsidP="00007EE3">
      <w:pPr>
        <w:rPr>
          <w:rFonts w:cs="Arial"/>
          <w:bCs/>
          <w:sz w:val="22"/>
          <w:szCs w:val="22"/>
        </w:rPr>
      </w:pPr>
      <w:r w:rsidRPr="00007EE3">
        <w:rPr>
          <w:rFonts w:cs="Arial"/>
          <w:bCs/>
          <w:sz w:val="22"/>
          <w:szCs w:val="22"/>
        </w:rPr>
        <w:t xml:space="preserve">As the log frame for the programme has been revised, based on a recommendation from last year’s annual review, but the theory of change has not been updated, there is a some disconnect between the theory of change and the revised log frame. This is mainly evident where outputs in the theory of change now relate to indicators at the level of impact in the log frame. It is recommended to reconcile the theory of change with the new log frame. </w:t>
      </w:r>
    </w:p>
    <w:p w14:paraId="32B75E11" w14:textId="77777777" w:rsidR="009D55F4" w:rsidRPr="00007EE3" w:rsidRDefault="009D55F4" w:rsidP="00007EE3">
      <w:pPr>
        <w:rPr>
          <w:rFonts w:cs="Arial"/>
          <w:b/>
          <w:bCs/>
          <w:sz w:val="22"/>
          <w:szCs w:val="22"/>
        </w:rPr>
      </w:pPr>
    </w:p>
    <w:p w14:paraId="5A3C7F9B" w14:textId="7D7C15FA" w:rsidR="006F3AE7" w:rsidRPr="00007EE3" w:rsidRDefault="006F3AE7" w:rsidP="00007EE3">
      <w:pPr>
        <w:rPr>
          <w:rFonts w:cs="Arial"/>
          <w:bCs/>
          <w:sz w:val="22"/>
          <w:szCs w:val="22"/>
        </w:rPr>
      </w:pPr>
      <w:r w:rsidRPr="00007EE3">
        <w:rPr>
          <w:rFonts w:cs="Arial"/>
          <w:b/>
          <w:bCs/>
          <w:sz w:val="22"/>
          <w:szCs w:val="22"/>
        </w:rPr>
        <w:t xml:space="preserve">Describe where the programme is on/off track to contribute to the expected outcomes and impact. What action is planned in </w:t>
      </w:r>
      <w:r w:rsidRPr="00007EE3">
        <w:rPr>
          <w:rFonts w:cs="Arial"/>
          <w:b/>
          <w:sz w:val="22"/>
          <w:szCs w:val="22"/>
        </w:rPr>
        <w:t>the year ahead?</w:t>
      </w:r>
      <w:r w:rsidRPr="00007EE3">
        <w:rPr>
          <w:rFonts w:cs="Arial"/>
          <w:bCs/>
          <w:sz w:val="22"/>
          <w:szCs w:val="22"/>
        </w:rPr>
        <w:t xml:space="preserve"> </w:t>
      </w:r>
    </w:p>
    <w:p w14:paraId="5C22FDE0" w14:textId="77777777" w:rsidR="00BD1093" w:rsidRPr="00007EE3" w:rsidRDefault="00BD1093" w:rsidP="00007EE3">
      <w:pPr>
        <w:rPr>
          <w:rFonts w:cs="Arial"/>
          <w:b/>
          <w:sz w:val="22"/>
          <w:szCs w:val="22"/>
        </w:rPr>
      </w:pPr>
    </w:p>
    <w:p w14:paraId="541A513A" w14:textId="02B85782" w:rsidR="00CD0D2A" w:rsidRPr="00007EE3" w:rsidRDefault="0084386F" w:rsidP="00007EE3">
      <w:pPr>
        <w:rPr>
          <w:rFonts w:cs="Arial"/>
          <w:sz w:val="22"/>
          <w:szCs w:val="22"/>
        </w:rPr>
      </w:pPr>
      <w:r w:rsidRPr="00007EE3">
        <w:rPr>
          <w:rFonts w:cs="Arial"/>
          <w:sz w:val="22"/>
          <w:szCs w:val="22"/>
        </w:rPr>
        <w:t xml:space="preserve">The desired outcome for KEEP is that ICF programming, </w:t>
      </w:r>
      <w:r w:rsidRPr="00007EE3">
        <w:rPr>
          <w:rFonts w:cs="Arial"/>
          <w:color w:val="000000"/>
          <w:sz w:val="22"/>
          <w:szCs w:val="22"/>
          <w:shd w:val="clear" w:color="auto" w:fill="FFFFFF"/>
        </w:rPr>
        <w:t xml:space="preserve">policy and objectives are influenced by high quality research and engagement activities. For this to happen KEEP projects need to progress in a timely manner and deliver certain outputs at specific points which has been translated into an outcome indicator that project deliverable milestones are met. Currently running KEEP projects have strong project management tools and dedicated and </w:t>
      </w:r>
      <w:r w:rsidRPr="00007EE3">
        <w:rPr>
          <w:rFonts w:cs="Arial"/>
          <w:sz w:val="22"/>
          <w:szCs w:val="22"/>
        </w:rPr>
        <w:t>capable project managers which means that, apart from where external circumstances, such as COVID-19</w:t>
      </w:r>
      <w:r w:rsidR="00A43D40">
        <w:rPr>
          <w:rFonts w:cs="Arial"/>
          <w:sz w:val="22"/>
          <w:szCs w:val="22"/>
        </w:rPr>
        <w:t xml:space="preserve"> </w:t>
      </w:r>
      <w:r w:rsidR="0053183B">
        <w:rPr>
          <w:rFonts w:cs="Arial"/>
          <w:sz w:val="22"/>
          <w:szCs w:val="22"/>
        </w:rPr>
        <w:t>impact</w:t>
      </w:r>
      <w:r w:rsidR="0053183B" w:rsidRPr="00007EE3">
        <w:rPr>
          <w:rFonts w:cs="Arial"/>
          <w:sz w:val="22"/>
          <w:szCs w:val="22"/>
        </w:rPr>
        <w:t xml:space="preserve"> </w:t>
      </w:r>
      <w:r w:rsidRPr="00007EE3">
        <w:rPr>
          <w:rFonts w:cs="Arial"/>
          <w:sz w:val="22"/>
          <w:szCs w:val="22"/>
        </w:rPr>
        <w:t xml:space="preserve">the progression of work, projects are meeting the milestones set out in the contracts or grant agreements. All projects that have been completed in this review period have been completed in a time frame that has enabled them to play a </w:t>
      </w:r>
      <w:r w:rsidR="008766AC" w:rsidRPr="00007EE3">
        <w:rPr>
          <w:rFonts w:cs="Arial"/>
          <w:sz w:val="22"/>
          <w:szCs w:val="22"/>
        </w:rPr>
        <w:t xml:space="preserve">positive </w:t>
      </w:r>
      <w:r w:rsidRPr="00007EE3">
        <w:rPr>
          <w:rFonts w:cs="Arial"/>
          <w:sz w:val="22"/>
          <w:szCs w:val="22"/>
        </w:rPr>
        <w:t xml:space="preserve">role in shaping </w:t>
      </w:r>
      <w:r w:rsidR="008766AC" w:rsidRPr="00007EE3">
        <w:rPr>
          <w:rFonts w:cs="Arial"/>
          <w:sz w:val="22"/>
          <w:szCs w:val="22"/>
        </w:rPr>
        <w:t xml:space="preserve">ICF programmes. </w:t>
      </w:r>
    </w:p>
    <w:p w14:paraId="688CF6EB" w14:textId="1C36669D" w:rsidR="008766AC" w:rsidRPr="00007EE3" w:rsidRDefault="008766AC" w:rsidP="00007EE3">
      <w:pPr>
        <w:rPr>
          <w:rFonts w:cs="Arial"/>
          <w:sz w:val="22"/>
          <w:szCs w:val="22"/>
        </w:rPr>
      </w:pPr>
      <w:r w:rsidRPr="00007EE3">
        <w:rPr>
          <w:rFonts w:cs="Arial"/>
          <w:sz w:val="22"/>
          <w:szCs w:val="22"/>
        </w:rPr>
        <w:t>The other indicator that contributes to the desired outcome is that as well as KEEP projects progressing on time, they also need to achieve the goals set out in the project business case. 100% of KEEP projects completed in this review period said in the project after-report that the project achieved its goal</w:t>
      </w:r>
      <w:r w:rsidR="00A721D1" w:rsidRPr="00007EE3">
        <w:rPr>
          <w:rFonts w:cs="Arial"/>
          <w:sz w:val="22"/>
          <w:szCs w:val="22"/>
        </w:rPr>
        <w:t>, mainly either of feeding into upcoming programme business cases by providing evidence or options, or shaping and influencing strategic international and cross-Government climate-related discussions.</w:t>
      </w:r>
    </w:p>
    <w:p w14:paraId="6E0B61C2" w14:textId="77777777" w:rsidR="003A567F" w:rsidRPr="00007EE3" w:rsidRDefault="003A567F" w:rsidP="00007EE3">
      <w:pPr>
        <w:rPr>
          <w:rFonts w:cs="Arial"/>
          <w:sz w:val="22"/>
          <w:szCs w:val="22"/>
        </w:rPr>
      </w:pPr>
    </w:p>
    <w:p w14:paraId="7E7C4A12" w14:textId="5FB37409" w:rsidR="00A721D1" w:rsidRPr="00007EE3" w:rsidRDefault="00A721D1" w:rsidP="00007EE3">
      <w:pPr>
        <w:rPr>
          <w:rFonts w:cs="Arial"/>
          <w:color w:val="000000"/>
          <w:sz w:val="22"/>
          <w:szCs w:val="22"/>
          <w:shd w:val="clear" w:color="auto" w:fill="FFFFFF"/>
        </w:rPr>
      </w:pPr>
      <w:r w:rsidRPr="00007EE3">
        <w:rPr>
          <w:rFonts w:cs="Arial"/>
          <w:sz w:val="22"/>
          <w:szCs w:val="22"/>
        </w:rPr>
        <w:t xml:space="preserve">KEEP research projects being drawn on to develop or redesign programme business cases or interventions is one of the indicators for the impact level objective of </w:t>
      </w:r>
      <w:r w:rsidRPr="00007EE3">
        <w:rPr>
          <w:rFonts w:cs="Arial"/>
          <w:color w:val="000000"/>
          <w:sz w:val="22"/>
          <w:szCs w:val="22"/>
          <w:shd w:val="clear" w:color="auto" w:fill="FFFFFF"/>
        </w:rPr>
        <w:t>KEEP</w:t>
      </w:r>
      <w:r w:rsidR="00863400">
        <w:rPr>
          <w:rFonts w:cs="Arial"/>
          <w:color w:val="000000"/>
          <w:sz w:val="22"/>
          <w:szCs w:val="22"/>
          <w:shd w:val="clear" w:color="auto" w:fill="FFFFFF"/>
        </w:rPr>
        <w:t>,</w:t>
      </w:r>
      <w:r w:rsidRPr="00007EE3">
        <w:rPr>
          <w:rFonts w:cs="Arial"/>
          <w:color w:val="000000"/>
          <w:sz w:val="22"/>
          <w:szCs w:val="22"/>
          <w:shd w:val="clear" w:color="auto" w:fill="FFFFFF"/>
        </w:rPr>
        <w:t xml:space="preserve"> </w:t>
      </w:r>
      <w:r w:rsidR="00863400" w:rsidRPr="00007EE3">
        <w:rPr>
          <w:rFonts w:cs="Arial"/>
          <w:color w:val="000000"/>
          <w:sz w:val="22"/>
          <w:szCs w:val="22"/>
          <w:shd w:val="clear" w:color="auto" w:fill="FFFFFF"/>
        </w:rPr>
        <w:t>improving</w:t>
      </w:r>
      <w:r w:rsidRPr="00007EE3">
        <w:rPr>
          <w:rFonts w:cs="Arial"/>
          <w:color w:val="000000"/>
          <w:sz w:val="22"/>
          <w:szCs w:val="22"/>
          <w:shd w:val="clear" w:color="auto" w:fill="FFFFFF"/>
        </w:rPr>
        <w:t xml:space="preserve"> the delivery and increases the ambition of UK international climate finance activities, supporting developing countries to tackle climate change. </w:t>
      </w:r>
      <w:r w:rsidR="002D3DBC" w:rsidRPr="00007EE3">
        <w:rPr>
          <w:rFonts w:cs="Arial"/>
          <w:color w:val="000000"/>
          <w:sz w:val="22"/>
          <w:szCs w:val="22"/>
          <w:shd w:val="clear" w:color="auto" w:fill="FFFFFF"/>
        </w:rPr>
        <w:t>Progress on this is already evident, and the milestone for this annual review of three business cases being influence by KEEP evidence has been met. These are</w:t>
      </w:r>
      <w:r w:rsidR="00007EE3" w:rsidRPr="00007EE3">
        <w:rPr>
          <w:rFonts w:cs="Arial"/>
          <w:color w:val="000000"/>
          <w:sz w:val="22"/>
          <w:szCs w:val="22"/>
          <w:shd w:val="clear" w:color="auto" w:fill="FFFFFF"/>
        </w:rPr>
        <w:t>:</w:t>
      </w:r>
    </w:p>
    <w:p w14:paraId="0DA00B8C" w14:textId="5A3D53E8" w:rsidR="002D3DBC" w:rsidRPr="00007EE3" w:rsidRDefault="002D3DBC" w:rsidP="00CF544C">
      <w:pPr>
        <w:pStyle w:val="ListParagraph"/>
        <w:numPr>
          <w:ilvl w:val="0"/>
          <w:numId w:val="14"/>
        </w:numPr>
        <w:rPr>
          <w:rStyle w:val="normaltextrun"/>
          <w:rFonts w:cs="Arial"/>
          <w:color w:val="000000"/>
          <w:sz w:val="22"/>
          <w:szCs w:val="22"/>
          <w:bdr w:val="none" w:sz="0" w:space="0" w:color="auto" w:frame="1"/>
        </w:rPr>
      </w:pPr>
      <w:r w:rsidRPr="00007EE3">
        <w:rPr>
          <w:rStyle w:val="normaltextrun"/>
          <w:rFonts w:cs="Arial"/>
          <w:color w:val="000000"/>
          <w:sz w:val="22"/>
          <w:szCs w:val="22"/>
          <w:bdr w:val="none" w:sz="0" w:space="0" w:color="auto" w:frame="1"/>
        </w:rPr>
        <w:t>Technical assistance study being used in the Climate Finance Accelerator (CFA) Extension</w:t>
      </w:r>
    </w:p>
    <w:p w14:paraId="7DC8D9B9" w14:textId="242D496A" w:rsidR="002D3DBC" w:rsidRPr="00007EE3" w:rsidRDefault="002D3DBC" w:rsidP="00CF544C">
      <w:pPr>
        <w:pStyle w:val="ListParagraph"/>
        <w:numPr>
          <w:ilvl w:val="0"/>
          <w:numId w:val="14"/>
        </w:numPr>
        <w:rPr>
          <w:rStyle w:val="normaltextrun"/>
          <w:rFonts w:cs="Arial"/>
          <w:color w:val="000000"/>
          <w:sz w:val="22"/>
          <w:szCs w:val="22"/>
          <w:bdr w:val="none" w:sz="0" w:space="0" w:color="auto" w:frame="1"/>
        </w:rPr>
      </w:pPr>
      <w:r w:rsidRPr="00007EE3">
        <w:rPr>
          <w:rStyle w:val="normaltextrun"/>
          <w:rFonts w:cs="Arial"/>
          <w:color w:val="000000"/>
          <w:sz w:val="22"/>
          <w:szCs w:val="22"/>
          <w:bdr w:val="none" w:sz="0" w:space="0" w:color="auto" w:frame="1"/>
        </w:rPr>
        <w:t>E</w:t>
      </w:r>
      <w:r w:rsidRPr="00007EE3">
        <w:rPr>
          <w:rFonts w:cs="Arial"/>
          <w:color w:val="000000"/>
          <w:sz w:val="22"/>
          <w:szCs w:val="22"/>
          <w:bdr w:val="none" w:sz="0" w:space="0" w:color="auto" w:frame="1"/>
        </w:rPr>
        <w:t>v</w:t>
      </w:r>
      <w:r w:rsidRPr="00007EE3">
        <w:rPr>
          <w:rStyle w:val="normaltextrun"/>
          <w:rFonts w:cs="Arial"/>
          <w:color w:val="000000"/>
          <w:sz w:val="22"/>
          <w:szCs w:val="22"/>
          <w:bdr w:val="none" w:sz="0" w:space="0" w:color="auto" w:frame="1"/>
        </w:rPr>
        <w:t>idence generated by the SIP Asia project has been used to make the case for ICF support for Bangladesh and Pakistan through SIP Asia programme.</w:t>
      </w:r>
    </w:p>
    <w:p w14:paraId="78661BE1" w14:textId="6F3D3403" w:rsidR="002D3DBC" w:rsidRPr="00007EE3" w:rsidRDefault="002D3DBC" w:rsidP="00CF544C">
      <w:pPr>
        <w:pStyle w:val="ListParagraph"/>
        <w:numPr>
          <w:ilvl w:val="0"/>
          <w:numId w:val="14"/>
        </w:numPr>
        <w:rPr>
          <w:rStyle w:val="normaltextrun"/>
          <w:rFonts w:cs="Arial"/>
          <w:sz w:val="22"/>
          <w:szCs w:val="22"/>
        </w:rPr>
      </w:pPr>
      <w:r w:rsidRPr="00007EE3">
        <w:rPr>
          <w:rStyle w:val="normaltextrun"/>
          <w:rFonts w:cs="Arial"/>
          <w:color w:val="000000"/>
          <w:sz w:val="22"/>
          <w:szCs w:val="22"/>
          <w:shd w:val="clear" w:color="auto" w:fill="FFFFFF"/>
        </w:rPr>
        <w:t xml:space="preserve">The unlocking private finance for forest and land-use sector project has also been used to inform the </w:t>
      </w:r>
      <w:r w:rsidRPr="00007EE3">
        <w:rPr>
          <w:rStyle w:val="normaltextrun"/>
          <w:rFonts w:cs="Arial"/>
          <w:color w:val="000000"/>
          <w:sz w:val="22"/>
          <w:szCs w:val="22"/>
          <w:bdr w:val="none" w:sz="0" w:space="0" w:color="auto" w:frame="1"/>
        </w:rPr>
        <w:t>Mobilising Finance for Forest programme</w:t>
      </w:r>
    </w:p>
    <w:p w14:paraId="1A0141B7" w14:textId="5BBEF459" w:rsidR="002D3DBC" w:rsidRDefault="002D3DBC" w:rsidP="00007EE3">
      <w:pPr>
        <w:rPr>
          <w:rFonts w:cs="Arial"/>
          <w:sz w:val="22"/>
          <w:szCs w:val="22"/>
        </w:rPr>
      </w:pPr>
      <w:r w:rsidRPr="00007EE3">
        <w:rPr>
          <w:rFonts w:cs="Arial"/>
          <w:sz w:val="22"/>
          <w:szCs w:val="22"/>
        </w:rPr>
        <w:t xml:space="preserve">As engagement projects have less tangible outputs and often less immediate results, it is too early to say whether they have been effective and influenced climate policy or action more broadly– this will be reviewed at the end of the initial three-year programme period. However, as mentioned above, completed KEEP engagement projects have met their intended goals which is a positive sign, and </w:t>
      </w:r>
      <w:r w:rsidR="00192640" w:rsidRPr="00007EE3">
        <w:rPr>
          <w:rFonts w:cs="Arial"/>
          <w:sz w:val="22"/>
          <w:szCs w:val="22"/>
        </w:rPr>
        <w:t>prospective</w:t>
      </w:r>
      <w:r w:rsidRPr="00007EE3">
        <w:rPr>
          <w:rFonts w:cs="Arial"/>
          <w:sz w:val="22"/>
          <w:szCs w:val="22"/>
        </w:rPr>
        <w:t xml:space="preserve"> KEEP </w:t>
      </w:r>
      <w:r w:rsidR="00192640" w:rsidRPr="00007EE3">
        <w:rPr>
          <w:rFonts w:cs="Arial"/>
          <w:sz w:val="22"/>
          <w:szCs w:val="22"/>
        </w:rPr>
        <w:t>pipeline</w:t>
      </w:r>
      <w:r w:rsidRPr="00007EE3">
        <w:rPr>
          <w:rFonts w:cs="Arial"/>
          <w:sz w:val="22"/>
          <w:szCs w:val="22"/>
        </w:rPr>
        <w:t xml:space="preserve"> engagement projects are being planned in</w:t>
      </w:r>
      <w:r w:rsidR="00192640" w:rsidRPr="00007EE3">
        <w:rPr>
          <w:rFonts w:cs="Arial"/>
          <w:sz w:val="22"/>
          <w:szCs w:val="22"/>
        </w:rPr>
        <w:t xml:space="preserve"> </w:t>
      </w:r>
      <w:r w:rsidRPr="00007EE3">
        <w:rPr>
          <w:rFonts w:cs="Arial"/>
          <w:sz w:val="22"/>
          <w:szCs w:val="22"/>
        </w:rPr>
        <w:t>key strategic climate finance areas</w:t>
      </w:r>
      <w:r w:rsidR="00192640" w:rsidRPr="00007EE3">
        <w:rPr>
          <w:rFonts w:cs="Arial"/>
          <w:sz w:val="22"/>
          <w:szCs w:val="22"/>
        </w:rPr>
        <w:t>.</w:t>
      </w:r>
    </w:p>
    <w:p w14:paraId="3C3AE675" w14:textId="77777777" w:rsidR="00863400" w:rsidRDefault="00863400" w:rsidP="00007EE3">
      <w:pPr>
        <w:rPr>
          <w:rFonts w:cs="Arial"/>
          <w:bCs/>
          <w:sz w:val="22"/>
          <w:szCs w:val="22"/>
          <w:lang w:val="en"/>
        </w:rPr>
      </w:pPr>
    </w:p>
    <w:p w14:paraId="47B0EE19" w14:textId="414E0067" w:rsidR="00CF7705" w:rsidRPr="00007EE3" w:rsidRDefault="00863400" w:rsidP="00007EE3">
      <w:pPr>
        <w:rPr>
          <w:rFonts w:cs="Arial"/>
          <w:sz w:val="22"/>
          <w:szCs w:val="22"/>
        </w:rPr>
      </w:pPr>
      <w:r>
        <w:rPr>
          <w:rFonts w:cs="Arial"/>
          <w:bCs/>
          <w:sz w:val="22"/>
          <w:szCs w:val="22"/>
          <w:lang w:val="en"/>
        </w:rPr>
        <w:t xml:space="preserve">One outstanding question is, as well as individual KEEP projects achieving their goals, what </w:t>
      </w:r>
      <w:r w:rsidR="00CF7705" w:rsidRPr="00007EE3">
        <w:rPr>
          <w:rFonts w:cs="Arial"/>
          <w:bCs/>
          <w:sz w:val="22"/>
          <w:szCs w:val="22"/>
          <w:lang w:val="en"/>
        </w:rPr>
        <w:t>scale of influence KEEP is having</w:t>
      </w:r>
      <w:r>
        <w:rPr>
          <w:rFonts w:cs="Arial"/>
          <w:bCs/>
          <w:sz w:val="22"/>
          <w:szCs w:val="22"/>
          <w:lang w:val="en"/>
        </w:rPr>
        <w:t xml:space="preserve"> as a whole on the impact level aim</w:t>
      </w:r>
      <w:r w:rsidR="00CF7705" w:rsidRPr="00007EE3">
        <w:rPr>
          <w:rFonts w:cs="Arial"/>
          <w:bCs/>
          <w:sz w:val="22"/>
          <w:szCs w:val="22"/>
          <w:lang w:val="en"/>
        </w:rPr>
        <w:t>.</w:t>
      </w:r>
      <w:r w:rsidR="002674A4">
        <w:rPr>
          <w:rFonts w:cs="Arial"/>
          <w:bCs/>
          <w:sz w:val="22"/>
          <w:szCs w:val="22"/>
          <w:lang w:val="en"/>
        </w:rPr>
        <w:t xml:space="preserve"> </w:t>
      </w:r>
      <w:r w:rsidR="00D07B76">
        <w:rPr>
          <w:rFonts w:cs="Arial"/>
          <w:bCs/>
          <w:sz w:val="22"/>
          <w:szCs w:val="22"/>
          <w:lang w:val="en"/>
        </w:rPr>
        <w:t xml:space="preserve"> I</w:t>
      </w:r>
      <w:r w:rsidR="002674A4">
        <w:rPr>
          <w:rFonts w:cs="Arial"/>
          <w:bCs/>
          <w:sz w:val="22"/>
          <w:szCs w:val="22"/>
          <w:lang w:val="en"/>
        </w:rPr>
        <w:t xml:space="preserve">ndicators at the level of impact </w:t>
      </w:r>
      <w:r w:rsidR="00D07B76">
        <w:rPr>
          <w:rFonts w:cs="Arial"/>
          <w:bCs/>
          <w:sz w:val="22"/>
          <w:szCs w:val="22"/>
          <w:lang w:val="en"/>
        </w:rPr>
        <w:t>only implicitly assess</w:t>
      </w:r>
      <w:r w:rsidR="002674A4">
        <w:rPr>
          <w:rFonts w:cs="Arial"/>
          <w:bCs/>
          <w:sz w:val="22"/>
          <w:szCs w:val="22"/>
          <w:lang w:val="en"/>
        </w:rPr>
        <w:t xml:space="preserve"> </w:t>
      </w:r>
      <w:r w:rsidR="00D07B76">
        <w:rPr>
          <w:rFonts w:cs="Arial"/>
          <w:bCs/>
          <w:sz w:val="22"/>
          <w:szCs w:val="22"/>
          <w:lang w:val="en"/>
        </w:rPr>
        <w:t xml:space="preserve">the </w:t>
      </w:r>
      <w:r w:rsidR="002674A4">
        <w:rPr>
          <w:rFonts w:cs="Arial"/>
          <w:bCs/>
          <w:sz w:val="22"/>
          <w:szCs w:val="22"/>
          <w:lang w:val="en"/>
        </w:rPr>
        <w:t>influence of KEEP</w:t>
      </w:r>
      <w:r w:rsidR="00D07B76">
        <w:rPr>
          <w:rFonts w:cs="Arial"/>
          <w:bCs/>
          <w:sz w:val="22"/>
          <w:szCs w:val="22"/>
          <w:lang w:val="en"/>
        </w:rPr>
        <w:t xml:space="preserve">, as a </w:t>
      </w:r>
      <w:r w:rsidR="00C42C24">
        <w:rPr>
          <w:rFonts w:cs="Arial"/>
          <w:bCs/>
          <w:sz w:val="22"/>
          <w:szCs w:val="22"/>
          <w:lang w:val="en"/>
        </w:rPr>
        <w:t>whole</w:t>
      </w:r>
      <w:r w:rsidR="00D07B76">
        <w:rPr>
          <w:rFonts w:cs="Arial"/>
          <w:bCs/>
          <w:sz w:val="22"/>
          <w:szCs w:val="22"/>
          <w:lang w:val="en"/>
        </w:rPr>
        <w:t>,</w:t>
      </w:r>
      <w:r w:rsidR="002674A4">
        <w:rPr>
          <w:rFonts w:cs="Arial"/>
          <w:bCs/>
          <w:sz w:val="22"/>
          <w:szCs w:val="22"/>
          <w:lang w:val="en"/>
        </w:rPr>
        <w:t xml:space="preserve"> on</w:t>
      </w:r>
      <w:r w:rsidR="002674A4" w:rsidRPr="002674A4">
        <w:rPr>
          <w:rFonts w:cs="Arial"/>
          <w:bCs/>
          <w:sz w:val="22"/>
          <w:szCs w:val="22"/>
          <w:lang w:val="en"/>
        </w:rPr>
        <w:t xml:space="preserve"> UK climate finance</w:t>
      </w:r>
      <w:r w:rsidR="00D07B76">
        <w:rPr>
          <w:rFonts w:cs="Arial"/>
          <w:bCs/>
          <w:sz w:val="22"/>
          <w:szCs w:val="22"/>
          <w:lang w:val="en"/>
        </w:rPr>
        <w:t xml:space="preserve">, </w:t>
      </w:r>
      <w:r w:rsidR="002674A4">
        <w:rPr>
          <w:rFonts w:cs="Arial"/>
          <w:bCs/>
          <w:sz w:val="22"/>
          <w:szCs w:val="22"/>
          <w:lang w:val="en"/>
        </w:rPr>
        <w:t>as this is not something that can be assessed in a systematic way</w:t>
      </w:r>
      <w:r w:rsidR="00D07B76">
        <w:rPr>
          <w:rFonts w:cs="Arial"/>
          <w:bCs/>
          <w:sz w:val="22"/>
          <w:szCs w:val="22"/>
          <w:lang w:val="en"/>
        </w:rPr>
        <w:t xml:space="preserve">. Whilst the </w:t>
      </w:r>
      <w:r w:rsidR="00C42C24">
        <w:rPr>
          <w:rFonts w:cs="Arial"/>
          <w:bCs/>
          <w:sz w:val="22"/>
          <w:szCs w:val="22"/>
          <w:lang w:val="en"/>
        </w:rPr>
        <w:t xml:space="preserve">overall impact of the </w:t>
      </w:r>
      <w:r w:rsidR="00D07B76">
        <w:rPr>
          <w:rFonts w:cs="Arial"/>
          <w:bCs/>
          <w:sz w:val="22"/>
          <w:szCs w:val="22"/>
          <w:lang w:val="en"/>
        </w:rPr>
        <w:t xml:space="preserve">programme should be considered </w:t>
      </w:r>
      <w:r w:rsidR="00C42C24">
        <w:rPr>
          <w:rFonts w:cs="Arial"/>
          <w:bCs/>
          <w:sz w:val="22"/>
          <w:szCs w:val="22"/>
          <w:lang w:val="en"/>
        </w:rPr>
        <w:t xml:space="preserve">in review discussions, this is mainly in terms of the </w:t>
      </w:r>
      <w:r w:rsidR="00C42C24">
        <w:rPr>
          <w:rFonts w:cs="Arial"/>
          <w:sz w:val="22"/>
          <w:szCs w:val="22"/>
        </w:rPr>
        <w:t xml:space="preserve">combined impact of individual sub-projects, and potentially where there are gaps in research and engagement activities in this space that KEEP can help fill. </w:t>
      </w:r>
    </w:p>
    <w:p w14:paraId="0AD74553" w14:textId="7F8B3C0B" w:rsidR="00AB28E6" w:rsidRPr="00007EE3" w:rsidRDefault="00AB28E6" w:rsidP="00007EE3">
      <w:pPr>
        <w:rPr>
          <w:rFonts w:cs="Arial"/>
          <w:sz w:val="22"/>
          <w:szCs w:val="22"/>
        </w:rPr>
      </w:pPr>
    </w:p>
    <w:p w14:paraId="4E55AF89" w14:textId="6DEF1D3A" w:rsidR="00AB28E6" w:rsidRPr="00007EE3" w:rsidRDefault="00AB28E6" w:rsidP="00007EE3">
      <w:pPr>
        <w:contextualSpacing/>
        <w:rPr>
          <w:rFonts w:cs="Arial"/>
          <w:bCs/>
          <w:sz w:val="22"/>
          <w:szCs w:val="22"/>
        </w:rPr>
      </w:pPr>
      <w:r w:rsidRPr="00007EE3">
        <w:rPr>
          <w:rFonts w:cs="Arial"/>
          <w:b/>
          <w:sz w:val="22"/>
          <w:szCs w:val="22"/>
        </w:rPr>
        <w:t xml:space="preserve">Has the logframe been updated since the last review? </w:t>
      </w:r>
    </w:p>
    <w:p w14:paraId="483BEEB0" w14:textId="77777777" w:rsidR="00AB28E6" w:rsidRPr="00007EE3" w:rsidRDefault="00AB28E6" w:rsidP="00007EE3">
      <w:pPr>
        <w:rPr>
          <w:rFonts w:cs="Arial"/>
          <w:sz w:val="22"/>
          <w:szCs w:val="22"/>
        </w:rPr>
      </w:pPr>
    </w:p>
    <w:p w14:paraId="4BE24C21" w14:textId="5621661F" w:rsidR="00840DA6" w:rsidRPr="00007EE3" w:rsidRDefault="004667C2" w:rsidP="00007EE3">
      <w:pPr>
        <w:rPr>
          <w:rFonts w:cs="Arial"/>
          <w:color w:val="000000"/>
          <w:sz w:val="22"/>
          <w:szCs w:val="22"/>
          <w:lang w:eastAsia="en-GB"/>
        </w:rPr>
      </w:pPr>
      <w:r w:rsidRPr="00007EE3">
        <w:rPr>
          <w:rFonts w:cs="Arial"/>
          <w:sz w:val="22"/>
          <w:szCs w:val="22"/>
        </w:rPr>
        <w:t xml:space="preserve">Based on a </w:t>
      </w:r>
      <w:r w:rsidR="00840DA6" w:rsidRPr="00007EE3">
        <w:rPr>
          <w:rFonts w:cs="Arial"/>
          <w:sz w:val="22"/>
          <w:szCs w:val="22"/>
        </w:rPr>
        <w:t>recommendation</w:t>
      </w:r>
      <w:r w:rsidRPr="00007EE3">
        <w:rPr>
          <w:rFonts w:cs="Arial"/>
          <w:sz w:val="22"/>
          <w:szCs w:val="22"/>
        </w:rPr>
        <w:t xml:space="preserve"> from last </w:t>
      </w:r>
      <w:r w:rsidR="00283AE4" w:rsidRPr="00007EE3">
        <w:rPr>
          <w:rFonts w:cs="Arial"/>
          <w:sz w:val="22"/>
          <w:szCs w:val="22"/>
        </w:rPr>
        <w:t>year’s</w:t>
      </w:r>
      <w:r w:rsidR="00840DA6" w:rsidRPr="00007EE3">
        <w:rPr>
          <w:rFonts w:cs="Arial"/>
          <w:sz w:val="22"/>
          <w:szCs w:val="22"/>
        </w:rPr>
        <w:t xml:space="preserve"> annual review, the log</w:t>
      </w:r>
      <w:r w:rsidR="0086589D" w:rsidRPr="00007EE3">
        <w:rPr>
          <w:rFonts w:cs="Arial"/>
          <w:sz w:val="22"/>
          <w:szCs w:val="22"/>
        </w:rPr>
        <w:t xml:space="preserve"> </w:t>
      </w:r>
      <w:r w:rsidR="00840DA6" w:rsidRPr="00007EE3">
        <w:rPr>
          <w:rFonts w:cs="Arial"/>
          <w:sz w:val="22"/>
          <w:szCs w:val="22"/>
        </w:rPr>
        <w:t xml:space="preserve">frame for KEEP has been updated to reflect more realistically what the programme can deliver through its activities, and moving to the level of impacts those effects that are outside the scope of the programme. </w:t>
      </w:r>
      <w:r w:rsidR="00840DA6" w:rsidRPr="00007EE3">
        <w:rPr>
          <w:rFonts w:cs="Arial"/>
          <w:color w:val="000000"/>
          <w:sz w:val="22"/>
          <w:szCs w:val="22"/>
          <w:lang w:eastAsia="en-GB"/>
        </w:rPr>
        <w:t>This means KEEP</w:t>
      </w:r>
      <w:r w:rsidR="00F416F5">
        <w:rPr>
          <w:rFonts w:cs="Arial"/>
          <w:color w:val="000000"/>
          <w:sz w:val="22"/>
          <w:szCs w:val="22"/>
          <w:lang w:eastAsia="en-GB"/>
        </w:rPr>
        <w:t xml:space="preserve"> </w:t>
      </w:r>
      <w:r w:rsidR="00840DA6" w:rsidRPr="00007EE3">
        <w:rPr>
          <w:rFonts w:cs="Arial"/>
          <w:color w:val="000000"/>
          <w:sz w:val="22"/>
          <w:szCs w:val="22"/>
          <w:lang w:eastAsia="en-GB"/>
        </w:rPr>
        <w:t xml:space="preserve">management </w:t>
      </w:r>
      <w:r w:rsidR="00765FFE" w:rsidRPr="00007EE3">
        <w:rPr>
          <w:rFonts w:cs="Arial"/>
          <w:color w:val="000000"/>
          <w:sz w:val="22"/>
          <w:szCs w:val="22"/>
          <w:lang w:eastAsia="en-GB"/>
        </w:rPr>
        <w:t>can focus on delivering what is actually possible (meeting evidence and engagement demands in a time/resource effective way)</w:t>
      </w:r>
      <w:r w:rsidR="00840DA6" w:rsidRPr="00007EE3">
        <w:rPr>
          <w:rFonts w:cs="Arial"/>
          <w:color w:val="000000"/>
          <w:sz w:val="22"/>
          <w:szCs w:val="22"/>
          <w:lang w:eastAsia="en-GB"/>
        </w:rPr>
        <w:t xml:space="preserve">, and makes clear that the impact side </w:t>
      </w:r>
      <w:r w:rsidR="00765FFE" w:rsidRPr="00007EE3">
        <w:rPr>
          <w:rFonts w:cs="Arial"/>
          <w:color w:val="000000"/>
          <w:sz w:val="22"/>
          <w:szCs w:val="22"/>
          <w:lang w:eastAsia="en-GB"/>
        </w:rPr>
        <w:t xml:space="preserve">(actual use of the evidence) </w:t>
      </w:r>
      <w:r w:rsidR="00840DA6" w:rsidRPr="00007EE3">
        <w:rPr>
          <w:rFonts w:cs="Arial"/>
          <w:color w:val="000000"/>
          <w:sz w:val="22"/>
          <w:szCs w:val="22"/>
          <w:lang w:eastAsia="en-GB"/>
        </w:rPr>
        <w:t xml:space="preserve">relies on the ICF team as whole (e.g. how programme leads </w:t>
      </w:r>
      <w:r w:rsidR="0086589D" w:rsidRPr="00007EE3">
        <w:rPr>
          <w:rFonts w:cs="Arial"/>
          <w:color w:val="000000"/>
          <w:sz w:val="22"/>
          <w:szCs w:val="22"/>
          <w:lang w:eastAsia="en-GB"/>
        </w:rPr>
        <w:t>use evidence, how engagement opportunities are made use of,</w:t>
      </w:r>
      <w:r w:rsidR="00840DA6" w:rsidRPr="00007EE3">
        <w:rPr>
          <w:rFonts w:cs="Arial"/>
          <w:color w:val="000000"/>
          <w:sz w:val="22"/>
          <w:szCs w:val="22"/>
          <w:lang w:eastAsia="en-GB"/>
        </w:rPr>
        <w:t xml:space="preserve"> or how ICF comms promotes research).</w:t>
      </w:r>
    </w:p>
    <w:p w14:paraId="215EC360" w14:textId="4B7A009B" w:rsidR="009020AE" w:rsidRPr="00007EE3" w:rsidRDefault="009020AE" w:rsidP="00007EE3">
      <w:pPr>
        <w:rPr>
          <w:rFonts w:cs="Arial"/>
          <w:color w:val="000000"/>
          <w:sz w:val="22"/>
          <w:szCs w:val="22"/>
          <w:lang w:eastAsia="en-GB"/>
        </w:rPr>
      </w:pPr>
    </w:p>
    <w:p w14:paraId="0E334359" w14:textId="36ABEE02" w:rsidR="0086589D" w:rsidRPr="00007EE3" w:rsidRDefault="0086589D" w:rsidP="00007EE3">
      <w:pPr>
        <w:rPr>
          <w:rFonts w:cs="Arial"/>
          <w:color w:val="000000"/>
          <w:sz w:val="22"/>
          <w:szCs w:val="22"/>
          <w:lang w:eastAsia="en-GB"/>
        </w:rPr>
      </w:pPr>
      <w:r w:rsidRPr="00007EE3">
        <w:rPr>
          <w:rFonts w:cs="Arial"/>
          <w:color w:val="000000"/>
          <w:sz w:val="22"/>
          <w:szCs w:val="22"/>
          <w:lang w:eastAsia="en-GB"/>
        </w:rPr>
        <w:t xml:space="preserve">Additional outputs around what the programme can and should deliver </w:t>
      </w:r>
      <w:r w:rsidR="00863400" w:rsidRPr="00007EE3">
        <w:rPr>
          <w:rFonts w:cs="Arial"/>
          <w:color w:val="000000"/>
          <w:sz w:val="22"/>
          <w:szCs w:val="22"/>
          <w:lang w:eastAsia="en-GB"/>
        </w:rPr>
        <w:t>to</w:t>
      </w:r>
      <w:r w:rsidRPr="00007EE3">
        <w:rPr>
          <w:rFonts w:cs="Arial"/>
          <w:color w:val="000000"/>
          <w:sz w:val="22"/>
          <w:szCs w:val="22"/>
          <w:lang w:eastAsia="en-GB"/>
        </w:rPr>
        <w:t xml:space="preserve"> be most effective have been added</w:t>
      </w:r>
      <w:r w:rsidR="00863400">
        <w:rPr>
          <w:rFonts w:cs="Arial"/>
          <w:color w:val="000000"/>
          <w:sz w:val="22"/>
          <w:szCs w:val="22"/>
          <w:lang w:eastAsia="en-GB"/>
        </w:rPr>
        <w:t xml:space="preserve"> to the log frame</w:t>
      </w:r>
      <w:r w:rsidRPr="00007EE3">
        <w:rPr>
          <w:rFonts w:cs="Arial"/>
          <w:color w:val="000000"/>
          <w:sz w:val="22"/>
          <w:szCs w:val="22"/>
          <w:lang w:eastAsia="en-GB"/>
        </w:rPr>
        <w:t xml:space="preserve">, including publishing research </w:t>
      </w:r>
      <w:r w:rsidR="00863400" w:rsidRPr="00007EE3">
        <w:rPr>
          <w:rFonts w:cs="Arial"/>
          <w:color w:val="000000"/>
          <w:sz w:val="22"/>
          <w:szCs w:val="22"/>
          <w:lang w:eastAsia="en-GB"/>
        </w:rPr>
        <w:t>outputs,</w:t>
      </w:r>
      <w:r w:rsidRPr="00007EE3">
        <w:rPr>
          <w:rFonts w:cs="Arial"/>
          <w:color w:val="000000"/>
          <w:sz w:val="22"/>
          <w:szCs w:val="22"/>
          <w:lang w:eastAsia="en-GB"/>
        </w:rPr>
        <w:t xml:space="preserve"> and delivering KEEP awareness raising activities. </w:t>
      </w:r>
    </w:p>
    <w:p w14:paraId="2E140626" w14:textId="5A57A646" w:rsidR="0086589D" w:rsidRPr="00007EE3" w:rsidRDefault="0086589D" w:rsidP="00007EE3">
      <w:pPr>
        <w:rPr>
          <w:rFonts w:cs="Arial"/>
          <w:color w:val="000000"/>
          <w:sz w:val="22"/>
          <w:szCs w:val="22"/>
          <w:lang w:eastAsia="en-GB"/>
        </w:rPr>
      </w:pPr>
      <w:r w:rsidRPr="00007EE3">
        <w:rPr>
          <w:rFonts w:cs="Arial"/>
          <w:color w:val="000000"/>
          <w:sz w:val="22"/>
          <w:szCs w:val="22"/>
          <w:lang w:eastAsia="en-GB"/>
        </w:rPr>
        <w:t>S</w:t>
      </w:r>
      <w:r w:rsidR="009020AE" w:rsidRPr="00007EE3">
        <w:rPr>
          <w:rFonts w:cs="Arial"/>
          <w:color w:val="000000"/>
          <w:sz w:val="22"/>
          <w:szCs w:val="22"/>
          <w:lang w:eastAsia="en-GB"/>
        </w:rPr>
        <w:t xml:space="preserve">trategic management tools </w:t>
      </w:r>
      <w:r w:rsidRPr="00007EE3">
        <w:rPr>
          <w:rFonts w:cs="Arial"/>
          <w:color w:val="000000"/>
          <w:sz w:val="22"/>
          <w:szCs w:val="22"/>
          <w:lang w:eastAsia="en-GB"/>
        </w:rPr>
        <w:t>ha</w:t>
      </w:r>
      <w:r w:rsidR="00283AE4">
        <w:rPr>
          <w:rFonts w:cs="Arial"/>
          <w:color w:val="000000"/>
          <w:sz w:val="22"/>
          <w:szCs w:val="22"/>
          <w:lang w:eastAsia="en-GB"/>
        </w:rPr>
        <w:t>ve</w:t>
      </w:r>
      <w:r w:rsidRPr="00007EE3">
        <w:rPr>
          <w:rFonts w:cs="Arial"/>
          <w:color w:val="000000"/>
          <w:sz w:val="22"/>
          <w:szCs w:val="22"/>
          <w:lang w:eastAsia="en-GB"/>
        </w:rPr>
        <w:t xml:space="preserve"> been kept </w:t>
      </w:r>
      <w:r w:rsidR="009020AE" w:rsidRPr="00007EE3">
        <w:rPr>
          <w:rFonts w:cs="Arial"/>
          <w:color w:val="000000"/>
          <w:sz w:val="22"/>
          <w:szCs w:val="22"/>
          <w:lang w:eastAsia="en-GB"/>
        </w:rPr>
        <w:t xml:space="preserve">as an output indicator, </w:t>
      </w:r>
      <w:r w:rsidRPr="00007EE3">
        <w:rPr>
          <w:rFonts w:cs="Arial"/>
          <w:color w:val="000000"/>
          <w:sz w:val="22"/>
          <w:szCs w:val="22"/>
          <w:lang w:eastAsia="en-GB"/>
        </w:rPr>
        <w:t>with added elements on</w:t>
      </w:r>
      <w:r w:rsidR="009020AE" w:rsidRPr="00007EE3">
        <w:rPr>
          <w:rFonts w:cs="Arial"/>
          <w:color w:val="000000"/>
          <w:sz w:val="22"/>
          <w:szCs w:val="22"/>
          <w:lang w:eastAsia="en-GB"/>
        </w:rPr>
        <w:t xml:space="preserve"> risk management and timely project delivery</w:t>
      </w:r>
      <w:r w:rsidRPr="00007EE3">
        <w:rPr>
          <w:rFonts w:cs="Arial"/>
          <w:color w:val="000000"/>
          <w:sz w:val="22"/>
          <w:szCs w:val="22"/>
          <w:lang w:eastAsia="en-GB"/>
        </w:rPr>
        <w:t>,</w:t>
      </w:r>
      <w:r w:rsidR="009020AE" w:rsidRPr="00007EE3">
        <w:rPr>
          <w:rFonts w:cs="Arial"/>
          <w:color w:val="000000"/>
          <w:sz w:val="22"/>
          <w:szCs w:val="22"/>
          <w:lang w:eastAsia="en-GB"/>
        </w:rPr>
        <w:t xml:space="preserve"> as timely delivery is important for the evidence or engagement resources to be contribute to outcome/impact level effects. </w:t>
      </w:r>
    </w:p>
    <w:p w14:paraId="42B22F6C" w14:textId="7CD688B5" w:rsidR="0086589D" w:rsidRPr="00007EE3" w:rsidRDefault="0086589D" w:rsidP="00007EE3">
      <w:pPr>
        <w:rPr>
          <w:rFonts w:cs="Arial"/>
          <w:color w:val="000000"/>
          <w:sz w:val="22"/>
          <w:szCs w:val="22"/>
          <w:lang w:eastAsia="en-GB"/>
        </w:rPr>
      </w:pPr>
      <w:r w:rsidRPr="00007EE3">
        <w:rPr>
          <w:rFonts w:cs="Arial"/>
          <w:color w:val="000000"/>
          <w:sz w:val="22"/>
          <w:szCs w:val="22"/>
          <w:lang w:eastAsia="en-GB"/>
        </w:rPr>
        <w:t>M</w:t>
      </w:r>
      <w:r w:rsidR="009020AE" w:rsidRPr="00007EE3">
        <w:rPr>
          <w:rFonts w:cs="Arial"/>
          <w:color w:val="000000"/>
          <w:sz w:val="22"/>
          <w:szCs w:val="22"/>
          <w:lang w:eastAsia="en-GB"/>
        </w:rPr>
        <w:t xml:space="preserve">eeting project milestones </w:t>
      </w:r>
      <w:r w:rsidRPr="00007EE3">
        <w:rPr>
          <w:rFonts w:cs="Arial"/>
          <w:color w:val="000000"/>
          <w:sz w:val="22"/>
          <w:szCs w:val="22"/>
          <w:lang w:eastAsia="en-GB"/>
        </w:rPr>
        <w:t xml:space="preserve">has been moved </w:t>
      </w:r>
      <w:r w:rsidR="009020AE" w:rsidRPr="00007EE3">
        <w:rPr>
          <w:rFonts w:cs="Arial"/>
          <w:color w:val="000000"/>
          <w:sz w:val="22"/>
          <w:szCs w:val="22"/>
          <w:lang w:eastAsia="en-GB"/>
        </w:rPr>
        <w:t xml:space="preserve">from output to outcome level as whilst things can be put into place to try to ensure all project milestones are met, </w:t>
      </w:r>
      <w:r w:rsidR="003161F1" w:rsidRPr="00007EE3">
        <w:rPr>
          <w:rFonts w:cs="Arial"/>
          <w:color w:val="000000"/>
          <w:sz w:val="22"/>
          <w:szCs w:val="22"/>
          <w:lang w:eastAsia="en-GB"/>
        </w:rPr>
        <w:t>external factors will influence this.</w:t>
      </w:r>
    </w:p>
    <w:p w14:paraId="4AEE819F" w14:textId="4D478615" w:rsidR="0086589D" w:rsidRPr="00007EE3" w:rsidRDefault="0086589D" w:rsidP="00007EE3">
      <w:pPr>
        <w:rPr>
          <w:rFonts w:cs="Arial"/>
          <w:color w:val="000000"/>
          <w:sz w:val="22"/>
          <w:szCs w:val="22"/>
          <w:lang w:eastAsia="en-GB"/>
        </w:rPr>
      </w:pPr>
      <w:r w:rsidRPr="00007EE3">
        <w:rPr>
          <w:rFonts w:cs="Arial"/>
          <w:color w:val="000000"/>
          <w:sz w:val="22"/>
          <w:szCs w:val="22"/>
          <w:lang w:eastAsia="en-GB"/>
        </w:rPr>
        <w:t xml:space="preserve">The use of </w:t>
      </w:r>
      <w:r w:rsidR="003161F1" w:rsidRPr="00007EE3">
        <w:rPr>
          <w:rFonts w:cs="Arial"/>
          <w:color w:val="000000"/>
          <w:sz w:val="22"/>
          <w:szCs w:val="22"/>
          <w:lang w:eastAsia="en-GB"/>
        </w:rPr>
        <w:t xml:space="preserve">KEEP evidence to inform new business cases or redesign existing programmes has been moved to the level of impact, </w:t>
      </w:r>
      <w:r w:rsidRPr="00007EE3">
        <w:rPr>
          <w:rFonts w:cs="Arial"/>
          <w:color w:val="000000"/>
          <w:sz w:val="22"/>
          <w:szCs w:val="22"/>
          <w:lang w:eastAsia="en-GB"/>
        </w:rPr>
        <w:t>as</w:t>
      </w:r>
      <w:r w:rsidR="003161F1" w:rsidRPr="00007EE3">
        <w:rPr>
          <w:rFonts w:cs="Arial"/>
          <w:color w:val="000000"/>
          <w:sz w:val="22"/>
          <w:szCs w:val="22"/>
          <w:lang w:eastAsia="en-GB"/>
        </w:rPr>
        <w:t xml:space="preserve"> its outside the scope of the programme to ensure the evidence is used and many other elements will be at play in designing or redesigning </w:t>
      </w:r>
      <w:r w:rsidRPr="00007EE3">
        <w:rPr>
          <w:rFonts w:cs="Arial"/>
          <w:color w:val="000000"/>
          <w:sz w:val="22"/>
          <w:szCs w:val="22"/>
          <w:lang w:eastAsia="en-GB"/>
        </w:rPr>
        <w:t>programmes</w:t>
      </w:r>
      <w:r w:rsidR="003161F1" w:rsidRPr="00007EE3">
        <w:rPr>
          <w:rFonts w:cs="Arial"/>
          <w:color w:val="000000"/>
          <w:sz w:val="22"/>
          <w:szCs w:val="22"/>
          <w:lang w:eastAsia="en-GB"/>
        </w:rPr>
        <w:t xml:space="preserve">. This indicator has also been changed to include other interventions, as it is not only ICF Programme business cases that can be influenced by KEEP evidence. </w:t>
      </w:r>
    </w:p>
    <w:p w14:paraId="45FFE437" w14:textId="6F92C4A9" w:rsidR="0086589D" w:rsidRPr="00007EE3" w:rsidRDefault="0086589D" w:rsidP="00007EE3">
      <w:pPr>
        <w:rPr>
          <w:rFonts w:cs="Arial"/>
          <w:color w:val="000000"/>
          <w:sz w:val="22"/>
          <w:szCs w:val="22"/>
          <w:lang w:eastAsia="en-GB"/>
        </w:rPr>
      </w:pPr>
      <w:r w:rsidRPr="00007EE3">
        <w:rPr>
          <w:rFonts w:cs="Arial"/>
          <w:color w:val="000000"/>
          <w:sz w:val="22"/>
          <w:szCs w:val="22"/>
          <w:lang w:eastAsia="en-GB"/>
        </w:rPr>
        <w:t>T</w:t>
      </w:r>
      <w:r w:rsidR="003161F1" w:rsidRPr="00007EE3">
        <w:rPr>
          <w:rFonts w:cs="Arial"/>
          <w:color w:val="000000"/>
          <w:sz w:val="22"/>
          <w:szCs w:val="22"/>
          <w:lang w:eastAsia="en-GB"/>
        </w:rPr>
        <w:t>he effects of KEEP engagement (pillar 3) projects has been moved to the level of impacts for similar reasons</w:t>
      </w:r>
      <w:r w:rsidRPr="00007EE3">
        <w:rPr>
          <w:rFonts w:cs="Arial"/>
          <w:color w:val="000000"/>
          <w:sz w:val="22"/>
          <w:szCs w:val="22"/>
          <w:lang w:eastAsia="en-GB"/>
        </w:rPr>
        <w:t xml:space="preserve"> as above</w:t>
      </w:r>
      <w:r w:rsidR="003161F1" w:rsidRPr="00007EE3">
        <w:rPr>
          <w:rFonts w:cs="Arial"/>
          <w:color w:val="000000"/>
          <w:sz w:val="22"/>
          <w:szCs w:val="22"/>
          <w:lang w:eastAsia="en-GB"/>
        </w:rPr>
        <w:t xml:space="preserve">, and </w:t>
      </w:r>
      <w:r w:rsidRPr="00007EE3">
        <w:rPr>
          <w:rFonts w:cs="Arial"/>
          <w:color w:val="000000"/>
          <w:sz w:val="22"/>
          <w:szCs w:val="22"/>
          <w:lang w:eastAsia="en-GB"/>
        </w:rPr>
        <w:t xml:space="preserve">has been </w:t>
      </w:r>
      <w:r w:rsidR="003161F1" w:rsidRPr="00007EE3">
        <w:rPr>
          <w:rFonts w:cs="Arial"/>
          <w:color w:val="000000"/>
          <w:sz w:val="22"/>
          <w:szCs w:val="22"/>
          <w:lang w:eastAsia="en-GB"/>
        </w:rPr>
        <w:t>broadened</w:t>
      </w:r>
      <w:r w:rsidRPr="00007EE3">
        <w:rPr>
          <w:rFonts w:cs="Arial"/>
          <w:color w:val="000000"/>
          <w:sz w:val="22"/>
          <w:szCs w:val="22"/>
          <w:lang w:eastAsia="en-GB"/>
        </w:rPr>
        <w:t xml:space="preserve"> in scope,</w:t>
      </w:r>
      <w:r w:rsidR="003161F1" w:rsidRPr="00007EE3">
        <w:rPr>
          <w:rFonts w:cs="Arial"/>
          <w:color w:val="000000"/>
          <w:sz w:val="22"/>
          <w:szCs w:val="22"/>
          <w:lang w:eastAsia="en-GB"/>
        </w:rPr>
        <w:t xml:space="preserve"> </w:t>
      </w:r>
      <w:r w:rsidRPr="00007EE3">
        <w:rPr>
          <w:rFonts w:cs="Arial"/>
          <w:color w:val="000000"/>
          <w:sz w:val="22"/>
          <w:szCs w:val="22"/>
          <w:lang w:eastAsia="en-GB"/>
        </w:rPr>
        <w:t>as</w:t>
      </w:r>
      <w:r w:rsidR="003161F1" w:rsidRPr="00007EE3">
        <w:rPr>
          <w:rFonts w:cs="Arial"/>
          <w:color w:val="000000"/>
          <w:sz w:val="22"/>
          <w:szCs w:val="22"/>
          <w:lang w:eastAsia="en-GB"/>
        </w:rPr>
        <w:t xml:space="preserve"> a qualitative indicator to be assessed at the end of the first three year period of </w:t>
      </w:r>
      <w:r w:rsidR="001B17F1" w:rsidRPr="00007EE3">
        <w:rPr>
          <w:rFonts w:cs="Arial"/>
          <w:color w:val="000000"/>
          <w:sz w:val="22"/>
          <w:szCs w:val="22"/>
          <w:lang w:eastAsia="en-GB"/>
        </w:rPr>
        <w:t xml:space="preserve">the programme, as the impacts of engagement activities can take time to become apparent and can be quite intangible. </w:t>
      </w:r>
    </w:p>
    <w:p w14:paraId="2FE163B4" w14:textId="438F75EA" w:rsidR="004667C2" w:rsidRPr="00007EE3" w:rsidRDefault="004667C2" w:rsidP="00007EE3">
      <w:pPr>
        <w:rPr>
          <w:rFonts w:cs="Arial"/>
          <w:sz w:val="22"/>
          <w:szCs w:val="22"/>
        </w:rPr>
      </w:pPr>
    </w:p>
    <w:p w14:paraId="158DB094" w14:textId="4235C867" w:rsidR="006F3AE7" w:rsidRPr="00007EE3" w:rsidRDefault="006F3AE7" w:rsidP="00007EE3">
      <w:pPr>
        <w:rPr>
          <w:rFonts w:cs="Arial"/>
          <w:sz w:val="22"/>
          <w:szCs w:val="22"/>
        </w:rPr>
      </w:pPr>
      <w:r w:rsidRPr="00007EE3">
        <w:rPr>
          <w:rFonts w:cs="Arial"/>
          <w:b/>
          <w:sz w:val="22"/>
          <w:szCs w:val="22"/>
          <w:lang w:val="en" w:eastAsia="en-GB"/>
        </w:rPr>
        <w:t>Justify whether the programme should continue, based on its own merits and in the context of the wider portfolio</w:t>
      </w:r>
    </w:p>
    <w:p w14:paraId="4D86F017" w14:textId="4CB58D94" w:rsidR="004539DB" w:rsidRPr="00007EE3" w:rsidRDefault="004539DB" w:rsidP="00007EE3">
      <w:pPr>
        <w:rPr>
          <w:rFonts w:cs="Arial"/>
          <w:sz w:val="22"/>
          <w:szCs w:val="22"/>
          <w:lang w:val="en" w:eastAsia="en-GB"/>
        </w:rPr>
      </w:pPr>
    </w:p>
    <w:p w14:paraId="619F7689" w14:textId="0FB657A5" w:rsidR="00CD0D2A" w:rsidRPr="00007EE3" w:rsidRDefault="00CD0D2A" w:rsidP="00007EE3">
      <w:pPr>
        <w:rPr>
          <w:rFonts w:cs="Arial"/>
          <w:sz w:val="22"/>
          <w:szCs w:val="22"/>
          <w:lang w:val="en" w:eastAsia="en-GB"/>
        </w:rPr>
      </w:pPr>
      <w:r w:rsidRPr="00007EE3">
        <w:rPr>
          <w:rFonts w:cs="Arial"/>
          <w:sz w:val="22"/>
          <w:szCs w:val="22"/>
          <w:lang w:val="en" w:eastAsia="en-GB"/>
        </w:rPr>
        <w:t>The programme should continue as it provides useful support in a robust but flexible way</w:t>
      </w:r>
      <w:r w:rsidR="00863400">
        <w:rPr>
          <w:rFonts w:cs="Arial"/>
          <w:sz w:val="22"/>
          <w:szCs w:val="22"/>
          <w:lang w:val="en" w:eastAsia="en-GB"/>
        </w:rPr>
        <w:t xml:space="preserve">. </w:t>
      </w:r>
    </w:p>
    <w:p w14:paraId="075974F7" w14:textId="1C13E985" w:rsidR="00CD0D2A" w:rsidRPr="00007EE3" w:rsidRDefault="00863400" w:rsidP="00007EE3">
      <w:pPr>
        <w:rPr>
          <w:rFonts w:cs="Arial"/>
          <w:sz w:val="22"/>
          <w:szCs w:val="22"/>
          <w:lang w:val="en" w:eastAsia="en-GB"/>
        </w:rPr>
      </w:pPr>
      <w:r>
        <w:rPr>
          <w:rFonts w:cs="Arial"/>
          <w:sz w:val="22"/>
          <w:szCs w:val="22"/>
          <w:lang w:val="en" w:eastAsia="en-GB"/>
        </w:rPr>
        <w:t>It f</w:t>
      </w:r>
      <w:r w:rsidR="00CD0D2A" w:rsidRPr="00007EE3">
        <w:rPr>
          <w:rFonts w:cs="Arial"/>
          <w:sz w:val="22"/>
          <w:szCs w:val="22"/>
          <w:lang w:val="en" w:eastAsia="en-GB"/>
        </w:rPr>
        <w:t xml:space="preserve">ills the gap of responsive needs where other programmes </w:t>
      </w:r>
      <w:r w:rsidR="00450820" w:rsidRPr="00007EE3">
        <w:rPr>
          <w:rFonts w:cs="Arial"/>
          <w:sz w:val="22"/>
          <w:szCs w:val="22"/>
          <w:lang w:val="en" w:eastAsia="en-GB"/>
        </w:rPr>
        <w:t>can</w:t>
      </w:r>
      <w:r w:rsidR="00450820">
        <w:rPr>
          <w:rFonts w:cs="Arial"/>
          <w:sz w:val="22"/>
          <w:szCs w:val="22"/>
          <w:lang w:val="en" w:eastAsia="en-GB"/>
        </w:rPr>
        <w:t>not</w:t>
      </w:r>
      <w:r>
        <w:rPr>
          <w:rFonts w:cs="Arial"/>
          <w:sz w:val="22"/>
          <w:szCs w:val="22"/>
          <w:lang w:val="en" w:eastAsia="en-GB"/>
        </w:rPr>
        <w:t xml:space="preserve"> and it provides a </w:t>
      </w:r>
      <w:r w:rsidR="00CD0D2A" w:rsidRPr="00007EE3">
        <w:rPr>
          <w:rFonts w:cs="Arial"/>
          <w:sz w:val="22"/>
          <w:szCs w:val="22"/>
          <w:lang w:val="en" w:eastAsia="en-GB"/>
        </w:rPr>
        <w:t xml:space="preserve">space for </w:t>
      </w:r>
      <w:r w:rsidR="00450820">
        <w:rPr>
          <w:rFonts w:cs="Arial"/>
          <w:sz w:val="22"/>
          <w:szCs w:val="22"/>
          <w:lang w:val="en" w:eastAsia="en-GB"/>
        </w:rPr>
        <w:t xml:space="preserve">exploring </w:t>
      </w:r>
      <w:r w:rsidR="00CD0D2A" w:rsidRPr="00007EE3">
        <w:rPr>
          <w:rFonts w:cs="Arial"/>
          <w:sz w:val="22"/>
          <w:szCs w:val="22"/>
          <w:lang w:val="en" w:eastAsia="en-GB"/>
        </w:rPr>
        <w:t>innovative thinking</w:t>
      </w:r>
      <w:r>
        <w:rPr>
          <w:rFonts w:cs="Arial"/>
          <w:sz w:val="22"/>
          <w:szCs w:val="22"/>
          <w:lang w:val="en" w:eastAsia="en-GB"/>
        </w:rPr>
        <w:t>. KEEP p</w:t>
      </w:r>
      <w:r w:rsidR="00CD0D2A" w:rsidRPr="00007EE3">
        <w:rPr>
          <w:rFonts w:cs="Arial"/>
          <w:sz w:val="22"/>
          <w:szCs w:val="22"/>
          <w:lang w:val="en" w:eastAsia="en-GB"/>
        </w:rPr>
        <w:t>rovides impact multiple times bigger than its small scale as it</w:t>
      </w:r>
      <w:r w:rsidR="00450820">
        <w:rPr>
          <w:rFonts w:cs="Arial"/>
          <w:sz w:val="22"/>
          <w:szCs w:val="22"/>
          <w:lang w:val="en" w:eastAsia="en-GB"/>
        </w:rPr>
        <w:t>’</w:t>
      </w:r>
      <w:r w:rsidR="00CD0D2A" w:rsidRPr="00007EE3">
        <w:rPr>
          <w:rFonts w:cs="Arial"/>
          <w:sz w:val="22"/>
          <w:szCs w:val="22"/>
          <w:lang w:val="en" w:eastAsia="en-GB"/>
        </w:rPr>
        <w:t>s an enabler for other programmes</w:t>
      </w:r>
      <w:r>
        <w:rPr>
          <w:rFonts w:cs="Arial"/>
          <w:sz w:val="22"/>
          <w:szCs w:val="22"/>
          <w:lang w:val="en" w:eastAsia="en-GB"/>
        </w:rPr>
        <w:t xml:space="preserve"> to</w:t>
      </w:r>
      <w:r w:rsidR="00450820">
        <w:rPr>
          <w:rFonts w:cs="Arial"/>
          <w:sz w:val="22"/>
          <w:szCs w:val="22"/>
          <w:lang w:val="en" w:eastAsia="en-GB"/>
        </w:rPr>
        <w:t xml:space="preserve"> be</w:t>
      </w:r>
      <w:r>
        <w:rPr>
          <w:rFonts w:cs="Arial"/>
          <w:sz w:val="22"/>
          <w:szCs w:val="22"/>
          <w:lang w:val="en" w:eastAsia="en-GB"/>
        </w:rPr>
        <w:t xml:space="preserve"> more effective. The programme delivers what is </w:t>
      </w:r>
      <w:r w:rsidR="00450820">
        <w:rPr>
          <w:rFonts w:cs="Arial"/>
          <w:sz w:val="22"/>
          <w:szCs w:val="22"/>
          <w:lang w:val="en" w:eastAsia="en-GB"/>
        </w:rPr>
        <w:t>intended</w:t>
      </w:r>
      <w:r>
        <w:rPr>
          <w:rFonts w:cs="Arial"/>
          <w:sz w:val="22"/>
          <w:szCs w:val="22"/>
          <w:lang w:val="en" w:eastAsia="en-GB"/>
        </w:rPr>
        <w:t xml:space="preserve"> to deliver and t</w:t>
      </w:r>
      <w:r w:rsidRPr="00007EE3">
        <w:rPr>
          <w:rFonts w:cs="Arial"/>
          <w:sz w:val="22"/>
          <w:szCs w:val="22"/>
          <w:lang w:val="en" w:eastAsia="en-GB"/>
        </w:rPr>
        <w:t xml:space="preserve">hose who </w:t>
      </w:r>
      <w:r>
        <w:rPr>
          <w:rFonts w:cs="Arial"/>
          <w:sz w:val="22"/>
          <w:szCs w:val="22"/>
          <w:lang w:val="en" w:eastAsia="en-GB"/>
        </w:rPr>
        <w:t>have commissioned projects through KEEP</w:t>
      </w:r>
      <w:r w:rsidRPr="00007EE3">
        <w:rPr>
          <w:rFonts w:cs="Arial"/>
          <w:sz w:val="22"/>
          <w:szCs w:val="22"/>
          <w:lang w:val="en" w:eastAsia="en-GB"/>
        </w:rPr>
        <w:t xml:space="preserve"> agree that the projects meet the</w:t>
      </w:r>
      <w:r>
        <w:rPr>
          <w:rFonts w:cs="Arial"/>
          <w:sz w:val="22"/>
          <w:szCs w:val="22"/>
          <w:lang w:val="en" w:eastAsia="en-GB"/>
        </w:rPr>
        <w:t xml:space="preserve">ir </w:t>
      </w:r>
      <w:r w:rsidRPr="00007EE3">
        <w:rPr>
          <w:rFonts w:cs="Arial"/>
          <w:sz w:val="22"/>
          <w:szCs w:val="22"/>
          <w:lang w:val="en" w:eastAsia="en-GB"/>
        </w:rPr>
        <w:t>aims</w:t>
      </w:r>
      <w:r>
        <w:rPr>
          <w:rFonts w:cs="Arial"/>
          <w:sz w:val="22"/>
          <w:szCs w:val="22"/>
          <w:lang w:val="en" w:eastAsia="en-GB"/>
        </w:rPr>
        <w:t>.</w:t>
      </w:r>
    </w:p>
    <w:p w14:paraId="4BD8B491" w14:textId="77777777" w:rsidR="00E75614" w:rsidRPr="00007EE3" w:rsidRDefault="00E75614" w:rsidP="00007EE3">
      <w:pPr>
        <w:rPr>
          <w:rFonts w:cs="Arial"/>
          <w:sz w:val="22"/>
          <w:szCs w:val="22"/>
          <w:lang w:val="en" w:eastAsia="en-GB"/>
        </w:rPr>
      </w:pPr>
    </w:p>
    <w:p w14:paraId="2071A61A" w14:textId="77777777" w:rsidR="006F3AE7" w:rsidRPr="00007EE3" w:rsidRDefault="006F3AE7" w:rsidP="00007EE3">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rFonts w:cs="Arial"/>
          <w:b w:val="0"/>
          <w:i w:val="0"/>
          <w:sz w:val="22"/>
          <w:szCs w:val="22"/>
        </w:rPr>
      </w:pPr>
      <w:r w:rsidRPr="00007EE3">
        <w:rPr>
          <w:rFonts w:cs="Arial"/>
          <w:i w:val="0"/>
          <w:sz w:val="22"/>
          <w:szCs w:val="22"/>
        </w:rPr>
        <w:t>C. DETAILED OUTPUT SCORING</w:t>
      </w:r>
      <w:r w:rsidRPr="00007EE3">
        <w:rPr>
          <w:rFonts w:cs="Arial"/>
          <w:b w:val="0"/>
          <w:i w:val="0"/>
          <w:sz w:val="22"/>
          <w:szCs w:val="22"/>
        </w:rPr>
        <w:t xml:space="preserve"> [aim for 1 page per output]</w:t>
      </w:r>
    </w:p>
    <w:p w14:paraId="42FDE965" w14:textId="77777777" w:rsidR="006F3AE7" w:rsidRPr="00007EE3" w:rsidRDefault="006F3AE7" w:rsidP="00007EE3">
      <w:pPr>
        <w:rPr>
          <w:rFonts w:cs="Arial"/>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6F3AE7" w:rsidRPr="00007EE3" w14:paraId="52E574E6" w14:textId="77777777" w:rsidTr="006F3AE7">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F9924" w14:textId="77777777" w:rsidR="006F3AE7" w:rsidRPr="00007EE3" w:rsidRDefault="006F3AE7" w:rsidP="00007EE3">
            <w:pPr>
              <w:rPr>
                <w:rFonts w:cs="Arial"/>
                <w:b/>
                <w:bCs/>
                <w:sz w:val="22"/>
                <w:szCs w:val="22"/>
              </w:rPr>
            </w:pPr>
            <w:r w:rsidRPr="00007EE3">
              <w:rPr>
                <w:rFonts w:cs="Arial"/>
                <w:b/>
                <w:bCs/>
                <w:sz w:val="22"/>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D2BE8F" w14:textId="7E84A7C3" w:rsidR="006F3AE7" w:rsidRPr="00007EE3" w:rsidRDefault="00504FDD" w:rsidP="00007EE3">
            <w:pPr>
              <w:rPr>
                <w:rFonts w:cs="Arial"/>
                <w:sz w:val="22"/>
                <w:szCs w:val="22"/>
              </w:rPr>
            </w:pPr>
            <w:r w:rsidRPr="00007EE3">
              <w:rPr>
                <w:rFonts w:cs="Arial"/>
                <w:sz w:val="22"/>
                <w:szCs w:val="22"/>
              </w:rPr>
              <w:t>Relevant research and engagement products and services are procured through KEEP in a timely way</w:t>
            </w:r>
          </w:p>
        </w:tc>
      </w:tr>
      <w:tr w:rsidR="006F3AE7" w:rsidRPr="00007EE3" w14:paraId="5136958B" w14:textId="77777777" w:rsidTr="006F3AE7">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8C9F" w14:textId="77777777" w:rsidR="006F3AE7" w:rsidRPr="00007EE3" w:rsidRDefault="006F3AE7" w:rsidP="00007EE3">
            <w:pPr>
              <w:rPr>
                <w:rFonts w:cs="Arial"/>
                <w:bCs/>
                <w:sz w:val="22"/>
                <w:szCs w:val="22"/>
              </w:rPr>
            </w:pPr>
            <w:r w:rsidRPr="00007EE3">
              <w:rPr>
                <w:rFonts w:cs="Arial"/>
                <w:bCs/>
                <w:sz w:val="22"/>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998D47" w14:textId="4224EA90" w:rsidR="006F3AE7" w:rsidRPr="00007EE3" w:rsidRDefault="00504FDD" w:rsidP="00007EE3">
            <w:pPr>
              <w:rPr>
                <w:rFonts w:cs="Arial"/>
                <w:sz w:val="22"/>
                <w:szCs w:val="22"/>
              </w:rPr>
            </w:pPr>
            <w:r w:rsidRPr="00007EE3">
              <w:rPr>
                <w:rFonts w:cs="Arial"/>
                <w:sz w:val="22"/>
                <w:szCs w:val="22"/>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CD8447" w14:textId="77777777" w:rsidR="006F3AE7" w:rsidRPr="00007EE3" w:rsidRDefault="006F3AE7" w:rsidP="00007EE3">
            <w:pPr>
              <w:rPr>
                <w:rFonts w:cs="Arial"/>
                <w:sz w:val="22"/>
                <w:szCs w:val="22"/>
              </w:rPr>
            </w:pPr>
            <w:r w:rsidRPr="00007EE3">
              <w:rPr>
                <w:rFonts w:cs="Arial"/>
                <w:bCs/>
                <w:sz w:val="22"/>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25588D6F" w14:textId="2E3DFBAB" w:rsidR="006F3AE7" w:rsidRPr="00007EE3" w:rsidRDefault="00B127A7" w:rsidP="00007EE3">
            <w:pPr>
              <w:rPr>
                <w:rFonts w:cs="Arial"/>
                <w:bCs/>
                <w:sz w:val="22"/>
                <w:szCs w:val="22"/>
              </w:rPr>
            </w:pPr>
            <w:r w:rsidRPr="00007EE3">
              <w:rPr>
                <w:rFonts w:cs="Arial"/>
                <w:bCs/>
                <w:sz w:val="22"/>
                <w:szCs w:val="22"/>
              </w:rPr>
              <w:t>B</w:t>
            </w:r>
          </w:p>
        </w:tc>
      </w:tr>
      <w:tr w:rsidR="006F3AE7" w:rsidRPr="00007EE3" w14:paraId="2E063A5F" w14:textId="77777777" w:rsidTr="006F3AE7">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13D482" w14:textId="77777777" w:rsidR="006F3AE7" w:rsidRPr="00007EE3" w:rsidRDefault="006F3AE7" w:rsidP="00007EE3">
            <w:pPr>
              <w:rPr>
                <w:rFonts w:cs="Arial"/>
                <w:sz w:val="22"/>
                <w:szCs w:val="22"/>
              </w:rPr>
            </w:pPr>
            <w:r w:rsidRPr="00007EE3">
              <w:rPr>
                <w:rFonts w:cs="Arial"/>
                <w:bCs/>
                <w:sz w:val="22"/>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1CC3EFE" w14:textId="565074BD" w:rsidR="006F3AE7" w:rsidRPr="00007EE3" w:rsidRDefault="00504FDD" w:rsidP="00007EE3">
            <w:pPr>
              <w:rPr>
                <w:rFonts w:cs="Arial"/>
                <w:bCs/>
                <w:sz w:val="22"/>
                <w:szCs w:val="22"/>
              </w:rPr>
            </w:pPr>
            <w:r w:rsidRPr="00007EE3">
              <w:rPr>
                <w:rFonts w:cs="Arial"/>
                <w:bCs/>
                <w:sz w:val="22"/>
                <w:szCs w:val="22"/>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95FDB" w14:textId="2FF2D427" w:rsidR="006F3AE7" w:rsidRPr="00007EE3" w:rsidRDefault="006F3AE7" w:rsidP="00007EE3">
            <w:pPr>
              <w:rPr>
                <w:rFonts w:cs="Arial"/>
                <w:bCs/>
                <w:sz w:val="22"/>
                <w:szCs w:val="22"/>
              </w:rPr>
            </w:pPr>
            <w:r w:rsidRPr="00007EE3">
              <w:rPr>
                <w:rFonts w:cs="Arial"/>
                <w:bCs/>
                <w:sz w:val="22"/>
                <w:szCs w:val="22"/>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DFF1646" w14:textId="6B7D0F29" w:rsidR="006F3AE7" w:rsidRPr="00007EE3" w:rsidRDefault="0079009A" w:rsidP="00007EE3">
            <w:pPr>
              <w:rPr>
                <w:rFonts w:cs="Arial"/>
                <w:bCs/>
                <w:sz w:val="22"/>
                <w:szCs w:val="22"/>
              </w:rPr>
            </w:pPr>
            <w:r w:rsidRPr="00007EE3">
              <w:rPr>
                <w:rFonts w:cs="Arial"/>
                <w:bCs/>
                <w:sz w:val="22"/>
                <w:szCs w:val="22"/>
              </w:rPr>
              <w:t xml:space="preserve">New </w:t>
            </w:r>
            <w:r w:rsidR="00FA250F" w:rsidRPr="00007EE3">
              <w:rPr>
                <w:rFonts w:cs="Arial"/>
                <w:bCs/>
                <w:sz w:val="22"/>
                <w:szCs w:val="22"/>
              </w:rPr>
              <w:t>output</w:t>
            </w:r>
            <w:r w:rsidRPr="00007EE3">
              <w:rPr>
                <w:rFonts w:cs="Arial"/>
                <w:bCs/>
                <w:sz w:val="22"/>
                <w:szCs w:val="22"/>
              </w:rPr>
              <w:t xml:space="preserve"> </w:t>
            </w:r>
          </w:p>
        </w:tc>
      </w:tr>
      <w:tr w:rsidR="00A15717" w:rsidRPr="00007EE3" w14:paraId="43C31191" w14:textId="77777777" w:rsidTr="006F3AE7">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FC43AC" w14:textId="27457BC7" w:rsidR="00A15717" w:rsidRPr="00007EE3" w:rsidRDefault="00A15717" w:rsidP="00007EE3">
            <w:pPr>
              <w:rPr>
                <w:rFonts w:cs="Arial"/>
                <w:bCs/>
                <w:sz w:val="22"/>
                <w:szCs w:val="22"/>
              </w:rPr>
            </w:pPr>
            <w:r w:rsidRPr="00007EE3">
              <w:rPr>
                <w:rFonts w:cs="Arial"/>
                <w:bCs/>
                <w:sz w:val="22"/>
                <w:szCs w:val="22"/>
              </w:rPr>
              <w:t xml:space="preserve">Risk </w:t>
            </w:r>
            <w:r w:rsidR="006F01F9" w:rsidRPr="00007EE3">
              <w:rPr>
                <w:rFonts w:cs="Arial"/>
                <w:bCs/>
                <w:sz w:val="22"/>
                <w:szCs w:val="22"/>
              </w:rPr>
              <w:t>r</w:t>
            </w:r>
            <w:r w:rsidRPr="00007EE3">
              <w:rPr>
                <w:rFonts w:cs="Arial"/>
                <w:bCs/>
                <w:sz w:val="22"/>
                <w:szCs w:val="22"/>
              </w:rPr>
              <w:t>ating</w:t>
            </w:r>
          </w:p>
        </w:tc>
        <w:tc>
          <w:tcPr>
            <w:tcW w:w="937" w:type="dxa"/>
            <w:tcBorders>
              <w:top w:val="single" w:sz="4" w:space="0" w:color="auto"/>
              <w:left w:val="single" w:sz="4" w:space="0" w:color="auto"/>
              <w:bottom w:val="single" w:sz="4" w:space="0" w:color="auto"/>
              <w:right w:val="single" w:sz="4" w:space="0" w:color="auto"/>
            </w:tcBorders>
          </w:tcPr>
          <w:p w14:paraId="63BD00B0" w14:textId="4DF82A20" w:rsidR="00A15717" w:rsidRPr="00007EE3" w:rsidRDefault="00450820" w:rsidP="00007EE3">
            <w:pPr>
              <w:rPr>
                <w:rFonts w:cs="Arial"/>
                <w:bCs/>
                <w:sz w:val="22"/>
                <w:szCs w:val="22"/>
              </w:rPr>
            </w:pPr>
            <w:r>
              <w:rPr>
                <w:rFonts w:cs="Arial"/>
                <w:bCs/>
                <w:sz w:val="22"/>
                <w:szCs w:val="22"/>
              </w:rPr>
              <w:t>Minor</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D04CA8" w14:textId="7008B010" w:rsidR="00A15717" w:rsidRPr="00007EE3" w:rsidRDefault="006F01F9" w:rsidP="00007EE3">
            <w:pPr>
              <w:rPr>
                <w:rFonts w:cs="Arial"/>
                <w:bCs/>
                <w:sz w:val="22"/>
                <w:szCs w:val="22"/>
              </w:rPr>
            </w:pPr>
            <w:r w:rsidRPr="00007EE3">
              <w:rPr>
                <w:rFonts w:cs="Arial"/>
                <w:bCs/>
                <w:sz w:val="22"/>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2619B860" w14:textId="37D7E5D7" w:rsidR="00A15717" w:rsidRPr="00007EE3" w:rsidRDefault="0079009A" w:rsidP="00007EE3">
            <w:pPr>
              <w:rPr>
                <w:rFonts w:cs="Arial"/>
                <w:bCs/>
                <w:sz w:val="22"/>
                <w:szCs w:val="22"/>
              </w:rPr>
            </w:pPr>
            <w:r w:rsidRPr="00007EE3">
              <w:rPr>
                <w:rFonts w:cs="Arial"/>
                <w:bCs/>
                <w:sz w:val="22"/>
                <w:szCs w:val="22"/>
              </w:rPr>
              <w:t xml:space="preserve">New </w:t>
            </w:r>
            <w:r w:rsidR="00FA250F" w:rsidRPr="00007EE3">
              <w:rPr>
                <w:rFonts w:cs="Arial"/>
                <w:bCs/>
                <w:sz w:val="22"/>
                <w:szCs w:val="22"/>
              </w:rPr>
              <w:t>output</w:t>
            </w:r>
          </w:p>
        </w:tc>
      </w:tr>
    </w:tbl>
    <w:p w14:paraId="3FFA182B" w14:textId="77777777" w:rsidR="006F3AE7" w:rsidRPr="00007EE3" w:rsidRDefault="006F3AE7" w:rsidP="00007EE3">
      <w:pPr>
        <w:rPr>
          <w:rFonts w:cs="Arial"/>
          <w:b/>
          <w:sz w:val="22"/>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4248"/>
        <w:gridCol w:w="1843"/>
        <w:gridCol w:w="3260"/>
      </w:tblGrid>
      <w:tr w:rsidR="006F3AE7" w:rsidRPr="00007EE3" w14:paraId="12589E58" w14:textId="77777777" w:rsidTr="00EA1581">
        <w:trPr>
          <w:trHeight w:val="273"/>
        </w:trPr>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DF24C" w14:textId="77777777" w:rsidR="006F3AE7" w:rsidRPr="00007EE3" w:rsidRDefault="006F3AE7" w:rsidP="00007EE3">
            <w:pPr>
              <w:rPr>
                <w:rFonts w:cs="Arial"/>
                <w:b/>
                <w:bCs/>
                <w:sz w:val="22"/>
                <w:szCs w:val="22"/>
              </w:rPr>
            </w:pPr>
            <w:r w:rsidRPr="00007EE3">
              <w:rPr>
                <w:rFonts w:cs="Arial"/>
                <w:b/>
                <w:bCs/>
                <w:sz w:val="22"/>
                <w:szCs w:val="22"/>
              </w:rPr>
              <w:lastRenderedPageBreak/>
              <w:t>Indicator(s)</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C55528" w14:textId="77777777" w:rsidR="006F3AE7" w:rsidRPr="00007EE3" w:rsidRDefault="006F3AE7" w:rsidP="00007EE3">
            <w:pPr>
              <w:rPr>
                <w:rFonts w:cs="Arial"/>
                <w:b/>
                <w:bCs/>
                <w:sz w:val="22"/>
                <w:szCs w:val="22"/>
              </w:rPr>
            </w:pPr>
            <w:r w:rsidRPr="00007EE3">
              <w:rPr>
                <w:rFonts w:cs="Arial"/>
                <w:b/>
                <w:bCs/>
                <w:sz w:val="22"/>
                <w:szCs w:val="22"/>
              </w:rPr>
              <w:t>Milestone(s) for this review</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60A9A3" w14:textId="77777777" w:rsidR="006F3AE7" w:rsidRPr="00007EE3" w:rsidRDefault="006F3AE7" w:rsidP="00007EE3">
            <w:pPr>
              <w:rPr>
                <w:rFonts w:cs="Arial"/>
                <w:b/>
                <w:bCs/>
                <w:sz w:val="22"/>
                <w:szCs w:val="22"/>
              </w:rPr>
            </w:pPr>
            <w:r w:rsidRPr="00007EE3">
              <w:rPr>
                <w:rFonts w:cs="Arial"/>
                <w:b/>
                <w:bCs/>
                <w:sz w:val="22"/>
                <w:szCs w:val="22"/>
              </w:rPr>
              <w:t xml:space="preserve">Progress </w:t>
            </w:r>
          </w:p>
        </w:tc>
      </w:tr>
      <w:tr w:rsidR="001D0FDD" w:rsidRPr="00007EE3" w14:paraId="63BE3357" w14:textId="77777777" w:rsidTr="00EA1581">
        <w:tc>
          <w:tcPr>
            <w:tcW w:w="4248" w:type="dxa"/>
            <w:tcBorders>
              <w:top w:val="single" w:sz="4" w:space="0" w:color="auto"/>
              <w:left w:val="single" w:sz="4" w:space="0" w:color="auto"/>
              <w:bottom w:val="single" w:sz="4" w:space="0" w:color="auto"/>
              <w:right w:val="single" w:sz="4" w:space="0" w:color="auto"/>
            </w:tcBorders>
          </w:tcPr>
          <w:p w14:paraId="6CBF5E6C" w14:textId="258230D8" w:rsidR="001D0FDD" w:rsidRPr="00007EE3" w:rsidRDefault="00504FDD" w:rsidP="00007EE3">
            <w:pPr>
              <w:rPr>
                <w:rFonts w:cs="Arial"/>
                <w:bCs/>
                <w:sz w:val="22"/>
                <w:szCs w:val="22"/>
              </w:rPr>
            </w:pPr>
            <w:r w:rsidRPr="00007EE3">
              <w:rPr>
                <w:rFonts w:cs="Arial"/>
                <w:bCs/>
                <w:sz w:val="22"/>
                <w:szCs w:val="22"/>
              </w:rPr>
              <w:t xml:space="preserve">1.1 </w:t>
            </w:r>
            <w:r w:rsidRPr="00007EE3">
              <w:rPr>
                <w:rFonts w:cs="Arial"/>
                <w:color w:val="000000"/>
                <w:sz w:val="22"/>
                <w:szCs w:val="22"/>
                <w:shd w:val="clear" w:color="auto" w:fill="FFFFFF"/>
              </w:rPr>
              <w:t>% of KEEP projects commissioned within 12 weeks from concept note being submitted, excluding projects delayed or cancelled before commissioning for substantial political or strategic reasons</w:t>
            </w:r>
          </w:p>
        </w:tc>
        <w:tc>
          <w:tcPr>
            <w:tcW w:w="1843" w:type="dxa"/>
            <w:tcBorders>
              <w:top w:val="single" w:sz="4" w:space="0" w:color="auto"/>
              <w:left w:val="single" w:sz="4" w:space="0" w:color="auto"/>
              <w:bottom w:val="single" w:sz="4" w:space="0" w:color="auto"/>
              <w:right w:val="single" w:sz="4" w:space="0" w:color="auto"/>
            </w:tcBorders>
          </w:tcPr>
          <w:p w14:paraId="049647E1" w14:textId="0008377C" w:rsidR="001D0FDD" w:rsidRPr="00007EE3" w:rsidRDefault="00504FDD" w:rsidP="00007EE3">
            <w:pPr>
              <w:rPr>
                <w:rFonts w:cs="Arial"/>
                <w:bCs/>
                <w:sz w:val="22"/>
                <w:szCs w:val="22"/>
              </w:rPr>
            </w:pPr>
            <w:r w:rsidRPr="00007EE3">
              <w:rPr>
                <w:rFonts w:cs="Arial"/>
                <w:color w:val="000000"/>
                <w:sz w:val="22"/>
                <w:szCs w:val="22"/>
                <w:shd w:val="clear" w:color="auto" w:fill="FFFFFF"/>
              </w:rPr>
              <w:t>75% of proposals commissioned as scheduled</w:t>
            </w:r>
          </w:p>
        </w:tc>
        <w:tc>
          <w:tcPr>
            <w:tcW w:w="3260" w:type="dxa"/>
            <w:tcBorders>
              <w:top w:val="single" w:sz="4" w:space="0" w:color="auto"/>
              <w:left w:val="single" w:sz="4" w:space="0" w:color="auto"/>
              <w:bottom w:val="single" w:sz="4" w:space="0" w:color="auto"/>
              <w:right w:val="single" w:sz="4" w:space="0" w:color="auto"/>
            </w:tcBorders>
          </w:tcPr>
          <w:p w14:paraId="4BFBE840" w14:textId="22C0FCB5" w:rsidR="001D0FDD" w:rsidRPr="00007EE3" w:rsidRDefault="00B127A7" w:rsidP="00007EE3">
            <w:pPr>
              <w:rPr>
                <w:rFonts w:cs="Arial"/>
                <w:bCs/>
                <w:sz w:val="22"/>
                <w:szCs w:val="22"/>
              </w:rPr>
            </w:pPr>
            <w:r w:rsidRPr="00007EE3">
              <w:rPr>
                <w:rFonts w:cs="Arial"/>
                <w:bCs/>
                <w:sz w:val="22"/>
                <w:szCs w:val="22"/>
                <w:u w:val="single"/>
              </w:rPr>
              <w:t>Not a</w:t>
            </w:r>
            <w:r w:rsidR="001D0FDD" w:rsidRPr="00007EE3">
              <w:rPr>
                <w:rFonts w:cs="Arial"/>
                <w:bCs/>
                <w:sz w:val="22"/>
                <w:szCs w:val="22"/>
                <w:u w:val="single"/>
              </w:rPr>
              <w:t>chieved</w:t>
            </w:r>
          </w:p>
          <w:p w14:paraId="51BA316C" w14:textId="69FA7CE6" w:rsidR="001D0FDD" w:rsidRPr="00007EE3" w:rsidRDefault="00B127A7" w:rsidP="00007EE3">
            <w:pPr>
              <w:rPr>
                <w:rFonts w:cs="Arial"/>
                <w:bCs/>
                <w:sz w:val="22"/>
                <w:szCs w:val="22"/>
              </w:rPr>
            </w:pPr>
            <w:r w:rsidRPr="00007EE3">
              <w:rPr>
                <w:rFonts w:cs="Arial"/>
                <w:bCs/>
                <w:sz w:val="22"/>
                <w:szCs w:val="22"/>
              </w:rPr>
              <w:t>50</w:t>
            </w:r>
            <w:r w:rsidR="008F7D73" w:rsidRPr="00007EE3">
              <w:rPr>
                <w:rFonts w:cs="Arial"/>
                <w:bCs/>
                <w:sz w:val="22"/>
                <w:szCs w:val="22"/>
              </w:rPr>
              <w:t xml:space="preserve">% of proposals were commissioned within 12 weeks from the concept not being submitted, meaning the milestone was not achieved </w:t>
            </w:r>
          </w:p>
          <w:p w14:paraId="145032EC" w14:textId="00A4EA39" w:rsidR="00DD6892" w:rsidRPr="00007EE3" w:rsidRDefault="00DD6892" w:rsidP="00007EE3">
            <w:pPr>
              <w:rPr>
                <w:rFonts w:cs="Arial"/>
                <w:bCs/>
                <w:sz w:val="22"/>
                <w:szCs w:val="22"/>
              </w:rPr>
            </w:pPr>
          </w:p>
        </w:tc>
      </w:tr>
    </w:tbl>
    <w:p w14:paraId="462EFF44" w14:textId="77777777" w:rsidR="001D0FDD" w:rsidRPr="00007EE3" w:rsidRDefault="001D0FDD" w:rsidP="00007EE3">
      <w:pPr>
        <w:rPr>
          <w:rFonts w:cs="Arial"/>
          <w:b/>
          <w:bCs/>
          <w:sz w:val="22"/>
          <w:szCs w:val="22"/>
        </w:rPr>
      </w:pPr>
    </w:p>
    <w:p w14:paraId="2AB6FCD2" w14:textId="4F822CD0" w:rsidR="006F3AE7" w:rsidRDefault="006F3AE7" w:rsidP="00007EE3">
      <w:pPr>
        <w:rPr>
          <w:rFonts w:cs="Arial"/>
          <w:b/>
          <w:bCs/>
          <w:sz w:val="22"/>
          <w:szCs w:val="22"/>
        </w:rPr>
      </w:pPr>
      <w:r w:rsidRPr="00007EE3">
        <w:rPr>
          <w:rFonts w:cs="Arial"/>
          <w:b/>
          <w:bCs/>
          <w:sz w:val="22"/>
          <w:szCs w:val="22"/>
        </w:rPr>
        <w:t xml:space="preserve">Briefly describe the output and provide supporting narrative for the score. </w:t>
      </w:r>
    </w:p>
    <w:p w14:paraId="589FDB97" w14:textId="77777777" w:rsidR="00283AE4" w:rsidRPr="00007EE3" w:rsidRDefault="00283AE4" w:rsidP="00007EE3">
      <w:pPr>
        <w:rPr>
          <w:rFonts w:cs="Arial"/>
          <w:b/>
          <w:sz w:val="22"/>
          <w:szCs w:val="22"/>
        </w:rPr>
      </w:pPr>
    </w:p>
    <w:p w14:paraId="3465A5C8" w14:textId="06FEF097" w:rsidR="006F3AE7" w:rsidRPr="00007EE3" w:rsidRDefault="006F5DC0" w:rsidP="00007EE3">
      <w:pPr>
        <w:rPr>
          <w:rFonts w:cs="Arial"/>
          <w:bCs/>
          <w:sz w:val="22"/>
          <w:szCs w:val="22"/>
        </w:rPr>
      </w:pPr>
      <w:r w:rsidRPr="00007EE3">
        <w:rPr>
          <w:rFonts w:cs="Arial"/>
          <w:bCs/>
          <w:sz w:val="22"/>
          <w:szCs w:val="22"/>
        </w:rPr>
        <w:t xml:space="preserve">Most of the work </w:t>
      </w:r>
      <w:r w:rsidR="0086589D" w:rsidRPr="00007EE3">
        <w:rPr>
          <w:rFonts w:cs="Arial"/>
          <w:bCs/>
          <w:sz w:val="22"/>
          <w:szCs w:val="22"/>
        </w:rPr>
        <w:t>taking place in</w:t>
      </w:r>
      <w:r w:rsidRPr="00007EE3">
        <w:rPr>
          <w:rFonts w:cs="Arial"/>
          <w:bCs/>
          <w:sz w:val="22"/>
          <w:szCs w:val="22"/>
        </w:rPr>
        <w:t xml:space="preserve"> KEEP in th</w:t>
      </w:r>
      <w:r w:rsidR="0086589D" w:rsidRPr="00007EE3">
        <w:rPr>
          <w:rFonts w:cs="Arial"/>
          <w:bCs/>
          <w:sz w:val="22"/>
          <w:szCs w:val="22"/>
        </w:rPr>
        <w:t xml:space="preserve">e annual review period </w:t>
      </w:r>
      <w:r w:rsidRPr="00007EE3">
        <w:rPr>
          <w:rFonts w:cs="Arial"/>
          <w:bCs/>
          <w:sz w:val="22"/>
          <w:szCs w:val="22"/>
        </w:rPr>
        <w:t xml:space="preserve">has been </w:t>
      </w:r>
      <w:r w:rsidR="0086589D" w:rsidRPr="00007EE3">
        <w:rPr>
          <w:rFonts w:cs="Arial"/>
          <w:bCs/>
          <w:sz w:val="22"/>
          <w:szCs w:val="22"/>
        </w:rPr>
        <w:t xml:space="preserve">in agreeing grants and contracts, establishing governance procedures for and </w:t>
      </w:r>
      <w:r w:rsidRPr="00007EE3">
        <w:rPr>
          <w:rFonts w:cs="Arial"/>
          <w:bCs/>
          <w:sz w:val="22"/>
          <w:szCs w:val="22"/>
        </w:rPr>
        <w:t xml:space="preserve">running programmes that have already been approved, or </w:t>
      </w:r>
      <w:r w:rsidR="0086589D" w:rsidRPr="00007EE3">
        <w:rPr>
          <w:rFonts w:cs="Arial"/>
          <w:bCs/>
          <w:sz w:val="22"/>
          <w:szCs w:val="22"/>
        </w:rPr>
        <w:t>creating business cases</w:t>
      </w:r>
      <w:r w:rsidRPr="00007EE3">
        <w:rPr>
          <w:rFonts w:cs="Arial"/>
          <w:bCs/>
          <w:sz w:val="22"/>
          <w:szCs w:val="22"/>
        </w:rPr>
        <w:t xml:space="preserve"> for projects to be run in future years</w:t>
      </w:r>
      <w:r w:rsidR="0086589D" w:rsidRPr="00007EE3">
        <w:rPr>
          <w:rFonts w:cs="Arial"/>
          <w:bCs/>
          <w:sz w:val="22"/>
          <w:szCs w:val="22"/>
        </w:rPr>
        <w:t xml:space="preserve"> </w:t>
      </w:r>
      <w:r w:rsidR="00450820">
        <w:rPr>
          <w:rFonts w:cs="Arial"/>
          <w:bCs/>
          <w:sz w:val="22"/>
          <w:szCs w:val="22"/>
        </w:rPr>
        <w:t>that</w:t>
      </w:r>
      <w:r w:rsidR="0086589D" w:rsidRPr="00007EE3">
        <w:rPr>
          <w:rFonts w:cs="Arial"/>
          <w:bCs/>
          <w:sz w:val="22"/>
          <w:szCs w:val="22"/>
        </w:rPr>
        <w:t xml:space="preserve"> have not yet been approved. This means</w:t>
      </w:r>
      <w:r w:rsidRPr="00007EE3">
        <w:rPr>
          <w:rFonts w:cs="Arial"/>
          <w:bCs/>
          <w:sz w:val="22"/>
          <w:szCs w:val="22"/>
        </w:rPr>
        <w:t xml:space="preserve"> </w:t>
      </w:r>
      <w:r w:rsidR="0086589D" w:rsidRPr="00007EE3">
        <w:rPr>
          <w:rFonts w:cs="Arial"/>
          <w:bCs/>
          <w:sz w:val="22"/>
          <w:szCs w:val="22"/>
        </w:rPr>
        <w:t>few</w:t>
      </w:r>
      <w:r w:rsidRPr="00007EE3">
        <w:rPr>
          <w:rFonts w:cs="Arial"/>
          <w:bCs/>
          <w:sz w:val="22"/>
          <w:szCs w:val="22"/>
        </w:rPr>
        <w:t xml:space="preserve"> proposals have been commissioned.</w:t>
      </w:r>
    </w:p>
    <w:p w14:paraId="12DB42E4" w14:textId="7D4E0531" w:rsidR="0086589D" w:rsidRPr="00007EE3" w:rsidRDefault="0086589D" w:rsidP="00007EE3">
      <w:pPr>
        <w:rPr>
          <w:rFonts w:cs="Arial"/>
          <w:bCs/>
          <w:sz w:val="22"/>
          <w:szCs w:val="22"/>
        </w:rPr>
      </w:pPr>
      <w:r w:rsidRPr="00007EE3">
        <w:rPr>
          <w:rFonts w:cs="Arial"/>
          <w:bCs/>
          <w:sz w:val="22"/>
          <w:szCs w:val="22"/>
        </w:rPr>
        <w:t xml:space="preserve">However, </w:t>
      </w:r>
      <w:r w:rsidR="00450820">
        <w:rPr>
          <w:rFonts w:cs="Arial"/>
          <w:bCs/>
          <w:sz w:val="22"/>
          <w:szCs w:val="22"/>
        </w:rPr>
        <w:t>of the four</w:t>
      </w:r>
      <w:r w:rsidRPr="00007EE3">
        <w:rPr>
          <w:rFonts w:cs="Arial"/>
          <w:bCs/>
          <w:sz w:val="22"/>
          <w:szCs w:val="22"/>
        </w:rPr>
        <w:t xml:space="preserve"> projects commissioned</w:t>
      </w:r>
      <w:r w:rsidR="00450820">
        <w:rPr>
          <w:rFonts w:cs="Arial"/>
          <w:bCs/>
          <w:sz w:val="22"/>
          <w:szCs w:val="22"/>
        </w:rPr>
        <w:t xml:space="preserve"> in this period</w:t>
      </w:r>
      <w:r w:rsidRPr="00007EE3">
        <w:rPr>
          <w:rFonts w:cs="Arial"/>
          <w:bCs/>
          <w:sz w:val="22"/>
          <w:szCs w:val="22"/>
        </w:rPr>
        <w:t xml:space="preserve">, </w:t>
      </w:r>
      <w:r w:rsidR="00450820">
        <w:rPr>
          <w:rFonts w:cs="Arial"/>
          <w:bCs/>
          <w:sz w:val="22"/>
          <w:szCs w:val="22"/>
        </w:rPr>
        <w:t>half have</w:t>
      </w:r>
      <w:r w:rsidRPr="00007EE3">
        <w:rPr>
          <w:rFonts w:cs="Arial"/>
          <w:bCs/>
          <w:sz w:val="22"/>
          <w:szCs w:val="22"/>
        </w:rPr>
        <w:t xml:space="preserve"> met the 12</w:t>
      </w:r>
      <w:r w:rsidR="00450820">
        <w:rPr>
          <w:rFonts w:cs="Arial"/>
          <w:bCs/>
          <w:sz w:val="22"/>
          <w:szCs w:val="22"/>
        </w:rPr>
        <w:t>-</w:t>
      </w:r>
      <w:r w:rsidRPr="00007EE3">
        <w:rPr>
          <w:rFonts w:cs="Arial"/>
          <w:bCs/>
          <w:sz w:val="22"/>
          <w:szCs w:val="22"/>
        </w:rPr>
        <w:t xml:space="preserve">week target </w:t>
      </w:r>
      <w:r w:rsidR="00CD17E8" w:rsidRPr="00007EE3">
        <w:rPr>
          <w:rFonts w:cs="Arial"/>
          <w:bCs/>
          <w:sz w:val="22"/>
          <w:szCs w:val="22"/>
        </w:rPr>
        <w:t xml:space="preserve">for approval from the point of concept note being submitted. There is willingness within ICF SMT to engage quickly with projects, especially those of </w:t>
      </w:r>
      <w:r w:rsidR="00283AE4">
        <w:rPr>
          <w:rFonts w:cs="Arial"/>
          <w:bCs/>
          <w:sz w:val="22"/>
          <w:szCs w:val="22"/>
        </w:rPr>
        <w:t>strategic</w:t>
      </w:r>
      <w:r w:rsidR="00CD17E8" w:rsidRPr="00007EE3">
        <w:rPr>
          <w:rFonts w:cs="Arial"/>
          <w:bCs/>
          <w:sz w:val="22"/>
          <w:szCs w:val="22"/>
        </w:rPr>
        <w:t xml:space="preserve"> importance. The embedding of dedicated procurement and finance specialist also contributes to an efficient commissioning process.  Where projects are smaller scale and where they are relatively straightforward, the commissioning target is more likely to be met. </w:t>
      </w:r>
    </w:p>
    <w:p w14:paraId="50716A29" w14:textId="1AEC92A2" w:rsidR="00CD17E8" w:rsidRPr="00007EE3" w:rsidRDefault="00CD17E8" w:rsidP="00007EE3">
      <w:pPr>
        <w:rPr>
          <w:rFonts w:cs="Arial"/>
          <w:bCs/>
          <w:sz w:val="22"/>
          <w:szCs w:val="22"/>
        </w:rPr>
      </w:pPr>
      <w:r w:rsidRPr="00007EE3">
        <w:rPr>
          <w:rFonts w:cs="Arial"/>
          <w:bCs/>
          <w:sz w:val="22"/>
          <w:szCs w:val="22"/>
        </w:rPr>
        <w:t>In the case of the project</w:t>
      </w:r>
      <w:r w:rsidR="00B127A7" w:rsidRPr="00007EE3">
        <w:rPr>
          <w:rFonts w:cs="Arial"/>
          <w:bCs/>
          <w:sz w:val="22"/>
          <w:szCs w:val="22"/>
        </w:rPr>
        <w:t>s</w:t>
      </w:r>
      <w:r w:rsidRPr="00007EE3">
        <w:rPr>
          <w:rFonts w:cs="Arial"/>
          <w:bCs/>
          <w:sz w:val="22"/>
          <w:szCs w:val="22"/>
        </w:rPr>
        <w:t xml:space="preserve"> being delayed, </w:t>
      </w:r>
      <w:r w:rsidR="00B127A7" w:rsidRPr="00007EE3">
        <w:rPr>
          <w:rFonts w:cs="Arial"/>
          <w:bCs/>
          <w:sz w:val="22"/>
          <w:szCs w:val="22"/>
        </w:rPr>
        <w:t xml:space="preserve">in one case </w:t>
      </w:r>
      <w:r w:rsidRPr="00007EE3">
        <w:rPr>
          <w:rFonts w:cs="Arial"/>
          <w:bCs/>
          <w:sz w:val="22"/>
          <w:szCs w:val="22"/>
        </w:rPr>
        <w:t>the main cause of delay was the need to review the business case in light of the impact that Covid-19 would have on the delivery of project objectives. Whilst this is an external issue that could not have been foreseen, it highlights the importance of robust risk assessments.</w:t>
      </w:r>
    </w:p>
    <w:p w14:paraId="00C21D95" w14:textId="1B229192" w:rsidR="00B127A7" w:rsidRPr="00007EE3" w:rsidRDefault="00B127A7" w:rsidP="00007EE3">
      <w:pPr>
        <w:rPr>
          <w:rFonts w:cs="Arial"/>
          <w:bCs/>
          <w:sz w:val="22"/>
          <w:szCs w:val="22"/>
        </w:rPr>
      </w:pPr>
      <w:r w:rsidRPr="00007EE3">
        <w:rPr>
          <w:rFonts w:cs="Arial"/>
          <w:bCs/>
          <w:sz w:val="22"/>
          <w:szCs w:val="22"/>
        </w:rPr>
        <w:t xml:space="preserve">The cause for delay for the other project was a lack of staff time available to take the project forward and manage it, meaning it has been delayed indefinitely. </w:t>
      </w:r>
    </w:p>
    <w:p w14:paraId="6E9FD50F" w14:textId="352A19DE" w:rsidR="0027370F" w:rsidRPr="00007EE3" w:rsidRDefault="00BA5C9E" w:rsidP="00007EE3">
      <w:pPr>
        <w:rPr>
          <w:rFonts w:cs="Arial"/>
          <w:bCs/>
          <w:sz w:val="22"/>
          <w:szCs w:val="22"/>
        </w:rPr>
      </w:pPr>
      <w:r w:rsidRPr="00007EE3">
        <w:rPr>
          <w:rFonts w:cs="Arial"/>
          <w:bCs/>
          <w:sz w:val="22"/>
          <w:szCs w:val="22"/>
        </w:rPr>
        <w:t>An issue related to this output not captured by the indicator is a number of occasions where an initial informal conversation is held between potential project leads and the KEEP manager, but the project does not reach to concept note phase</w:t>
      </w:r>
      <w:r w:rsidR="00B127A7" w:rsidRPr="00007EE3">
        <w:rPr>
          <w:rFonts w:cs="Arial"/>
          <w:bCs/>
          <w:sz w:val="22"/>
          <w:szCs w:val="22"/>
        </w:rPr>
        <w:t>, which is also mainly cause by lack of staff time to take the project forward</w:t>
      </w:r>
      <w:r w:rsidRPr="00007EE3">
        <w:rPr>
          <w:rFonts w:cs="Arial"/>
          <w:bCs/>
          <w:sz w:val="22"/>
          <w:szCs w:val="22"/>
        </w:rPr>
        <w:t xml:space="preserve">. </w:t>
      </w:r>
    </w:p>
    <w:p w14:paraId="34C6DEA8" w14:textId="77777777" w:rsidR="00BA5C9E" w:rsidRPr="00007EE3" w:rsidRDefault="00BA5C9E" w:rsidP="00007EE3">
      <w:pPr>
        <w:rPr>
          <w:rFonts w:cs="Arial"/>
          <w:bCs/>
          <w:sz w:val="22"/>
          <w:szCs w:val="22"/>
        </w:rPr>
      </w:pPr>
    </w:p>
    <w:tbl>
      <w:tblPr>
        <w:tblStyle w:val="TableGrid"/>
        <w:tblW w:w="8959" w:type="dxa"/>
        <w:tblLayout w:type="fixed"/>
        <w:tblLook w:val="04A0" w:firstRow="1" w:lastRow="0" w:firstColumn="1" w:lastColumn="0" w:noHBand="0" w:noVBand="1"/>
      </w:tblPr>
      <w:tblGrid>
        <w:gridCol w:w="1838"/>
        <w:gridCol w:w="4144"/>
        <w:gridCol w:w="2977"/>
      </w:tblGrid>
      <w:tr w:rsidR="008F7D73" w:rsidRPr="00007EE3" w14:paraId="743EC977" w14:textId="77777777" w:rsidTr="00104E4B">
        <w:tc>
          <w:tcPr>
            <w:tcW w:w="1838" w:type="dxa"/>
          </w:tcPr>
          <w:p w14:paraId="0655838E" w14:textId="0919F504" w:rsidR="008F7D73" w:rsidRPr="00007EE3" w:rsidRDefault="008F7D73" w:rsidP="00007EE3">
            <w:pPr>
              <w:rPr>
                <w:rFonts w:cs="Arial"/>
                <w:bCs/>
                <w:sz w:val="22"/>
                <w:szCs w:val="22"/>
              </w:rPr>
            </w:pPr>
            <w:r w:rsidRPr="00007EE3">
              <w:rPr>
                <w:rFonts w:cs="Arial"/>
                <w:bCs/>
                <w:sz w:val="22"/>
                <w:szCs w:val="22"/>
              </w:rPr>
              <w:t>Project</w:t>
            </w:r>
          </w:p>
        </w:tc>
        <w:tc>
          <w:tcPr>
            <w:tcW w:w="4144" w:type="dxa"/>
          </w:tcPr>
          <w:p w14:paraId="19A49D3B" w14:textId="0C96D3AD" w:rsidR="008F7D73" w:rsidRPr="00007EE3" w:rsidRDefault="008F7D73" w:rsidP="00007EE3">
            <w:pPr>
              <w:rPr>
                <w:rFonts w:cs="Arial"/>
                <w:bCs/>
                <w:sz w:val="22"/>
                <w:szCs w:val="22"/>
              </w:rPr>
            </w:pPr>
            <w:r w:rsidRPr="00007EE3">
              <w:rPr>
                <w:rFonts w:cs="Arial"/>
                <w:bCs/>
                <w:sz w:val="22"/>
                <w:szCs w:val="22"/>
              </w:rPr>
              <w:t>Description</w:t>
            </w:r>
          </w:p>
        </w:tc>
        <w:tc>
          <w:tcPr>
            <w:tcW w:w="2977" w:type="dxa"/>
          </w:tcPr>
          <w:p w14:paraId="5B30A535" w14:textId="6971FE7B" w:rsidR="008F7D73" w:rsidRPr="00007EE3" w:rsidRDefault="008F7D73" w:rsidP="00007EE3">
            <w:pPr>
              <w:rPr>
                <w:rFonts w:cs="Arial"/>
                <w:bCs/>
                <w:sz w:val="22"/>
                <w:szCs w:val="22"/>
              </w:rPr>
            </w:pPr>
            <w:r w:rsidRPr="00007EE3">
              <w:rPr>
                <w:rFonts w:cs="Arial"/>
                <w:bCs/>
                <w:sz w:val="22"/>
                <w:szCs w:val="22"/>
              </w:rPr>
              <w:t>Commissioning timeline</w:t>
            </w:r>
          </w:p>
        </w:tc>
      </w:tr>
      <w:tr w:rsidR="008F7D73" w:rsidRPr="00007EE3" w14:paraId="51F61426" w14:textId="77777777" w:rsidTr="00104E4B">
        <w:tc>
          <w:tcPr>
            <w:tcW w:w="1838" w:type="dxa"/>
          </w:tcPr>
          <w:p w14:paraId="7C7792BE" w14:textId="0FB8620A" w:rsidR="008F7D73" w:rsidRPr="00007EE3" w:rsidRDefault="00467D2A" w:rsidP="00007EE3">
            <w:pPr>
              <w:rPr>
                <w:rFonts w:cs="Arial"/>
                <w:sz w:val="22"/>
                <w:szCs w:val="22"/>
              </w:rPr>
            </w:pPr>
            <w:r w:rsidRPr="00007EE3">
              <w:rPr>
                <w:rFonts w:cs="Arial"/>
                <w:sz w:val="22"/>
                <w:szCs w:val="22"/>
              </w:rPr>
              <w:t>Accelerating the Transition Away from Coal in the Philippines </w:t>
            </w:r>
            <w:r w:rsidR="00450820">
              <w:rPr>
                <w:rFonts w:cs="Arial"/>
                <w:sz w:val="22"/>
                <w:szCs w:val="22"/>
              </w:rPr>
              <w:t xml:space="preserve"> </w:t>
            </w:r>
            <w:r w:rsidR="00BA5C9E" w:rsidRPr="00007EE3">
              <w:rPr>
                <w:rFonts w:cs="Arial"/>
                <w:sz w:val="22"/>
                <w:szCs w:val="22"/>
              </w:rPr>
              <w:t>exte</w:t>
            </w:r>
            <w:r w:rsidRPr="00007EE3">
              <w:rPr>
                <w:rFonts w:cs="Arial"/>
                <w:sz w:val="22"/>
                <w:szCs w:val="22"/>
              </w:rPr>
              <w:t>nsion</w:t>
            </w:r>
          </w:p>
        </w:tc>
        <w:tc>
          <w:tcPr>
            <w:tcW w:w="4144" w:type="dxa"/>
          </w:tcPr>
          <w:p w14:paraId="12456F73" w14:textId="2F95E5FC" w:rsidR="008F7D73" w:rsidRPr="00007EE3" w:rsidRDefault="00467D2A" w:rsidP="00007EE3">
            <w:pPr>
              <w:rPr>
                <w:rFonts w:cs="Arial"/>
                <w:sz w:val="22"/>
                <w:szCs w:val="22"/>
              </w:rPr>
            </w:pPr>
            <w:r w:rsidRPr="00007EE3">
              <w:rPr>
                <w:rFonts w:cs="Arial"/>
                <w:sz w:val="22"/>
                <w:szCs w:val="22"/>
              </w:rPr>
              <w:t>An extension to the already running</w:t>
            </w:r>
            <w:r w:rsidR="00BA5C9E" w:rsidRPr="00007EE3">
              <w:rPr>
                <w:rFonts w:cs="Arial"/>
                <w:sz w:val="22"/>
                <w:szCs w:val="22"/>
              </w:rPr>
              <w:t xml:space="preserve"> </w:t>
            </w:r>
            <w:r w:rsidRPr="00007EE3">
              <w:rPr>
                <w:rFonts w:cs="Arial"/>
                <w:sz w:val="22"/>
                <w:szCs w:val="22"/>
              </w:rPr>
              <w:t xml:space="preserve">Accelerating the Transition Away from Coal in the Philippines project. The initial project identified the need for further stakeholder engagement to gain full buy-in, and further research on areas identified in the first stage of the project, such as additional inflection points around the changing economics around coal vs renewables, determinants of change that will speed up or slow down the transition and a review of IEA, EIAB and BNEF projections. </w:t>
            </w:r>
          </w:p>
        </w:tc>
        <w:tc>
          <w:tcPr>
            <w:tcW w:w="2977" w:type="dxa"/>
          </w:tcPr>
          <w:p w14:paraId="0CD13BF6" w14:textId="7A27FE24" w:rsidR="008F7D73" w:rsidRPr="00007EE3" w:rsidRDefault="00104E4B" w:rsidP="00007EE3">
            <w:pPr>
              <w:rPr>
                <w:rFonts w:cs="Arial"/>
                <w:sz w:val="22"/>
                <w:szCs w:val="22"/>
              </w:rPr>
            </w:pPr>
            <w:r w:rsidRPr="00007EE3">
              <w:rPr>
                <w:rFonts w:cs="Arial"/>
                <w:sz w:val="22"/>
                <w:szCs w:val="22"/>
              </w:rPr>
              <w:t xml:space="preserve">Met the 12-week target. </w:t>
            </w:r>
            <w:r w:rsidR="00973EDC" w:rsidRPr="00007EE3">
              <w:rPr>
                <w:rFonts w:cs="Arial"/>
                <w:sz w:val="22"/>
                <w:szCs w:val="22"/>
              </w:rPr>
              <w:t xml:space="preserve">Took 9 weeks from first written proposal, which was the light touch business case rather than a concept note as it is an extension to an existing project rather than entirely new. Research Committee were content that it did not need </w:t>
            </w:r>
            <w:r w:rsidR="00467D2A" w:rsidRPr="00007EE3">
              <w:rPr>
                <w:rFonts w:cs="Arial"/>
                <w:sz w:val="22"/>
                <w:szCs w:val="22"/>
              </w:rPr>
              <w:t>go through them</w:t>
            </w:r>
            <w:r w:rsidR="00973EDC" w:rsidRPr="00007EE3">
              <w:rPr>
                <w:rFonts w:cs="Arial"/>
                <w:sz w:val="22"/>
                <w:szCs w:val="22"/>
              </w:rPr>
              <w:t xml:space="preserve"> again.</w:t>
            </w:r>
          </w:p>
        </w:tc>
      </w:tr>
      <w:tr w:rsidR="008F7D73" w:rsidRPr="00007EE3" w14:paraId="2F5E130A" w14:textId="77777777" w:rsidTr="00104E4B">
        <w:tc>
          <w:tcPr>
            <w:tcW w:w="1838" w:type="dxa"/>
          </w:tcPr>
          <w:p w14:paraId="686FD017" w14:textId="28E18067" w:rsidR="008F7D73" w:rsidRPr="00007EE3" w:rsidRDefault="008F7D73" w:rsidP="00007EE3">
            <w:pPr>
              <w:rPr>
                <w:rFonts w:cs="Arial"/>
                <w:sz w:val="22"/>
                <w:szCs w:val="22"/>
              </w:rPr>
            </w:pPr>
            <w:r w:rsidRPr="00007EE3">
              <w:rPr>
                <w:rFonts w:cs="Arial"/>
                <w:sz w:val="22"/>
                <w:szCs w:val="22"/>
              </w:rPr>
              <w:t>Climate action and international finance</w:t>
            </w:r>
          </w:p>
        </w:tc>
        <w:tc>
          <w:tcPr>
            <w:tcW w:w="4144" w:type="dxa"/>
          </w:tcPr>
          <w:p w14:paraId="248EFDD7" w14:textId="378F737D" w:rsidR="008F7D73" w:rsidRPr="00007EE3" w:rsidRDefault="00104E4B" w:rsidP="00007EE3">
            <w:pPr>
              <w:rPr>
                <w:rFonts w:cs="Arial"/>
                <w:sz w:val="22"/>
                <w:szCs w:val="22"/>
              </w:rPr>
            </w:pPr>
            <w:r w:rsidRPr="00007EE3">
              <w:rPr>
                <w:rFonts w:cs="Arial"/>
                <w:sz w:val="22"/>
                <w:szCs w:val="22"/>
              </w:rPr>
              <w:t>Project to provide a shared understanding of growth opportunities to accelerate climate action and enhance finance for developing countries leading up to and beyond COP26 and support and advise the UK COP Presidency.</w:t>
            </w:r>
          </w:p>
        </w:tc>
        <w:tc>
          <w:tcPr>
            <w:tcW w:w="2977" w:type="dxa"/>
          </w:tcPr>
          <w:p w14:paraId="1CACE1C5" w14:textId="2A0BC3D3" w:rsidR="008F7D73" w:rsidRPr="00007EE3" w:rsidRDefault="00104E4B" w:rsidP="00007EE3">
            <w:pPr>
              <w:rPr>
                <w:rFonts w:cs="Arial"/>
                <w:sz w:val="22"/>
                <w:szCs w:val="22"/>
              </w:rPr>
            </w:pPr>
            <w:r w:rsidRPr="00007EE3">
              <w:rPr>
                <w:rFonts w:cs="Arial"/>
                <w:sz w:val="22"/>
                <w:szCs w:val="22"/>
              </w:rPr>
              <w:t xml:space="preserve">Not yet approved and will not meet the 12-week target. Initial proposal sent through in early February 2020, was making good progress, senior management buy in, mid-March needed to revise the business case due to the </w:t>
            </w:r>
            <w:r w:rsidRPr="00007EE3">
              <w:rPr>
                <w:rFonts w:cs="Arial"/>
                <w:sz w:val="22"/>
                <w:szCs w:val="22"/>
              </w:rPr>
              <w:lastRenderedPageBreak/>
              <w:t xml:space="preserve">impact of Covid-19, is still being revised. </w:t>
            </w:r>
          </w:p>
        </w:tc>
      </w:tr>
      <w:tr w:rsidR="008F7D73" w:rsidRPr="00007EE3" w14:paraId="6E0E2E7A" w14:textId="77777777" w:rsidTr="00104E4B">
        <w:tc>
          <w:tcPr>
            <w:tcW w:w="1838" w:type="dxa"/>
          </w:tcPr>
          <w:p w14:paraId="470D439E" w14:textId="73C2BE75" w:rsidR="008F7D73" w:rsidRPr="00007EE3" w:rsidRDefault="008F7D73" w:rsidP="00007EE3">
            <w:pPr>
              <w:rPr>
                <w:rFonts w:cs="Arial"/>
                <w:sz w:val="22"/>
                <w:szCs w:val="22"/>
              </w:rPr>
            </w:pPr>
            <w:r w:rsidRPr="00007EE3">
              <w:rPr>
                <w:rFonts w:cs="Arial"/>
                <w:sz w:val="22"/>
                <w:szCs w:val="22"/>
              </w:rPr>
              <w:lastRenderedPageBreak/>
              <w:t>Ashden Awards 2020</w:t>
            </w:r>
          </w:p>
        </w:tc>
        <w:tc>
          <w:tcPr>
            <w:tcW w:w="4144" w:type="dxa"/>
          </w:tcPr>
          <w:p w14:paraId="62E7EE32" w14:textId="0D488B32" w:rsidR="008F7D73" w:rsidRPr="00007EE3" w:rsidRDefault="00104E4B" w:rsidP="00007EE3">
            <w:pPr>
              <w:rPr>
                <w:rFonts w:cs="Arial"/>
                <w:sz w:val="22"/>
                <w:szCs w:val="22"/>
              </w:rPr>
            </w:pPr>
            <w:r w:rsidRPr="00007EE3">
              <w:rPr>
                <w:rFonts w:eastAsia="Arial" w:cs="Arial"/>
                <w:sz w:val="22"/>
                <w:szCs w:val="22"/>
              </w:rPr>
              <w:t>Continuing the strategic partnership with the Ashden Awards to support and increase the visibility of innovative climate change solutions by funding awards for innovation in energy access and nature-based solutions.</w:t>
            </w:r>
          </w:p>
        </w:tc>
        <w:tc>
          <w:tcPr>
            <w:tcW w:w="2977" w:type="dxa"/>
          </w:tcPr>
          <w:p w14:paraId="76A9E048" w14:textId="595A52F2" w:rsidR="008F7D73" w:rsidRPr="00007EE3" w:rsidRDefault="00104E4B" w:rsidP="00007EE3">
            <w:pPr>
              <w:rPr>
                <w:rFonts w:cs="Arial"/>
                <w:sz w:val="22"/>
                <w:szCs w:val="22"/>
              </w:rPr>
            </w:pPr>
            <w:r w:rsidRPr="00007EE3">
              <w:rPr>
                <w:rFonts w:cs="Arial"/>
                <w:sz w:val="22"/>
                <w:szCs w:val="22"/>
              </w:rPr>
              <w:t>Met the 12-week target. Concept note written in early March 2020, business case was approved in 10 weeks.</w:t>
            </w:r>
          </w:p>
        </w:tc>
      </w:tr>
      <w:tr w:rsidR="00B127A7" w:rsidRPr="00007EE3" w14:paraId="29B11336" w14:textId="77777777" w:rsidTr="00104E4B">
        <w:tc>
          <w:tcPr>
            <w:tcW w:w="1838" w:type="dxa"/>
          </w:tcPr>
          <w:p w14:paraId="5D0B18B7" w14:textId="5E6F5649" w:rsidR="00B127A7" w:rsidRPr="00007EE3" w:rsidRDefault="00B127A7" w:rsidP="00007EE3">
            <w:pPr>
              <w:rPr>
                <w:rFonts w:cs="Arial"/>
                <w:sz w:val="22"/>
                <w:szCs w:val="22"/>
              </w:rPr>
            </w:pPr>
            <w:r w:rsidRPr="00007EE3">
              <w:rPr>
                <w:rFonts w:cs="Arial"/>
                <w:bCs/>
                <w:sz w:val="22"/>
                <w:szCs w:val="22"/>
              </w:rPr>
              <w:t>Energy Auctions in Africa</w:t>
            </w:r>
          </w:p>
        </w:tc>
        <w:tc>
          <w:tcPr>
            <w:tcW w:w="4144" w:type="dxa"/>
          </w:tcPr>
          <w:p w14:paraId="704E1C83" w14:textId="77777777" w:rsidR="00B127A7" w:rsidRPr="00007EE3" w:rsidRDefault="00B127A7" w:rsidP="00007EE3">
            <w:pPr>
              <w:rPr>
                <w:rStyle w:val="normaltextrun"/>
                <w:rFonts w:cs="Arial"/>
                <w:color w:val="000000" w:themeColor="text1"/>
                <w:sz w:val="22"/>
                <w:szCs w:val="22"/>
                <w:shd w:val="clear" w:color="auto" w:fill="FFFFFF"/>
              </w:rPr>
            </w:pPr>
            <w:r w:rsidRPr="00007EE3">
              <w:rPr>
                <w:rFonts w:cs="Arial"/>
                <w:color w:val="000000" w:themeColor="text1"/>
                <w:sz w:val="22"/>
                <w:szCs w:val="22"/>
              </w:rPr>
              <w:t>Project to review the use of auctions as a pricing tool for the</w:t>
            </w:r>
            <w:r w:rsidRPr="00007EE3">
              <w:rPr>
                <w:rStyle w:val="normaltextrun"/>
                <w:rFonts w:cs="Arial"/>
                <w:color w:val="000000" w:themeColor="text1"/>
                <w:sz w:val="22"/>
                <w:szCs w:val="22"/>
                <w:shd w:val="clear" w:color="auto" w:fill="FFFFFF"/>
              </w:rPr>
              <w:t xml:space="preserve"> scale up of renewable energy projects in Africa. It s</w:t>
            </w:r>
            <w:r w:rsidRPr="00007EE3">
              <w:rPr>
                <w:rStyle w:val="normaltextrun"/>
                <w:rFonts w:cs="Arial"/>
                <w:sz w:val="22"/>
                <w:szCs w:val="22"/>
                <w:shd w:val="clear" w:color="auto" w:fill="FFFFFF"/>
              </w:rPr>
              <w:t>eeks to</w:t>
            </w:r>
            <w:r w:rsidRPr="00007EE3">
              <w:rPr>
                <w:rStyle w:val="normaltextrun"/>
                <w:rFonts w:cs="Arial"/>
                <w:color w:val="000000" w:themeColor="text1"/>
                <w:sz w:val="22"/>
                <w:szCs w:val="22"/>
                <w:shd w:val="clear" w:color="auto" w:fill="FFFFFF"/>
              </w:rPr>
              <w:t xml:space="preserve"> provide policy recommendations for the design and implementation of renewable energy auctions to inform UK government, other donor, and partner government policy.</w:t>
            </w:r>
          </w:p>
          <w:p w14:paraId="0DC00118" w14:textId="77777777" w:rsidR="00B127A7" w:rsidRPr="00007EE3" w:rsidRDefault="00B127A7" w:rsidP="00007EE3">
            <w:pPr>
              <w:rPr>
                <w:rFonts w:eastAsia="Arial" w:cs="Arial"/>
                <w:sz w:val="22"/>
                <w:szCs w:val="22"/>
              </w:rPr>
            </w:pPr>
          </w:p>
        </w:tc>
        <w:tc>
          <w:tcPr>
            <w:tcW w:w="2977" w:type="dxa"/>
          </w:tcPr>
          <w:p w14:paraId="19F6BCAE" w14:textId="3A988384" w:rsidR="00B127A7" w:rsidRPr="00007EE3" w:rsidRDefault="00B127A7" w:rsidP="00007EE3">
            <w:pPr>
              <w:rPr>
                <w:rFonts w:cs="Arial"/>
                <w:sz w:val="22"/>
                <w:szCs w:val="22"/>
              </w:rPr>
            </w:pPr>
            <w:r w:rsidRPr="00007EE3">
              <w:rPr>
                <w:rFonts w:cs="Arial"/>
                <w:bCs/>
                <w:sz w:val="22"/>
                <w:szCs w:val="22"/>
              </w:rPr>
              <w:t>Project was initially proposed in November 2019 and was set to go to the BEIS Research Committee in December but has been indefinitely delayed due to resourcing challenges.</w:t>
            </w:r>
          </w:p>
        </w:tc>
      </w:tr>
    </w:tbl>
    <w:p w14:paraId="075FDC67" w14:textId="77777777" w:rsidR="008F7D73" w:rsidRPr="00007EE3" w:rsidRDefault="008F7D73" w:rsidP="00007EE3">
      <w:pPr>
        <w:rPr>
          <w:rFonts w:cs="Arial"/>
          <w:bCs/>
          <w:sz w:val="22"/>
          <w:szCs w:val="22"/>
        </w:rPr>
      </w:pPr>
    </w:p>
    <w:p w14:paraId="3A95BA81" w14:textId="2B2F373C" w:rsidR="006F3AE7" w:rsidRPr="00007EE3" w:rsidRDefault="006F3AE7" w:rsidP="00007EE3">
      <w:pPr>
        <w:rPr>
          <w:rFonts w:cs="Arial"/>
          <w:b/>
          <w:bCs/>
          <w:sz w:val="22"/>
          <w:szCs w:val="22"/>
        </w:rPr>
      </w:pPr>
      <w:r w:rsidRPr="00007EE3">
        <w:rPr>
          <w:rFonts w:cs="Arial"/>
          <w:b/>
          <w:bCs/>
          <w:sz w:val="22"/>
          <w:szCs w:val="22"/>
        </w:rPr>
        <w:t>Assess the VfM of this output compared to the proposition in the Business Case, based on performance over the past year</w:t>
      </w:r>
      <w:r w:rsidRPr="00007EE3">
        <w:rPr>
          <w:rFonts w:cs="Arial"/>
          <w:b/>
          <w:sz w:val="22"/>
          <w:szCs w:val="22"/>
        </w:rPr>
        <w:t xml:space="preserve"> </w:t>
      </w:r>
    </w:p>
    <w:p w14:paraId="1D20C055" w14:textId="77777777" w:rsidR="006F3AE7" w:rsidRPr="00007EE3" w:rsidRDefault="006F3AE7" w:rsidP="00007EE3">
      <w:pPr>
        <w:rPr>
          <w:rFonts w:cs="Arial"/>
          <w:sz w:val="22"/>
          <w:szCs w:val="22"/>
          <w:lang w:val="en" w:eastAsia="en-GB"/>
        </w:rPr>
      </w:pPr>
    </w:p>
    <w:p w14:paraId="1D84164F" w14:textId="22F49F85" w:rsidR="00C42C24" w:rsidRDefault="00B855F1" w:rsidP="00007EE3">
      <w:pPr>
        <w:rPr>
          <w:rFonts w:cs="Arial"/>
          <w:bCs/>
          <w:sz w:val="22"/>
          <w:szCs w:val="22"/>
        </w:rPr>
      </w:pPr>
      <w:r>
        <w:rPr>
          <w:rFonts w:cs="Arial"/>
          <w:bCs/>
          <w:sz w:val="22"/>
          <w:szCs w:val="22"/>
        </w:rPr>
        <w:t xml:space="preserve">Each KEEP projects has its </w:t>
      </w:r>
      <w:r w:rsidR="00283AE4">
        <w:rPr>
          <w:rFonts w:cs="Arial"/>
          <w:bCs/>
          <w:sz w:val="22"/>
          <w:szCs w:val="22"/>
        </w:rPr>
        <w:t>own</w:t>
      </w:r>
      <w:r>
        <w:rPr>
          <w:rFonts w:cs="Arial"/>
          <w:bCs/>
          <w:sz w:val="22"/>
          <w:szCs w:val="22"/>
        </w:rPr>
        <w:t xml:space="preserve"> value for money assessment before it is approved. </w:t>
      </w:r>
      <w:r w:rsidR="00C42C24">
        <w:rPr>
          <w:rFonts w:cs="Arial"/>
          <w:bCs/>
          <w:sz w:val="22"/>
          <w:szCs w:val="22"/>
        </w:rPr>
        <w:t xml:space="preserve">Part of the </w:t>
      </w:r>
      <w:r>
        <w:rPr>
          <w:rFonts w:cs="Arial"/>
          <w:bCs/>
          <w:sz w:val="22"/>
          <w:szCs w:val="22"/>
        </w:rPr>
        <w:t xml:space="preserve">commissioning process for KEEP projects is to outline the procurement process to be used, which emphasises efficient and economic options – either by using a procurement framework or open procurement, both of which have competitive tender elements. This ensures we are paying the right price for the services procured. </w:t>
      </w:r>
    </w:p>
    <w:p w14:paraId="323C0E1A" w14:textId="1D98877D" w:rsidR="006F3AE7" w:rsidRPr="00007EE3" w:rsidRDefault="00C42C24" w:rsidP="00007EE3">
      <w:pPr>
        <w:rPr>
          <w:rFonts w:cs="Arial"/>
          <w:bCs/>
          <w:sz w:val="22"/>
          <w:szCs w:val="22"/>
        </w:rPr>
      </w:pPr>
      <w:r>
        <w:rPr>
          <w:rFonts w:cs="Arial"/>
          <w:bCs/>
          <w:sz w:val="22"/>
          <w:szCs w:val="22"/>
        </w:rPr>
        <w:t>Please see overall value for money section below for value for money considerations for the programme in general.</w:t>
      </w:r>
    </w:p>
    <w:p w14:paraId="4B172B92" w14:textId="77777777" w:rsidR="00885F5F" w:rsidRPr="00007EE3" w:rsidRDefault="00885F5F" w:rsidP="00007EE3">
      <w:pPr>
        <w:rPr>
          <w:rFonts w:cs="Arial"/>
          <w:bCs/>
          <w:sz w:val="22"/>
          <w:szCs w:val="22"/>
        </w:rPr>
      </w:pPr>
    </w:p>
    <w:p w14:paraId="44F5D8CE" w14:textId="7F927589" w:rsidR="006F3AE7" w:rsidRPr="00007EE3" w:rsidRDefault="006F3AE7" w:rsidP="00007EE3">
      <w:pPr>
        <w:rPr>
          <w:rFonts w:cs="Arial"/>
          <w:sz w:val="22"/>
          <w:szCs w:val="22"/>
        </w:rPr>
      </w:pPr>
      <w:r w:rsidRPr="00007EE3">
        <w:rPr>
          <w:rFonts w:cs="Arial"/>
          <w:b/>
          <w:sz w:val="22"/>
          <w:szCs w:val="22"/>
        </w:rPr>
        <w:t xml:space="preserve">Describe any changes this output, and any planned changes as a result of this review. </w:t>
      </w:r>
    </w:p>
    <w:p w14:paraId="32FF58A4" w14:textId="3CBE2BA7" w:rsidR="006F3AE7" w:rsidRPr="00007EE3" w:rsidRDefault="006F3AE7">
      <w:pPr>
        <w:rPr>
          <w:rFonts w:cs="Arial"/>
          <w:sz w:val="22"/>
          <w:szCs w:val="22"/>
        </w:rPr>
      </w:pPr>
    </w:p>
    <w:p w14:paraId="1D855670" w14:textId="0735E11F" w:rsidR="00173739" w:rsidRPr="00007EE3" w:rsidRDefault="00881A9D" w:rsidP="00007EE3">
      <w:pPr>
        <w:rPr>
          <w:rFonts w:cs="Arial"/>
          <w:sz w:val="22"/>
          <w:szCs w:val="22"/>
        </w:rPr>
      </w:pPr>
      <w:r w:rsidRPr="00007EE3">
        <w:rPr>
          <w:rFonts w:cs="Arial"/>
          <w:sz w:val="22"/>
          <w:szCs w:val="22"/>
        </w:rPr>
        <w:t>The target on time taken for</w:t>
      </w:r>
      <w:r w:rsidR="00173739" w:rsidRPr="00007EE3">
        <w:rPr>
          <w:rFonts w:cs="Arial"/>
          <w:sz w:val="22"/>
          <w:szCs w:val="22"/>
        </w:rPr>
        <w:t xml:space="preserve"> research and engagement</w:t>
      </w:r>
      <w:r w:rsidRPr="00007EE3">
        <w:rPr>
          <w:rFonts w:cs="Arial"/>
          <w:sz w:val="22"/>
          <w:szCs w:val="22"/>
        </w:rPr>
        <w:t xml:space="preserve"> were separate indicators in the previous log frame, they have been amalgamated in the revised log frame and standardised</w:t>
      </w:r>
      <w:r w:rsidR="00173739" w:rsidRPr="00007EE3">
        <w:rPr>
          <w:rFonts w:cs="Arial"/>
          <w:sz w:val="22"/>
          <w:szCs w:val="22"/>
        </w:rPr>
        <w:t xml:space="preserve"> at 12 weeks</w:t>
      </w:r>
      <w:r w:rsidRPr="00007EE3">
        <w:rPr>
          <w:rFonts w:cs="Arial"/>
          <w:sz w:val="22"/>
          <w:szCs w:val="22"/>
        </w:rPr>
        <w:t xml:space="preserve"> for both,</w:t>
      </w:r>
      <w:r w:rsidR="00173739" w:rsidRPr="00007EE3">
        <w:rPr>
          <w:rFonts w:cs="Arial"/>
          <w:sz w:val="22"/>
          <w:szCs w:val="22"/>
        </w:rPr>
        <w:t xml:space="preserve"> instead of 15 weeks for engagement</w:t>
      </w:r>
      <w:r w:rsidRPr="00007EE3">
        <w:rPr>
          <w:rFonts w:cs="Arial"/>
          <w:sz w:val="22"/>
          <w:szCs w:val="22"/>
        </w:rPr>
        <w:t xml:space="preserve"> projects, as </w:t>
      </w:r>
      <w:r w:rsidR="00450820">
        <w:rPr>
          <w:rFonts w:cs="Arial"/>
          <w:sz w:val="22"/>
          <w:szCs w:val="22"/>
        </w:rPr>
        <w:t>engagement projects should not take longer to be approved than research projects</w:t>
      </w:r>
      <w:r w:rsidRPr="00007EE3">
        <w:rPr>
          <w:rFonts w:cs="Arial"/>
          <w:sz w:val="22"/>
          <w:szCs w:val="22"/>
        </w:rPr>
        <w:t>. The change in indictors d</w:t>
      </w:r>
      <w:r w:rsidR="000F2E6E" w:rsidRPr="00007EE3">
        <w:rPr>
          <w:rFonts w:cs="Arial"/>
          <w:sz w:val="22"/>
          <w:szCs w:val="22"/>
        </w:rPr>
        <w:t xml:space="preserve">oesn’t </w:t>
      </w:r>
      <w:r w:rsidRPr="00007EE3">
        <w:rPr>
          <w:rFonts w:cs="Arial"/>
          <w:sz w:val="22"/>
          <w:szCs w:val="22"/>
        </w:rPr>
        <w:t xml:space="preserve">have much of an impact on </w:t>
      </w:r>
      <w:r w:rsidR="000F2E6E" w:rsidRPr="00007EE3">
        <w:rPr>
          <w:rFonts w:cs="Arial"/>
          <w:sz w:val="22"/>
          <w:szCs w:val="22"/>
        </w:rPr>
        <w:t xml:space="preserve">the programme as </w:t>
      </w:r>
      <w:r w:rsidRPr="00007EE3">
        <w:rPr>
          <w:rFonts w:cs="Arial"/>
          <w:sz w:val="22"/>
          <w:szCs w:val="22"/>
        </w:rPr>
        <w:t>the aim remains</w:t>
      </w:r>
      <w:r w:rsidR="000F2E6E" w:rsidRPr="00007EE3">
        <w:rPr>
          <w:rFonts w:cs="Arial"/>
          <w:sz w:val="22"/>
          <w:szCs w:val="22"/>
        </w:rPr>
        <w:t xml:space="preserve"> </w:t>
      </w:r>
      <w:r w:rsidR="00450820">
        <w:rPr>
          <w:rFonts w:cs="Arial"/>
          <w:sz w:val="22"/>
          <w:szCs w:val="22"/>
        </w:rPr>
        <w:t>for projects to be approved</w:t>
      </w:r>
      <w:r w:rsidR="000F2E6E" w:rsidRPr="00007EE3">
        <w:rPr>
          <w:rFonts w:cs="Arial"/>
          <w:sz w:val="22"/>
          <w:szCs w:val="22"/>
        </w:rPr>
        <w:t xml:space="preserve"> as efficiently as possible whilst maintaining quality. No further changes </w:t>
      </w:r>
      <w:r w:rsidR="00D91E25">
        <w:rPr>
          <w:rFonts w:cs="Arial"/>
          <w:sz w:val="22"/>
          <w:szCs w:val="22"/>
        </w:rPr>
        <w:t xml:space="preserve">are </w:t>
      </w:r>
      <w:r w:rsidR="000F2E6E" w:rsidRPr="00007EE3">
        <w:rPr>
          <w:rFonts w:cs="Arial"/>
          <w:sz w:val="22"/>
          <w:szCs w:val="22"/>
        </w:rPr>
        <w:t xml:space="preserve">envisaged. </w:t>
      </w:r>
    </w:p>
    <w:p w14:paraId="08F84E31" w14:textId="77777777" w:rsidR="006F3AE7" w:rsidRPr="00007EE3" w:rsidRDefault="006F3AE7" w:rsidP="00007EE3">
      <w:pPr>
        <w:rPr>
          <w:rFonts w:cs="Arial"/>
          <w:sz w:val="22"/>
          <w:szCs w:val="22"/>
        </w:rPr>
      </w:pPr>
    </w:p>
    <w:p w14:paraId="38DC73A2" w14:textId="3D7BB574" w:rsidR="006F3AE7" w:rsidRPr="00007EE3" w:rsidRDefault="006F3AE7" w:rsidP="00007EE3">
      <w:pPr>
        <w:rPr>
          <w:rFonts w:cs="Arial"/>
          <w:bCs/>
          <w:sz w:val="22"/>
          <w:szCs w:val="22"/>
        </w:rPr>
      </w:pPr>
      <w:r w:rsidRPr="00007EE3">
        <w:rPr>
          <w:rFonts w:cs="Arial"/>
          <w:b/>
          <w:bCs/>
          <w:sz w:val="22"/>
          <w:szCs w:val="22"/>
        </w:rPr>
        <w:t xml:space="preserve">Progress on recommendations from the previous AR (if completed), lessons learned this year and recommendations for the year ahead </w:t>
      </w:r>
    </w:p>
    <w:p w14:paraId="03B727D0" w14:textId="0D7B794B" w:rsidR="006F3AE7" w:rsidRPr="00007EE3" w:rsidRDefault="006F3AE7" w:rsidP="00EA1581">
      <w:pPr>
        <w:tabs>
          <w:tab w:val="left" w:pos="3495"/>
        </w:tabs>
        <w:rPr>
          <w:rFonts w:cs="Arial"/>
          <w:sz w:val="22"/>
          <w:szCs w:val="22"/>
        </w:rPr>
      </w:pPr>
    </w:p>
    <w:p w14:paraId="6EADAF47" w14:textId="0151EFA3" w:rsidR="00881A9D" w:rsidRPr="00007EE3" w:rsidRDefault="00881A9D" w:rsidP="00007EE3">
      <w:pPr>
        <w:rPr>
          <w:rFonts w:cs="Arial"/>
          <w:sz w:val="22"/>
          <w:szCs w:val="22"/>
        </w:rPr>
      </w:pPr>
      <w:r w:rsidRPr="00007EE3">
        <w:rPr>
          <w:rFonts w:cs="Arial"/>
          <w:sz w:val="22"/>
          <w:szCs w:val="22"/>
        </w:rPr>
        <w:t>Recommendation from the last annual review</w:t>
      </w:r>
      <w:r w:rsidR="000F2E6E" w:rsidRPr="00007EE3">
        <w:rPr>
          <w:rFonts w:cs="Arial"/>
          <w:sz w:val="22"/>
          <w:szCs w:val="22"/>
        </w:rPr>
        <w:t xml:space="preserve">: </w:t>
      </w:r>
    </w:p>
    <w:p w14:paraId="4A1153FE" w14:textId="3E4241A3" w:rsidR="00881A9D" w:rsidRPr="00007EE3" w:rsidRDefault="000F2E6E" w:rsidP="00007EE3">
      <w:pPr>
        <w:rPr>
          <w:rStyle w:val="eop"/>
          <w:rFonts w:cs="Arial"/>
          <w:color w:val="000000"/>
          <w:sz w:val="22"/>
          <w:szCs w:val="22"/>
          <w:shd w:val="clear" w:color="auto" w:fill="FFFFFF"/>
        </w:rPr>
      </w:pPr>
      <w:r w:rsidRPr="00007EE3">
        <w:rPr>
          <w:rStyle w:val="normaltextrun"/>
          <w:rFonts w:cs="Arial"/>
          <w:color w:val="000000"/>
          <w:sz w:val="22"/>
          <w:szCs w:val="22"/>
          <w:shd w:val="clear" w:color="auto" w:fill="FFFFFF"/>
        </w:rPr>
        <w:t>KEEP PM to continue to gather initial steers on BEIS research assessments forms from BEIS Finance, Legal, Procurement, State-Aid teams and the research secretariat and maintain a log of suggestions for future references</w:t>
      </w:r>
      <w:r w:rsidR="00B92978">
        <w:rPr>
          <w:rStyle w:val="normaltextrun"/>
          <w:rFonts w:cs="Arial"/>
          <w:color w:val="000000"/>
          <w:sz w:val="22"/>
          <w:szCs w:val="22"/>
          <w:shd w:val="clear" w:color="auto" w:fill="FFFFFF"/>
        </w:rPr>
        <w:t xml:space="preserve"> – </w:t>
      </w:r>
      <w:r w:rsidR="00B92978" w:rsidRPr="00B92978">
        <w:rPr>
          <w:rStyle w:val="normaltextrun"/>
          <w:rFonts w:cs="Arial"/>
          <w:b/>
          <w:bCs/>
          <w:color w:val="000000"/>
          <w:sz w:val="22"/>
          <w:szCs w:val="22"/>
          <w:shd w:val="clear" w:color="auto" w:fill="FFFFFF"/>
        </w:rPr>
        <w:t>Achieved</w:t>
      </w:r>
      <w:r w:rsidR="00B92978">
        <w:rPr>
          <w:rStyle w:val="normaltextrun"/>
          <w:rFonts w:cs="Arial"/>
          <w:color w:val="000000"/>
          <w:sz w:val="22"/>
          <w:szCs w:val="22"/>
          <w:shd w:val="clear" w:color="auto" w:fill="FFFFFF"/>
        </w:rPr>
        <w:t xml:space="preserve"> </w:t>
      </w:r>
    </w:p>
    <w:p w14:paraId="46546B2E" w14:textId="35E50305" w:rsidR="000F2E6E" w:rsidRPr="00007EE3" w:rsidRDefault="000F2E6E" w:rsidP="00007EE3">
      <w:pPr>
        <w:rPr>
          <w:rStyle w:val="eop"/>
          <w:rFonts w:cs="Arial"/>
          <w:color w:val="000000"/>
          <w:sz w:val="22"/>
          <w:szCs w:val="22"/>
          <w:shd w:val="clear" w:color="auto" w:fill="FFFFFF"/>
        </w:rPr>
      </w:pPr>
    </w:p>
    <w:p w14:paraId="53399B06" w14:textId="5E4D7A1F" w:rsidR="007A4BBF" w:rsidRPr="00007EE3" w:rsidRDefault="00175066" w:rsidP="00007EE3">
      <w:pPr>
        <w:rPr>
          <w:rStyle w:val="eop"/>
          <w:rFonts w:cs="Arial"/>
          <w:color w:val="000000"/>
          <w:sz w:val="22"/>
          <w:szCs w:val="22"/>
          <w:shd w:val="clear" w:color="auto" w:fill="FFFFFF"/>
        </w:rPr>
      </w:pPr>
      <w:r w:rsidRPr="00007EE3">
        <w:rPr>
          <w:rStyle w:val="eop"/>
          <w:rFonts w:cs="Arial"/>
          <w:color w:val="000000"/>
          <w:sz w:val="22"/>
          <w:szCs w:val="22"/>
          <w:shd w:val="clear" w:color="auto" w:fill="FFFFFF"/>
        </w:rPr>
        <w:t xml:space="preserve">We now have </w:t>
      </w:r>
      <w:r w:rsidR="00881A9D" w:rsidRPr="00007EE3">
        <w:rPr>
          <w:rStyle w:val="eop"/>
          <w:rFonts w:cs="Arial"/>
          <w:color w:val="000000"/>
          <w:sz w:val="22"/>
          <w:szCs w:val="22"/>
          <w:shd w:val="clear" w:color="auto" w:fill="FFFFFF"/>
        </w:rPr>
        <w:t xml:space="preserve">a </w:t>
      </w:r>
      <w:r w:rsidRPr="00007EE3">
        <w:rPr>
          <w:rStyle w:val="eop"/>
          <w:rFonts w:cs="Arial"/>
          <w:color w:val="000000"/>
          <w:sz w:val="22"/>
          <w:szCs w:val="22"/>
          <w:shd w:val="clear" w:color="auto" w:fill="FFFFFF"/>
        </w:rPr>
        <w:t xml:space="preserve">procurement specialist </w:t>
      </w:r>
      <w:r w:rsidR="00881A9D" w:rsidRPr="00007EE3">
        <w:rPr>
          <w:rStyle w:val="eop"/>
          <w:rFonts w:cs="Arial"/>
          <w:color w:val="000000"/>
          <w:sz w:val="22"/>
          <w:szCs w:val="22"/>
          <w:shd w:val="clear" w:color="auto" w:fill="FFFFFF"/>
        </w:rPr>
        <w:t xml:space="preserve">embedded in the ICF team, </w:t>
      </w:r>
      <w:r w:rsidRPr="00007EE3">
        <w:rPr>
          <w:rStyle w:val="eop"/>
          <w:rFonts w:cs="Arial"/>
          <w:color w:val="000000"/>
          <w:sz w:val="22"/>
          <w:szCs w:val="22"/>
          <w:shd w:val="clear" w:color="auto" w:fill="FFFFFF"/>
        </w:rPr>
        <w:t>who helps identify</w:t>
      </w:r>
      <w:r w:rsidR="00450820">
        <w:rPr>
          <w:rStyle w:val="eop"/>
          <w:rFonts w:cs="Arial"/>
          <w:color w:val="000000"/>
          <w:sz w:val="22"/>
          <w:szCs w:val="22"/>
          <w:shd w:val="clear" w:color="auto" w:fill="FFFFFF"/>
        </w:rPr>
        <w:t xml:space="preserve"> the</w:t>
      </w:r>
      <w:r w:rsidRPr="00007EE3">
        <w:rPr>
          <w:rStyle w:val="eop"/>
          <w:rFonts w:cs="Arial"/>
          <w:color w:val="000000"/>
          <w:sz w:val="22"/>
          <w:szCs w:val="22"/>
          <w:shd w:val="clear" w:color="auto" w:fill="FFFFFF"/>
        </w:rPr>
        <w:t xml:space="preserve"> best route and any potential issues at the early stage of the process and navigate the procurement process</w:t>
      </w:r>
      <w:r w:rsidR="007A4BBF" w:rsidRPr="00007EE3">
        <w:rPr>
          <w:rStyle w:val="eop"/>
          <w:rFonts w:cs="Arial"/>
          <w:color w:val="000000"/>
          <w:sz w:val="22"/>
          <w:szCs w:val="22"/>
          <w:shd w:val="clear" w:color="auto" w:fill="FFFFFF"/>
        </w:rPr>
        <w:t xml:space="preserve">. </w:t>
      </w:r>
      <w:r w:rsidR="00881A9D" w:rsidRPr="00007EE3">
        <w:rPr>
          <w:rStyle w:val="eop"/>
          <w:rFonts w:cs="Arial"/>
          <w:color w:val="000000"/>
          <w:sz w:val="22"/>
          <w:szCs w:val="22"/>
          <w:shd w:val="clear" w:color="auto" w:fill="FFFFFF"/>
        </w:rPr>
        <w:t>There is also a</w:t>
      </w:r>
      <w:r w:rsidR="007A4BBF" w:rsidRPr="00007EE3">
        <w:rPr>
          <w:rStyle w:val="eop"/>
          <w:rFonts w:cs="Arial"/>
          <w:color w:val="000000"/>
          <w:sz w:val="22"/>
          <w:szCs w:val="22"/>
          <w:shd w:val="clear" w:color="auto" w:fill="FFFFFF"/>
        </w:rPr>
        <w:t xml:space="preserve"> new embedded finance specialist</w:t>
      </w:r>
      <w:r w:rsidR="00881A9D" w:rsidRPr="00007EE3">
        <w:rPr>
          <w:rStyle w:val="eop"/>
          <w:rFonts w:cs="Arial"/>
          <w:color w:val="000000"/>
          <w:sz w:val="22"/>
          <w:szCs w:val="22"/>
          <w:shd w:val="clear" w:color="auto" w:fill="FFFFFF"/>
        </w:rPr>
        <w:t xml:space="preserve"> who helps streamline the process</w:t>
      </w:r>
      <w:r w:rsidR="007A4BBF" w:rsidRPr="00007EE3">
        <w:rPr>
          <w:rStyle w:val="eop"/>
          <w:rFonts w:cs="Arial"/>
          <w:color w:val="000000"/>
          <w:sz w:val="22"/>
          <w:szCs w:val="22"/>
          <w:shd w:val="clear" w:color="auto" w:fill="FFFFFF"/>
        </w:rPr>
        <w:t xml:space="preserve">. </w:t>
      </w:r>
    </w:p>
    <w:p w14:paraId="2F9A396C" w14:textId="5E98EFB9" w:rsidR="007A4BBF" w:rsidRPr="00007EE3" w:rsidRDefault="00881A9D" w:rsidP="00007EE3">
      <w:pPr>
        <w:rPr>
          <w:rFonts w:cs="Arial"/>
          <w:sz w:val="22"/>
          <w:szCs w:val="22"/>
        </w:rPr>
      </w:pPr>
      <w:r w:rsidRPr="00007EE3">
        <w:rPr>
          <w:rStyle w:val="eop"/>
          <w:rFonts w:cs="Arial"/>
          <w:color w:val="000000"/>
          <w:sz w:val="22"/>
          <w:szCs w:val="22"/>
          <w:shd w:val="clear" w:color="auto" w:fill="FFFFFF"/>
        </w:rPr>
        <w:t>Efficiency</w:t>
      </w:r>
      <w:r w:rsidR="007A4BBF" w:rsidRPr="00007EE3">
        <w:rPr>
          <w:rStyle w:val="eop"/>
          <w:rFonts w:cs="Arial"/>
          <w:color w:val="000000"/>
          <w:sz w:val="22"/>
          <w:szCs w:val="22"/>
          <w:shd w:val="clear" w:color="auto" w:fill="FFFFFF"/>
        </w:rPr>
        <w:t xml:space="preserve"> within the legal advice process has </w:t>
      </w:r>
      <w:r w:rsidRPr="00007EE3">
        <w:rPr>
          <w:rStyle w:val="eop"/>
          <w:rFonts w:cs="Arial"/>
          <w:color w:val="000000"/>
          <w:sz w:val="22"/>
          <w:szCs w:val="22"/>
          <w:shd w:val="clear" w:color="auto" w:fill="FFFFFF"/>
        </w:rPr>
        <w:t xml:space="preserve">also </w:t>
      </w:r>
      <w:r w:rsidR="007A4BBF" w:rsidRPr="00007EE3">
        <w:rPr>
          <w:rStyle w:val="eop"/>
          <w:rFonts w:cs="Arial"/>
          <w:color w:val="000000"/>
          <w:sz w:val="22"/>
          <w:szCs w:val="22"/>
          <w:shd w:val="clear" w:color="auto" w:fill="FFFFFF"/>
        </w:rPr>
        <w:t>been sought</w:t>
      </w:r>
      <w:r w:rsidRPr="00007EE3">
        <w:rPr>
          <w:rStyle w:val="eop"/>
          <w:rFonts w:cs="Arial"/>
          <w:color w:val="000000"/>
          <w:sz w:val="22"/>
          <w:szCs w:val="22"/>
          <w:shd w:val="clear" w:color="auto" w:fill="FFFFFF"/>
        </w:rPr>
        <w:t>, with a legal checklist being produced and agreement to have continuity in the lawyer providing advice</w:t>
      </w:r>
      <w:r w:rsidR="00450820">
        <w:rPr>
          <w:rStyle w:val="eop"/>
          <w:rFonts w:cs="Arial"/>
          <w:color w:val="000000"/>
          <w:sz w:val="22"/>
          <w:szCs w:val="22"/>
          <w:shd w:val="clear" w:color="auto" w:fill="FFFFFF"/>
        </w:rPr>
        <w:t>,</w:t>
      </w:r>
      <w:r w:rsidR="007A4BBF" w:rsidRPr="00007EE3">
        <w:rPr>
          <w:rStyle w:val="eop"/>
          <w:rFonts w:cs="Arial"/>
          <w:color w:val="000000"/>
          <w:sz w:val="22"/>
          <w:szCs w:val="22"/>
          <w:shd w:val="clear" w:color="auto" w:fill="FFFFFF"/>
        </w:rPr>
        <w:t xml:space="preserve"> increasing VfM for the legal process</w:t>
      </w:r>
      <w:r w:rsidR="00450820">
        <w:rPr>
          <w:rStyle w:val="eop"/>
          <w:rFonts w:cs="Arial"/>
          <w:color w:val="000000"/>
          <w:sz w:val="22"/>
          <w:szCs w:val="22"/>
          <w:shd w:val="clear" w:color="auto" w:fill="FFFFFF"/>
        </w:rPr>
        <w:t>.</w:t>
      </w:r>
    </w:p>
    <w:p w14:paraId="42E052F8" w14:textId="7B348957" w:rsidR="007A4BBF" w:rsidRPr="00007EE3" w:rsidRDefault="00881A9D" w:rsidP="00007EE3">
      <w:pPr>
        <w:rPr>
          <w:rFonts w:cs="Arial"/>
          <w:sz w:val="22"/>
          <w:szCs w:val="22"/>
        </w:rPr>
      </w:pPr>
      <w:r w:rsidRPr="00007EE3">
        <w:rPr>
          <w:rFonts w:cs="Arial"/>
          <w:sz w:val="22"/>
          <w:szCs w:val="22"/>
        </w:rPr>
        <w:t>BEIS research committee have been e</w:t>
      </w:r>
      <w:r w:rsidR="007A4BBF" w:rsidRPr="00007EE3">
        <w:rPr>
          <w:rFonts w:cs="Arial"/>
          <w:sz w:val="22"/>
          <w:szCs w:val="22"/>
        </w:rPr>
        <w:t xml:space="preserve">ngaged </w:t>
      </w:r>
      <w:r w:rsidRPr="00007EE3">
        <w:rPr>
          <w:rFonts w:cs="Arial"/>
          <w:sz w:val="22"/>
          <w:szCs w:val="22"/>
        </w:rPr>
        <w:t xml:space="preserve">to gain clarity on which circumstances KEEP projects need to be signed off by the committee. </w:t>
      </w:r>
    </w:p>
    <w:p w14:paraId="728E842C" w14:textId="77777777" w:rsidR="007A4BBF" w:rsidRPr="00007EE3" w:rsidRDefault="007A4BBF" w:rsidP="00007EE3">
      <w:pPr>
        <w:rPr>
          <w:rStyle w:val="eop"/>
          <w:rFonts w:cs="Arial"/>
          <w:color w:val="000000"/>
          <w:sz w:val="22"/>
          <w:szCs w:val="22"/>
          <w:shd w:val="clear" w:color="auto" w:fill="FFFFFF"/>
        </w:rPr>
      </w:pPr>
    </w:p>
    <w:p w14:paraId="4EDECFE5" w14:textId="07B16615" w:rsidR="00071BB5" w:rsidRPr="00007EE3" w:rsidRDefault="00071BB5" w:rsidP="00007EE3">
      <w:pPr>
        <w:rPr>
          <w:rFonts w:cs="Arial"/>
          <w:sz w:val="22"/>
          <w:szCs w:val="22"/>
        </w:rPr>
      </w:pPr>
      <w:r w:rsidRPr="00007EE3">
        <w:rPr>
          <w:rFonts w:cs="Arial"/>
          <w:sz w:val="22"/>
          <w:szCs w:val="22"/>
        </w:rPr>
        <w:lastRenderedPageBreak/>
        <w:t>Obstacles to achieving this output target are mainly around the c</w:t>
      </w:r>
      <w:r w:rsidR="0078577C" w:rsidRPr="00007EE3">
        <w:rPr>
          <w:rFonts w:cs="Arial"/>
          <w:sz w:val="22"/>
          <w:szCs w:val="22"/>
        </w:rPr>
        <w:t>omplexity</w:t>
      </w:r>
      <w:r w:rsidRPr="00007EE3">
        <w:rPr>
          <w:rFonts w:cs="Arial"/>
          <w:sz w:val="22"/>
          <w:szCs w:val="22"/>
        </w:rPr>
        <w:t xml:space="preserve"> of projects lengthening the process and staff resource to lead projects. Complex projects needing more time is somewhat </w:t>
      </w:r>
      <w:r w:rsidR="0078577C" w:rsidRPr="00007EE3">
        <w:rPr>
          <w:rFonts w:cs="Arial"/>
          <w:sz w:val="22"/>
          <w:szCs w:val="22"/>
        </w:rPr>
        <w:t>unavoidable</w:t>
      </w:r>
      <w:r w:rsidRPr="00007EE3">
        <w:rPr>
          <w:rFonts w:cs="Arial"/>
          <w:sz w:val="22"/>
          <w:szCs w:val="22"/>
        </w:rPr>
        <w:t>, but complex projects could be flagged at an early stage as needing extra attention to make sure they are commissioned in the time agreed.</w:t>
      </w:r>
    </w:p>
    <w:p w14:paraId="3FBD7C6A" w14:textId="1C516B73" w:rsidR="000F2E6E" w:rsidRPr="00007EE3" w:rsidRDefault="00071BB5" w:rsidP="14491A3C">
      <w:pPr>
        <w:rPr>
          <w:rFonts w:cs="Arial"/>
          <w:sz w:val="22"/>
          <w:szCs w:val="22"/>
        </w:rPr>
      </w:pPr>
      <w:r w:rsidRPr="14491A3C">
        <w:rPr>
          <w:rFonts w:cs="Arial"/>
          <w:sz w:val="22"/>
          <w:szCs w:val="22"/>
        </w:rPr>
        <w:t xml:space="preserve">The issues around </w:t>
      </w:r>
      <w:r w:rsidR="0078577C" w:rsidRPr="14491A3C">
        <w:rPr>
          <w:rFonts w:cs="Arial"/>
          <w:sz w:val="22"/>
          <w:szCs w:val="22"/>
        </w:rPr>
        <w:t xml:space="preserve">capacity </w:t>
      </w:r>
      <w:r w:rsidRPr="14491A3C">
        <w:rPr>
          <w:rFonts w:cs="Arial"/>
          <w:sz w:val="22"/>
          <w:szCs w:val="22"/>
        </w:rPr>
        <w:t>are outside the scope of the project to solve, however the KEEP programme manager could make sure to flag at the initial conversation stage the importance of thinking about how a project will be resourced and</w:t>
      </w:r>
      <w:r w:rsidR="0078577C" w:rsidRPr="14491A3C">
        <w:rPr>
          <w:rFonts w:cs="Arial"/>
          <w:sz w:val="22"/>
          <w:szCs w:val="22"/>
        </w:rPr>
        <w:t xml:space="preserve"> mak</w:t>
      </w:r>
      <w:r w:rsidRPr="14491A3C">
        <w:rPr>
          <w:rFonts w:cs="Arial"/>
          <w:sz w:val="22"/>
          <w:szCs w:val="22"/>
        </w:rPr>
        <w:t>ing</w:t>
      </w:r>
      <w:r w:rsidR="0078577C" w:rsidRPr="14491A3C">
        <w:rPr>
          <w:rFonts w:cs="Arial"/>
          <w:sz w:val="22"/>
          <w:szCs w:val="22"/>
        </w:rPr>
        <w:t xml:space="preserve"> sure there is a clear and dedicated lead with capacity to take on the project. </w:t>
      </w:r>
      <w:r w:rsidR="00B405A4" w:rsidRPr="14491A3C">
        <w:rPr>
          <w:rFonts w:cs="Arial"/>
          <w:sz w:val="22"/>
          <w:szCs w:val="22"/>
        </w:rPr>
        <w:t>There should also be consultation with ICF team deputy directors to scope if there are any potential solutions to the resourcing issue.</w:t>
      </w:r>
    </w:p>
    <w:p w14:paraId="3A042B22" w14:textId="3663D83E" w:rsidR="0078577C" w:rsidRPr="00007EE3" w:rsidRDefault="00071BB5" w:rsidP="00007EE3">
      <w:pPr>
        <w:rPr>
          <w:rFonts w:cs="Arial"/>
          <w:sz w:val="22"/>
          <w:szCs w:val="22"/>
        </w:rPr>
      </w:pPr>
      <w:r w:rsidRPr="00007EE3">
        <w:rPr>
          <w:rFonts w:cs="Arial"/>
          <w:sz w:val="22"/>
          <w:szCs w:val="22"/>
        </w:rPr>
        <w:t>The KEEP programme manager should also continue to m</w:t>
      </w:r>
      <w:r w:rsidR="0078577C" w:rsidRPr="00007EE3">
        <w:rPr>
          <w:rFonts w:cs="Arial"/>
          <w:sz w:val="22"/>
          <w:szCs w:val="22"/>
        </w:rPr>
        <w:t>ake sure the risk register is</w:t>
      </w:r>
      <w:r w:rsidRPr="00007EE3">
        <w:rPr>
          <w:rFonts w:cs="Arial"/>
          <w:sz w:val="22"/>
          <w:szCs w:val="22"/>
        </w:rPr>
        <w:t xml:space="preserve"> up to date</w:t>
      </w:r>
      <w:r w:rsidR="0078577C" w:rsidRPr="00007EE3">
        <w:rPr>
          <w:rFonts w:cs="Arial"/>
          <w:sz w:val="22"/>
          <w:szCs w:val="22"/>
        </w:rPr>
        <w:t xml:space="preserve"> and </w:t>
      </w:r>
      <w:r w:rsidR="00450820" w:rsidRPr="00007EE3">
        <w:rPr>
          <w:rFonts w:cs="Arial"/>
          <w:sz w:val="22"/>
          <w:szCs w:val="22"/>
        </w:rPr>
        <w:t>detailed,</w:t>
      </w:r>
      <w:r w:rsidR="00450820">
        <w:rPr>
          <w:rFonts w:cs="Arial"/>
          <w:sz w:val="22"/>
          <w:szCs w:val="22"/>
        </w:rPr>
        <w:t xml:space="preserve"> </w:t>
      </w:r>
      <w:r w:rsidR="00450820" w:rsidRPr="00007EE3">
        <w:rPr>
          <w:rFonts w:cs="Arial"/>
          <w:sz w:val="22"/>
          <w:szCs w:val="22"/>
        </w:rPr>
        <w:t>and</w:t>
      </w:r>
      <w:r w:rsidRPr="00007EE3">
        <w:rPr>
          <w:rFonts w:cs="Arial"/>
          <w:sz w:val="22"/>
          <w:szCs w:val="22"/>
        </w:rPr>
        <w:t xml:space="preserve"> could also make sure to conduct regular</w:t>
      </w:r>
      <w:r w:rsidR="0078577C" w:rsidRPr="00007EE3">
        <w:rPr>
          <w:rFonts w:cs="Arial"/>
          <w:sz w:val="22"/>
          <w:szCs w:val="22"/>
        </w:rPr>
        <w:t xml:space="preserve"> horizon scanning for potential risks to projects or staff capacity. </w:t>
      </w:r>
    </w:p>
    <w:p w14:paraId="1B09F1F4" w14:textId="77777777" w:rsidR="0078577C" w:rsidRPr="00007EE3" w:rsidRDefault="0078577C" w:rsidP="00007EE3">
      <w:pPr>
        <w:rPr>
          <w:rFonts w:cs="Arial"/>
          <w:sz w:val="22"/>
          <w:szCs w:val="22"/>
        </w:rPr>
      </w:pPr>
    </w:p>
    <w:p w14:paraId="3936CA9D" w14:textId="0607C08E" w:rsidR="00BD1093" w:rsidRPr="00007EE3" w:rsidRDefault="00BD1093" w:rsidP="00007EE3">
      <w:pPr>
        <w:rPr>
          <w:rFonts w:cs="Arial"/>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504FDD" w:rsidRPr="00007EE3" w14:paraId="73723183" w14:textId="77777777" w:rsidTr="00467D2A">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6F5D85" w14:textId="77777777" w:rsidR="00504FDD" w:rsidRPr="00007EE3" w:rsidRDefault="00504FDD" w:rsidP="00007EE3">
            <w:pPr>
              <w:rPr>
                <w:rFonts w:cs="Arial"/>
                <w:b/>
                <w:bCs/>
                <w:sz w:val="22"/>
                <w:szCs w:val="22"/>
              </w:rPr>
            </w:pPr>
            <w:r w:rsidRPr="00007EE3">
              <w:rPr>
                <w:rFonts w:cs="Arial"/>
                <w:b/>
                <w:bCs/>
                <w:sz w:val="22"/>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6366FA" w14:textId="46322EB6" w:rsidR="00504FDD" w:rsidRPr="00007EE3" w:rsidRDefault="00504FDD" w:rsidP="00007EE3">
            <w:pPr>
              <w:rPr>
                <w:rFonts w:cs="Arial"/>
                <w:bCs/>
                <w:color w:val="FF0000"/>
                <w:sz w:val="22"/>
                <w:szCs w:val="22"/>
              </w:rPr>
            </w:pPr>
            <w:r w:rsidRPr="00007EE3">
              <w:rPr>
                <w:rFonts w:cs="Arial"/>
                <w:color w:val="000000"/>
                <w:sz w:val="22"/>
                <w:szCs w:val="22"/>
                <w:shd w:val="clear" w:color="auto" w:fill="FFFFFF"/>
              </w:rPr>
              <w:t>Planning and management tools are used for effective delivery of objectives at programme and project level</w:t>
            </w:r>
          </w:p>
        </w:tc>
      </w:tr>
      <w:tr w:rsidR="00504FDD" w:rsidRPr="00007EE3" w14:paraId="46DFCE53" w14:textId="77777777" w:rsidTr="00467D2A">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E268FB" w14:textId="77777777" w:rsidR="00504FDD" w:rsidRPr="00007EE3" w:rsidRDefault="00504FDD" w:rsidP="00007EE3">
            <w:pPr>
              <w:rPr>
                <w:rFonts w:cs="Arial"/>
                <w:bCs/>
                <w:sz w:val="22"/>
                <w:szCs w:val="22"/>
              </w:rPr>
            </w:pPr>
            <w:r w:rsidRPr="00007EE3">
              <w:rPr>
                <w:rFonts w:cs="Arial"/>
                <w:bCs/>
                <w:sz w:val="22"/>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4EE26D7A" w14:textId="7B49E694" w:rsidR="00504FDD" w:rsidRPr="00007EE3" w:rsidRDefault="00504FDD" w:rsidP="00007EE3">
            <w:pPr>
              <w:rPr>
                <w:rFonts w:cs="Arial"/>
                <w:sz w:val="22"/>
                <w:szCs w:val="22"/>
              </w:rPr>
            </w:pPr>
            <w:r w:rsidRPr="00007EE3">
              <w:rPr>
                <w:rFonts w:cs="Arial"/>
                <w:sz w:val="22"/>
                <w:szCs w:val="22"/>
              </w:rPr>
              <w:t>2</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8ECABE" w14:textId="77777777" w:rsidR="00504FDD" w:rsidRPr="00007EE3" w:rsidRDefault="00504FDD" w:rsidP="00007EE3">
            <w:pPr>
              <w:rPr>
                <w:rFonts w:cs="Arial"/>
                <w:sz w:val="22"/>
                <w:szCs w:val="22"/>
              </w:rPr>
            </w:pPr>
            <w:r w:rsidRPr="00007EE3">
              <w:rPr>
                <w:rFonts w:cs="Arial"/>
                <w:bCs/>
                <w:sz w:val="22"/>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0404CAAC" w14:textId="6AA35A9E" w:rsidR="00504FDD" w:rsidRPr="00007EE3" w:rsidRDefault="00825D12" w:rsidP="00007EE3">
            <w:pPr>
              <w:rPr>
                <w:rFonts w:cs="Arial"/>
                <w:b/>
                <w:bCs/>
                <w:color w:val="FF0000"/>
                <w:sz w:val="22"/>
                <w:szCs w:val="22"/>
              </w:rPr>
            </w:pPr>
            <w:r w:rsidRPr="00007EE3">
              <w:rPr>
                <w:rFonts w:cs="Arial"/>
                <w:b/>
                <w:bCs/>
                <w:sz w:val="22"/>
                <w:szCs w:val="22"/>
              </w:rPr>
              <w:t>A</w:t>
            </w:r>
          </w:p>
        </w:tc>
      </w:tr>
      <w:tr w:rsidR="00504FDD" w:rsidRPr="00007EE3" w14:paraId="5EA3AEC6"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FB1594" w14:textId="77777777" w:rsidR="00504FDD" w:rsidRPr="00007EE3" w:rsidRDefault="00504FDD" w:rsidP="00007EE3">
            <w:pPr>
              <w:rPr>
                <w:rFonts w:cs="Arial"/>
                <w:sz w:val="22"/>
                <w:szCs w:val="22"/>
              </w:rPr>
            </w:pPr>
            <w:r w:rsidRPr="00007EE3">
              <w:rPr>
                <w:rFonts w:cs="Arial"/>
                <w:bCs/>
                <w:sz w:val="22"/>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457796EC" w14:textId="24139B15" w:rsidR="00504FDD" w:rsidRPr="00007EE3" w:rsidRDefault="00504FDD" w:rsidP="00007EE3">
            <w:pPr>
              <w:rPr>
                <w:rFonts w:cs="Arial"/>
                <w:bCs/>
                <w:sz w:val="22"/>
                <w:szCs w:val="22"/>
              </w:rPr>
            </w:pPr>
            <w:r w:rsidRPr="00007EE3">
              <w:rPr>
                <w:rFonts w:cs="Arial"/>
                <w:bCs/>
                <w:sz w:val="22"/>
                <w:szCs w:val="22"/>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E5B281" w14:textId="77777777" w:rsidR="00504FDD" w:rsidRPr="00007EE3" w:rsidRDefault="00504FDD" w:rsidP="00007EE3">
            <w:pPr>
              <w:rPr>
                <w:rFonts w:cs="Arial"/>
                <w:bCs/>
                <w:sz w:val="22"/>
                <w:szCs w:val="22"/>
              </w:rPr>
            </w:pPr>
            <w:r w:rsidRPr="00007EE3">
              <w:rPr>
                <w:rFonts w:cs="Arial"/>
                <w:bCs/>
                <w:sz w:val="22"/>
                <w:szCs w:val="22"/>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61FDBF60" w14:textId="6B9D16F1" w:rsidR="00504FDD" w:rsidRPr="00007EE3" w:rsidRDefault="00071BB5" w:rsidP="00007EE3">
            <w:pPr>
              <w:rPr>
                <w:rFonts w:cs="Arial"/>
                <w:bCs/>
                <w:sz w:val="22"/>
                <w:szCs w:val="22"/>
              </w:rPr>
            </w:pPr>
            <w:r w:rsidRPr="00007EE3">
              <w:rPr>
                <w:rFonts w:cs="Arial"/>
                <w:bCs/>
                <w:sz w:val="22"/>
                <w:szCs w:val="22"/>
              </w:rPr>
              <w:t xml:space="preserve">Yes, </w:t>
            </w:r>
            <w:r w:rsidR="007F2148">
              <w:rPr>
                <w:rFonts w:cs="Arial"/>
                <w:bCs/>
                <w:sz w:val="22"/>
                <w:szCs w:val="22"/>
              </w:rPr>
              <w:t>15% increase</w:t>
            </w:r>
          </w:p>
        </w:tc>
      </w:tr>
      <w:tr w:rsidR="00504FDD" w:rsidRPr="00007EE3" w14:paraId="01CDBD9F"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74C728" w14:textId="77777777" w:rsidR="00504FDD" w:rsidRPr="00007EE3" w:rsidRDefault="00504FDD" w:rsidP="00007EE3">
            <w:pPr>
              <w:rPr>
                <w:rFonts w:cs="Arial"/>
                <w:bCs/>
                <w:sz w:val="22"/>
                <w:szCs w:val="22"/>
              </w:rPr>
            </w:pPr>
            <w:r w:rsidRPr="00007EE3">
              <w:rPr>
                <w:rFonts w:cs="Arial"/>
                <w:bCs/>
                <w:sz w:val="22"/>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43093295" w14:textId="613AC714" w:rsidR="00504FDD" w:rsidRPr="00007EE3" w:rsidRDefault="00071BB5" w:rsidP="00007EE3">
            <w:pPr>
              <w:rPr>
                <w:rFonts w:cs="Arial"/>
                <w:bCs/>
                <w:sz w:val="22"/>
                <w:szCs w:val="22"/>
              </w:rPr>
            </w:pPr>
            <w:r w:rsidRPr="00007EE3">
              <w:rPr>
                <w:rFonts w:cs="Arial"/>
                <w:bCs/>
                <w:sz w:val="22"/>
                <w:szCs w:val="22"/>
              </w:rPr>
              <w:t>Minor</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E64AEE" w14:textId="77777777" w:rsidR="00504FDD" w:rsidRPr="00007EE3" w:rsidRDefault="00504FDD" w:rsidP="00007EE3">
            <w:pPr>
              <w:rPr>
                <w:rFonts w:cs="Arial"/>
                <w:bCs/>
                <w:sz w:val="22"/>
                <w:szCs w:val="22"/>
              </w:rPr>
            </w:pPr>
            <w:r w:rsidRPr="00007EE3">
              <w:rPr>
                <w:rFonts w:cs="Arial"/>
                <w:bCs/>
                <w:sz w:val="22"/>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67D56D44" w14:textId="21692151" w:rsidR="00504FDD" w:rsidRPr="00007EE3" w:rsidRDefault="00071BB5" w:rsidP="00007EE3">
            <w:pPr>
              <w:rPr>
                <w:rFonts w:cs="Arial"/>
                <w:bCs/>
                <w:sz w:val="22"/>
                <w:szCs w:val="22"/>
              </w:rPr>
            </w:pPr>
            <w:r w:rsidRPr="00007EE3">
              <w:rPr>
                <w:rFonts w:cs="Arial"/>
                <w:bCs/>
                <w:sz w:val="22"/>
                <w:szCs w:val="22"/>
              </w:rPr>
              <w:t>No</w:t>
            </w:r>
          </w:p>
        </w:tc>
      </w:tr>
    </w:tbl>
    <w:p w14:paraId="4CF03029" w14:textId="77777777" w:rsidR="00504FDD" w:rsidRPr="00007EE3" w:rsidRDefault="00504FDD" w:rsidP="00007EE3">
      <w:pPr>
        <w:rPr>
          <w:rFonts w:cs="Arial"/>
          <w:b/>
          <w:sz w:val="22"/>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504FDD" w:rsidRPr="00007EE3" w14:paraId="29C46091" w14:textId="77777777" w:rsidTr="00467D2A">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7485F7" w14:textId="77777777" w:rsidR="00504FDD" w:rsidRPr="00007EE3" w:rsidRDefault="00504FDD" w:rsidP="00007EE3">
            <w:pPr>
              <w:rPr>
                <w:rFonts w:cs="Arial"/>
                <w:b/>
                <w:bCs/>
                <w:sz w:val="22"/>
                <w:szCs w:val="22"/>
              </w:rPr>
            </w:pPr>
            <w:r w:rsidRPr="00007EE3">
              <w:rPr>
                <w:rFonts w:cs="Arial"/>
                <w:b/>
                <w:bCs/>
                <w:sz w:val="22"/>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4422E1" w14:textId="77777777" w:rsidR="00504FDD" w:rsidRPr="00007EE3" w:rsidRDefault="00504FDD" w:rsidP="00007EE3">
            <w:pPr>
              <w:rPr>
                <w:rFonts w:cs="Arial"/>
                <w:b/>
                <w:bCs/>
                <w:sz w:val="22"/>
                <w:szCs w:val="22"/>
              </w:rPr>
            </w:pPr>
            <w:r w:rsidRPr="00007EE3">
              <w:rPr>
                <w:rFonts w:cs="Arial"/>
                <w:b/>
                <w:bCs/>
                <w:sz w:val="22"/>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FAFCE3" w14:textId="77777777" w:rsidR="00504FDD" w:rsidRPr="00007EE3" w:rsidRDefault="00504FDD" w:rsidP="00007EE3">
            <w:pPr>
              <w:rPr>
                <w:rFonts w:cs="Arial"/>
                <w:b/>
                <w:bCs/>
                <w:sz w:val="22"/>
                <w:szCs w:val="22"/>
              </w:rPr>
            </w:pPr>
            <w:r w:rsidRPr="00007EE3">
              <w:rPr>
                <w:rFonts w:cs="Arial"/>
                <w:b/>
                <w:bCs/>
                <w:sz w:val="22"/>
                <w:szCs w:val="22"/>
              </w:rPr>
              <w:t xml:space="preserve">Progress </w:t>
            </w:r>
          </w:p>
        </w:tc>
      </w:tr>
      <w:tr w:rsidR="00504FDD" w:rsidRPr="00007EE3" w14:paraId="35F20E68" w14:textId="77777777" w:rsidTr="00467D2A">
        <w:tc>
          <w:tcPr>
            <w:tcW w:w="1564" w:type="dxa"/>
            <w:tcBorders>
              <w:top w:val="single" w:sz="4" w:space="0" w:color="auto"/>
              <w:left w:val="single" w:sz="4" w:space="0" w:color="auto"/>
              <w:bottom w:val="single" w:sz="4" w:space="0" w:color="auto"/>
              <w:right w:val="single" w:sz="4" w:space="0" w:color="auto"/>
            </w:tcBorders>
          </w:tcPr>
          <w:p w14:paraId="6DB954D1" w14:textId="271100F2" w:rsidR="00504FDD" w:rsidRPr="00007EE3" w:rsidRDefault="00504FDD" w:rsidP="00007EE3">
            <w:pPr>
              <w:rPr>
                <w:rFonts w:cs="Arial"/>
                <w:bCs/>
                <w:sz w:val="22"/>
                <w:szCs w:val="22"/>
              </w:rPr>
            </w:pPr>
            <w:r w:rsidRPr="00007EE3">
              <w:rPr>
                <w:rFonts w:cs="Arial"/>
                <w:bCs/>
                <w:sz w:val="22"/>
                <w:szCs w:val="22"/>
              </w:rPr>
              <w:t xml:space="preserve">2.1 </w:t>
            </w:r>
            <w:r w:rsidRPr="00007EE3">
              <w:rPr>
                <w:rFonts w:cs="Arial"/>
                <w:color w:val="000000"/>
                <w:sz w:val="22"/>
                <w:szCs w:val="22"/>
                <w:shd w:val="clear" w:color="auto" w:fill="FFFFFF"/>
              </w:rPr>
              <w:t xml:space="preserve"> Robust project management established to ensure timelines for project deliverables are kept to</w:t>
            </w:r>
          </w:p>
        </w:tc>
        <w:tc>
          <w:tcPr>
            <w:tcW w:w="2977" w:type="dxa"/>
            <w:tcBorders>
              <w:top w:val="single" w:sz="4" w:space="0" w:color="auto"/>
              <w:left w:val="single" w:sz="4" w:space="0" w:color="auto"/>
              <w:bottom w:val="single" w:sz="4" w:space="0" w:color="auto"/>
              <w:right w:val="single" w:sz="4" w:space="0" w:color="auto"/>
            </w:tcBorders>
          </w:tcPr>
          <w:p w14:paraId="79F7D454" w14:textId="22CCA008" w:rsidR="00504FDD" w:rsidRPr="00007EE3" w:rsidRDefault="00504FDD" w:rsidP="00007EE3">
            <w:pPr>
              <w:rPr>
                <w:rFonts w:cs="Arial"/>
                <w:sz w:val="22"/>
                <w:szCs w:val="22"/>
              </w:rPr>
            </w:pPr>
            <w:r w:rsidRPr="00007EE3">
              <w:rPr>
                <w:rFonts w:cs="Arial"/>
                <w:sz w:val="22"/>
                <w:szCs w:val="22"/>
              </w:rPr>
              <w:t xml:space="preserve">All contracts/ grant agreements/ MoUs clearly set out performance related expectations with clear milestones </w:t>
            </w:r>
          </w:p>
        </w:tc>
        <w:tc>
          <w:tcPr>
            <w:tcW w:w="4810" w:type="dxa"/>
            <w:tcBorders>
              <w:top w:val="single" w:sz="4" w:space="0" w:color="auto"/>
              <w:left w:val="single" w:sz="4" w:space="0" w:color="auto"/>
              <w:bottom w:val="single" w:sz="4" w:space="0" w:color="auto"/>
              <w:right w:val="single" w:sz="4" w:space="0" w:color="auto"/>
            </w:tcBorders>
          </w:tcPr>
          <w:p w14:paraId="433EB7E8" w14:textId="7EB1B921" w:rsidR="00504FDD" w:rsidRPr="00EA1581" w:rsidRDefault="00504FDD" w:rsidP="00EA1581">
            <w:pPr>
              <w:rPr>
                <w:rFonts w:cs="Arial"/>
                <w:bCs/>
                <w:sz w:val="22"/>
                <w:szCs w:val="22"/>
              </w:rPr>
            </w:pPr>
            <w:r w:rsidRPr="00EA1581">
              <w:rPr>
                <w:rFonts w:cs="Arial"/>
                <w:bCs/>
                <w:sz w:val="22"/>
                <w:szCs w:val="22"/>
                <w:lang w:eastAsia="en-US"/>
              </w:rPr>
              <w:t xml:space="preserve">Achieved </w:t>
            </w:r>
          </w:p>
          <w:p w14:paraId="582223E9" w14:textId="77777777" w:rsidR="00504FDD" w:rsidRPr="00007EE3" w:rsidRDefault="00504FDD" w:rsidP="00007EE3">
            <w:pPr>
              <w:contextualSpacing/>
              <w:rPr>
                <w:rFonts w:cs="Arial"/>
                <w:bCs/>
                <w:sz w:val="22"/>
                <w:szCs w:val="22"/>
              </w:rPr>
            </w:pPr>
          </w:p>
          <w:p w14:paraId="15E2B979" w14:textId="77777777" w:rsidR="00504FDD" w:rsidRPr="00007EE3" w:rsidRDefault="00504FDD" w:rsidP="00007EE3">
            <w:pPr>
              <w:contextualSpacing/>
              <w:rPr>
                <w:rFonts w:cs="Arial"/>
                <w:bCs/>
                <w:sz w:val="22"/>
                <w:szCs w:val="22"/>
              </w:rPr>
            </w:pPr>
          </w:p>
        </w:tc>
      </w:tr>
      <w:tr w:rsidR="00504FDD" w:rsidRPr="00007EE3" w14:paraId="59CE12E0" w14:textId="77777777" w:rsidTr="00467D2A">
        <w:tc>
          <w:tcPr>
            <w:tcW w:w="1564" w:type="dxa"/>
            <w:tcBorders>
              <w:top w:val="single" w:sz="4" w:space="0" w:color="auto"/>
              <w:left w:val="single" w:sz="4" w:space="0" w:color="auto"/>
              <w:bottom w:val="single" w:sz="4" w:space="0" w:color="auto"/>
              <w:right w:val="single" w:sz="4" w:space="0" w:color="auto"/>
            </w:tcBorders>
          </w:tcPr>
          <w:p w14:paraId="221F6F25" w14:textId="27061165" w:rsidR="00504FDD" w:rsidRPr="00007EE3" w:rsidRDefault="00504FDD" w:rsidP="00007EE3">
            <w:pPr>
              <w:rPr>
                <w:rFonts w:cs="Arial"/>
                <w:bCs/>
                <w:sz w:val="22"/>
                <w:szCs w:val="22"/>
              </w:rPr>
            </w:pPr>
            <w:r w:rsidRPr="00007EE3">
              <w:rPr>
                <w:rFonts w:cs="Arial"/>
                <w:bCs/>
                <w:sz w:val="22"/>
                <w:szCs w:val="22"/>
              </w:rPr>
              <w:t xml:space="preserve">2.2 </w:t>
            </w:r>
            <w:r w:rsidRPr="00007EE3">
              <w:rPr>
                <w:rFonts w:cs="Arial"/>
                <w:color w:val="000000"/>
                <w:sz w:val="22"/>
                <w:szCs w:val="22"/>
                <w:shd w:val="clear" w:color="auto" w:fill="FFFFFF"/>
              </w:rPr>
              <w:t xml:space="preserve"> Programme planning and management tools developed</w:t>
            </w:r>
          </w:p>
        </w:tc>
        <w:tc>
          <w:tcPr>
            <w:tcW w:w="2977" w:type="dxa"/>
            <w:tcBorders>
              <w:top w:val="single" w:sz="4" w:space="0" w:color="auto"/>
              <w:left w:val="single" w:sz="4" w:space="0" w:color="auto"/>
              <w:bottom w:val="single" w:sz="4" w:space="0" w:color="auto"/>
              <w:right w:val="single" w:sz="4" w:space="0" w:color="auto"/>
            </w:tcBorders>
          </w:tcPr>
          <w:p w14:paraId="340D1901" w14:textId="77777777" w:rsidR="00504FDD" w:rsidRPr="00007EE3" w:rsidRDefault="00504FDD" w:rsidP="00007EE3">
            <w:pPr>
              <w:rPr>
                <w:rFonts w:cs="Arial"/>
                <w:sz w:val="22"/>
                <w:szCs w:val="22"/>
              </w:rPr>
            </w:pPr>
            <w:r w:rsidRPr="00007EE3">
              <w:rPr>
                <w:rFonts w:cs="Arial"/>
                <w:sz w:val="22"/>
                <w:szCs w:val="22"/>
              </w:rPr>
              <w:t>A robust pipeline for projects developed</w:t>
            </w:r>
          </w:p>
          <w:p w14:paraId="2AF79D3C" w14:textId="77777777" w:rsidR="00504FDD" w:rsidRPr="00007EE3" w:rsidRDefault="00504FDD" w:rsidP="00007EE3">
            <w:pPr>
              <w:rPr>
                <w:rFonts w:cs="Arial"/>
                <w:bCs/>
                <w:sz w:val="22"/>
                <w:szCs w:val="22"/>
              </w:rPr>
            </w:pPr>
          </w:p>
        </w:tc>
        <w:tc>
          <w:tcPr>
            <w:tcW w:w="4810" w:type="dxa"/>
            <w:tcBorders>
              <w:top w:val="single" w:sz="4" w:space="0" w:color="auto"/>
              <w:left w:val="single" w:sz="4" w:space="0" w:color="auto"/>
              <w:bottom w:val="single" w:sz="4" w:space="0" w:color="auto"/>
              <w:right w:val="single" w:sz="4" w:space="0" w:color="auto"/>
            </w:tcBorders>
          </w:tcPr>
          <w:p w14:paraId="7857C283" w14:textId="42801DA7" w:rsidR="00504FDD" w:rsidRPr="00007EE3" w:rsidRDefault="0078577C" w:rsidP="00007EE3">
            <w:pPr>
              <w:rPr>
                <w:rFonts w:cs="Arial"/>
                <w:bCs/>
                <w:sz w:val="22"/>
                <w:szCs w:val="22"/>
              </w:rPr>
            </w:pPr>
            <w:r w:rsidRPr="00007EE3">
              <w:rPr>
                <w:rFonts w:cs="Arial"/>
                <w:bCs/>
                <w:sz w:val="22"/>
                <w:szCs w:val="22"/>
              </w:rPr>
              <w:t xml:space="preserve">Achieved – </w:t>
            </w:r>
            <w:r w:rsidR="008C2465" w:rsidRPr="00007EE3">
              <w:rPr>
                <w:rFonts w:cs="Arial"/>
                <w:bCs/>
                <w:sz w:val="22"/>
                <w:szCs w:val="22"/>
              </w:rPr>
              <w:t xml:space="preserve">5 potential projects in the pipeline, with initial conversations on other less formulated projects happening </w:t>
            </w:r>
            <w:r w:rsidR="00B63659" w:rsidRPr="00007EE3">
              <w:rPr>
                <w:rFonts w:cs="Arial"/>
                <w:bCs/>
                <w:sz w:val="22"/>
                <w:szCs w:val="22"/>
              </w:rPr>
              <w:t xml:space="preserve"> </w:t>
            </w:r>
          </w:p>
        </w:tc>
      </w:tr>
    </w:tbl>
    <w:p w14:paraId="51B6FBCF" w14:textId="77777777" w:rsidR="00504FDD" w:rsidRPr="00007EE3" w:rsidRDefault="00504FDD" w:rsidP="00007EE3">
      <w:pPr>
        <w:rPr>
          <w:rFonts w:cs="Arial"/>
          <w:b/>
          <w:bCs/>
          <w:sz w:val="22"/>
          <w:szCs w:val="22"/>
        </w:rPr>
      </w:pPr>
    </w:p>
    <w:p w14:paraId="73E70545" w14:textId="0485F937" w:rsidR="00504FDD" w:rsidRPr="00007EE3" w:rsidRDefault="00504FDD" w:rsidP="00007EE3">
      <w:pPr>
        <w:rPr>
          <w:rFonts w:cs="Arial"/>
          <w:b/>
          <w:sz w:val="22"/>
          <w:szCs w:val="22"/>
        </w:rPr>
      </w:pPr>
      <w:r w:rsidRPr="00007EE3">
        <w:rPr>
          <w:rFonts w:cs="Arial"/>
          <w:b/>
          <w:bCs/>
          <w:sz w:val="22"/>
          <w:szCs w:val="22"/>
        </w:rPr>
        <w:t xml:space="preserve">Briefly describe the output and provide supporting narrative for the score. </w:t>
      </w:r>
    </w:p>
    <w:p w14:paraId="00C21671" w14:textId="1E7E28DC" w:rsidR="00504FDD" w:rsidRPr="00007EE3" w:rsidRDefault="00504FDD" w:rsidP="00007EE3">
      <w:pPr>
        <w:rPr>
          <w:rFonts w:cs="Arial"/>
          <w:bCs/>
          <w:sz w:val="22"/>
          <w:szCs w:val="22"/>
        </w:rPr>
      </w:pPr>
    </w:p>
    <w:p w14:paraId="68F250C4" w14:textId="1D0D6963" w:rsidR="001E27E7" w:rsidRPr="00007EE3" w:rsidRDefault="001E27E7" w:rsidP="00007EE3">
      <w:pPr>
        <w:rPr>
          <w:rFonts w:cs="Arial"/>
          <w:bCs/>
          <w:sz w:val="22"/>
          <w:szCs w:val="22"/>
        </w:rPr>
      </w:pPr>
      <w:r w:rsidRPr="00007EE3">
        <w:rPr>
          <w:rFonts w:cs="Arial"/>
          <w:bCs/>
          <w:sz w:val="22"/>
          <w:szCs w:val="22"/>
        </w:rPr>
        <w:t xml:space="preserve">Thanks in large part to the embedded contracts specialist, the contracts and grants that have been drawn up in the review period have had clearly set out milestones and performance indicators. This allows project managers to clearly see when the project is being delayed, and the use of results-based payments and review periods in the contracts helps mitigate risks around non-delivery or poor performance. </w:t>
      </w:r>
    </w:p>
    <w:p w14:paraId="2690C333" w14:textId="22B6688E" w:rsidR="001E27E7" w:rsidRPr="00007EE3" w:rsidRDefault="00093BA2" w:rsidP="00007EE3">
      <w:pPr>
        <w:rPr>
          <w:rFonts w:cs="Arial"/>
          <w:bCs/>
          <w:sz w:val="22"/>
          <w:szCs w:val="22"/>
        </w:rPr>
      </w:pPr>
      <w:r w:rsidRPr="00007EE3">
        <w:rPr>
          <w:rFonts w:cs="Arial"/>
          <w:bCs/>
          <w:sz w:val="22"/>
          <w:szCs w:val="22"/>
        </w:rPr>
        <w:t>There are currently five potential KEEP projects at fairly concrete stages of conception, mainly at the concept note or drafting business case stage of progress. They cover a range of issues from support for COP26 campaign engagement and country-specific climate change engagement funding in Colombia and Mexico, to a call-down menu for urgent high priority research needs and research on carbon markets.  Initial informal conversations with other</w:t>
      </w:r>
      <w:r w:rsidR="00283AE4">
        <w:rPr>
          <w:rFonts w:cs="Arial"/>
          <w:bCs/>
          <w:sz w:val="22"/>
          <w:szCs w:val="22"/>
        </w:rPr>
        <w:t>s</w:t>
      </w:r>
      <w:r w:rsidRPr="00007EE3">
        <w:rPr>
          <w:rFonts w:cs="Arial"/>
          <w:bCs/>
          <w:sz w:val="22"/>
          <w:szCs w:val="22"/>
        </w:rPr>
        <w:t xml:space="preserve"> on a wide variety of topic areas have also taken place with the KEEP</w:t>
      </w:r>
      <w:r w:rsidR="00F84477">
        <w:rPr>
          <w:rFonts w:cs="Arial"/>
          <w:bCs/>
          <w:sz w:val="22"/>
          <w:szCs w:val="22"/>
        </w:rPr>
        <w:t xml:space="preserve"> </w:t>
      </w:r>
      <w:r w:rsidRPr="00007EE3">
        <w:rPr>
          <w:rFonts w:cs="Arial"/>
          <w:bCs/>
          <w:sz w:val="22"/>
          <w:szCs w:val="22"/>
        </w:rPr>
        <w:t xml:space="preserve">manager, with many potential projects being considered. </w:t>
      </w:r>
    </w:p>
    <w:p w14:paraId="2C3F9685" w14:textId="77777777" w:rsidR="001E27E7" w:rsidRPr="00007EE3" w:rsidRDefault="001E27E7" w:rsidP="00007EE3">
      <w:pPr>
        <w:rPr>
          <w:rFonts w:cs="Arial"/>
          <w:bCs/>
          <w:sz w:val="22"/>
          <w:szCs w:val="22"/>
        </w:rPr>
      </w:pPr>
    </w:p>
    <w:p w14:paraId="30E38F98" w14:textId="4AD5E48E" w:rsidR="00504FDD" w:rsidRPr="00007EE3" w:rsidRDefault="00504FDD" w:rsidP="00007EE3">
      <w:pPr>
        <w:rPr>
          <w:rFonts w:cs="Arial"/>
          <w:b/>
          <w:bCs/>
          <w:sz w:val="22"/>
          <w:szCs w:val="22"/>
        </w:rPr>
      </w:pPr>
      <w:r w:rsidRPr="00007EE3">
        <w:rPr>
          <w:rFonts w:cs="Arial"/>
          <w:b/>
          <w:bCs/>
          <w:sz w:val="22"/>
          <w:szCs w:val="22"/>
        </w:rPr>
        <w:lastRenderedPageBreak/>
        <w:t>Assess the VfM of this output compared to the proposition in the Business Case, based on performance over the past year</w:t>
      </w:r>
      <w:r w:rsidRPr="00007EE3">
        <w:rPr>
          <w:rFonts w:cs="Arial"/>
          <w:b/>
          <w:sz w:val="22"/>
          <w:szCs w:val="22"/>
        </w:rPr>
        <w:t xml:space="preserve"> </w:t>
      </w:r>
    </w:p>
    <w:p w14:paraId="76017094" w14:textId="3048CFE2" w:rsidR="00C850F8" w:rsidRDefault="00C850F8" w:rsidP="00007EE3">
      <w:pPr>
        <w:rPr>
          <w:rFonts w:cs="Arial"/>
          <w:sz w:val="22"/>
          <w:szCs w:val="22"/>
          <w:lang w:val="en" w:eastAsia="en-GB"/>
        </w:rPr>
      </w:pPr>
    </w:p>
    <w:p w14:paraId="7F863525" w14:textId="43205DAA" w:rsidR="00054638" w:rsidRPr="00054638" w:rsidRDefault="00C850F8" w:rsidP="00054638">
      <w:pPr>
        <w:rPr>
          <w:sz w:val="22"/>
          <w:szCs w:val="22"/>
        </w:rPr>
      </w:pPr>
      <w:r w:rsidRPr="00054638">
        <w:rPr>
          <w:sz w:val="22"/>
          <w:szCs w:val="22"/>
        </w:rPr>
        <w:t>By establishing clear guidance on outputs and project deliverables, efficiency is strengthened. It enables strong control over the quality of outputs and ensures projects deliver what they set out to.</w:t>
      </w:r>
      <w:r w:rsidR="00054638" w:rsidRPr="00054638">
        <w:rPr>
          <w:sz w:val="22"/>
          <w:szCs w:val="22"/>
        </w:rPr>
        <w:t xml:space="preserve"> </w:t>
      </w:r>
      <w:r w:rsidR="00054638">
        <w:rPr>
          <w:sz w:val="22"/>
          <w:szCs w:val="22"/>
        </w:rPr>
        <w:t>A robust pipeline of projects ensures KEEP is effective, as it continues to respond to UK international climate finance priorities.</w:t>
      </w:r>
    </w:p>
    <w:p w14:paraId="3B743BCC" w14:textId="68221B82" w:rsidR="00054638" w:rsidRPr="00007EE3" w:rsidRDefault="00054638" w:rsidP="00054638">
      <w:pPr>
        <w:rPr>
          <w:rFonts w:cs="Arial"/>
          <w:bCs/>
          <w:sz w:val="22"/>
          <w:szCs w:val="22"/>
        </w:rPr>
      </w:pPr>
      <w:r>
        <w:rPr>
          <w:rFonts w:cs="Arial"/>
          <w:bCs/>
          <w:sz w:val="22"/>
          <w:szCs w:val="22"/>
        </w:rPr>
        <w:t>Please see overall value for money section below for value for money considerations for the programme in general.</w:t>
      </w:r>
    </w:p>
    <w:p w14:paraId="745BDD27" w14:textId="7526D8FF" w:rsidR="00C850F8" w:rsidRDefault="00C850F8" w:rsidP="00007EE3">
      <w:pPr>
        <w:rPr>
          <w:rStyle w:val="normaltextrun"/>
          <w:rFonts w:ascii="Calibri" w:hAnsi="Calibri" w:cs="Calibri"/>
          <w:color w:val="000000"/>
          <w:shd w:val="clear" w:color="auto" w:fill="FFFFFF"/>
        </w:rPr>
      </w:pPr>
    </w:p>
    <w:p w14:paraId="615B0AB2" w14:textId="11C576E2" w:rsidR="00504FDD" w:rsidRPr="00007EE3" w:rsidRDefault="00504FDD" w:rsidP="00007EE3">
      <w:pPr>
        <w:rPr>
          <w:rFonts w:cs="Arial"/>
          <w:sz w:val="22"/>
          <w:szCs w:val="22"/>
        </w:rPr>
      </w:pPr>
      <w:r w:rsidRPr="00007EE3">
        <w:rPr>
          <w:rFonts w:cs="Arial"/>
          <w:b/>
          <w:sz w:val="22"/>
          <w:szCs w:val="22"/>
        </w:rPr>
        <w:t xml:space="preserve">Describe any changes this output, and any planned changes as a result of this review. </w:t>
      </w:r>
    </w:p>
    <w:p w14:paraId="2C318F1E" w14:textId="7DBC7B90" w:rsidR="00504FDD" w:rsidRPr="00007EE3" w:rsidRDefault="00504FDD">
      <w:pPr>
        <w:rPr>
          <w:rFonts w:cs="Arial"/>
          <w:sz w:val="22"/>
          <w:szCs w:val="22"/>
        </w:rPr>
      </w:pPr>
      <w:r w:rsidRPr="00007EE3">
        <w:rPr>
          <w:rFonts w:cs="Arial"/>
          <w:sz w:val="22"/>
          <w:szCs w:val="22"/>
        </w:rPr>
        <w:t xml:space="preserve"> </w:t>
      </w:r>
    </w:p>
    <w:p w14:paraId="5B1913BF" w14:textId="6EBC00ED" w:rsidR="00BC780A" w:rsidRPr="00007EE3" w:rsidRDefault="00BC780A" w:rsidP="00007EE3">
      <w:pPr>
        <w:rPr>
          <w:rFonts w:cs="Arial"/>
          <w:sz w:val="22"/>
          <w:szCs w:val="22"/>
        </w:rPr>
      </w:pPr>
      <w:r w:rsidRPr="00007EE3">
        <w:rPr>
          <w:rFonts w:cs="Arial"/>
          <w:sz w:val="22"/>
          <w:szCs w:val="22"/>
        </w:rPr>
        <w:t>Another indicator was added to this output around project management, as it was felt i</w:t>
      </w:r>
      <w:r w:rsidR="00283AE4">
        <w:rPr>
          <w:rFonts w:cs="Arial"/>
          <w:sz w:val="22"/>
          <w:szCs w:val="22"/>
        </w:rPr>
        <w:t>t</w:t>
      </w:r>
      <w:r w:rsidRPr="00007EE3">
        <w:rPr>
          <w:rFonts w:cs="Arial"/>
          <w:sz w:val="22"/>
          <w:szCs w:val="22"/>
        </w:rPr>
        <w:t xml:space="preserve"> was important to reflect the role of robust management at the project level in effective delivery of objectives, alongside the need for programme level planning and management tools. The weighting of this output has been revised upwards, as this is one of the key areas within the scope of</w:t>
      </w:r>
      <w:r w:rsidR="00F84477">
        <w:rPr>
          <w:rFonts w:cs="Arial"/>
          <w:sz w:val="22"/>
          <w:szCs w:val="22"/>
        </w:rPr>
        <w:t xml:space="preserve"> </w:t>
      </w:r>
      <w:r w:rsidRPr="00007EE3">
        <w:rPr>
          <w:rFonts w:cs="Arial"/>
          <w:sz w:val="22"/>
          <w:szCs w:val="22"/>
        </w:rPr>
        <w:t>KEEP</w:t>
      </w:r>
      <w:r w:rsidR="00F84477">
        <w:rPr>
          <w:rFonts w:cs="Arial"/>
          <w:sz w:val="22"/>
          <w:szCs w:val="22"/>
        </w:rPr>
        <w:t xml:space="preserve"> </w:t>
      </w:r>
      <w:r w:rsidRPr="00007EE3">
        <w:rPr>
          <w:rFonts w:cs="Arial"/>
          <w:sz w:val="22"/>
          <w:szCs w:val="22"/>
        </w:rPr>
        <w:t xml:space="preserve">that can contribute to the desired impact and outcome level goals. </w:t>
      </w:r>
    </w:p>
    <w:p w14:paraId="044C4945" w14:textId="77777777" w:rsidR="00504FDD" w:rsidRPr="00007EE3" w:rsidRDefault="00504FDD" w:rsidP="00007EE3">
      <w:pPr>
        <w:rPr>
          <w:rFonts w:cs="Arial"/>
          <w:sz w:val="22"/>
          <w:szCs w:val="22"/>
        </w:rPr>
      </w:pPr>
    </w:p>
    <w:p w14:paraId="7DA38799" w14:textId="6A1DB00C" w:rsidR="00504FDD" w:rsidRPr="00007EE3" w:rsidRDefault="00504FDD" w:rsidP="00007EE3">
      <w:pPr>
        <w:rPr>
          <w:rFonts w:cs="Arial"/>
          <w:bCs/>
          <w:sz w:val="22"/>
          <w:szCs w:val="22"/>
        </w:rPr>
      </w:pPr>
      <w:r w:rsidRPr="00007EE3">
        <w:rPr>
          <w:rFonts w:cs="Arial"/>
          <w:b/>
          <w:bCs/>
          <w:sz w:val="22"/>
          <w:szCs w:val="22"/>
        </w:rPr>
        <w:t xml:space="preserve">Progress on recommendations from the previous AR (if completed), lessons learned this year and recommendations for the year ahead </w:t>
      </w:r>
    </w:p>
    <w:p w14:paraId="0595E6E1" w14:textId="77777777" w:rsidR="00504FDD" w:rsidRPr="00007EE3" w:rsidRDefault="00504FDD" w:rsidP="00007EE3">
      <w:pPr>
        <w:tabs>
          <w:tab w:val="left" w:pos="8352"/>
        </w:tabs>
        <w:rPr>
          <w:rFonts w:cs="Arial"/>
          <w:bCs/>
          <w:sz w:val="22"/>
          <w:szCs w:val="22"/>
        </w:rPr>
      </w:pPr>
    </w:p>
    <w:p w14:paraId="2EB7518A" w14:textId="2587F69C" w:rsidR="00BC780A" w:rsidRPr="00007EE3" w:rsidRDefault="00BC780A" w:rsidP="00007EE3">
      <w:pPr>
        <w:rPr>
          <w:rFonts w:cs="Arial"/>
          <w:sz w:val="22"/>
          <w:szCs w:val="22"/>
        </w:rPr>
      </w:pPr>
      <w:r w:rsidRPr="00007EE3">
        <w:rPr>
          <w:rFonts w:cs="Arial"/>
          <w:sz w:val="22"/>
          <w:szCs w:val="22"/>
        </w:rPr>
        <w:t>Recommendations from the previous annual review were</w:t>
      </w:r>
      <w:r w:rsidR="007F2148">
        <w:rPr>
          <w:rFonts w:cs="Arial"/>
          <w:sz w:val="22"/>
          <w:szCs w:val="22"/>
        </w:rPr>
        <w:t xml:space="preserve"> mainly achieved</w:t>
      </w:r>
      <w:r w:rsidRPr="00007EE3">
        <w:rPr>
          <w:rFonts w:cs="Arial"/>
          <w:sz w:val="22"/>
          <w:szCs w:val="22"/>
        </w:rPr>
        <w:t>:</w:t>
      </w:r>
      <w:r w:rsidRPr="00007EE3">
        <w:rPr>
          <w:rFonts w:eastAsiaTheme="minorHAnsi" w:cs="Arial"/>
          <w:sz w:val="22"/>
          <w:szCs w:val="22"/>
        </w:rPr>
        <w:t xml:space="preserve"> </w:t>
      </w:r>
    </w:p>
    <w:p w14:paraId="49BFDABF" w14:textId="6E00B9DB" w:rsidR="00BC780A" w:rsidRPr="00007EE3" w:rsidRDefault="00BC780A" w:rsidP="00CF544C">
      <w:pPr>
        <w:pStyle w:val="ListParagraph"/>
        <w:numPr>
          <w:ilvl w:val="0"/>
          <w:numId w:val="2"/>
        </w:numPr>
        <w:rPr>
          <w:rFonts w:eastAsiaTheme="minorHAnsi" w:cs="Arial"/>
          <w:sz w:val="22"/>
          <w:szCs w:val="22"/>
        </w:rPr>
      </w:pPr>
      <w:r w:rsidRPr="00007EE3">
        <w:rPr>
          <w:rFonts w:eastAsiaTheme="minorHAnsi" w:cs="Arial"/>
          <w:sz w:val="22"/>
          <w:szCs w:val="22"/>
        </w:rPr>
        <w:t>Align the financial profiles of ICF and KEEP to better manage spend by regularly engaging with ICF Programme Management Office (PMO) by September 2019</w:t>
      </w:r>
      <w:r w:rsidR="00B92978">
        <w:rPr>
          <w:rFonts w:eastAsiaTheme="minorHAnsi" w:cs="Arial"/>
          <w:sz w:val="22"/>
          <w:szCs w:val="22"/>
        </w:rPr>
        <w:t xml:space="preserve"> – </w:t>
      </w:r>
      <w:r w:rsidR="00B92978" w:rsidRPr="00B92978">
        <w:rPr>
          <w:rFonts w:eastAsiaTheme="minorHAnsi" w:cs="Arial"/>
          <w:b/>
          <w:bCs/>
          <w:sz w:val="22"/>
          <w:szCs w:val="22"/>
        </w:rPr>
        <w:t>not achieved</w:t>
      </w:r>
      <w:r w:rsidRPr="00007EE3">
        <w:rPr>
          <w:rFonts w:eastAsiaTheme="minorHAnsi" w:cs="Arial"/>
          <w:sz w:val="22"/>
          <w:szCs w:val="22"/>
        </w:rPr>
        <w:t>;</w:t>
      </w:r>
    </w:p>
    <w:p w14:paraId="6037B364" w14:textId="492233E3" w:rsidR="00BC780A" w:rsidRPr="00007EE3" w:rsidRDefault="00BC780A" w:rsidP="00CF544C">
      <w:pPr>
        <w:pStyle w:val="ListParagraph"/>
        <w:numPr>
          <w:ilvl w:val="0"/>
          <w:numId w:val="2"/>
        </w:numPr>
        <w:rPr>
          <w:rFonts w:eastAsiaTheme="minorHAnsi" w:cs="Arial"/>
          <w:sz w:val="22"/>
          <w:szCs w:val="22"/>
        </w:rPr>
      </w:pPr>
      <w:r w:rsidRPr="00007EE3">
        <w:rPr>
          <w:rFonts w:eastAsiaTheme="minorHAnsi" w:cs="Arial"/>
          <w:sz w:val="22"/>
          <w:szCs w:val="22"/>
        </w:rPr>
        <w:t>Set up nimble processes to allow Board members to review incoming proposals by July 2019</w:t>
      </w:r>
      <w:r w:rsidR="00B92978">
        <w:rPr>
          <w:rFonts w:eastAsiaTheme="minorHAnsi" w:cs="Arial"/>
          <w:sz w:val="22"/>
          <w:szCs w:val="22"/>
        </w:rPr>
        <w:t xml:space="preserve">- </w:t>
      </w:r>
      <w:r w:rsidR="00B92978" w:rsidRPr="00B92978">
        <w:rPr>
          <w:rFonts w:eastAsiaTheme="minorHAnsi" w:cs="Arial"/>
          <w:b/>
          <w:bCs/>
          <w:sz w:val="22"/>
          <w:szCs w:val="22"/>
        </w:rPr>
        <w:t>achieved</w:t>
      </w:r>
      <w:r w:rsidRPr="00007EE3">
        <w:rPr>
          <w:rFonts w:eastAsiaTheme="minorHAnsi" w:cs="Arial"/>
          <w:sz w:val="22"/>
          <w:szCs w:val="22"/>
        </w:rPr>
        <w:t>;</w:t>
      </w:r>
    </w:p>
    <w:p w14:paraId="53E9F3A5" w14:textId="1A876084" w:rsidR="00BC780A" w:rsidRPr="00007EE3" w:rsidRDefault="00BC780A" w:rsidP="00CF544C">
      <w:pPr>
        <w:pStyle w:val="ListParagraph"/>
        <w:numPr>
          <w:ilvl w:val="0"/>
          <w:numId w:val="2"/>
        </w:numPr>
        <w:rPr>
          <w:rFonts w:eastAsiaTheme="minorHAnsi" w:cs="Arial"/>
          <w:sz w:val="22"/>
          <w:szCs w:val="22"/>
        </w:rPr>
      </w:pPr>
      <w:r w:rsidRPr="00007EE3">
        <w:rPr>
          <w:rFonts w:eastAsiaTheme="minorHAnsi" w:cs="Arial"/>
          <w:sz w:val="22"/>
          <w:szCs w:val="22"/>
        </w:rPr>
        <w:t>Set up quarterly Board meetings as part of overall programme management. Frequency to be reviewed based on need</w:t>
      </w:r>
      <w:r w:rsidR="00B92978">
        <w:rPr>
          <w:rFonts w:eastAsiaTheme="minorHAnsi" w:cs="Arial"/>
          <w:sz w:val="22"/>
          <w:szCs w:val="22"/>
        </w:rPr>
        <w:t xml:space="preserve"> – </w:t>
      </w:r>
      <w:r w:rsidR="00B92978" w:rsidRPr="00B92978">
        <w:rPr>
          <w:rFonts w:eastAsiaTheme="minorHAnsi" w:cs="Arial"/>
          <w:b/>
          <w:bCs/>
          <w:sz w:val="22"/>
          <w:szCs w:val="22"/>
        </w:rPr>
        <w:t>achieved</w:t>
      </w:r>
      <w:r w:rsidR="00B92978">
        <w:rPr>
          <w:rFonts w:eastAsiaTheme="minorHAnsi" w:cs="Arial"/>
          <w:sz w:val="22"/>
          <w:szCs w:val="22"/>
        </w:rPr>
        <w:t>;</w:t>
      </w:r>
    </w:p>
    <w:p w14:paraId="360C6C73" w14:textId="3688122D" w:rsidR="00504FDD" w:rsidRPr="00007EE3" w:rsidRDefault="00BC780A" w:rsidP="00CF544C">
      <w:pPr>
        <w:pStyle w:val="ListParagraph"/>
        <w:numPr>
          <w:ilvl w:val="0"/>
          <w:numId w:val="2"/>
        </w:numPr>
        <w:rPr>
          <w:rFonts w:cs="Arial"/>
          <w:sz w:val="22"/>
          <w:szCs w:val="22"/>
        </w:rPr>
      </w:pPr>
      <w:r w:rsidRPr="00007EE3">
        <w:rPr>
          <w:rFonts w:eastAsiaTheme="minorHAnsi" w:cs="Arial"/>
          <w:sz w:val="22"/>
          <w:szCs w:val="22"/>
        </w:rPr>
        <w:t>Explore procurement and framework solutions with ICF PMO on a quarterly basis</w:t>
      </w:r>
      <w:r w:rsidR="00B92978">
        <w:rPr>
          <w:rFonts w:eastAsiaTheme="minorHAnsi" w:cs="Arial"/>
          <w:sz w:val="22"/>
          <w:szCs w:val="22"/>
        </w:rPr>
        <w:t xml:space="preserve"> – </w:t>
      </w:r>
      <w:r w:rsidR="00B92978" w:rsidRPr="00B92978">
        <w:rPr>
          <w:rFonts w:eastAsiaTheme="minorHAnsi" w:cs="Arial"/>
          <w:b/>
          <w:bCs/>
          <w:sz w:val="22"/>
          <w:szCs w:val="22"/>
        </w:rPr>
        <w:t>partially achieved</w:t>
      </w:r>
      <w:r w:rsidR="00B92978">
        <w:rPr>
          <w:rFonts w:eastAsiaTheme="minorHAnsi" w:cs="Arial"/>
          <w:sz w:val="22"/>
          <w:szCs w:val="22"/>
        </w:rPr>
        <w:t>.</w:t>
      </w:r>
    </w:p>
    <w:p w14:paraId="1F134BF7" w14:textId="2BCD5FD3" w:rsidR="00947150" w:rsidRDefault="00947150" w:rsidP="00007EE3">
      <w:pPr>
        <w:ind w:left="360"/>
        <w:rPr>
          <w:rFonts w:cs="Arial"/>
          <w:sz w:val="22"/>
          <w:szCs w:val="22"/>
        </w:rPr>
      </w:pPr>
      <w:r w:rsidRPr="00007EE3">
        <w:rPr>
          <w:rFonts w:cs="Arial"/>
          <w:sz w:val="22"/>
          <w:szCs w:val="22"/>
        </w:rPr>
        <w:t>There is ongoing engagement with ICF PMO but alignment of financial profiles not taken place – this alignment is not essential. The project approvals process has been presented to board members who approved the process and quarterly board meetings have been taking place. There are informal ongoing discussions about procurement solutions taking place, but no immediate alternative options are apparent.</w:t>
      </w:r>
    </w:p>
    <w:p w14:paraId="00E1E8C3" w14:textId="77777777" w:rsidR="00CF544C" w:rsidRPr="00007EE3" w:rsidRDefault="00CF544C" w:rsidP="00007EE3">
      <w:pPr>
        <w:ind w:left="360"/>
        <w:rPr>
          <w:rFonts w:cs="Arial"/>
          <w:sz w:val="22"/>
          <w:szCs w:val="22"/>
        </w:rPr>
      </w:pPr>
    </w:p>
    <w:p w14:paraId="4683D121" w14:textId="2CC77EF3" w:rsidR="00947150" w:rsidRPr="00007EE3" w:rsidRDefault="00947150" w:rsidP="00007EE3">
      <w:pPr>
        <w:ind w:left="360"/>
        <w:rPr>
          <w:rFonts w:cs="Arial"/>
          <w:sz w:val="22"/>
          <w:szCs w:val="22"/>
        </w:rPr>
      </w:pPr>
      <w:r w:rsidRPr="00007EE3">
        <w:rPr>
          <w:rFonts w:cs="Arial"/>
          <w:sz w:val="22"/>
          <w:szCs w:val="22"/>
        </w:rPr>
        <w:t xml:space="preserve">Recommendation for the next year is to continue to use KEEP board meetings to assess the pipeline of projects and take action if potentially impactful projects are identified that have not yet been commissioned or if the pipeline of projects is assessed as not </w:t>
      </w:r>
      <w:r w:rsidRPr="00007EE3">
        <w:rPr>
          <w:rFonts w:cs="Arial"/>
          <w:color w:val="000000"/>
          <w:sz w:val="22"/>
          <w:szCs w:val="22"/>
          <w:shd w:val="clear" w:color="auto" w:fill="FFFFFF"/>
        </w:rPr>
        <w:t>conducive to the delivery of UK international climate finance objectives.</w:t>
      </w:r>
    </w:p>
    <w:p w14:paraId="15A955F7" w14:textId="3AC61976" w:rsidR="00504FDD" w:rsidRPr="00007EE3" w:rsidRDefault="00504FDD" w:rsidP="00007EE3">
      <w:pPr>
        <w:rPr>
          <w:rFonts w:cs="Arial"/>
          <w:sz w:val="22"/>
          <w:szCs w:val="22"/>
        </w:rPr>
      </w:pPr>
    </w:p>
    <w:p w14:paraId="1C53A492" w14:textId="77777777" w:rsidR="00504FDD" w:rsidRPr="00007EE3" w:rsidRDefault="00504FDD" w:rsidP="00007EE3">
      <w:pPr>
        <w:rPr>
          <w:rFonts w:cs="Arial"/>
          <w:sz w:val="22"/>
          <w:szCs w:val="22"/>
        </w:rPr>
      </w:pPr>
    </w:p>
    <w:tbl>
      <w:tblPr>
        <w:tblStyle w:val="TableGrid"/>
        <w:tblW w:w="9356" w:type="dxa"/>
        <w:tblInd w:w="-147" w:type="dxa"/>
        <w:tblLook w:val="04A0" w:firstRow="1" w:lastRow="0" w:firstColumn="1" w:lastColumn="0" w:noHBand="0" w:noVBand="1"/>
      </w:tblPr>
      <w:tblGrid>
        <w:gridCol w:w="1683"/>
        <w:gridCol w:w="592"/>
        <w:gridCol w:w="1146"/>
        <w:gridCol w:w="3196"/>
        <w:gridCol w:w="2739"/>
      </w:tblGrid>
      <w:tr w:rsidR="00504FDD" w:rsidRPr="00007EE3" w14:paraId="42974E18" w14:textId="77777777" w:rsidTr="00467D2A">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DD4596" w14:textId="77777777" w:rsidR="00504FDD" w:rsidRPr="00007EE3" w:rsidRDefault="00504FDD" w:rsidP="00007EE3">
            <w:pPr>
              <w:rPr>
                <w:rFonts w:cs="Arial"/>
                <w:b/>
                <w:bCs/>
                <w:sz w:val="22"/>
                <w:szCs w:val="22"/>
              </w:rPr>
            </w:pPr>
            <w:r w:rsidRPr="00007EE3">
              <w:rPr>
                <w:rFonts w:cs="Arial"/>
                <w:b/>
                <w:bCs/>
                <w:sz w:val="22"/>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C36F72" w14:textId="117CD847" w:rsidR="00504FDD" w:rsidRPr="00007EE3" w:rsidRDefault="000238FA" w:rsidP="00007EE3">
            <w:pPr>
              <w:rPr>
                <w:rFonts w:cs="Arial"/>
                <w:bCs/>
                <w:color w:val="FF0000"/>
                <w:sz w:val="22"/>
                <w:szCs w:val="22"/>
              </w:rPr>
            </w:pPr>
            <w:r w:rsidRPr="00007EE3">
              <w:rPr>
                <w:rFonts w:cs="Arial"/>
                <w:color w:val="000000"/>
                <w:sz w:val="22"/>
                <w:szCs w:val="22"/>
                <w:shd w:val="clear" w:color="auto" w:fill="FFFFFF"/>
              </w:rPr>
              <w:t>KEEP research project outputs are publicly accessible</w:t>
            </w:r>
          </w:p>
        </w:tc>
      </w:tr>
      <w:tr w:rsidR="00504FDD" w:rsidRPr="00007EE3" w14:paraId="56F829EA" w14:textId="77777777" w:rsidTr="00467D2A">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9BB4ED" w14:textId="77777777" w:rsidR="00504FDD" w:rsidRPr="00007EE3" w:rsidRDefault="00504FDD" w:rsidP="00007EE3">
            <w:pPr>
              <w:rPr>
                <w:rFonts w:cs="Arial"/>
                <w:bCs/>
                <w:sz w:val="22"/>
                <w:szCs w:val="22"/>
              </w:rPr>
            </w:pPr>
            <w:r w:rsidRPr="00007EE3">
              <w:rPr>
                <w:rFonts w:cs="Arial"/>
                <w:bCs/>
                <w:sz w:val="22"/>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78C982" w14:textId="102957D2" w:rsidR="00504FDD" w:rsidRPr="00007EE3" w:rsidRDefault="000238FA" w:rsidP="00007EE3">
            <w:pPr>
              <w:rPr>
                <w:rFonts w:cs="Arial"/>
                <w:sz w:val="22"/>
                <w:szCs w:val="22"/>
              </w:rPr>
            </w:pPr>
            <w:r w:rsidRPr="00007EE3">
              <w:rPr>
                <w:rFonts w:cs="Arial"/>
                <w:sz w:val="22"/>
                <w:szCs w:val="22"/>
              </w:rPr>
              <w:t>3</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D738CC" w14:textId="77777777" w:rsidR="00504FDD" w:rsidRPr="00007EE3" w:rsidRDefault="00504FDD" w:rsidP="00007EE3">
            <w:pPr>
              <w:rPr>
                <w:rFonts w:cs="Arial"/>
                <w:sz w:val="22"/>
                <w:szCs w:val="22"/>
              </w:rPr>
            </w:pPr>
            <w:r w:rsidRPr="00007EE3">
              <w:rPr>
                <w:rFonts w:cs="Arial"/>
                <w:bCs/>
                <w:sz w:val="22"/>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74AAC944" w14:textId="455A287A" w:rsidR="00504FDD" w:rsidRPr="00007EE3" w:rsidRDefault="00825D12" w:rsidP="00007EE3">
            <w:pPr>
              <w:rPr>
                <w:rFonts w:cs="Arial"/>
                <w:b/>
                <w:bCs/>
                <w:color w:val="FF0000"/>
                <w:sz w:val="22"/>
                <w:szCs w:val="22"/>
              </w:rPr>
            </w:pPr>
            <w:r w:rsidRPr="00007EE3">
              <w:rPr>
                <w:rFonts w:cs="Arial"/>
                <w:b/>
                <w:bCs/>
                <w:color w:val="FF0000"/>
                <w:sz w:val="22"/>
                <w:szCs w:val="22"/>
              </w:rPr>
              <w:t>n/a</w:t>
            </w:r>
          </w:p>
        </w:tc>
      </w:tr>
      <w:tr w:rsidR="00504FDD" w:rsidRPr="00007EE3" w14:paraId="7B23431F"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6CEBB9" w14:textId="77777777" w:rsidR="00504FDD" w:rsidRPr="00007EE3" w:rsidRDefault="00504FDD" w:rsidP="00007EE3">
            <w:pPr>
              <w:rPr>
                <w:rFonts w:cs="Arial"/>
                <w:sz w:val="22"/>
                <w:szCs w:val="22"/>
              </w:rPr>
            </w:pPr>
            <w:r w:rsidRPr="00007EE3">
              <w:rPr>
                <w:rFonts w:cs="Arial"/>
                <w:bCs/>
                <w:sz w:val="22"/>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29BD965" w14:textId="2778FCAE" w:rsidR="00504FDD" w:rsidRPr="00007EE3" w:rsidRDefault="000238FA" w:rsidP="00007EE3">
            <w:pPr>
              <w:rPr>
                <w:rFonts w:cs="Arial"/>
                <w:bCs/>
                <w:sz w:val="22"/>
                <w:szCs w:val="22"/>
              </w:rPr>
            </w:pPr>
            <w:r w:rsidRPr="00007EE3">
              <w:rPr>
                <w:rFonts w:cs="Arial"/>
                <w:bCs/>
                <w:sz w:val="22"/>
                <w:szCs w:val="22"/>
              </w:rPr>
              <w:t>15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EFD295" w14:textId="77777777" w:rsidR="00504FDD" w:rsidRPr="00007EE3" w:rsidRDefault="00504FDD" w:rsidP="00007EE3">
            <w:pPr>
              <w:rPr>
                <w:rFonts w:cs="Arial"/>
                <w:bCs/>
                <w:sz w:val="22"/>
                <w:szCs w:val="22"/>
              </w:rPr>
            </w:pPr>
            <w:r w:rsidRPr="00007EE3">
              <w:rPr>
                <w:rFonts w:cs="Arial"/>
                <w:bCs/>
                <w:sz w:val="22"/>
                <w:szCs w:val="22"/>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4E6E5E44" w14:textId="775FC6D0" w:rsidR="00504FDD" w:rsidRPr="00007EE3" w:rsidRDefault="00A72FDF" w:rsidP="00007EE3">
            <w:pPr>
              <w:rPr>
                <w:rFonts w:cs="Arial"/>
                <w:bCs/>
                <w:sz w:val="22"/>
                <w:szCs w:val="22"/>
              </w:rPr>
            </w:pPr>
            <w:r w:rsidRPr="00007EE3">
              <w:rPr>
                <w:rFonts w:cs="Arial"/>
                <w:bCs/>
                <w:sz w:val="22"/>
                <w:szCs w:val="22"/>
              </w:rPr>
              <w:t>New indicator</w:t>
            </w:r>
          </w:p>
        </w:tc>
      </w:tr>
      <w:tr w:rsidR="00504FDD" w:rsidRPr="00007EE3" w14:paraId="27B96AF8"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D2F619" w14:textId="77777777" w:rsidR="00504FDD" w:rsidRPr="00007EE3" w:rsidRDefault="00504FDD" w:rsidP="00007EE3">
            <w:pPr>
              <w:rPr>
                <w:rFonts w:cs="Arial"/>
                <w:bCs/>
                <w:sz w:val="22"/>
                <w:szCs w:val="22"/>
              </w:rPr>
            </w:pPr>
            <w:r w:rsidRPr="00007EE3">
              <w:rPr>
                <w:rFonts w:cs="Arial"/>
                <w:bCs/>
                <w:sz w:val="22"/>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4237DE0C" w14:textId="674D1006" w:rsidR="00504FDD" w:rsidRPr="00007EE3" w:rsidRDefault="00A72FDF" w:rsidP="00007EE3">
            <w:pPr>
              <w:rPr>
                <w:rFonts w:cs="Arial"/>
                <w:bCs/>
                <w:sz w:val="22"/>
                <w:szCs w:val="22"/>
              </w:rPr>
            </w:pPr>
            <w:r w:rsidRPr="00007EE3">
              <w:rPr>
                <w:rFonts w:cs="Arial"/>
                <w:bCs/>
                <w:sz w:val="22"/>
                <w:szCs w:val="22"/>
              </w:rPr>
              <w:t>Moderate</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4E3857" w14:textId="77777777" w:rsidR="00504FDD" w:rsidRPr="00007EE3" w:rsidRDefault="00504FDD" w:rsidP="00007EE3">
            <w:pPr>
              <w:rPr>
                <w:rFonts w:cs="Arial"/>
                <w:bCs/>
                <w:sz w:val="22"/>
                <w:szCs w:val="22"/>
              </w:rPr>
            </w:pPr>
            <w:r w:rsidRPr="00007EE3">
              <w:rPr>
                <w:rFonts w:cs="Arial"/>
                <w:bCs/>
                <w:sz w:val="22"/>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77D45478" w14:textId="31A4F10C" w:rsidR="00504FDD" w:rsidRPr="00007EE3" w:rsidRDefault="00A72FDF" w:rsidP="00007EE3">
            <w:pPr>
              <w:rPr>
                <w:rFonts w:cs="Arial"/>
                <w:bCs/>
                <w:sz w:val="22"/>
                <w:szCs w:val="22"/>
              </w:rPr>
            </w:pPr>
            <w:r w:rsidRPr="00007EE3">
              <w:rPr>
                <w:rFonts w:cs="Arial"/>
                <w:bCs/>
                <w:sz w:val="22"/>
                <w:szCs w:val="22"/>
              </w:rPr>
              <w:t xml:space="preserve">New indicator </w:t>
            </w:r>
          </w:p>
        </w:tc>
      </w:tr>
    </w:tbl>
    <w:p w14:paraId="0F496AD0" w14:textId="77777777" w:rsidR="00504FDD" w:rsidRPr="00007EE3" w:rsidRDefault="00504FDD" w:rsidP="00007EE3">
      <w:pPr>
        <w:rPr>
          <w:rFonts w:cs="Arial"/>
          <w:b/>
          <w:sz w:val="22"/>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504FDD" w:rsidRPr="00007EE3" w14:paraId="6E2D443D" w14:textId="77777777" w:rsidTr="00467D2A">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936251" w14:textId="77777777" w:rsidR="00504FDD" w:rsidRPr="00007EE3" w:rsidRDefault="00504FDD" w:rsidP="00007EE3">
            <w:pPr>
              <w:rPr>
                <w:rFonts w:cs="Arial"/>
                <w:b/>
                <w:bCs/>
                <w:sz w:val="22"/>
                <w:szCs w:val="22"/>
              </w:rPr>
            </w:pPr>
            <w:r w:rsidRPr="00007EE3">
              <w:rPr>
                <w:rFonts w:cs="Arial"/>
                <w:b/>
                <w:bCs/>
                <w:sz w:val="22"/>
                <w:szCs w:val="22"/>
              </w:rPr>
              <w:lastRenderedPageBreak/>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2F6C1B" w14:textId="77777777" w:rsidR="00504FDD" w:rsidRPr="00007EE3" w:rsidRDefault="00504FDD" w:rsidP="00007EE3">
            <w:pPr>
              <w:rPr>
                <w:rFonts w:cs="Arial"/>
                <w:b/>
                <w:bCs/>
                <w:sz w:val="22"/>
                <w:szCs w:val="22"/>
              </w:rPr>
            </w:pPr>
            <w:r w:rsidRPr="00007EE3">
              <w:rPr>
                <w:rFonts w:cs="Arial"/>
                <w:b/>
                <w:bCs/>
                <w:sz w:val="22"/>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5327DF" w14:textId="77777777" w:rsidR="00504FDD" w:rsidRPr="00007EE3" w:rsidRDefault="00504FDD" w:rsidP="00007EE3">
            <w:pPr>
              <w:rPr>
                <w:rFonts w:cs="Arial"/>
                <w:b/>
                <w:bCs/>
                <w:sz w:val="22"/>
                <w:szCs w:val="22"/>
              </w:rPr>
            </w:pPr>
            <w:r w:rsidRPr="00007EE3">
              <w:rPr>
                <w:rFonts w:cs="Arial"/>
                <w:b/>
                <w:bCs/>
                <w:sz w:val="22"/>
                <w:szCs w:val="22"/>
              </w:rPr>
              <w:t xml:space="preserve">Progress </w:t>
            </w:r>
          </w:p>
        </w:tc>
      </w:tr>
      <w:tr w:rsidR="00504FDD" w:rsidRPr="00007EE3" w14:paraId="11417EB2" w14:textId="77777777" w:rsidTr="00467D2A">
        <w:tc>
          <w:tcPr>
            <w:tcW w:w="1564" w:type="dxa"/>
            <w:tcBorders>
              <w:top w:val="single" w:sz="4" w:space="0" w:color="auto"/>
              <w:left w:val="single" w:sz="4" w:space="0" w:color="auto"/>
              <w:bottom w:val="single" w:sz="4" w:space="0" w:color="auto"/>
              <w:right w:val="single" w:sz="4" w:space="0" w:color="auto"/>
            </w:tcBorders>
          </w:tcPr>
          <w:p w14:paraId="599FDB22" w14:textId="4263F7E1" w:rsidR="00504FDD" w:rsidRPr="00007EE3" w:rsidRDefault="000238FA" w:rsidP="00007EE3">
            <w:pPr>
              <w:rPr>
                <w:rFonts w:cs="Arial"/>
                <w:bCs/>
                <w:sz w:val="22"/>
                <w:szCs w:val="22"/>
              </w:rPr>
            </w:pPr>
            <w:r w:rsidRPr="00007EE3">
              <w:rPr>
                <w:rFonts w:cs="Arial"/>
                <w:bCs/>
                <w:sz w:val="22"/>
                <w:szCs w:val="22"/>
              </w:rPr>
              <w:t>3.1</w:t>
            </w:r>
            <w:r w:rsidRPr="00007EE3">
              <w:rPr>
                <w:rFonts w:cs="Arial"/>
                <w:color w:val="000000"/>
                <w:sz w:val="22"/>
                <w:szCs w:val="22"/>
                <w:shd w:val="clear" w:color="auto" w:fill="FFFFFF"/>
              </w:rPr>
              <w:t xml:space="preserve"> Where in line with GSR publishing protocol, % of KEEP Research project outputs are published on DevTracker within 12 weeks of final output sign-off</w:t>
            </w:r>
          </w:p>
        </w:tc>
        <w:tc>
          <w:tcPr>
            <w:tcW w:w="2977" w:type="dxa"/>
            <w:tcBorders>
              <w:top w:val="single" w:sz="4" w:space="0" w:color="auto"/>
              <w:left w:val="single" w:sz="4" w:space="0" w:color="auto"/>
              <w:bottom w:val="single" w:sz="4" w:space="0" w:color="auto"/>
              <w:right w:val="single" w:sz="4" w:space="0" w:color="auto"/>
            </w:tcBorders>
          </w:tcPr>
          <w:p w14:paraId="64A6A035" w14:textId="19570AE8" w:rsidR="00504FDD" w:rsidRPr="00007EE3" w:rsidRDefault="00B63659" w:rsidP="00007EE3">
            <w:pPr>
              <w:rPr>
                <w:rFonts w:cs="Arial"/>
                <w:bCs/>
                <w:sz w:val="22"/>
                <w:szCs w:val="22"/>
              </w:rPr>
            </w:pPr>
            <w:r w:rsidRPr="00007EE3">
              <w:rPr>
                <w:rFonts w:cs="Arial"/>
                <w:bCs/>
                <w:sz w:val="22"/>
                <w:szCs w:val="22"/>
              </w:rPr>
              <w:t>n/a</w:t>
            </w:r>
            <w:r w:rsidR="00504FDD" w:rsidRPr="00007EE3">
              <w:rPr>
                <w:rFonts w:cs="Arial"/>
                <w:bCs/>
                <w:sz w:val="22"/>
                <w:szCs w:val="22"/>
              </w:rPr>
              <w:t xml:space="preserve"> </w:t>
            </w:r>
          </w:p>
        </w:tc>
        <w:tc>
          <w:tcPr>
            <w:tcW w:w="4810" w:type="dxa"/>
            <w:tcBorders>
              <w:top w:val="single" w:sz="4" w:space="0" w:color="auto"/>
              <w:left w:val="single" w:sz="4" w:space="0" w:color="auto"/>
              <w:bottom w:val="single" w:sz="4" w:space="0" w:color="auto"/>
              <w:right w:val="single" w:sz="4" w:space="0" w:color="auto"/>
            </w:tcBorders>
          </w:tcPr>
          <w:p w14:paraId="0795FB7C" w14:textId="5CCBA9EB" w:rsidR="00504FDD" w:rsidRPr="00007EE3" w:rsidRDefault="00B63659" w:rsidP="00007EE3">
            <w:pPr>
              <w:contextualSpacing/>
              <w:rPr>
                <w:rFonts w:cs="Arial"/>
                <w:bCs/>
                <w:sz w:val="22"/>
                <w:szCs w:val="22"/>
              </w:rPr>
            </w:pPr>
            <w:r w:rsidRPr="00007EE3">
              <w:rPr>
                <w:rFonts w:cs="Arial"/>
                <w:bCs/>
                <w:sz w:val="22"/>
                <w:szCs w:val="22"/>
              </w:rPr>
              <w:t>As the KEEP Business Case and 2019 annual review w</w:t>
            </w:r>
            <w:r w:rsidR="007D7309">
              <w:rPr>
                <w:rFonts w:cs="Arial"/>
                <w:bCs/>
                <w:sz w:val="22"/>
                <w:szCs w:val="22"/>
              </w:rPr>
              <w:t>ere</w:t>
            </w:r>
            <w:r w:rsidRPr="00007EE3">
              <w:rPr>
                <w:rFonts w:cs="Arial"/>
                <w:bCs/>
                <w:sz w:val="22"/>
                <w:szCs w:val="22"/>
              </w:rPr>
              <w:t xml:space="preserve"> delayed in being published and outputs cannot be published before this</w:t>
            </w:r>
            <w:r w:rsidR="00B84E31" w:rsidRPr="00007EE3">
              <w:rPr>
                <w:rFonts w:cs="Arial"/>
                <w:bCs/>
                <w:sz w:val="22"/>
                <w:szCs w:val="22"/>
              </w:rPr>
              <w:t xml:space="preserve">. They </w:t>
            </w:r>
            <w:r w:rsidR="00947150" w:rsidRPr="00007EE3">
              <w:rPr>
                <w:rFonts w:cs="Arial"/>
                <w:bCs/>
                <w:sz w:val="22"/>
                <w:szCs w:val="22"/>
              </w:rPr>
              <w:t>will</w:t>
            </w:r>
            <w:r w:rsidR="00B84E31" w:rsidRPr="00007EE3">
              <w:rPr>
                <w:rFonts w:cs="Arial"/>
                <w:bCs/>
                <w:sz w:val="22"/>
                <w:szCs w:val="22"/>
              </w:rPr>
              <w:t xml:space="preserve"> be published alongside this annual review.</w:t>
            </w:r>
          </w:p>
          <w:p w14:paraId="1FDD8B9B" w14:textId="77777777" w:rsidR="00504FDD" w:rsidRPr="00007EE3" w:rsidRDefault="00504FDD" w:rsidP="00007EE3">
            <w:pPr>
              <w:rPr>
                <w:rFonts w:cs="Arial"/>
                <w:bCs/>
                <w:sz w:val="22"/>
                <w:szCs w:val="22"/>
              </w:rPr>
            </w:pPr>
          </w:p>
        </w:tc>
      </w:tr>
    </w:tbl>
    <w:p w14:paraId="73E7BDDF" w14:textId="08099E38" w:rsidR="00504FDD" w:rsidRDefault="006B6851" w:rsidP="00007EE3">
      <w:pPr>
        <w:rPr>
          <w:rFonts w:cs="Arial"/>
          <w:sz w:val="22"/>
          <w:szCs w:val="22"/>
          <w:lang w:eastAsia="en-GB"/>
        </w:rPr>
      </w:pPr>
      <w:r w:rsidRPr="00007EE3">
        <w:rPr>
          <w:rFonts w:cs="Arial"/>
          <w:sz w:val="22"/>
          <w:szCs w:val="22"/>
          <w:lang w:eastAsia="en-GB"/>
        </w:rPr>
        <w:t>The sharing of outputs from KEEP projects has so far proved challenging due to delays in getting the KEEP business case and therefore the reports published on DevTracker.</w:t>
      </w:r>
    </w:p>
    <w:p w14:paraId="74078AA1" w14:textId="605E3CD8" w:rsidR="00283AE4" w:rsidRDefault="00283AE4" w:rsidP="00007EE3">
      <w:pPr>
        <w:rPr>
          <w:rFonts w:cs="Arial"/>
          <w:sz w:val="22"/>
          <w:szCs w:val="22"/>
          <w:lang w:eastAsia="en-GB"/>
        </w:rPr>
      </w:pPr>
    </w:p>
    <w:p w14:paraId="1A511C23" w14:textId="77777777" w:rsidR="00283AE4" w:rsidRPr="00007EE3" w:rsidRDefault="00283AE4" w:rsidP="00007EE3">
      <w:pPr>
        <w:rPr>
          <w:rFonts w:cs="Arial"/>
          <w:b/>
          <w:bCs/>
          <w:sz w:val="22"/>
          <w:szCs w:val="22"/>
        </w:rPr>
      </w:pPr>
    </w:p>
    <w:p w14:paraId="7B769C4F" w14:textId="77777777" w:rsidR="00504FDD" w:rsidRPr="00007EE3" w:rsidRDefault="00504FDD" w:rsidP="00007EE3">
      <w:pPr>
        <w:rPr>
          <w:rFonts w:cs="Arial"/>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0238FA" w:rsidRPr="00007EE3" w14:paraId="6377554E" w14:textId="77777777" w:rsidTr="00467D2A">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5245DD" w14:textId="77777777" w:rsidR="000238FA" w:rsidRPr="00007EE3" w:rsidRDefault="000238FA" w:rsidP="00007EE3">
            <w:pPr>
              <w:rPr>
                <w:rFonts w:cs="Arial"/>
                <w:b/>
                <w:bCs/>
                <w:sz w:val="22"/>
                <w:szCs w:val="22"/>
              </w:rPr>
            </w:pPr>
            <w:r w:rsidRPr="00007EE3">
              <w:rPr>
                <w:rFonts w:cs="Arial"/>
                <w:b/>
                <w:bCs/>
                <w:sz w:val="22"/>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4EFE1D" w14:textId="30FD13AE" w:rsidR="000238FA" w:rsidRPr="00007EE3" w:rsidRDefault="000238FA" w:rsidP="00007EE3">
            <w:pPr>
              <w:rPr>
                <w:rFonts w:cs="Arial"/>
                <w:bCs/>
                <w:color w:val="FF0000"/>
                <w:sz w:val="22"/>
                <w:szCs w:val="22"/>
              </w:rPr>
            </w:pPr>
            <w:r w:rsidRPr="00007EE3">
              <w:rPr>
                <w:rFonts w:cs="Arial"/>
                <w:color w:val="000000"/>
                <w:sz w:val="22"/>
                <w:szCs w:val="22"/>
                <w:shd w:val="clear" w:color="auto" w:fill="FFFFFF"/>
              </w:rPr>
              <w:t>ICE colleagues aware of KEEP and how to use it</w:t>
            </w:r>
          </w:p>
        </w:tc>
      </w:tr>
      <w:tr w:rsidR="000238FA" w:rsidRPr="00007EE3" w14:paraId="73F0FF8E" w14:textId="77777777" w:rsidTr="00467D2A">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108912" w14:textId="77777777" w:rsidR="000238FA" w:rsidRPr="00007EE3" w:rsidRDefault="000238FA" w:rsidP="00007EE3">
            <w:pPr>
              <w:rPr>
                <w:rFonts w:cs="Arial"/>
                <w:bCs/>
                <w:sz w:val="22"/>
                <w:szCs w:val="22"/>
              </w:rPr>
            </w:pPr>
            <w:r w:rsidRPr="00007EE3">
              <w:rPr>
                <w:rFonts w:cs="Arial"/>
                <w:bCs/>
                <w:sz w:val="22"/>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39675B6B" w14:textId="1A78A8F8" w:rsidR="000238FA" w:rsidRPr="00007EE3" w:rsidRDefault="000238FA" w:rsidP="00007EE3">
            <w:pPr>
              <w:rPr>
                <w:rFonts w:cs="Arial"/>
                <w:sz w:val="22"/>
                <w:szCs w:val="22"/>
              </w:rPr>
            </w:pPr>
            <w:r w:rsidRPr="00007EE3">
              <w:rPr>
                <w:rFonts w:cs="Arial"/>
                <w:sz w:val="22"/>
                <w:szCs w:val="22"/>
              </w:rPr>
              <w:t>4</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2AF6A8" w14:textId="77777777" w:rsidR="000238FA" w:rsidRPr="00007EE3" w:rsidRDefault="000238FA" w:rsidP="00007EE3">
            <w:pPr>
              <w:rPr>
                <w:rFonts w:cs="Arial"/>
                <w:sz w:val="22"/>
                <w:szCs w:val="22"/>
              </w:rPr>
            </w:pPr>
            <w:r w:rsidRPr="00007EE3">
              <w:rPr>
                <w:rFonts w:cs="Arial"/>
                <w:bCs/>
                <w:sz w:val="22"/>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04455C42" w14:textId="2ECFB001" w:rsidR="000238FA" w:rsidRPr="00007EE3" w:rsidRDefault="00825D12" w:rsidP="00007EE3">
            <w:pPr>
              <w:rPr>
                <w:rFonts w:cs="Arial"/>
                <w:b/>
                <w:bCs/>
                <w:color w:val="FF0000"/>
                <w:sz w:val="22"/>
                <w:szCs w:val="22"/>
              </w:rPr>
            </w:pPr>
            <w:r w:rsidRPr="00007EE3">
              <w:rPr>
                <w:rFonts w:cs="Arial"/>
                <w:b/>
                <w:bCs/>
                <w:sz w:val="22"/>
                <w:szCs w:val="22"/>
              </w:rPr>
              <w:t>B</w:t>
            </w:r>
          </w:p>
        </w:tc>
      </w:tr>
      <w:tr w:rsidR="000238FA" w:rsidRPr="00007EE3" w14:paraId="3EF6CA8F"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88D189" w14:textId="77777777" w:rsidR="000238FA" w:rsidRPr="00007EE3" w:rsidRDefault="000238FA" w:rsidP="00007EE3">
            <w:pPr>
              <w:rPr>
                <w:rFonts w:cs="Arial"/>
                <w:sz w:val="22"/>
                <w:szCs w:val="22"/>
              </w:rPr>
            </w:pPr>
            <w:r w:rsidRPr="00007EE3">
              <w:rPr>
                <w:rFonts w:cs="Arial"/>
                <w:bCs/>
                <w:sz w:val="22"/>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EDB64CA" w14:textId="093E6256" w:rsidR="000238FA" w:rsidRPr="00007EE3" w:rsidRDefault="0083122B" w:rsidP="00007EE3">
            <w:pPr>
              <w:rPr>
                <w:rFonts w:cs="Arial"/>
                <w:bCs/>
                <w:sz w:val="22"/>
                <w:szCs w:val="22"/>
              </w:rPr>
            </w:pPr>
            <w:r w:rsidRPr="00007EE3">
              <w:rPr>
                <w:rFonts w:cs="Arial"/>
                <w:bCs/>
                <w:sz w:val="22"/>
                <w:szCs w:val="22"/>
              </w:rPr>
              <w:t>15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B66224" w14:textId="77777777" w:rsidR="000238FA" w:rsidRPr="00007EE3" w:rsidRDefault="000238FA" w:rsidP="00007EE3">
            <w:pPr>
              <w:rPr>
                <w:rFonts w:cs="Arial"/>
                <w:bCs/>
                <w:sz w:val="22"/>
                <w:szCs w:val="22"/>
              </w:rPr>
            </w:pPr>
            <w:r w:rsidRPr="00007EE3">
              <w:rPr>
                <w:rFonts w:cs="Arial"/>
                <w:bCs/>
                <w:sz w:val="22"/>
                <w:szCs w:val="22"/>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4CDFC0DD" w14:textId="78228F7C" w:rsidR="000238FA" w:rsidRPr="00007EE3" w:rsidRDefault="00A72FDF" w:rsidP="00007EE3">
            <w:pPr>
              <w:rPr>
                <w:rFonts w:cs="Arial"/>
                <w:bCs/>
                <w:sz w:val="22"/>
                <w:szCs w:val="22"/>
              </w:rPr>
            </w:pPr>
            <w:r w:rsidRPr="00007EE3">
              <w:rPr>
                <w:rFonts w:cs="Arial"/>
                <w:bCs/>
                <w:sz w:val="22"/>
                <w:szCs w:val="22"/>
              </w:rPr>
              <w:t>New indicator</w:t>
            </w:r>
          </w:p>
        </w:tc>
      </w:tr>
      <w:tr w:rsidR="000238FA" w:rsidRPr="00007EE3" w14:paraId="21E27BE6" w14:textId="77777777" w:rsidTr="00467D2A">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C5AC7D" w14:textId="77777777" w:rsidR="000238FA" w:rsidRPr="00007EE3" w:rsidRDefault="000238FA" w:rsidP="00007EE3">
            <w:pPr>
              <w:rPr>
                <w:rFonts w:cs="Arial"/>
                <w:bCs/>
                <w:sz w:val="22"/>
                <w:szCs w:val="22"/>
              </w:rPr>
            </w:pPr>
            <w:r w:rsidRPr="00007EE3">
              <w:rPr>
                <w:rFonts w:cs="Arial"/>
                <w:bCs/>
                <w:sz w:val="22"/>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6676F766" w14:textId="0ECB70DF" w:rsidR="000238FA" w:rsidRPr="00007EE3" w:rsidRDefault="00A72FDF" w:rsidP="00007EE3">
            <w:pPr>
              <w:rPr>
                <w:rFonts w:cs="Arial"/>
                <w:bCs/>
                <w:sz w:val="22"/>
                <w:szCs w:val="22"/>
              </w:rPr>
            </w:pPr>
            <w:r w:rsidRPr="00007EE3">
              <w:rPr>
                <w:rFonts w:cs="Arial"/>
                <w:bCs/>
                <w:sz w:val="22"/>
                <w:szCs w:val="22"/>
              </w:rPr>
              <w:t>Minor</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FDE289" w14:textId="77777777" w:rsidR="000238FA" w:rsidRPr="00007EE3" w:rsidRDefault="000238FA" w:rsidP="00007EE3">
            <w:pPr>
              <w:rPr>
                <w:rFonts w:cs="Arial"/>
                <w:bCs/>
                <w:sz w:val="22"/>
                <w:szCs w:val="22"/>
              </w:rPr>
            </w:pPr>
            <w:r w:rsidRPr="00007EE3">
              <w:rPr>
                <w:rFonts w:cs="Arial"/>
                <w:bCs/>
                <w:sz w:val="22"/>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32E8A3D9" w14:textId="74CDBB1A" w:rsidR="000238FA" w:rsidRPr="00007EE3" w:rsidRDefault="00A72FDF" w:rsidP="00007EE3">
            <w:pPr>
              <w:rPr>
                <w:rFonts w:cs="Arial"/>
                <w:bCs/>
                <w:sz w:val="22"/>
                <w:szCs w:val="22"/>
              </w:rPr>
            </w:pPr>
            <w:r w:rsidRPr="00007EE3">
              <w:rPr>
                <w:rFonts w:cs="Arial"/>
                <w:bCs/>
                <w:sz w:val="22"/>
                <w:szCs w:val="22"/>
              </w:rPr>
              <w:t xml:space="preserve">New indicator </w:t>
            </w:r>
          </w:p>
        </w:tc>
      </w:tr>
    </w:tbl>
    <w:p w14:paraId="08B7E5A6" w14:textId="77777777" w:rsidR="000238FA" w:rsidRPr="00007EE3" w:rsidRDefault="000238FA" w:rsidP="00007EE3">
      <w:pPr>
        <w:rPr>
          <w:rFonts w:cs="Arial"/>
          <w:b/>
          <w:sz w:val="22"/>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0238FA" w:rsidRPr="00007EE3" w14:paraId="3F88ED6D" w14:textId="77777777" w:rsidTr="00467D2A">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F1C289" w14:textId="77777777" w:rsidR="000238FA" w:rsidRPr="00007EE3" w:rsidRDefault="000238FA" w:rsidP="00007EE3">
            <w:pPr>
              <w:rPr>
                <w:rFonts w:cs="Arial"/>
                <w:b/>
                <w:bCs/>
                <w:sz w:val="22"/>
                <w:szCs w:val="22"/>
              </w:rPr>
            </w:pPr>
            <w:r w:rsidRPr="00007EE3">
              <w:rPr>
                <w:rFonts w:cs="Arial"/>
                <w:b/>
                <w:bCs/>
                <w:sz w:val="22"/>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C0C236" w14:textId="77777777" w:rsidR="000238FA" w:rsidRPr="00007EE3" w:rsidRDefault="000238FA" w:rsidP="00007EE3">
            <w:pPr>
              <w:rPr>
                <w:rFonts w:cs="Arial"/>
                <w:b/>
                <w:bCs/>
                <w:sz w:val="22"/>
                <w:szCs w:val="22"/>
              </w:rPr>
            </w:pPr>
            <w:r w:rsidRPr="00007EE3">
              <w:rPr>
                <w:rFonts w:cs="Arial"/>
                <w:b/>
                <w:bCs/>
                <w:sz w:val="22"/>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E74D30" w14:textId="77777777" w:rsidR="000238FA" w:rsidRPr="00007EE3" w:rsidRDefault="000238FA" w:rsidP="00007EE3">
            <w:pPr>
              <w:rPr>
                <w:rFonts w:cs="Arial"/>
                <w:b/>
                <w:bCs/>
                <w:sz w:val="22"/>
                <w:szCs w:val="22"/>
              </w:rPr>
            </w:pPr>
            <w:r w:rsidRPr="00007EE3">
              <w:rPr>
                <w:rFonts w:cs="Arial"/>
                <w:b/>
                <w:bCs/>
                <w:sz w:val="22"/>
                <w:szCs w:val="22"/>
              </w:rPr>
              <w:t xml:space="preserve">Progress </w:t>
            </w:r>
          </w:p>
        </w:tc>
      </w:tr>
      <w:tr w:rsidR="000238FA" w:rsidRPr="00007EE3" w14:paraId="5BD9DD01" w14:textId="77777777" w:rsidTr="00467D2A">
        <w:tc>
          <w:tcPr>
            <w:tcW w:w="1564" w:type="dxa"/>
            <w:tcBorders>
              <w:top w:val="single" w:sz="4" w:space="0" w:color="auto"/>
              <w:left w:val="single" w:sz="4" w:space="0" w:color="auto"/>
              <w:bottom w:val="single" w:sz="4" w:space="0" w:color="auto"/>
              <w:right w:val="single" w:sz="4" w:space="0" w:color="auto"/>
            </w:tcBorders>
          </w:tcPr>
          <w:p w14:paraId="030947EB" w14:textId="5A0DC0F1" w:rsidR="000238FA" w:rsidRPr="00007EE3" w:rsidRDefault="000238FA" w:rsidP="00007EE3">
            <w:pPr>
              <w:rPr>
                <w:rFonts w:cs="Arial"/>
                <w:bCs/>
                <w:sz w:val="22"/>
                <w:szCs w:val="22"/>
              </w:rPr>
            </w:pPr>
            <w:r w:rsidRPr="00007EE3">
              <w:rPr>
                <w:rFonts w:cs="Arial"/>
                <w:bCs/>
                <w:sz w:val="22"/>
                <w:szCs w:val="22"/>
              </w:rPr>
              <w:t>4.1</w:t>
            </w:r>
            <w:r w:rsidR="00D86896" w:rsidRPr="00007EE3">
              <w:rPr>
                <w:rFonts w:cs="Arial"/>
                <w:bCs/>
                <w:sz w:val="22"/>
                <w:szCs w:val="22"/>
              </w:rPr>
              <w:t xml:space="preserve"> </w:t>
            </w:r>
            <w:r w:rsidR="00D86896" w:rsidRPr="00007EE3">
              <w:rPr>
                <w:rFonts w:cs="Arial"/>
                <w:color w:val="000000"/>
                <w:sz w:val="22"/>
                <w:szCs w:val="22"/>
                <w:shd w:val="clear" w:color="auto" w:fill="FFFFFF"/>
              </w:rPr>
              <w:t xml:space="preserve"> KEEP awareness raising opportunities that have taken place</w:t>
            </w:r>
          </w:p>
        </w:tc>
        <w:tc>
          <w:tcPr>
            <w:tcW w:w="2977" w:type="dxa"/>
            <w:tcBorders>
              <w:top w:val="single" w:sz="4" w:space="0" w:color="auto"/>
              <w:left w:val="single" w:sz="4" w:space="0" w:color="auto"/>
              <w:bottom w:val="single" w:sz="4" w:space="0" w:color="auto"/>
              <w:right w:val="single" w:sz="4" w:space="0" w:color="auto"/>
            </w:tcBorders>
          </w:tcPr>
          <w:p w14:paraId="7CC9999C" w14:textId="148A521A" w:rsidR="00193901" w:rsidRPr="00007EE3" w:rsidRDefault="00193901" w:rsidP="00007EE3">
            <w:pPr>
              <w:rPr>
                <w:rFonts w:cs="Arial"/>
                <w:sz w:val="22"/>
                <w:szCs w:val="22"/>
              </w:rPr>
            </w:pPr>
            <w:r w:rsidRPr="00007EE3">
              <w:rPr>
                <w:rFonts w:cs="Arial"/>
                <w:sz w:val="22"/>
                <w:szCs w:val="22"/>
              </w:rPr>
              <w:t>One ICF learns session delivered and reminders of KEEP as a resource</w:t>
            </w:r>
            <w:r w:rsidR="0083122B" w:rsidRPr="00007EE3">
              <w:rPr>
                <w:rFonts w:cs="Arial"/>
                <w:sz w:val="22"/>
                <w:szCs w:val="22"/>
              </w:rPr>
              <w:t xml:space="preserve"> in</w:t>
            </w:r>
            <w:r w:rsidRPr="00007EE3">
              <w:rPr>
                <w:rFonts w:cs="Arial"/>
                <w:sz w:val="22"/>
                <w:szCs w:val="22"/>
              </w:rPr>
              <w:t xml:space="preserve"> at least one ICE and one ICF stand-up</w:t>
            </w:r>
          </w:p>
          <w:p w14:paraId="1618A344" w14:textId="4341DBBD" w:rsidR="000238FA" w:rsidRPr="00007EE3" w:rsidRDefault="000238FA" w:rsidP="00007EE3">
            <w:pPr>
              <w:rPr>
                <w:rFonts w:cs="Arial"/>
                <w:bCs/>
                <w:sz w:val="22"/>
                <w:szCs w:val="22"/>
              </w:rPr>
            </w:pPr>
          </w:p>
        </w:tc>
        <w:tc>
          <w:tcPr>
            <w:tcW w:w="4810" w:type="dxa"/>
            <w:tcBorders>
              <w:top w:val="single" w:sz="4" w:space="0" w:color="auto"/>
              <w:left w:val="single" w:sz="4" w:space="0" w:color="auto"/>
              <w:bottom w:val="single" w:sz="4" w:space="0" w:color="auto"/>
              <w:right w:val="single" w:sz="4" w:space="0" w:color="auto"/>
            </w:tcBorders>
          </w:tcPr>
          <w:p w14:paraId="721A16D9" w14:textId="77777777" w:rsidR="000238FA" w:rsidRPr="00007EE3" w:rsidRDefault="000238FA" w:rsidP="00CF544C">
            <w:pPr>
              <w:pStyle w:val="ListParagraph"/>
              <w:numPr>
                <w:ilvl w:val="0"/>
                <w:numId w:val="2"/>
              </w:numPr>
              <w:spacing w:after="0"/>
              <w:rPr>
                <w:rFonts w:cs="Arial"/>
                <w:bCs/>
                <w:sz w:val="22"/>
                <w:szCs w:val="22"/>
                <w:u w:val="single"/>
              </w:rPr>
            </w:pPr>
            <w:r w:rsidRPr="00007EE3">
              <w:rPr>
                <w:rFonts w:cs="Arial"/>
                <w:bCs/>
                <w:sz w:val="22"/>
                <w:szCs w:val="22"/>
                <w:u w:val="single"/>
              </w:rPr>
              <w:t>Delayed</w:t>
            </w:r>
          </w:p>
          <w:p w14:paraId="1272D3AC" w14:textId="269309C9" w:rsidR="000238FA" w:rsidRPr="00007EE3" w:rsidRDefault="00A72FDF" w:rsidP="00007EE3">
            <w:pPr>
              <w:contextualSpacing/>
              <w:rPr>
                <w:rFonts w:cs="Arial"/>
                <w:bCs/>
                <w:sz w:val="22"/>
                <w:szCs w:val="22"/>
              </w:rPr>
            </w:pPr>
            <w:r w:rsidRPr="00007EE3">
              <w:rPr>
                <w:rFonts w:cs="Arial"/>
                <w:bCs/>
                <w:sz w:val="22"/>
                <w:szCs w:val="22"/>
              </w:rPr>
              <w:t xml:space="preserve">KEEP has been flagged as a resource in </w:t>
            </w:r>
            <w:r w:rsidR="00B84E31" w:rsidRPr="00007EE3">
              <w:rPr>
                <w:rFonts w:cs="Arial"/>
                <w:bCs/>
                <w:sz w:val="22"/>
                <w:szCs w:val="22"/>
              </w:rPr>
              <w:t xml:space="preserve">regular directorate meetings, but lack of </w:t>
            </w:r>
            <w:r w:rsidRPr="00007EE3">
              <w:rPr>
                <w:rFonts w:cs="Arial"/>
                <w:bCs/>
                <w:sz w:val="22"/>
                <w:szCs w:val="22"/>
              </w:rPr>
              <w:t>resource</w:t>
            </w:r>
            <w:r w:rsidR="00B84E31" w:rsidRPr="00007EE3">
              <w:rPr>
                <w:rFonts w:cs="Arial"/>
                <w:bCs/>
                <w:sz w:val="22"/>
                <w:szCs w:val="22"/>
              </w:rPr>
              <w:t xml:space="preserve"> means a dedicated session to communicating KEEP to colleagues has not yet taken place.</w:t>
            </w:r>
          </w:p>
          <w:p w14:paraId="5A2F18DE" w14:textId="77777777" w:rsidR="000238FA" w:rsidRPr="00007EE3" w:rsidRDefault="000238FA" w:rsidP="00007EE3">
            <w:pPr>
              <w:rPr>
                <w:rFonts w:cs="Arial"/>
                <w:bCs/>
                <w:sz w:val="22"/>
                <w:szCs w:val="22"/>
              </w:rPr>
            </w:pPr>
          </w:p>
        </w:tc>
      </w:tr>
    </w:tbl>
    <w:p w14:paraId="015CD7E5" w14:textId="0DA6F45C" w:rsidR="000238FA" w:rsidRPr="00007EE3" w:rsidRDefault="000238FA" w:rsidP="00007EE3">
      <w:pPr>
        <w:rPr>
          <w:rFonts w:cs="Arial"/>
          <w:sz w:val="22"/>
          <w:szCs w:val="22"/>
        </w:rPr>
      </w:pPr>
      <w:r w:rsidRPr="00007EE3">
        <w:rPr>
          <w:rFonts w:cs="Arial"/>
          <w:b/>
          <w:bCs/>
          <w:sz w:val="22"/>
          <w:szCs w:val="22"/>
        </w:rPr>
        <w:t xml:space="preserve">Briefly describe the output and provide supporting narrative for the score. </w:t>
      </w:r>
    </w:p>
    <w:p w14:paraId="22D3B1CF" w14:textId="2E591749" w:rsidR="00B84E31" w:rsidRPr="00007EE3" w:rsidRDefault="00B84E31" w:rsidP="00007EE3">
      <w:pPr>
        <w:rPr>
          <w:rFonts w:cs="Arial"/>
          <w:sz w:val="22"/>
          <w:szCs w:val="22"/>
        </w:rPr>
      </w:pPr>
    </w:p>
    <w:p w14:paraId="462DA024" w14:textId="42156C22" w:rsidR="00CF544C" w:rsidRDefault="00B84E31" w:rsidP="00007EE3">
      <w:pPr>
        <w:rPr>
          <w:rFonts w:cs="Arial"/>
          <w:sz w:val="22"/>
          <w:szCs w:val="22"/>
        </w:rPr>
      </w:pPr>
      <w:r w:rsidRPr="00007EE3">
        <w:rPr>
          <w:rFonts w:cs="Arial"/>
          <w:sz w:val="22"/>
          <w:szCs w:val="22"/>
        </w:rPr>
        <w:t>Th</w:t>
      </w:r>
      <w:r w:rsidR="00A72FDF" w:rsidRPr="00007EE3">
        <w:rPr>
          <w:rFonts w:cs="Arial"/>
          <w:sz w:val="22"/>
          <w:szCs w:val="22"/>
        </w:rPr>
        <w:t>is indicator was created as</w:t>
      </w:r>
      <w:r w:rsidR="00BF22EC">
        <w:rPr>
          <w:rFonts w:cs="Arial"/>
          <w:sz w:val="22"/>
          <w:szCs w:val="22"/>
        </w:rPr>
        <w:t>,</w:t>
      </w:r>
      <w:r w:rsidR="00A72FDF" w:rsidRPr="00007EE3">
        <w:rPr>
          <w:rFonts w:cs="Arial"/>
          <w:sz w:val="22"/>
          <w:szCs w:val="22"/>
        </w:rPr>
        <w:t xml:space="preserve"> </w:t>
      </w:r>
      <w:r w:rsidR="00B42F3D">
        <w:rPr>
          <w:rFonts w:cs="Arial"/>
          <w:sz w:val="22"/>
          <w:szCs w:val="22"/>
        </w:rPr>
        <w:t xml:space="preserve">for the benefits of KEEP to be realised, ICE team members need to </w:t>
      </w:r>
      <w:r w:rsidR="00A72FDF" w:rsidRPr="00007EE3">
        <w:rPr>
          <w:rFonts w:cs="Arial"/>
          <w:sz w:val="22"/>
          <w:szCs w:val="22"/>
        </w:rPr>
        <w:t xml:space="preserve">understand </w:t>
      </w:r>
      <w:r w:rsidR="00032328">
        <w:rPr>
          <w:rFonts w:cs="Arial"/>
          <w:sz w:val="22"/>
          <w:szCs w:val="22"/>
        </w:rPr>
        <w:t>what</w:t>
      </w:r>
      <w:r w:rsidR="00032328" w:rsidRPr="00007EE3">
        <w:rPr>
          <w:rFonts w:cs="Arial"/>
          <w:sz w:val="22"/>
          <w:szCs w:val="22"/>
        </w:rPr>
        <w:t xml:space="preserve"> </w:t>
      </w:r>
      <w:r w:rsidRPr="00007EE3">
        <w:rPr>
          <w:rFonts w:cs="Arial"/>
          <w:sz w:val="22"/>
          <w:szCs w:val="22"/>
        </w:rPr>
        <w:t>KEEP</w:t>
      </w:r>
      <w:r w:rsidR="00032328">
        <w:rPr>
          <w:rFonts w:cs="Arial"/>
          <w:sz w:val="22"/>
          <w:szCs w:val="22"/>
        </w:rPr>
        <w:t xml:space="preserve"> is, and how it</w:t>
      </w:r>
      <w:r w:rsidRPr="00007EE3">
        <w:rPr>
          <w:rFonts w:cs="Arial"/>
          <w:sz w:val="22"/>
          <w:szCs w:val="22"/>
        </w:rPr>
        <w:t xml:space="preserve"> works</w:t>
      </w:r>
      <w:r w:rsidR="00032328">
        <w:rPr>
          <w:rFonts w:cs="Arial"/>
          <w:sz w:val="22"/>
          <w:szCs w:val="22"/>
        </w:rPr>
        <w:t>.</w:t>
      </w:r>
      <w:r w:rsidRPr="00007EE3">
        <w:rPr>
          <w:rFonts w:cs="Arial"/>
          <w:sz w:val="22"/>
          <w:szCs w:val="22"/>
        </w:rPr>
        <w:t xml:space="preserve"> </w:t>
      </w:r>
      <w:r w:rsidR="00032328">
        <w:rPr>
          <w:rFonts w:cs="Arial"/>
          <w:sz w:val="22"/>
          <w:szCs w:val="22"/>
        </w:rPr>
        <w:t>Awareness raising activity</w:t>
      </w:r>
      <w:r w:rsidR="00032328" w:rsidRPr="00007EE3">
        <w:rPr>
          <w:rFonts w:cs="Arial"/>
          <w:sz w:val="22"/>
          <w:szCs w:val="22"/>
        </w:rPr>
        <w:t xml:space="preserve"> </w:t>
      </w:r>
      <w:r w:rsidRPr="00007EE3">
        <w:rPr>
          <w:rFonts w:cs="Arial"/>
          <w:sz w:val="22"/>
          <w:szCs w:val="22"/>
        </w:rPr>
        <w:t xml:space="preserve">will still be useful and </w:t>
      </w:r>
      <w:r w:rsidR="00032328">
        <w:rPr>
          <w:rFonts w:cs="Arial"/>
          <w:sz w:val="22"/>
          <w:szCs w:val="22"/>
        </w:rPr>
        <w:t>should</w:t>
      </w:r>
      <w:r w:rsidR="00032328" w:rsidRPr="00007EE3">
        <w:rPr>
          <w:rFonts w:cs="Arial"/>
          <w:sz w:val="22"/>
          <w:szCs w:val="22"/>
        </w:rPr>
        <w:t xml:space="preserve"> </w:t>
      </w:r>
      <w:r w:rsidRPr="00007EE3">
        <w:rPr>
          <w:rFonts w:cs="Arial"/>
          <w:sz w:val="22"/>
          <w:szCs w:val="22"/>
        </w:rPr>
        <w:t xml:space="preserve">take place in </w:t>
      </w:r>
      <w:r w:rsidR="00A72FDF" w:rsidRPr="00007EE3">
        <w:rPr>
          <w:rFonts w:cs="Arial"/>
          <w:sz w:val="22"/>
          <w:szCs w:val="22"/>
        </w:rPr>
        <w:t xml:space="preserve">the near </w:t>
      </w:r>
      <w:r w:rsidRPr="00007EE3">
        <w:rPr>
          <w:rFonts w:cs="Arial"/>
          <w:sz w:val="22"/>
          <w:szCs w:val="22"/>
        </w:rPr>
        <w:t>future. However</w:t>
      </w:r>
      <w:r w:rsidR="00A72FDF" w:rsidRPr="00007EE3">
        <w:rPr>
          <w:rFonts w:cs="Arial"/>
          <w:sz w:val="22"/>
          <w:szCs w:val="22"/>
        </w:rPr>
        <w:t>,</w:t>
      </w:r>
      <w:r w:rsidRPr="00007EE3">
        <w:rPr>
          <w:rFonts w:cs="Arial"/>
          <w:sz w:val="22"/>
          <w:szCs w:val="22"/>
        </w:rPr>
        <w:t xml:space="preserve"> many people within the directorate are aware of the programme and that this resource is available. The details of </w:t>
      </w:r>
      <w:r w:rsidR="00A72FDF" w:rsidRPr="00007EE3">
        <w:rPr>
          <w:rFonts w:cs="Arial"/>
          <w:sz w:val="22"/>
          <w:szCs w:val="22"/>
        </w:rPr>
        <w:t>how KEEP works is discussed w</w:t>
      </w:r>
      <w:r w:rsidRPr="00007EE3">
        <w:rPr>
          <w:rFonts w:cs="Arial"/>
          <w:sz w:val="22"/>
          <w:szCs w:val="22"/>
        </w:rPr>
        <w:t xml:space="preserve">ith the programme manager when a need is identified. </w:t>
      </w:r>
    </w:p>
    <w:p w14:paraId="2ADF1121" w14:textId="75AB42C6" w:rsidR="00B84E31" w:rsidRPr="00007EE3" w:rsidRDefault="00A72FDF" w:rsidP="00007EE3">
      <w:pPr>
        <w:rPr>
          <w:rFonts w:cs="Arial"/>
          <w:b/>
          <w:sz w:val="22"/>
          <w:szCs w:val="22"/>
        </w:rPr>
      </w:pPr>
      <w:r w:rsidRPr="00007EE3">
        <w:rPr>
          <w:rFonts w:cs="Arial"/>
          <w:sz w:val="22"/>
          <w:szCs w:val="22"/>
        </w:rPr>
        <w:t>KEEP as a resource</w:t>
      </w:r>
      <w:r w:rsidR="00B84E31" w:rsidRPr="00007EE3">
        <w:rPr>
          <w:rFonts w:cs="Arial"/>
          <w:sz w:val="22"/>
          <w:szCs w:val="22"/>
        </w:rPr>
        <w:t xml:space="preserve"> </w:t>
      </w:r>
      <w:r w:rsidRPr="00007EE3">
        <w:rPr>
          <w:rFonts w:cs="Arial"/>
          <w:sz w:val="22"/>
          <w:szCs w:val="22"/>
        </w:rPr>
        <w:t>is also known to colleagues in</w:t>
      </w:r>
      <w:r w:rsidR="00B84E31" w:rsidRPr="00007EE3">
        <w:rPr>
          <w:rFonts w:cs="Arial"/>
          <w:sz w:val="22"/>
          <w:szCs w:val="22"/>
        </w:rPr>
        <w:t xml:space="preserve"> other government departments and by stakeholders outside of government who are key players in the climate change space and that we work closely with</w:t>
      </w:r>
      <w:r w:rsidRPr="00007EE3">
        <w:rPr>
          <w:rFonts w:cs="Arial"/>
          <w:sz w:val="22"/>
          <w:szCs w:val="22"/>
        </w:rPr>
        <w:t>. W</w:t>
      </w:r>
      <w:r w:rsidR="00B84E31" w:rsidRPr="00007EE3">
        <w:rPr>
          <w:rFonts w:cs="Arial"/>
          <w:sz w:val="22"/>
          <w:szCs w:val="22"/>
        </w:rPr>
        <w:t>hilst the awareness raising opportunities listed in the indicator will help</w:t>
      </w:r>
      <w:r w:rsidRPr="00007EE3">
        <w:rPr>
          <w:rFonts w:cs="Arial"/>
          <w:sz w:val="22"/>
          <w:szCs w:val="22"/>
        </w:rPr>
        <w:t xml:space="preserve"> make the resource known</w:t>
      </w:r>
      <w:r w:rsidR="00B84E31" w:rsidRPr="00007EE3">
        <w:rPr>
          <w:rFonts w:cs="Arial"/>
          <w:sz w:val="22"/>
          <w:szCs w:val="22"/>
        </w:rPr>
        <w:t>, the more informal communication of KEEP through other channels seems to be the key way of making potential users of the programme aware of its existence and use.</w:t>
      </w:r>
    </w:p>
    <w:p w14:paraId="61D31CF8" w14:textId="77777777" w:rsidR="000238FA" w:rsidRPr="00007EE3" w:rsidRDefault="000238FA" w:rsidP="00007EE3">
      <w:pPr>
        <w:rPr>
          <w:rFonts w:cs="Arial"/>
          <w:bCs/>
          <w:sz w:val="22"/>
          <w:szCs w:val="22"/>
        </w:rPr>
      </w:pPr>
    </w:p>
    <w:p w14:paraId="7B0B47D2" w14:textId="0D050FF7" w:rsidR="000238FA" w:rsidRPr="00007EE3" w:rsidRDefault="000238FA" w:rsidP="00007EE3">
      <w:pPr>
        <w:rPr>
          <w:rFonts w:cs="Arial"/>
          <w:b/>
          <w:bCs/>
          <w:sz w:val="22"/>
          <w:szCs w:val="22"/>
        </w:rPr>
      </w:pPr>
      <w:r w:rsidRPr="00007EE3">
        <w:rPr>
          <w:rFonts w:cs="Arial"/>
          <w:b/>
          <w:bCs/>
          <w:sz w:val="22"/>
          <w:szCs w:val="22"/>
        </w:rPr>
        <w:t>Assess the VfM of this output compared to the proposition in the Business Case, based on performance over the past year</w:t>
      </w:r>
      <w:r w:rsidRPr="00007EE3">
        <w:rPr>
          <w:rFonts w:cs="Arial"/>
          <w:b/>
          <w:sz w:val="22"/>
          <w:szCs w:val="22"/>
        </w:rPr>
        <w:t xml:space="preserve"> </w:t>
      </w:r>
    </w:p>
    <w:p w14:paraId="7ACF2DC2" w14:textId="77777777" w:rsidR="000238FA" w:rsidRPr="00007EE3" w:rsidRDefault="000238FA" w:rsidP="00007EE3">
      <w:pPr>
        <w:rPr>
          <w:rFonts w:cs="Arial"/>
          <w:sz w:val="22"/>
          <w:szCs w:val="22"/>
          <w:lang w:val="en" w:eastAsia="en-GB"/>
        </w:rPr>
      </w:pPr>
    </w:p>
    <w:p w14:paraId="04E74D6A" w14:textId="49092139" w:rsidR="00054638" w:rsidRDefault="00054638" w:rsidP="00054638">
      <w:pPr>
        <w:rPr>
          <w:rFonts w:cs="Arial"/>
          <w:bCs/>
          <w:sz w:val="22"/>
          <w:szCs w:val="22"/>
        </w:rPr>
      </w:pPr>
      <w:r>
        <w:rPr>
          <w:sz w:val="22"/>
          <w:szCs w:val="22"/>
        </w:rPr>
        <w:lastRenderedPageBreak/>
        <w:t>Ensuring colleagues and other stakeholders are aware of KEEP as a resource supports the programmes effectiveness, as this enables it to continue to respond to UK international climate finance priorities.</w:t>
      </w:r>
      <w:r>
        <w:rPr>
          <w:rFonts w:cs="Arial"/>
          <w:bCs/>
          <w:sz w:val="22"/>
          <w:szCs w:val="22"/>
        </w:rPr>
        <w:t xml:space="preserve"> </w:t>
      </w:r>
    </w:p>
    <w:p w14:paraId="4BB61208" w14:textId="1A9FF0D8" w:rsidR="00054638" w:rsidRPr="00007EE3" w:rsidRDefault="00054638" w:rsidP="00054638">
      <w:pPr>
        <w:rPr>
          <w:rFonts w:cs="Arial"/>
          <w:bCs/>
          <w:sz w:val="22"/>
          <w:szCs w:val="22"/>
        </w:rPr>
      </w:pPr>
      <w:r>
        <w:rPr>
          <w:rFonts w:cs="Arial"/>
          <w:bCs/>
          <w:sz w:val="22"/>
          <w:szCs w:val="22"/>
        </w:rPr>
        <w:t>Please see overall value for money section below for value for money considerations for the programme in general.</w:t>
      </w:r>
    </w:p>
    <w:p w14:paraId="2CA57C75" w14:textId="7E4C5F25" w:rsidR="000238FA" w:rsidRPr="00007EE3" w:rsidRDefault="000238FA" w:rsidP="00007EE3">
      <w:pPr>
        <w:rPr>
          <w:rFonts w:cs="Arial"/>
          <w:bCs/>
          <w:sz w:val="22"/>
          <w:szCs w:val="22"/>
        </w:rPr>
      </w:pPr>
    </w:p>
    <w:p w14:paraId="121E8F7A" w14:textId="664675D8" w:rsidR="000238FA" w:rsidRPr="00007EE3" w:rsidRDefault="000238FA">
      <w:pPr>
        <w:rPr>
          <w:rFonts w:cs="Arial"/>
          <w:sz w:val="22"/>
          <w:szCs w:val="22"/>
        </w:rPr>
      </w:pPr>
      <w:r w:rsidRPr="00007EE3">
        <w:rPr>
          <w:rFonts w:cs="Arial"/>
          <w:b/>
          <w:sz w:val="22"/>
          <w:szCs w:val="22"/>
        </w:rPr>
        <w:t xml:space="preserve">Describe any changes this output, and any planned changes as a result of this review. </w:t>
      </w:r>
    </w:p>
    <w:p w14:paraId="19251251" w14:textId="77777777" w:rsidR="00A72FDF" w:rsidRPr="00007EE3" w:rsidRDefault="00A72FDF" w:rsidP="00007EE3">
      <w:pPr>
        <w:rPr>
          <w:rFonts w:cs="Arial"/>
          <w:sz w:val="22"/>
          <w:szCs w:val="22"/>
        </w:rPr>
      </w:pPr>
    </w:p>
    <w:p w14:paraId="2D3BD125" w14:textId="06D97C42" w:rsidR="00A72FDF" w:rsidRPr="00007EE3" w:rsidRDefault="00A72FDF" w:rsidP="00007EE3">
      <w:pPr>
        <w:rPr>
          <w:rFonts w:cs="Arial"/>
          <w:color w:val="000000"/>
          <w:sz w:val="22"/>
          <w:szCs w:val="22"/>
          <w:lang w:eastAsia="en-GB"/>
        </w:rPr>
      </w:pPr>
      <w:r w:rsidRPr="00007EE3">
        <w:rPr>
          <w:rFonts w:cs="Arial"/>
          <w:sz w:val="22"/>
          <w:szCs w:val="22"/>
        </w:rPr>
        <w:t xml:space="preserve">This is a new output as it was felt </w:t>
      </w:r>
      <w:r w:rsidRPr="00007EE3">
        <w:rPr>
          <w:rFonts w:cs="Arial"/>
          <w:color w:val="000000"/>
          <w:sz w:val="22"/>
          <w:szCs w:val="22"/>
          <w:lang w:eastAsia="en-GB"/>
        </w:rPr>
        <w:t xml:space="preserve">awareness of KEEP as a resource is a key factor in it being used in an effective way. </w:t>
      </w:r>
    </w:p>
    <w:p w14:paraId="7AD5088D" w14:textId="6AD3368E" w:rsidR="00A72FDF" w:rsidRPr="00007EE3" w:rsidRDefault="00A72FDF" w:rsidP="00007EE3">
      <w:pPr>
        <w:rPr>
          <w:rFonts w:cs="Arial"/>
          <w:sz w:val="22"/>
          <w:szCs w:val="22"/>
        </w:rPr>
      </w:pPr>
    </w:p>
    <w:p w14:paraId="07D5AA14" w14:textId="1FC67BE7" w:rsidR="000238FA" w:rsidRPr="00007EE3" w:rsidRDefault="000238FA" w:rsidP="00007EE3">
      <w:pPr>
        <w:rPr>
          <w:rFonts w:cs="Arial"/>
          <w:bCs/>
          <w:sz w:val="22"/>
          <w:szCs w:val="22"/>
        </w:rPr>
      </w:pPr>
      <w:r w:rsidRPr="00007EE3">
        <w:rPr>
          <w:rFonts w:cs="Arial"/>
          <w:b/>
          <w:bCs/>
          <w:sz w:val="22"/>
          <w:szCs w:val="22"/>
        </w:rPr>
        <w:t xml:space="preserve">Progress on recommendations from the previous AR (if completed), lessons learned this year and recommendations for the year ahead </w:t>
      </w:r>
    </w:p>
    <w:p w14:paraId="2BCA1447" w14:textId="77777777" w:rsidR="000238FA" w:rsidRPr="00007EE3" w:rsidRDefault="000238FA" w:rsidP="00007EE3">
      <w:pPr>
        <w:rPr>
          <w:rFonts w:cs="Arial"/>
          <w:sz w:val="22"/>
          <w:szCs w:val="22"/>
        </w:rPr>
      </w:pPr>
    </w:p>
    <w:p w14:paraId="6BAC6C69" w14:textId="45325CBD" w:rsidR="000238FA" w:rsidRPr="00007EE3" w:rsidRDefault="00A72FDF" w:rsidP="00007EE3">
      <w:pPr>
        <w:rPr>
          <w:rFonts w:cs="Arial"/>
          <w:sz w:val="22"/>
          <w:szCs w:val="22"/>
        </w:rPr>
      </w:pPr>
      <w:r w:rsidRPr="00007EE3">
        <w:rPr>
          <w:rFonts w:cs="Arial"/>
          <w:sz w:val="22"/>
          <w:szCs w:val="22"/>
        </w:rPr>
        <w:t xml:space="preserve">There are no recommendations from the last annual review on this output as it is new. </w:t>
      </w:r>
    </w:p>
    <w:p w14:paraId="381CA371" w14:textId="1111A063" w:rsidR="00A72FDF" w:rsidRPr="00007EE3" w:rsidRDefault="00A72FDF" w:rsidP="00007EE3">
      <w:pPr>
        <w:rPr>
          <w:rFonts w:cs="Arial"/>
          <w:sz w:val="22"/>
          <w:szCs w:val="22"/>
        </w:rPr>
      </w:pPr>
      <w:r w:rsidRPr="00007EE3">
        <w:rPr>
          <w:rFonts w:cs="Arial"/>
          <w:sz w:val="22"/>
          <w:szCs w:val="22"/>
        </w:rPr>
        <w:t xml:space="preserve">It is recommended that the dedicated ICF learns session takes place in the next year and colleagues across ICF delivering departments and other teams involved in related areas, such as the delivery of COP26 </w:t>
      </w:r>
      <w:r w:rsidR="00CF544C">
        <w:rPr>
          <w:rFonts w:cs="Arial"/>
          <w:sz w:val="22"/>
          <w:szCs w:val="22"/>
        </w:rPr>
        <w:t>continue to be</w:t>
      </w:r>
      <w:r w:rsidRPr="00007EE3">
        <w:rPr>
          <w:rFonts w:cs="Arial"/>
          <w:sz w:val="22"/>
          <w:szCs w:val="22"/>
        </w:rPr>
        <w:t xml:space="preserve"> made aware of KEEP as a resource. </w:t>
      </w:r>
    </w:p>
    <w:p w14:paraId="7272C10E" w14:textId="5E21605D" w:rsidR="00BD1093" w:rsidRDefault="00BD1093" w:rsidP="00007EE3">
      <w:pPr>
        <w:rPr>
          <w:rFonts w:cs="Arial"/>
          <w:sz w:val="22"/>
          <w:szCs w:val="22"/>
        </w:rPr>
      </w:pPr>
    </w:p>
    <w:p w14:paraId="1D2C3C9F" w14:textId="1D33784E" w:rsidR="008062E0" w:rsidRPr="00007EE3" w:rsidRDefault="008062E0" w:rsidP="00007EE3">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Cs/>
          <w:sz w:val="22"/>
          <w:szCs w:val="22"/>
        </w:rPr>
      </w:pPr>
      <w:r w:rsidRPr="00007EE3">
        <w:rPr>
          <w:rFonts w:cs="Arial"/>
          <w:b/>
          <w:bCs/>
          <w:sz w:val="22"/>
          <w:szCs w:val="22"/>
        </w:rPr>
        <w:t xml:space="preserve">D: </w:t>
      </w:r>
      <w:r w:rsidR="00472E2C" w:rsidRPr="00007EE3">
        <w:rPr>
          <w:rFonts w:cs="Arial"/>
          <w:b/>
          <w:bCs/>
          <w:sz w:val="22"/>
          <w:szCs w:val="22"/>
        </w:rPr>
        <w:t xml:space="preserve">PROJECT PERFORMANCE NOT CAPTURED BY OUTPUTS </w:t>
      </w:r>
    </w:p>
    <w:p w14:paraId="233E1CC1" w14:textId="77777777" w:rsidR="00B84E31" w:rsidRPr="00007EE3" w:rsidRDefault="00B84E31" w:rsidP="00007EE3">
      <w:pPr>
        <w:rPr>
          <w:rFonts w:cs="Arial"/>
          <w:sz w:val="22"/>
          <w:szCs w:val="22"/>
        </w:rPr>
      </w:pPr>
    </w:p>
    <w:p w14:paraId="66FD0D9D" w14:textId="0D8F5CAE" w:rsidR="004E1493" w:rsidRPr="00007EE3" w:rsidRDefault="006B6851" w:rsidP="00007EE3">
      <w:pPr>
        <w:pStyle w:val="paragraph"/>
        <w:spacing w:before="0" w:beforeAutospacing="0" w:after="0" w:afterAutospacing="0"/>
        <w:textAlignment w:val="baseline"/>
        <w:rPr>
          <w:rStyle w:val="normaltextrun"/>
          <w:rFonts w:ascii="Arial" w:hAnsi="Arial" w:cs="Arial"/>
          <w:sz w:val="22"/>
          <w:szCs w:val="22"/>
        </w:rPr>
      </w:pPr>
      <w:r w:rsidRPr="00007EE3">
        <w:rPr>
          <w:rFonts w:ascii="Arial" w:hAnsi="Arial" w:cs="Arial"/>
          <w:sz w:val="22"/>
          <w:szCs w:val="22"/>
        </w:rPr>
        <w:t xml:space="preserve">After 2 years of KEEP being up and running, research projects are starting to produce outputs, and these outputs are starting to influence ICF programming. </w:t>
      </w:r>
      <w:r w:rsidR="004E1493" w:rsidRPr="00007EE3">
        <w:rPr>
          <w:rStyle w:val="normaltextrun"/>
          <w:rFonts w:ascii="Arial" w:hAnsi="Arial" w:cs="Arial"/>
          <w:sz w:val="22"/>
          <w:szCs w:val="22"/>
        </w:rPr>
        <w:t>The forest and land use sector research </w:t>
      </w:r>
      <w:r w:rsidR="004E1493" w:rsidRPr="00007EE3">
        <w:rPr>
          <w:rStyle w:val="contextualspellingandgrammarerror"/>
          <w:rFonts w:ascii="Arial" w:hAnsi="Arial" w:cs="Arial"/>
          <w:sz w:val="22"/>
          <w:szCs w:val="22"/>
        </w:rPr>
        <w:t>is</w:t>
      </w:r>
      <w:r w:rsidR="004E1493" w:rsidRPr="00007EE3">
        <w:rPr>
          <w:rStyle w:val="normaltextrun"/>
          <w:rFonts w:ascii="Arial" w:hAnsi="Arial" w:cs="Arial"/>
          <w:sz w:val="22"/>
          <w:szCs w:val="22"/>
        </w:rPr>
        <w:t> feeding into the Mobilising Finance for Forest programme set for approval in October 2020. The technical assistance research fed into the Climate Finance Accelerator (CFA) Extension approved in October 2019</w:t>
      </w:r>
      <w:r w:rsidR="00DE578C" w:rsidRPr="00007EE3">
        <w:rPr>
          <w:rStyle w:val="normaltextrun"/>
          <w:rFonts w:ascii="Arial" w:hAnsi="Arial" w:cs="Arial"/>
          <w:sz w:val="22"/>
          <w:szCs w:val="22"/>
        </w:rPr>
        <w:t xml:space="preserve">, </w:t>
      </w:r>
      <w:r w:rsidR="004E1493" w:rsidRPr="00007EE3">
        <w:rPr>
          <w:rStyle w:val="normaltextrun"/>
          <w:rFonts w:ascii="Arial" w:hAnsi="Arial" w:cs="Arial"/>
          <w:sz w:val="22"/>
          <w:szCs w:val="22"/>
        </w:rPr>
        <w:t xml:space="preserve">and the mitigations options research will feed into the BEIS ICF strategy refresh, which will set the direction of future ICF programming. </w:t>
      </w:r>
    </w:p>
    <w:p w14:paraId="51758D21" w14:textId="77777777" w:rsidR="00943307" w:rsidRDefault="00943307" w:rsidP="00007EE3">
      <w:pPr>
        <w:pStyle w:val="paragraph"/>
        <w:spacing w:before="0" w:beforeAutospacing="0" w:after="0" w:afterAutospacing="0"/>
        <w:textAlignment w:val="baseline"/>
        <w:rPr>
          <w:rStyle w:val="normaltextrun"/>
          <w:rFonts w:ascii="Arial" w:hAnsi="Arial" w:cs="Arial"/>
          <w:sz w:val="22"/>
          <w:szCs w:val="22"/>
        </w:rPr>
      </w:pPr>
    </w:p>
    <w:p w14:paraId="2FF0CD26" w14:textId="4FF6FDDB" w:rsidR="006B6851" w:rsidRPr="00007EE3" w:rsidRDefault="00DE578C" w:rsidP="00007EE3">
      <w:pPr>
        <w:pStyle w:val="paragraph"/>
        <w:spacing w:before="0" w:beforeAutospacing="0" w:after="0" w:afterAutospacing="0"/>
        <w:textAlignment w:val="baseline"/>
        <w:rPr>
          <w:rFonts w:ascii="Arial" w:hAnsi="Arial" w:cs="Arial"/>
          <w:sz w:val="22"/>
          <w:szCs w:val="22"/>
        </w:rPr>
      </w:pPr>
      <w:r w:rsidRPr="00007EE3">
        <w:rPr>
          <w:rStyle w:val="normaltextrun"/>
          <w:rFonts w:ascii="Arial" w:hAnsi="Arial" w:cs="Arial"/>
          <w:sz w:val="22"/>
          <w:szCs w:val="22"/>
        </w:rPr>
        <w:t>In</w:t>
      </w:r>
      <w:r w:rsidR="004E1493" w:rsidRPr="00007EE3">
        <w:rPr>
          <w:rStyle w:val="normaltextrun"/>
          <w:rFonts w:ascii="Arial" w:hAnsi="Arial" w:cs="Arial"/>
          <w:sz w:val="22"/>
          <w:szCs w:val="22"/>
        </w:rPr>
        <w:t> the</w:t>
      </w:r>
      <w:r w:rsidRPr="00007EE3">
        <w:rPr>
          <w:rStyle w:val="normaltextrun"/>
          <w:rFonts w:ascii="Arial" w:hAnsi="Arial" w:cs="Arial"/>
          <w:sz w:val="22"/>
          <w:szCs w:val="22"/>
        </w:rPr>
        <w:t xml:space="preserve"> project</w:t>
      </w:r>
      <w:r w:rsidR="004E1493" w:rsidRPr="00007EE3">
        <w:rPr>
          <w:rStyle w:val="normaltextrun"/>
          <w:rFonts w:ascii="Arial" w:hAnsi="Arial" w:cs="Arial"/>
          <w:sz w:val="22"/>
          <w:szCs w:val="22"/>
        </w:rPr>
        <w:t> after reports</w:t>
      </w:r>
      <w:r w:rsidRPr="00007EE3">
        <w:rPr>
          <w:rStyle w:val="normaltextrun"/>
          <w:rFonts w:ascii="Arial" w:hAnsi="Arial" w:cs="Arial"/>
          <w:sz w:val="22"/>
          <w:szCs w:val="22"/>
        </w:rPr>
        <w:t>,</w:t>
      </w:r>
      <w:r w:rsidR="004E1493" w:rsidRPr="00007EE3">
        <w:rPr>
          <w:rStyle w:val="normaltextrun"/>
          <w:rFonts w:ascii="Arial" w:hAnsi="Arial" w:cs="Arial"/>
          <w:sz w:val="22"/>
          <w:szCs w:val="22"/>
        </w:rPr>
        <w:t> </w:t>
      </w:r>
      <w:r w:rsidRPr="00007EE3">
        <w:rPr>
          <w:rStyle w:val="normaltextrun"/>
          <w:rFonts w:ascii="Arial" w:hAnsi="Arial" w:cs="Arial"/>
          <w:sz w:val="22"/>
          <w:szCs w:val="22"/>
        </w:rPr>
        <w:t>where the</w:t>
      </w:r>
      <w:r w:rsidR="004E1493" w:rsidRPr="00007EE3">
        <w:rPr>
          <w:rStyle w:val="normaltextrun"/>
          <w:rFonts w:ascii="Arial" w:hAnsi="Arial" w:cs="Arial"/>
          <w:sz w:val="22"/>
          <w:szCs w:val="22"/>
        </w:rPr>
        <w:t xml:space="preserve"> answered the question, 100% said that KEEP helped develop their team’s capability and capacity to deliver </w:t>
      </w:r>
      <w:r w:rsidRPr="00007EE3">
        <w:rPr>
          <w:rStyle w:val="normaltextrun"/>
          <w:rFonts w:ascii="Arial" w:hAnsi="Arial" w:cs="Arial"/>
          <w:sz w:val="22"/>
          <w:szCs w:val="22"/>
        </w:rPr>
        <w:t>t</w:t>
      </w:r>
      <w:r w:rsidR="004E1493" w:rsidRPr="00007EE3">
        <w:rPr>
          <w:rStyle w:val="normaltextrun"/>
          <w:rFonts w:ascii="Arial" w:hAnsi="Arial" w:cs="Arial"/>
          <w:sz w:val="22"/>
          <w:szCs w:val="22"/>
        </w:rPr>
        <w:t>eam goals or to respond to urgent priorities. In particular, the Technical Assistance project has given BEIS analysts tools to better appraise, monitor and report on TA programmes </w:t>
      </w:r>
      <w:r w:rsidR="004E1493" w:rsidRPr="00007EE3">
        <w:rPr>
          <w:rStyle w:val="eop"/>
          <w:rFonts w:ascii="Arial" w:hAnsi="Arial" w:cs="Arial"/>
          <w:sz w:val="22"/>
          <w:szCs w:val="22"/>
        </w:rPr>
        <w:t> </w:t>
      </w:r>
    </w:p>
    <w:p w14:paraId="18DDE6A3" w14:textId="77777777" w:rsidR="004E1493" w:rsidRPr="00007EE3" w:rsidRDefault="004E1493" w:rsidP="00007EE3">
      <w:pPr>
        <w:textAlignment w:val="baseline"/>
        <w:rPr>
          <w:rFonts w:cs="Arial"/>
          <w:sz w:val="22"/>
          <w:szCs w:val="22"/>
          <w:lang w:eastAsia="en-GB"/>
        </w:rPr>
      </w:pPr>
    </w:p>
    <w:p w14:paraId="09C32ED3" w14:textId="34F47A2C" w:rsidR="006B6851" w:rsidRPr="00007EE3" w:rsidRDefault="006B6851" w:rsidP="00007EE3">
      <w:pPr>
        <w:textAlignment w:val="baseline"/>
        <w:rPr>
          <w:rFonts w:cs="Arial"/>
          <w:sz w:val="22"/>
          <w:szCs w:val="22"/>
          <w:lang w:eastAsia="en-GB"/>
        </w:rPr>
      </w:pPr>
      <w:r w:rsidRPr="00007EE3">
        <w:rPr>
          <w:rFonts w:cs="Arial"/>
          <w:sz w:val="22"/>
          <w:szCs w:val="22"/>
          <w:lang w:eastAsia="en-GB"/>
        </w:rPr>
        <w:t>There have been less research projects generated through KEEP so far than initially estimated and one factor in this has been limited resourcing within teams to project manage a new project. Only £1</w:t>
      </w:r>
      <w:r w:rsidR="004E1493" w:rsidRPr="00007EE3">
        <w:rPr>
          <w:rFonts w:cs="Arial"/>
          <w:sz w:val="22"/>
          <w:szCs w:val="22"/>
          <w:lang w:eastAsia="en-GB"/>
        </w:rPr>
        <w:t>.4m</w:t>
      </w:r>
      <w:r w:rsidRPr="00007EE3">
        <w:rPr>
          <w:rFonts w:cs="Arial"/>
          <w:sz w:val="22"/>
          <w:szCs w:val="22"/>
          <w:lang w:eastAsia="en-GB"/>
        </w:rPr>
        <w:t xml:space="preserve"> of the total £18m KEEP budget has been spent in the two years the programme has been running, with one year of the programme currently remaining (subject to extension). </w:t>
      </w:r>
      <w:r w:rsidR="004F15B1" w:rsidRPr="00007EE3">
        <w:rPr>
          <w:rFonts w:cs="Arial"/>
          <w:sz w:val="22"/>
          <w:szCs w:val="22"/>
          <w:lang w:eastAsia="en-GB"/>
        </w:rPr>
        <w:t>M</w:t>
      </w:r>
      <w:r w:rsidRPr="00007EE3">
        <w:rPr>
          <w:rFonts w:cs="Arial"/>
          <w:sz w:val="22"/>
          <w:szCs w:val="22"/>
          <w:lang w:eastAsia="en-GB"/>
        </w:rPr>
        <w:t>omentum and demand has been building over the last year and we should expect to see an expanded programme of work in the next results collection. </w:t>
      </w:r>
      <w:r w:rsidR="004F15B1" w:rsidRPr="00007EE3">
        <w:rPr>
          <w:rFonts w:cs="Arial"/>
          <w:sz w:val="22"/>
          <w:szCs w:val="22"/>
          <w:lang w:eastAsia="en-GB"/>
        </w:rPr>
        <w:t>However one recommendation is to think about possible solutions to the lack of capacity/team resources to manage projects as this seems to be the biggest barrier to potentially really useful projects not coming to fruition.</w:t>
      </w:r>
      <w:r w:rsidR="00DE578C" w:rsidRPr="00007EE3">
        <w:rPr>
          <w:rFonts w:cs="Arial"/>
          <w:sz w:val="22"/>
          <w:szCs w:val="22"/>
          <w:lang w:eastAsia="en-GB"/>
        </w:rPr>
        <w:t xml:space="preserve"> Another recommendation is to look into the potential to extend KEEP past the initial three year period, either through a no-cost extension, where the initial £18m dedicated to the programme is rolled over into future years, or if there is the potential/need for an increase in available fund</w:t>
      </w:r>
      <w:r w:rsidR="00781A7C">
        <w:rPr>
          <w:rFonts w:cs="Arial"/>
          <w:sz w:val="22"/>
          <w:szCs w:val="22"/>
          <w:lang w:eastAsia="en-GB"/>
        </w:rPr>
        <w:t>s</w:t>
      </w:r>
      <w:r w:rsidR="00DE578C" w:rsidRPr="00007EE3">
        <w:rPr>
          <w:rFonts w:cs="Arial"/>
          <w:sz w:val="22"/>
          <w:szCs w:val="22"/>
          <w:lang w:eastAsia="en-GB"/>
        </w:rPr>
        <w:t xml:space="preserve">, based on likely future demand. </w:t>
      </w:r>
    </w:p>
    <w:p w14:paraId="2F7F3326" w14:textId="77777777" w:rsidR="004F15B1" w:rsidRPr="00007EE3" w:rsidRDefault="004F15B1" w:rsidP="00007EE3">
      <w:pPr>
        <w:textAlignment w:val="baseline"/>
        <w:rPr>
          <w:rFonts w:cs="Arial"/>
          <w:sz w:val="22"/>
          <w:szCs w:val="22"/>
          <w:lang w:eastAsia="en-GB"/>
        </w:rPr>
      </w:pPr>
    </w:p>
    <w:p w14:paraId="0FC6FA9A" w14:textId="14A41FC6" w:rsidR="004E1493" w:rsidRPr="00007EE3" w:rsidRDefault="006B6851" w:rsidP="00007EE3">
      <w:pPr>
        <w:textAlignment w:val="baseline"/>
        <w:rPr>
          <w:rFonts w:cs="Arial"/>
          <w:sz w:val="22"/>
          <w:szCs w:val="22"/>
          <w:lang w:eastAsia="en-GB"/>
        </w:rPr>
      </w:pPr>
      <w:r w:rsidRPr="00007EE3">
        <w:rPr>
          <w:rFonts w:cs="Arial"/>
          <w:sz w:val="22"/>
          <w:szCs w:val="22"/>
          <w:lang w:eastAsia="en-GB"/>
        </w:rPr>
        <w:t>KEEP is helping build capability and capacity of climate leads to respond to engagement needs, which can help inform and influence other decisions makers, helping them take actions to address barriers and unlock climate finance.</w:t>
      </w:r>
      <w:r w:rsidR="00DE578C" w:rsidRPr="00007EE3">
        <w:rPr>
          <w:rFonts w:cs="Arial"/>
          <w:sz w:val="22"/>
          <w:szCs w:val="22"/>
          <w:lang w:eastAsia="en-GB"/>
        </w:rPr>
        <w:t xml:space="preserve"> E</w:t>
      </w:r>
      <w:r w:rsidRPr="00007EE3">
        <w:rPr>
          <w:rFonts w:cs="Arial"/>
          <w:sz w:val="22"/>
          <w:szCs w:val="22"/>
          <w:lang w:eastAsia="en-GB"/>
        </w:rPr>
        <w:t>ngagement projects funded through KEEP are seen to be achieving their goals of reaching key stakeholders. </w:t>
      </w:r>
      <w:r w:rsidR="004E1493" w:rsidRPr="00007EE3">
        <w:rPr>
          <w:rFonts w:cs="Arial"/>
          <w:sz w:val="22"/>
          <w:szCs w:val="22"/>
          <w:lang w:eastAsia="en-GB"/>
        </w:rPr>
        <w:t>100% of the after reports for KEEP engagement projects received all judged the projects as impactful.</w:t>
      </w:r>
      <w:r w:rsidR="00DE578C" w:rsidRPr="00007EE3">
        <w:rPr>
          <w:rFonts w:cs="Arial"/>
          <w:sz w:val="22"/>
          <w:szCs w:val="22"/>
          <w:lang w:eastAsia="en-GB"/>
        </w:rPr>
        <w:t xml:space="preserve"> For example, funding for delegates to the IDEAs conference</w:t>
      </w:r>
      <w:r w:rsidR="004E1493" w:rsidRPr="00007EE3">
        <w:rPr>
          <w:rFonts w:cs="Arial"/>
          <w:sz w:val="22"/>
          <w:szCs w:val="22"/>
          <w:lang w:eastAsia="en-GB"/>
        </w:rPr>
        <w:t xml:space="preserve"> enabled a voice from the Global South in several key sessions and there was due to be a follow-up event at Wilton Park on transformational change related to climate action and an IDEAS publication. </w:t>
      </w:r>
    </w:p>
    <w:p w14:paraId="56C61FEA" w14:textId="3061F7DC" w:rsidR="006B6851" w:rsidRPr="00007EE3" w:rsidRDefault="006B6851" w:rsidP="00007EE3">
      <w:pPr>
        <w:pStyle w:val="paragraph"/>
        <w:spacing w:before="0" w:beforeAutospacing="0" w:after="0" w:afterAutospacing="0"/>
        <w:textAlignment w:val="baseline"/>
        <w:rPr>
          <w:rFonts w:ascii="Arial" w:hAnsi="Arial" w:cs="Arial"/>
          <w:sz w:val="22"/>
          <w:szCs w:val="22"/>
        </w:rPr>
      </w:pPr>
    </w:p>
    <w:p w14:paraId="1BED3E49" w14:textId="33C824BB" w:rsidR="00DE578C" w:rsidRPr="00007EE3" w:rsidRDefault="00DE578C" w:rsidP="00007EE3">
      <w:pPr>
        <w:rPr>
          <w:rFonts w:cs="Arial"/>
          <w:sz w:val="22"/>
          <w:szCs w:val="22"/>
        </w:rPr>
      </w:pPr>
      <w:r w:rsidRPr="00007EE3">
        <w:rPr>
          <w:rFonts w:cs="Arial"/>
          <w:sz w:val="22"/>
          <w:szCs w:val="22"/>
        </w:rPr>
        <w:lastRenderedPageBreak/>
        <w:t>There is lots of initial interest in commissioning KEEP engagement activities, especially in the run up to COP26. This is not necessarily an issue but its recommended to review the split between research and engagement activity and whether the split reflects the aim set out in the business case.</w:t>
      </w:r>
    </w:p>
    <w:p w14:paraId="396E7921" w14:textId="03F9A9A1" w:rsidR="00DE578C" w:rsidRPr="00007EE3" w:rsidRDefault="00DE578C" w:rsidP="00007EE3">
      <w:pPr>
        <w:pStyle w:val="paragraph"/>
        <w:spacing w:before="0" w:beforeAutospacing="0" w:after="0" w:afterAutospacing="0"/>
        <w:textAlignment w:val="baseline"/>
        <w:rPr>
          <w:rFonts w:ascii="Arial" w:hAnsi="Arial" w:cs="Arial"/>
          <w:sz w:val="22"/>
          <w:szCs w:val="22"/>
        </w:rPr>
      </w:pPr>
    </w:p>
    <w:p w14:paraId="6B57292A" w14:textId="77777777" w:rsidR="00E75614" w:rsidRPr="00007EE3" w:rsidRDefault="00E75614" w:rsidP="00007EE3">
      <w:pPr>
        <w:rPr>
          <w:rFonts w:cs="Arial"/>
          <w:sz w:val="22"/>
          <w:szCs w:val="22"/>
        </w:rPr>
      </w:pPr>
    </w:p>
    <w:p w14:paraId="272C4998" w14:textId="6B1C4CE0" w:rsidR="006F3AE7" w:rsidRPr="00007EE3" w:rsidRDefault="00666290" w:rsidP="00007EE3">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Cs/>
          <w:sz w:val="22"/>
          <w:szCs w:val="22"/>
        </w:rPr>
      </w:pPr>
      <w:r w:rsidRPr="00007EE3">
        <w:rPr>
          <w:rFonts w:cs="Arial"/>
          <w:b/>
          <w:bCs/>
          <w:sz w:val="22"/>
          <w:szCs w:val="22"/>
        </w:rPr>
        <w:t>E</w:t>
      </w:r>
      <w:r w:rsidR="006F3AE7" w:rsidRPr="00007EE3">
        <w:rPr>
          <w:rFonts w:cs="Arial"/>
          <w:b/>
          <w:bCs/>
          <w:sz w:val="22"/>
          <w:szCs w:val="22"/>
        </w:rPr>
        <w:t>: RISK</w:t>
      </w:r>
    </w:p>
    <w:p w14:paraId="778B24D0" w14:textId="77777777" w:rsidR="006F3AE7" w:rsidRPr="00007EE3" w:rsidRDefault="006F3AE7" w:rsidP="00007EE3">
      <w:pPr>
        <w:rPr>
          <w:rFonts w:cs="Arial"/>
          <w:b/>
          <w:bCs/>
          <w:sz w:val="22"/>
          <w:szCs w:val="22"/>
        </w:rPr>
      </w:pPr>
    </w:p>
    <w:p w14:paraId="15FE81B1" w14:textId="77777777" w:rsidR="001342AD" w:rsidRPr="00007EE3" w:rsidRDefault="001342AD" w:rsidP="00007EE3">
      <w:pPr>
        <w:contextualSpacing/>
        <w:rPr>
          <w:rFonts w:cs="Arial"/>
          <w:b/>
          <w:sz w:val="22"/>
          <w:szCs w:val="22"/>
        </w:rPr>
      </w:pPr>
      <w:r w:rsidRPr="00007EE3">
        <w:rPr>
          <w:rFonts w:cs="Arial"/>
          <w:b/>
          <w:bCs/>
          <w:sz w:val="22"/>
          <w:szCs w:val="22"/>
        </w:rPr>
        <w:t xml:space="preserve">Overall risk rating:  </w:t>
      </w:r>
    </w:p>
    <w:p w14:paraId="426F44FC" w14:textId="41B63D75" w:rsidR="00635A87" w:rsidRPr="00007EE3" w:rsidRDefault="00635A87" w:rsidP="00007EE3">
      <w:pPr>
        <w:contextualSpacing/>
        <w:rPr>
          <w:rFonts w:cs="Arial"/>
          <w:sz w:val="22"/>
          <w:szCs w:val="22"/>
        </w:rPr>
      </w:pPr>
    </w:p>
    <w:p w14:paraId="0760770B" w14:textId="3B7E6334" w:rsidR="00635A87" w:rsidRPr="00007EE3" w:rsidRDefault="004F15B1" w:rsidP="00007EE3">
      <w:pPr>
        <w:contextualSpacing/>
        <w:rPr>
          <w:rFonts w:cs="Arial"/>
          <w:sz w:val="22"/>
          <w:szCs w:val="22"/>
        </w:rPr>
      </w:pPr>
      <w:r w:rsidRPr="00007EE3">
        <w:rPr>
          <w:rFonts w:cs="Arial"/>
          <w:sz w:val="22"/>
          <w:szCs w:val="22"/>
        </w:rPr>
        <w:t>Moderate</w:t>
      </w:r>
    </w:p>
    <w:p w14:paraId="26852D26" w14:textId="4F66426D" w:rsidR="0074758A" w:rsidRPr="00007EE3" w:rsidRDefault="0074758A" w:rsidP="00007EE3">
      <w:pPr>
        <w:contextualSpacing/>
        <w:rPr>
          <w:rFonts w:cs="Arial"/>
          <w:sz w:val="22"/>
          <w:szCs w:val="22"/>
        </w:rPr>
      </w:pPr>
    </w:p>
    <w:p w14:paraId="15B30934" w14:textId="1F1AF5DB" w:rsidR="00153BD1" w:rsidRPr="00007EE3" w:rsidRDefault="00153BD1" w:rsidP="00007EE3">
      <w:pPr>
        <w:rPr>
          <w:rFonts w:cs="Arial"/>
          <w:sz w:val="22"/>
          <w:szCs w:val="22"/>
        </w:rPr>
      </w:pPr>
      <w:r w:rsidRPr="00007EE3">
        <w:rPr>
          <w:rFonts w:cs="Arial"/>
          <w:b/>
          <w:bCs/>
          <w:sz w:val="22"/>
          <w:szCs w:val="22"/>
        </w:rPr>
        <w:t>Overview of risk management</w:t>
      </w:r>
      <w:r w:rsidRPr="00007EE3">
        <w:rPr>
          <w:rFonts w:cs="Arial"/>
          <w:sz w:val="22"/>
          <w:szCs w:val="22"/>
        </w:rPr>
        <w:t xml:space="preserve"> </w:t>
      </w:r>
    </w:p>
    <w:p w14:paraId="67F4362F" w14:textId="1ECF9A98" w:rsidR="00CA2CD6" w:rsidRPr="00007EE3" w:rsidRDefault="00CA2CD6" w:rsidP="00007EE3">
      <w:pPr>
        <w:spacing w:before="40" w:after="40"/>
        <w:rPr>
          <w:rFonts w:cs="Arial"/>
          <w:sz w:val="22"/>
          <w:szCs w:val="22"/>
        </w:rPr>
      </w:pPr>
    </w:p>
    <w:p w14:paraId="1D6A73D1" w14:textId="74ED533B" w:rsidR="00CA2CD6" w:rsidRPr="00007EE3" w:rsidRDefault="00CA2CD6" w:rsidP="00007EE3">
      <w:pPr>
        <w:spacing w:before="40" w:after="40"/>
        <w:rPr>
          <w:rFonts w:cs="Arial"/>
          <w:sz w:val="22"/>
          <w:szCs w:val="22"/>
        </w:rPr>
      </w:pPr>
      <w:r w:rsidRPr="00007EE3">
        <w:rPr>
          <w:rFonts w:cs="Arial"/>
          <w:sz w:val="22"/>
          <w:szCs w:val="22"/>
        </w:rPr>
        <w:t xml:space="preserve">The risks identified in the business case remain largely valid apart from additional risks from COVID-19 </w:t>
      </w:r>
      <w:r w:rsidR="00BD7A0E" w:rsidRPr="00007EE3">
        <w:rPr>
          <w:rFonts w:cs="Arial"/>
          <w:sz w:val="22"/>
          <w:szCs w:val="22"/>
        </w:rPr>
        <w:t>potentially</w:t>
      </w:r>
      <w:r w:rsidRPr="00007EE3">
        <w:rPr>
          <w:rFonts w:cs="Arial"/>
          <w:sz w:val="22"/>
          <w:szCs w:val="22"/>
        </w:rPr>
        <w:t xml:space="preserve"> affecting delivery of KEEP projects.</w:t>
      </w:r>
    </w:p>
    <w:p w14:paraId="14AF7B28" w14:textId="77777777" w:rsidR="001342AD" w:rsidRPr="00007EE3" w:rsidRDefault="001342AD" w:rsidP="00007EE3">
      <w:pPr>
        <w:contextualSpacing/>
        <w:rPr>
          <w:rFonts w:cs="Arial"/>
          <w:sz w:val="22"/>
          <w:szCs w:val="22"/>
        </w:rPr>
      </w:pPr>
    </w:p>
    <w:p w14:paraId="157B1092" w14:textId="4C6C3080"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significantly lower or higher number of proposals received compared to expectations is </w:t>
      </w:r>
      <w:r w:rsidR="006A3A12" w:rsidRPr="00007EE3">
        <w:rPr>
          <w:rFonts w:cs="Arial"/>
          <w:b/>
          <w:bCs/>
          <w:sz w:val="22"/>
          <w:szCs w:val="22"/>
        </w:rPr>
        <w:t>moderate</w:t>
      </w:r>
      <w:r w:rsidRPr="00007EE3">
        <w:rPr>
          <w:rFonts w:cs="Arial"/>
          <w:sz w:val="22"/>
          <w:szCs w:val="22"/>
        </w:rPr>
        <w:t xml:space="preserve">. </w:t>
      </w:r>
      <w:r w:rsidR="00700EA9" w:rsidRPr="00007EE3">
        <w:rPr>
          <w:rFonts w:cs="Arial"/>
          <w:sz w:val="22"/>
          <w:szCs w:val="22"/>
        </w:rPr>
        <w:t>Whilst numbers of projects commissioned in this annual review period has been comparatively low (four) there are five substantial projects in the pipeline and there is additional interest from many teams to use the programme in the near future</w:t>
      </w:r>
      <w:r w:rsidRPr="00007EE3">
        <w:rPr>
          <w:rFonts w:cs="Arial"/>
          <w:sz w:val="22"/>
          <w:szCs w:val="22"/>
        </w:rPr>
        <w:t>.</w:t>
      </w:r>
    </w:p>
    <w:p w14:paraId="2D376FE8" w14:textId="19447FCF"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duplication of effort with other research undertaken by HMG, other knowledge platforms and BEIS’s academic network on energy remains </w:t>
      </w:r>
      <w:r w:rsidR="006A3A12" w:rsidRPr="00007EE3">
        <w:rPr>
          <w:rFonts w:cs="Arial"/>
          <w:b/>
          <w:bCs/>
          <w:sz w:val="22"/>
          <w:szCs w:val="22"/>
        </w:rPr>
        <w:t>moderate</w:t>
      </w:r>
      <w:r w:rsidRPr="00007EE3">
        <w:rPr>
          <w:rFonts w:cs="Arial"/>
          <w:sz w:val="22"/>
          <w:szCs w:val="22"/>
        </w:rPr>
        <w:t xml:space="preserve">. </w:t>
      </w:r>
      <w:r w:rsidR="006A3A12" w:rsidRPr="00007EE3">
        <w:rPr>
          <w:rFonts w:cs="Arial"/>
          <w:color w:val="000000"/>
          <w:sz w:val="22"/>
          <w:szCs w:val="22"/>
          <w:shd w:val="clear" w:color="auto" w:fill="FFFFFF"/>
        </w:rPr>
        <w:t>Only three completed research reports have so far been produced, all of which have a very low risk of duplication. Initial assessment of all proposals suggests there was no duplication however we cannot be complacent</w:t>
      </w:r>
      <w:r w:rsidRPr="00007EE3">
        <w:rPr>
          <w:rFonts w:cs="Arial"/>
          <w:sz w:val="22"/>
          <w:szCs w:val="22"/>
        </w:rPr>
        <w:t xml:space="preserve">. Regular discussions with </w:t>
      </w:r>
      <w:r w:rsidR="006A3A12" w:rsidRPr="00007EE3">
        <w:rPr>
          <w:rFonts w:cs="Arial"/>
          <w:sz w:val="22"/>
          <w:szCs w:val="22"/>
        </w:rPr>
        <w:t>colleagues across Government</w:t>
      </w:r>
      <w:r w:rsidRPr="00007EE3">
        <w:rPr>
          <w:rFonts w:cs="Arial"/>
          <w:sz w:val="22"/>
          <w:szCs w:val="22"/>
        </w:rPr>
        <w:t xml:space="preserve"> should continue to track </w:t>
      </w:r>
      <w:r w:rsidR="005F4F6D" w:rsidRPr="00007EE3">
        <w:rPr>
          <w:rFonts w:cs="Arial"/>
          <w:sz w:val="22"/>
          <w:szCs w:val="22"/>
        </w:rPr>
        <w:t xml:space="preserve">potential </w:t>
      </w:r>
      <w:r w:rsidRPr="00007EE3">
        <w:rPr>
          <w:rFonts w:cs="Arial"/>
          <w:sz w:val="22"/>
          <w:szCs w:val="22"/>
        </w:rPr>
        <w:t xml:space="preserve">duplication. </w:t>
      </w:r>
    </w:p>
    <w:p w14:paraId="42CCD9F8" w14:textId="300C289A"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ineffective dissemination within BEIS, OGD’s and external stakeholders </w:t>
      </w:r>
      <w:r w:rsidR="006A3A12" w:rsidRPr="00007EE3">
        <w:rPr>
          <w:rFonts w:cs="Arial"/>
          <w:sz w:val="22"/>
          <w:szCs w:val="22"/>
        </w:rPr>
        <w:t>is</w:t>
      </w:r>
      <w:r w:rsidRPr="00007EE3">
        <w:rPr>
          <w:rFonts w:cs="Arial"/>
          <w:sz w:val="22"/>
          <w:szCs w:val="22"/>
        </w:rPr>
        <w:t xml:space="preserve"> </w:t>
      </w:r>
      <w:r w:rsidR="006A3A12" w:rsidRPr="00007EE3">
        <w:rPr>
          <w:rFonts w:cs="Arial"/>
          <w:b/>
          <w:bCs/>
          <w:sz w:val="22"/>
          <w:szCs w:val="22"/>
        </w:rPr>
        <w:t>minor</w:t>
      </w:r>
      <w:r w:rsidRPr="00007EE3">
        <w:rPr>
          <w:rFonts w:cs="Arial"/>
          <w:sz w:val="22"/>
          <w:szCs w:val="22"/>
        </w:rPr>
        <w:t xml:space="preserve"> as knowledge products </w:t>
      </w:r>
      <w:r w:rsidR="00700EA9" w:rsidRPr="00007EE3">
        <w:rPr>
          <w:rFonts w:cs="Arial"/>
          <w:sz w:val="22"/>
          <w:szCs w:val="22"/>
        </w:rPr>
        <w:t>are</w:t>
      </w:r>
      <w:r w:rsidRPr="00007EE3">
        <w:rPr>
          <w:rFonts w:cs="Arial"/>
          <w:sz w:val="22"/>
          <w:szCs w:val="22"/>
        </w:rPr>
        <w:t xml:space="preserve"> effectively shared with key </w:t>
      </w:r>
      <w:r w:rsidR="00700EA9" w:rsidRPr="00007EE3">
        <w:rPr>
          <w:rFonts w:cs="Arial"/>
          <w:sz w:val="22"/>
          <w:szCs w:val="22"/>
        </w:rPr>
        <w:t xml:space="preserve">colleagues and </w:t>
      </w:r>
      <w:r w:rsidRPr="00007EE3">
        <w:rPr>
          <w:rFonts w:cs="Arial"/>
          <w:sz w:val="22"/>
          <w:szCs w:val="22"/>
        </w:rPr>
        <w:t>partners.</w:t>
      </w:r>
      <w:r w:rsidR="006A3A12" w:rsidRPr="00007EE3">
        <w:rPr>
          <w:rFonts w:cs="Arial"/>
          <w:color w:val="000000"/>
          <w:sz w:val="22"/>
          <w:szCs w:val="22"/>
          <w:shd w:val="clear" w:color="auto" w:fill="FFFFFF"/>
        </w:rPr>
        <w:t xml:space="preserve"> The forests study was shared with DEFRA, and UNEP FI Forests and Land Use Team. The SIP Asia for Bangladesh and Pakistan was shared with World Bank and UN colleagues.</w:t>
      </w:r>
    </w:p>
    <w:p w14:paraId="47D2CBE5" w14:textId="611C6214"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time slippage will mean studies aren’t useful for business case design and will reduce the returns to investment is </w:t>
      </w:r>
      <w:r w:rsidRPr="00007EE3">
        <w:rPr>
          <w:rFonts w:cs="Arial"/>
          <w:b/>
          <w:bCs/>
          <w:sz w:val="22"/>
          <w:szCs w:val="22"/>
        </w:rPr>
        <w:t>ma</w:t>
      </w:r>
      <w:r w:rsidR="006A3A12" w:rsidRPr="00007EE3">
        <w:rPr>
          <w:rFonts w:cs="Arial"/>
          <w:b/>
          <w:bCs/>
          <w:sz w:val="22"/>
          <w:szCs w:val="22"/>
        </w:rPr>
        <w:t>jor</w:t>
      </w:r>
      <w:r w:rsidR="006A3A12" w:rsidRPr="00007EE3">
        <w:rPr>
          <w:rFonts w:cs="Arial"/>
          <w:sz w:val="22"/>
          <w:szCs w:val="22"/>
        </w:rPr>
        <w:t xml:space="preserve">. </w:t>
      </w:r>
      <w:r w:rsidR="00C85C63" w:rsidRPr="00007EE3">
        <w:rPr>
          <w:rFonts w:cs="Arial"/>
          <w:sz w:val="22"/>
          <w:szCs w:val="22"/>
        </w:rPr>
        <w:t xml:space="preserve">The mitigation options </w:t>
      </w:r>
      <w:r w:rsidR="006A3A12" w:rsidRPr="00007EE3">
        <w:rPr>
          <w:rFonts w:cs="Arial"/>
          <w:color w:val="000000"/>
          <w:sz w:val="22"/>
          <w:szCs w:val="22"/>
          <w:shd w:val="clear" w:color="auto" w:fill="FFFFFF"/>
        </w:rPr>
        <w:t xml:space="preserve">study is one example where the clearances processes took longer than anticipated </w:t>
      </w:r>
      <w:r w:rsidR="00C85C63" w:rsidRPr="00007EE3">
        <w:rPr>
          <w:rFonts w:cs="Arial"/>
          <w:color w:val="000000"/>
          <w:sz w:val="22"/>
          <w:szCs w:val="22"/>
          <w:shd w:val="clear" w:color="auto" w:fill="FFFFFF"/>
        </w:rPr>
        <w:t>as</w:t>
      </w:r>
      <w:r w:rsidR="006A3A12" w:rsidRPr="00007EE3">
        <w:rPr>
          <w:rFonts w:cs="Arial"/>
          <w:color w:val="000000"/>
          <w:sz w:val="22"/>
          <w:szCs w:val="22"/>
          <w:shd w:val="clear" w:color="auto" w:fill="FFFFFF"/>
        </w:rPr>
        <w:t xml:space="preserve"> drafting </w:t>
      </w:r>
      <w:r w:rsidR="00C85C63" w:rsidRPr="00007EE3">
        <w:rPr>
          <w:rFonts w:cs="Arial"/>
          <w:color w:val="000000"/>
          <w:sz w:val="22"/>
          <w:szCs w:val="22"/>
          <w:shd w:val="clear" w:color="auto" w:fill="FFFFFF"/>
        </w:rPr>
        <w:t xml:space="preserve">a </w:t>
      </w:r>
      <w:r w:rsidR="006A3A12" w:rsidRPr="00007EE3">
        <w:rPr>
          <w:rFonts w:cs="Arial"/>
          <w:color w:val="000000"/>
          <w:sz w:val="22"/>
          <w:szCs w:val="22"/>
          <w:shd w:val="clear" w:color="auto" w:fill="FFFFFF"/>
        </w:rPr>
        <w:t>complex, high quality proposal quickly was challenging</w:t>
      </w:r>
      <w:r w:rsidR="00C85C63" w:rsidRPr="00007EE3">
        <w:rPr>
          <w:rFonts w:cs="Arial"/>
          <w:color w:val="000000"/>
          <w:sz w:val="22"/>
          <w:szCs w:val="22"/>
          <w:shd w:val="clear" w:color="auto" w:fill="FFFFFF"/>
        </w:rPr>
        <w:t>, which could have impacted its envisaged use</w:t>
      </w:r>
      <w:r w:rsidR="006A3A12" w:rsidRPr="00007EE3">
        <w:rPr>
          <w:rFonts w:cs="Arial"/>
          <w:color w:val="000000"/>
          <w:sz w:val="22"/>
          <w:szCs w:val="22"/>
          <w:shd w:val="clear" w:color="auto" w:fill="FFFFFF"/>
        </w:rPr>
        <w:t xml:space="preserve">. </w:t>
      </w:r>
      <w:r w:rsidR="00C85C63" w:rsidRPr="00007EE3">
        <w:rPr>
          <w:rFonts w:cs="Arial"/>
          <w:color w:val="000000"/>
          <w:sz w:val="22"/>
          <w:szCs w:val="22"/>
          <w:shd w:val="clear" w:color="auto" w:fill="FFFFFF"/>
        </w:rPr>
        <w:t>However, t</w:t>
      </w:r>
      <w:r w:rsidR="006A3A12" w:rsidRPr="00007EE3">
        <w:rPr>
          <w:rFonts w:cs="Arial"/>
          <w:color w:val="000000"/>
          <w:sz w:val="22"/>
          <w:szCs w:val="22"/>
          <w:shd w:val="clear" w:color="auto" w:fill="FFFFFF"/>
        </w:rPr>
        <w:t xml:space="preserve">he study is now </w:t>
      </w:r>
      <w:r w:rsidR="00C85C63" w:rsidRPr="00007EE3">
        <w:rPr>
          <w:rFonts w:cs="Arial"/>
          <w:color w:val="000000"/>
          <w:sz w:val="22"/>
          <w:szCs w:val="22"/>
          <w:shd w:val="clear" w:color="auto" w:fill="FFFFFF"/>
        </w:rPr>
        <w:t>underway</w:t>
      </w:r>
      <w:r w:rsidR="006A3A12" w:rsidRPr="00007EE3">
        <w:rPr>
          <w:rFonts w:cs="Arial"/>
          <w:color w:val="000000"/>
          <w:sz w:val="22"/>
          <w:szCs w:val="22"/>
          <w:shd w:val="clear" w:color="auto" w:fill="FFFFFF"/>
        </w:rPr>
        <w:t xml:space="preserve"> and remains valuable as it will inform the future direction of </w:t>
      </w:r>
      <w:r w:rsidR="00C85C63" w:rsidRPr="00007EE3">
        <w:rPr>
          <w:rFonts w:cs="Arial"/>
          <w:color w:val="000000"/>
          <w:sz w:val="22"/>
          <w:szCs w:val="22"/>
          <w:shd w:val="clear" w:color="auto" w:fill="FFFFFF"/>
        </w:rPr>
        <w:t xml:space="preserve">the </w:t>
      </w:r>
      <w:r w:rsidR="006A3A12" w:rsidRPr="00007EE3">
        <w:rPr>
          <w:rFonts w:cs="Arial"/>
          <w:color w:val="000000"/>
          <w:sz w:val="22"/>
          <w:szCs w:val="22"/>
          <w:shd w:val="clear" w:color="auto" w:fill="FFFFFF"/>
        </w:rPr>
        <w:t>ICF strategy refresh</w:t>
      </w:r>
      <w:r w:rsidR="00C85C63" w:rsidRPr="00007EE3">
        <w:rPr>
          <w:rFonts w:cs="Arial"/>
          <w:color w:val="000000"/>
          <w:sz w:val="22"/>
          <w:szCs w:val="22"/>
          <w:shd w:val="clear" w:color="auto" w:fill="FFFFFF"/>
        </w:rPr>
        <w:t xml:space="preserve"> and future programming</w:t>
      </w:r>
      <w:r w:rsidR="006A3A12" w:rsidRPr="00007EE3">
        <w:rPr>
          <w:rFonts w:cs="Arial"/>
          <w:color w:val="000000"/>
          <w:sz w:val="22"/>
          <w:szCs w:val="22"/>
          <w:shd w:val="clear" w:color="auto" w:fill="FFFFFF"/>
        </w:rPr>
        <w:t>.</w:t>
      </w:r>
    </w:p>
    <w:p w14:paraId="7CE4F0FF" w14:textId="6E216C9B"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difficulty in robustly measuring the overall effectiveness of the portfolio is </w:t>
      </w:r>
      <w:r w:rsidR="006A3A12" w:rsidRPr="00007EE3">
        <w:rPr>
          <w:rFonts w:cs="Arial"/>
          <w:b/>
          <w:bCs/>
          <w:sz w:val="22"/>
          <w:szCs w:val="22"/>
        </w:rPr>
        <w:t>minor</w:t>
      </w:r>
      <w:r w:rsidRPr="00007EE3">
        <w:rPr>
          <w:rFonts w:cs="Arial"/>
          <w:sz w:val="22"/>
          <w:szCs w:val="22"/>
        </w:rPr>
        <w:t xml:space="preserve"> since processes are set up, before and after report templates are developed and a process to gather evidence on the overall effectiveness of the programme is in place. </w:t>
      </w:r>
    </w:p>
    <w:p w14:paraId="75FE5A8C" w14:textId="24917AB7"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engagement activities are ineffective, through poor choice of timing, audience or messengers is </w:t>
      </w:r>
      <w:r w:rsidR="006A3A12" w:rsidRPr="00007EE3">
        <w:rPr>
          <w:rFonts w:cs="Arial"/>
          <w:b/>
          <w:bCs/>
          <w:sz w:val="22"/>
          <w:szCs w:val="22"/>
        </w:rPr>
        <w:t>moderate</w:t>
      </w:r>
      <w:r w:rsidRPr="00007EE3">
        <w:rPr>
          <w:rFonts w:cs="Arial"/>
          <w:sz w:val="22"/>
          <w:szCs w:val="22"/>
        </w:rPr>
        <w:t xml:space="preserve">. Although these incidences have not taken place, teams and KEEP PM should not remain complacent and this risk must be monitored through the after-report templates. </w:t>
      </w:r>
    </w:p>
    <w:p w14:paraId="39E4AD10" w14:textId="459FABC8" w:rsidR="00121FDC"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t xml:space="preserve">The risk that insufficient quality of commissioned research and evidence </w:t>
      </w:r>
      <w:r w:rsidR="006A3A12" w:rsidRPr="00007EE3">
        <w:rPr>
          <w:rFonts w:cs="Arial"/>
          <w:sz w:val="22"/>
          <w:szCs w:val="22"/>
        </w:rPr>
        <w:t xml:space="preserve">is </w:t>
      </w:r>
      <w:r w:rsidR="006A3A12" w:rsidRPr="00007EE3">
        <w:rPr>
          <w:rFonts w:cs="Arial"/>
          <w:b/>
          <w:bCs/>
          <w:sz w:val="22"/>
          <w:szCs w:val="22"/>
        </w:rPr>
        <w:t>moderate</w:t>
      </w:r>
      <w:r w:rsidRPr="00007EE3">
        <w:rPr>
          <w:rFonts w:cs="Arial"/>
          <w:b/>
          <w:bCs/>
          <w:sz w:val="22"/>
          <w:szCs w:val="22"/>
        </w:rPr>
        <w:t xml:space="preserve"> </w:t>
      </w:r>
      <w:r w:rsidRPr="00007EE3">
        <w:rPr>
          <w:rFonts w:cs="Arial"/>
          <w:sz w:val="22"/>
          <w:szCs w:val="22"/>
        </w:rPr>
        <w:t>The review and procurement mechanisms set up as part of the KEEP approvals process should continue to ensure that research delivered is of a high quality.</w:t>
      </w:r>
    </w:p>
    <w:p w14:paraId="497EB55C" w14:textId="3FE3BFB6" w:rsidR="00700EA9" w:rsidRPr="00007EE3" w:rsidRDefault="00121FDC" w:rsidP="00CF544C">
      <w:pPr>
        <w:pStyle w:val="ListParagraph"/>
        <w:numPr>
          <w:ilvl w:val="0"/>
          <w:numId w:val="13"/>
        </w:numPr>
        <w:spacing w:after="0" w:line="276" w:lineRule="auto"/>
        <w:rPr>
          <w:rFonts w:cs="Arial"/>
          <w:sz w:val="22"/>
          <w:szCs w:val="22"/>
        </w:rPr>
      </w:pPr>
      <w:r w:rsidRPr="00007EE3">
        <w:rPr>
          <w:rFonts w:cs="Arial"/>
          <w:sz w:val="22"/>
          <w:szCs w:val="22"/>
        </w:rPr>
        <w:lastRenderedPageBreak/>
        <w:t xml:space="preserve">The risk that significant delays to publication of reports </w:t>
      </w:r>
      <w:r w:rsidR="00C85C63" w:rsidRPr="00007EE3">
        <w:rPr>
          <w:rFonts w:cs="Arial"/>
          <w:sz w:val="22"/>
          <w:szCs w:val="22"/>
        </w:rPr>
        <w:t>is</w:t>
      </w:r>
      <w:r w:rsidRPr="00007EE3">
        <w:rPr>
          <w:rFonts w:cs="Arial"/>
          <w:sz w:val="22"/>
          <w:szCs w:val="22"/>
        </w:rPr>
        <w:t xml:space="preserve"> </w:t>
      </w:r>
      <w:r w:rsidR="00C85C63" w:rsidRPr="00007EE3">
        <w:rPr>
          <w:rFonts w:cs="Arial"/>
          <w:b/>
          <w:bCs/>
          <w:sz w:val="22"/>
          <w:szCs w:val="22"/>
        </w:rPr>
        <w:t>major</w:t>
      </w:r>
      <w:r w:rsidRPr="00007EE3">
        <w:rPr>
          <w:rFonts w:cs="Arial"/>
          <w:sz w:val="22"/>
          <w:szCs w:val="22"/>
        </w:rPr>
        <w:t xml:space="preserve"> since no reports have been published yet</w:t>
      </w:r>
      <w:r w:rsidR="00700EA9" w:rsidRPr="00007EE3">
        <w:rPr>
          <w:rFonts w:cs="Arial"/>
          <w:sz w:val="22"/>
          <w:szCs w:val="22"/>
        </w:rPr>
        <w:t>, due to KEEP business case needing to be published first. The redacted business case will be published alongside this annual review, after which finalised outputs can be published.</w:t>
      </w:r>
    </w:p>
    <w:p w14:paraId="32A2E822" w14:textId="36607655" w:rsidR="00E7591E" w:rsidRPr="00007EE3" w:rsidRDefault="00700EA9" w:rsidP="00CF544C">
      <w:pPr>
        <w:pStyle w:val="ListParagraph"/>
        <w:numPr>
          <w:ilvl w:val="0"/>
          <w:numId w:val="13"/>
        </w:numPr>
        <w:spacing w:after="0" w:line="276" w:lineRule="auto"/>
        <w:rPr>
          <w:rFonts w:cs="Arial"/>
          <w:sz w:val="22"/>
          <w:szCs w:val="22"/>
        </w:rPr>
      </w:pPr>
      <w:r w:rsidRPr="00007EE3">
        <w:rPr>
          <w:rFonts w:cs="Arial"/>
          <w:sz w:val="22"/>
          <w:szCs w:val="22"/>
        </w:rPr>
        <w:t>The</w:t>
      </w:r>
      <w:r w:rsidR="00E7591E" w:rsidRPr="00007EE3">
        <w:rPr>
          <w:rFonts w:cs="Arial"/>
          <w:sz w:val="22"/>
          <w:szCs w:val="22"/>
        </w:rPr>
        <w:t xml:space="preserve"> risk around the impact of Covid-19 on delivery of KEEP projects and the programme overall</w:t>
      </w:r>
      <w:r w:rsidR="006A3A12" w:rsidRPr="00007EE3">
        <w:rPr>
          <w:rFonts w:cs="Arial"/>
          <w:sz w:val="22"/>
          <w:szCs w:val="22"/>
        </w:rPr>
        <w:t xml:space="preserve"> is </w:t>
      </w:r>
      <w:r w:rsidR="00C85C63" w:rsidRPr="00007EE3">
        <w:rPr>
          <w:rFonts w:cs="Arial"/>
          <w:b/>
          <w:bCs/>
          <w:sz w:val="22"/>
          <w:szCs w:val="22"/>
        </w:rPr>
        <w:t>moderate</w:t>
      </w:r>
      <w:r w:rsidR="00E7591E" w:rsidRPr="00007EE3">
        <w:rPr>
          <w:rFonts w:cs="Arial"/>
          <w:sz w:val="22"/>
          <w:szCs w:val="22"/>
        </w:rPr>
        <w:t>. As a demand-led programme, new commissions may not come in, as capacity reduces with illness, mobilisations and competing priorities. This does not require specific mitigation measures. Covid-19 is likely to have more of an impact on the engagement projects and engagement aspects of blended projects (project-specific details below), in terms of delays or cancellation of key events or visits</w:t>
      </w:r>
      <w:r w:rsidR="00CF544C">
        <w:rPr>
          <w:rFonts w:cs="Arial"/>
          <w:sz w:val="22"/>
          <w:szCs w:val="22"/>
        </w:rPr>
        <w:t xml:space="preserve">. </w:t>
      </w:r>
      <w:r w:rsidR="00E7591E" w:rsidRPr="00007EE3">
        <w:rPr>
          <w:rFonts w:cs="Arial"/>
          <w:sz w:val="22"/>
          <w:szCs w:val="22"/>
        </w:rPr>
        <w:t xml:space="preserve">Research projects should be able to proceed more or less as planned, with appropriate adjustments such as </w:t>
      </w:r>
      <w:r w:rsidR="00CF544C">
        <w:rPr>
          <w:rFonts w:cs="Arial"/>
          <w:sz w:val="22"/>
          <w:szCs w:val="22"/>
        </w:rPr>
        <w:t xml:space="preserve">virtual </w:t>
      </w:r>
      <w:r w:rsidR="00E7591E" w:rsidRPr="00007EE3">
        <w:rPr>
          <w:rFonts w:cs="Arial"/>
          <w:sz w:val="22"/>
          <w:szCs w:val="22"/>
        </w:rPr>
        <w:t>workshop</w:t>
      </w:r>
      <w:r w:rsidR="00CF544C">
        <w:rPr>
          <w:rFonts w:cs="Arial"/>
          <w:sz w:val="22"/>
          <w:szCs w:val="22"/>
        </w:rPr>
        <w:t>s.</w:t>
      </w:r>
    </w:p>
    <w:p w14:paraId="2EB01D6B" w14:textId="77777777" w:rsidR="00E7591E" w:rsidRPr="00007EE3" w:rsidRDefault="00E7591E" w:rsidP="00007EE3">
      <w:pPr>
        <w:contextualSpacing/>
        <w:rPr>
          <w:rFonts w:cs="Arial"/>
          <w:sz w:val="22"/>
          <w:szCs w:val="22"/>
        </w:rPr>
      </w:pPr>
    </w:p>
    <w:p w14:paraId="7C43F1FC" w14:textId="77777777" w:rsidR="001342AD" w:rsidRPr="00007EE3" w:rsidRDefault="001342AD" w:rsidP="00007EE3">
      <w:pPr>
        <w:spacing w:before="40" w:after="40"/>
        <w:rPr>
          <w:rFonts w:cs="Arial"/>
          <w:sz w:val="22"/>
          <w:szCs w:val="22"/>
        </w:rPr>
      </w:pPr>
    </w:p>
    <w:p w14:paraId="798AD07E" w14:textId="6A601B6B" w:rsidR="00C85C63" w:rsidRDefault="001342AD" w:rsidP="00007EE3">
      <w:pPr>
        <w:contextualSpacing/>
        <w:rPr>
          <w:rFonts w:cs="Arial"/>
          <w:sz w:val="22"/>
          <w:szCs w:val="22"/>
        </w:rPr>
      </w:pPr>
      <w:r w:rsidRPr="00007EE3">
        <w:rPr>
          <w:rFonts w:cs="Arial"/>
          <w:b/>
          <w:bCs/>
          <w:sz w:val="22"/>
          <w:szCs w:val="22"/>
        </w:rPr>
        <w:t>Outstanding actions from risk assessment</w:t>
      </w:r>
      <w:r w:rsidR="00E85878" w:rsidRPr="00007EE3">
        <w:rPr>
          <w:rFonts w:cs="Arial"/>
          <w:b/>
          <w:bCs/>
          <w:sz w:val="22"/>
          <w:szCs w:val="22"/>
        </w:rPr>
        <w:t xml:space="preserve"> </w:t>
      </w:r>
    </w:p>
    <w:p w14:paraId="7B0A1B30" w14:textId="77777777" w:rsidR="00943307" w:rsidRPr="00007EE3" w:rsidRDefault="00943307" w:rsidP="00007EE3">
      <w:pPr>
        <w:contextualSpacing/>
        <w:rPr>
          <w:rFonts w:cs="Arial"/>
          <w:sz w:val="22"/>
          <w:szCs w:val="22"/>
        </w:rPr>
      </w:pPr>
    </w:p>
    <w:p w14:paraId="4BDF8860" w14:textId="6E74AF65" w:rsidR="00C85C63" w:rsidRPr="00007EE3" w:rsidRDefault="005F4F6D" w:rsidP="00007EE3">
      <w:pPr>
        <w:contextualSpacing/>
        <w:rPr>
          <w:rFonts w:cs="Arial"/>
          <w:sz w:val="22"/>
          <w:szCs w:val="22"/>
        </w:rPr>
      </w:pPr>
      <w:r w:rsidRPr="00007EE3">
        <w:rPr>
          <w:rFonts w:cs="Arial"/>
          <w:sz w:val="22"/>
          <w:szCs w:val="22"/>
        </w:rPr>
        <w:t xml:space="preserve">No outstanding actions apart from continuous monitoring of risks. </w:t>
      </w:r>
    </w:p>
    <w:p w14:paraId="5B7F0AF0" w14:textId="4493ED32" w:rsidR="0096193C" w:rsidRPr="00007EE3" w:rsidRDefault="0096193C" w:rsidP="00007EE3">
      <w:pPr>
        <w:rPr>
          <w:rFonts w:cs="Arial"/>
          <w:bCs/>
          <w:sz w:val="22"/>
          <w:szCs w:val="22"/>
        </w:rPr>
      </w:pPr>
    </w:p>
    <w:p w14:paraId="79FF7233" w14:textId="77777777" w:rsidR="00E75614" w:rsidRPr="00007EE3" w:rsidRDefault="00E75614" w:rsidP="00007EE3">
      <w:pPr>
        <w:rPr>
          <w:rFonts w:cs="Arial"/>
          <w:bCs/>
          <w:sz w:val="22"/>
          <w:szCs w:val="22"/>
        </w:rPr>
      </w:pPr>
    </w:p>
    <w:p w14:paraId="5381FC2A" w14:textId="0408C126" w:rsidR="006F3AE7" w:rsidRPr="00007EE3" w:rsidRDefault="00666290" w:rsidP="00007EE3">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 w:val="22"/>
          <w:szCs w:val="22"/>
        </w:rPr>
      </w:pPr>
      <w:r w:rsidRPr="00007EE3">
        <w:rPr>
          <w:rFonts w:cs="Arial"/>
          <w:b/>
          <w:sz w:val="22"/>
          <w:szCs w:val="22"/>
        </w:rPr>
        <w:t>F</w:t>
      </w:r>
      <w:r w:rsidR="006F3AE7" w:rsidRPr="00007EE3">
        <w:rPr>
          <w:rFonts w:cs="Arial"/>
          <w:b/>
          <w:sz w:val="22"/>
          <w:szCs w:val="22"/>
        </w:rPr>
        <w:t xml:space="preserve">: PROGRAMME MANAGEMENT: </w:t>
      </w:r>
      <w:bookmarkStart w:id="0" w:name="_Hlk21353049"/>
      <w:r w:rsidR="006F3AE7" w:rsidRPr="00007EE3">
        <w:rPr>
          <w:rFonts w:cs="Arial"/>
          <w:b/>
          <w:sz w:val="22"/>
          <w:szCs w:val="22"/>
        </w:rPr>
        <w:t xml:space="preserve">DELIVERY, COMMERCIAL &amp; FINANCIAL PERFORMANCE </w:t>
      </w:r>
      <w:bookmarkEnd w:id="0"/>
    </w:p>
    <w:p w14:paraId="3CB3AABA" w14:textId="77777777" w:rsidR="006F3AE7" w:rsidRPr="00007EE3" w:rsidRDefault="006F3AE7" w:rsidP="00007EE3">
      <w:pPr>
        <w:rPr>
          <w:rFonts w:cs="Arial"/>
          <w:b/>
          <w:sz w:val="22"/>
          <w:szCs w:val="22"/>
        </w:rPr>
      </w:pPr>
    </w:p>
    <w:p w14:paraId="53A988BF" w14:textId="4D4EA840" w:rsidR="006F3AE7" w:rsidRPr="00007EE3" w:rsidRDefault="006F3AE7" w:rsidP="00007EE3">
      <w:pPr>
        <w:rPr>
          <w:rFonts w:cs="Arial"/>
          <w:b/>
          <w:bCs/>
          <w:sz w:val="22"/>
          <w:szCs w:val="22"/>
        </w:rPr>
      </w:pPr>
      <w:r w:rsidRPr="00007EE3">
        <w:rPr>
          <w:rFonts w:cs="Arial"/>
          <w:b/>
          <w:bCs/>
          <w:sz w:val="22"/>
          <w:szCs w:val="22"/>
        </w:rPr>
        <w:t xml:space="preserve">Summarise the performance of partners and </w:t>
      </w:r>
      <w:r w:rsidR="007C1E26" w:rsidRPr="00007EE3">
        <w:rPr>
          <w:rFonts w:cs="Arial"/>
          <w:b/>
          <w:bCs/>
          <w:sz w:val="22"/>
          <w:szCs w:val="22"/>
        </w:rPr>
        <w:t>BEIS</w:t>
      </w:r>
      <w:r w:rsidRPr="00007EE3">
        <w:rPr>
          <w:rFonts w:cs="Arial"/>
          <w:b/>
          <w:bCs/>
          <w:sz w:val="22"/>
          <w:szCs w:val="22"/>
        </w:rPr>
        <w:t>, notably on commercial and financial issues, and including consideration of VfM measures of economy and efficiency.</w:t>
      </w:r>
    </w:p>
    <w:p w14:paraId="7987A89A" w14:textId="77777777" w:rsidR="00943307" w:rsidRPr="00007EE3" w:rsidRDefault="00943307" w:rsidP="00EA1581">
      <w:pPr>
        <w:pStyle w:val="ListParagraph"/>
        <w:spacing w:after="0"/>
        <w:ind w:left="426"/>
        <w:rPr>
          <w:rFonts w:cs="Arial"/>
          <w:bCs/>
          <w:sz w:val="22"/>
          <w:szCs w:val="22"/>
        </w:rPr>
      </w:pPr>
    </w:p>
    <w:p w14:paraId="14DB6F03" w14:textId="3D19E938" w:rsidR="00E13751" w:rsidRPr="00007EE3" w:rsidRDefault="005E75CF" w:rsidP="00007EE3">
      <w:pPr>
        <w:textAlignment w:val="baseline"/>
        <w:rPr>
          <w:rFonts w:cs="Arial"/>
          <w:sz w:val="22"/>
          <w:szCs w:val="22"/>
        </w:rPr>
      </w:pPr>
      <w:r w:rsidRPr="00007EE3">
        <w:rPr>
          <w:rFonts w:cs="Arial"/>
          <w:sz w:val="22"/>
          <w:szCs w:val="22"/>
        </w:rPr>
        <w:t>Most m</w:t>
      </w:r>
      <w:r w:rsidR="00E13751" w:rsidRPr="00007EE3">
        <w:rPr>
          <w:rFonts w:cs="Arial"/>
          <w:sz w:val="22"/>
          <w:szCs w:val="22"/>
        </w:rPr>
        <w:t xml:space="preserve">onitoring and </w:t>
      </w:r>
      <w:r w:rsidRPr="00007EE3">
        <w:rPr>
          <w:rFonts w:cs="Arial"/>
          <w:sz w:val="22"/>
          <w:szCs w:val="22"/>
        </w:rPr>
        <w:t>evaluation</w:t>
      </w:r>
      <w:r w:rsidR="00E13751" w:rsidRPr="00007EE3">
        <w:rPr>
          <w:rFonts w:cs="Arial"/>
          <w:sz w:val="22"/>
          <w:szCs w:val="22"/>
        </w:rPr>
        <w:t xml:space="preserve"> </w:t>
      </w:r>
      <w:r w:rsidRPr="00007EE3">
        <w:rPr>
          <w:rFonts w:cs="Arial"/>
          <w:sz w:val="22"/>
          <w:szCs w:val="22"/>
        </w:rPr>
        <w:t xml:space="preserve">activities </w:t>
      </w:r>
      <w:r w:rsidR="00E13751" w:rsidRPr="00007EE3">
        <w:rPr>
          <w:rFonts w:cs="Arial"/>
          <w:sz w:val="22"/>
          <w:szCs w:val="22"/>
        </w:rPr>
        <w:t xml:space="preserve">are specific to each of KEEP sub-project and depend on the scale of the project but </w:t>
      </w:r>
      <w:r w:rsidRPr="00007EE3">
        <w:rPr>
          <w:rFonts w:cs="Arial"/>
          <w:sz w:val="22"/>
          <w:szCs w:val="22"/>
        </w:rPr>
        <w:t xml:space="preserve">this </w:t>
      </w:r>
      <w:r w:rsidR="00E13751" w:rsidRPr="00007EE3">
        <w:rPr>
          <w:rFonts w:cs="Arial"/>
          <w:sz w:val="22"/>
          <w:szCs w:val="22"/>
        </w:rPr>
        <w:t xml:space="preserve">is always </w:t>
      </w:r>
      <w:r w:rsidRPr="00007EE3">
        <w:rPr>
          <w:rFonts w:cs="Arial"/>
          <w:sz w:val="22"/>
          <w:szCs w:val="22"/>
        </w:rPr>
        <w:t xml:space="preserve">established for every project </w:t>
      </w:r>
      <w:r w:rsidR="00E13751" w:rsidRPr="00007EE3">
        <w:rPr>
          <w:rFonts w:cs="Arial"/>
          <w:sz w:val="22"/>
          <w:szCs w:val="22"/>
        </w:rPr>
        <w:t>with input from analysts and contract management experts</w:t>
      </w:r>
      <w:r w:rsidRPr="00007EE3">
        <w:rPr>
          <w:rFonts w:cs="Arial"/>
          <w:sz w:val="22"/>
          <w:szCs w:val="22"/>
        </w:rPr>
        <w:t xml:space="preserve"> f</w:t>
      </w:r>
      <w:r w:rsidR="00CF544C">
        <w:rPr>
          <w:rFonts w:cs="Arial"/>
          <w:sz w:val="22"/>
          <w:szCs w:val="22"/>
        </w:rPr>
        <w:t>ro</w:t>
      </w:r>
      <w:r w:rsidRPr="00007EE3">
        <w:rPr>
          <w:rFonts w:cs="Arial"/>
          <w:sz w:val="22"/>
          <w:szCs w:val="22"/>
        </w:rPr>
        <w:t>m the conception stage onwards</w:t>
      </w:r>
      <w:r w:rsidR="00E13751" w:rsidRPr="00007EE3">
        <w:rPr>
          <w:rFonts w:cs="Arial"/>
          <w:sz w:val="22"/>
          <w:szCs w:val="22"/>
        </w:rPr>
        <w:t>.</w:t>
      </w:r>
      <w:r w:rsidRPr="00007EE3">
        <w:rPr>
          <w:rFonts w:cs="Arial"/>
          <w:sz w:val="22"/>
          <w:szCs w:val="22"/>
        </w:rPr>
        <w:t xml:space="preserve"> All projects are required to fill out an after-report once the project is finished, which enables learning to be taken forward.</w:t>
      </w:r>
      <w:r w:rsidR="00E13751" w:rsidRPr="00007EE3">
        <w:rPr>
          <w:rFonts w:cs="Arial"/>
          <w:sz w:val="22"/>
          <w:szCs w:val="22"/>
        </w:rPr>
        <w:t xml:space="preserve"> </w:t>
      </w:r>
      <w:r w:rsidRPr="00007EE3">
        <w:rPr>
          <w:rFonts w:cs="Arial"/>
          <w:sz w:val="22"/>
          <w:szCs w:val="22"/>
        </w:rPr>
        <w:t xml:space="preserve">On a programme-wide level, quarterly KEEP board meetings, KPI 15 reporting and annual reviews provide opportunities to review risks and programming decisions. </w:t>
      </w:r>
    </w:p>
    <w:p w14:paraId="01EF70AD" w14:textId="59C25A23" w:rsidR="00E13751" w:rsidRPr="00007EE3" w:rsidRDefault="00E13751" w:rsidP="00007EE3">
      <w:pPr>
        <w:textAlignment w:val="baseline"/>
        <w:rPr>
          <w:rFonts w:cs="Arial"/>
          <w:b/>
          <w:bCs/>
          <w:sz w:val="22"/>
          <w:szCs w:val="22"/>
        </w:rPr>
      </w:pPr>
    </w:p>
    <w:p w14:paraId="5520BA82" w14:textId="27C6D056" w:rsidR="00E13751" w:rsidRPr="00007EE3" w:rsidRDefault="00E13751" w:rsidP="00007EE3">
      <w:pPr>
        <w:rPr>
          <w:b/>
          <w:bCs/>
          <w:sz w:val="22"/>
          <w:szCs w:val="22"/>
        </w:rPr>
      </w:pPr>
      <w:r w:rsidRPr="00007EE3">
        <w:rPr>
          <w:b/>
          <w:bCs/>
          <w:sz w:val="22"/>
          <w:szCs w:val="22"/>
        </w:rPr>
        <w:t>Economy</w:t>
      </w:r>
    </w:p>
    <w:p w14:paraId="639FF18E" w14:textId="0F7CEAB7" w:rsidR="00E13751" w:rsidRPr="00122F73" w:rsidRDefault="632A0854" w:rsidP="00007EE3">
      <w:pPr>
        <w:rPr>
          <w:sz w:val="22"/>
          <w:szCs w:val="22"/>
        </w:rPr>
      </w:pPr>
      <w:r w:rsidRPr="00122F73">
        <w:rPr>
          <w:sz w:val="22"/>
          <w:szCs w:val="22"/>
        </w:rPr>
        <w:t xml:space="preserve">Most </w:t>
      </w:r>
      <w:r w:rsidR="00E13751" w:rsidRPr="00122F73">
        <w:rPr>
          <w:sz w:val="22"/>
          <w:szCs w:val="22"/>
        </w:rPr>
        <w:t>core knowledge products </w:t>
      </w:r>
      <w:r w:rsidR="005E75CF" w:rsidRPr="00122F73">
        <w:rPr>
          <w:sz w:val="22"/>
          <w:szCs w:val="22"/>
        </w:rPr>
        <w:t>have been</w:t>
      </w:r>
      <w:r w:rsidR="00E13751" w:rsidRPr="00122F73">
        <w:rPr>
          <w:sz w:val="22"/>
          <w:szCs w:val="22"/>
        </w:rPr>
        <w:t xml:space="preserve"> procured through an open procurement using DFID’s EACDS Lot C and Lot B frameworks</w:t>
      </w:r>
      <w:r w:rsidR="649C95C5" w:rsidRPr="00122F73">
        <w:rPr>
          <w:sz w:val="22"/>
          <w:szCs w:val="22"/>
        </w:rPr>
        <w:t>, or the OJEU tender process</w:t>
      </w:r>
      <w:r w:rsidR="00E13751" w:rsidRPr="00122F73">
        <w:rPr>
          <w:sz w:val="22"/>
          <w:szCs w:val="22"/>
        </w:rPr>
        <w:t>. The only exception being the ‘Energy Dynamics Study’ – a combination proposal - which is being procured through a BEIS competitive grant process to ensure international competition and value for money from a wide variety of suppliers. All processes undertaken have received sign offs from BEIS Procurement, Finance and Legal (where relevant) which means the processes are in accordance with best international practice in procurement. In addition, procuring the majority of services through one main mechanism judged to provide good value for money because it avoids significant staff resource spent managing a variety of smaller contracts, thus reducing staff time and administration costs. </w:t>
      </w:r>
    </w:p>
    <w:p w14:paraId="692DFF4E" w14:textId="7DDB6F75" w:rsidR="00AF3821" w:rsidRPr="00EA1581" w:rsidRDefault="00054638" w:rsidP="00054638">
      <w:pPr>
        <w:pStyle w:val="CommentText"/>
        <w:rPr>
          <w:sz w:val="22"/>
          <w:szCs w:val="22"/>
        </w:rPr>
      </w:pPr>
      <w:r w:rsidRPr="00122F73">
        <w:rPr>
          <w:sz w:val="22"/>
          <w:szCs w:val="22"/>
        </w:rPr>
        <w:t xml:space="preserve">Asides from the procurement process, </w:t>
      </w:r>
      <w:r w:rsidRPr="00EA1581">
        <w:rPr>
          <w:sz w:val="22"/>
          <w:szCs w:val="22"/>
        </w:rPr>
        <w:t xml:space="preserve">project leads </w:t>
      </w:r>
      <w:r w:rsidR="00AF3821" w:rsidRPr="00EA1581">
        <w:rPr>
          <w:sz w:val="22"/>
          <w:szCs w:val="22"/>
        </w:rPr>
        <w:t>must fill in a short business case (for engagement projects) or research assessment form (for research, or combination, projects), working with specialist procurement, finance, legal and analytical colleagues. This must then be approved by the KEEP senior responsible officer (and the BEIS Research Committee for research projects). This provides further VfM assurances as any potential issues that might affect the delivery of the project are flagged, as well as whether the right deliverables are being sought, whether the scale of the project is appropriate for the desired result</w:t>
      </w:r>
      <w:r w:rsidR="00C2112F" w:rsidRPr="00EA1581">
        <w:rPr>
          <w:sz w:val="22"/>
          <w:szCs w:val="22"/>
        </w:rPr>
        <w:t xml:space="preserve"> and</w:t>
      </w:r>
      <w:r w:rsidR="00AF3821" w:rsidRPr="00EA1581">
        <w:rPr>
          <w:sz w:val="22"/>
          <w:szCs w:val="22"/>
        </w:rPr>
        <w:t xml:space="preserve"> whether the process being undertaken is most suitable</w:t>
      </w:r>
      <w:r w:rsidR="00C2112F" w:rsidRPr="00EA1581">
        <w:rPr>
          <w:sz w:val="22"/>
          <w:szCs w:val="22"/>
        </w:rPr>
        <w:t>.</w:t>
      </w:r>
    </w:p>
    <w:p w14:paraId="232C886C" w14:textId="77777777" w:rsidR="00054638" w:rsidRPr="00007EE3" w:rsidRDefault="00054638" w:rsidP="00007EE3">
      <w:pPr>
        <w:rPr>
          <w:sz w:val="22"/>
          <w:szCs w:val="22"/>
        </w:rPr>
      </w:pPr>
    </w:p>
    <w:p w14:paraId="25296EEB" w14:textId="20CAA8FA" w:rsidR="00E13751" w:rsidRPr="00007EE3" w:rsidRDefault="00E13751" w:rsidP="00007EE3">
      <w:pPr>
        <w:textAlignment w:val="baseline"/>
        <w:rPr>
          <w:rFonts w:cs="Arial"/>
          <w:b/>
          <w:bCs/>
          <w:sz w:val="22"/>
          <w:szCs w:val="22"/>
        </w:rPr>
      </w:pPr>
      <w:r w:rsidRPr="00007EE3">
        <w:rPr>
          <w:rFonts w:cs="Arial"/>
          <w:b/>
          <w:bCs/>
          <w:sz w:val="22"/>
          <w:szCs w:val="22"/>
          <w:lang w:val="en"/>
        </w:rPr>
        <w:t>Efficiency</w:t>
      </w:r>
    </w:p>
    <w:p w14:paraId="18C99E6D" w14:textId="77777777" w:rsidR="00C61914" w:rsidRPr="00007EE3" w:rsidRDefault="00E13751" w:rsidP="00007EE3">
      <w:pPr>
        <w:textAlignment w:val="baseline"/>
        <w:rPr>
          <w:rFonts w:cs="Arial"/>
          <w:sz w:val="22"/>
          <w:szCs w:val="22"/>
          <w:lang w:val="en"/>
        </w:rPr>
      </w:pPr>
      <w:r w:rsidRPr="00007EE3">
        <w:rPr>
          <w:rFonts w:cs="Arial"/>
          <w:sz w:val="22"/>
          <w:szCs w:val="22"/>
          <w:lang w:val="en"/>
        </w:rPr>
        <w:lastRenderedPageBreak/>
        <w:t>Teams using the program are generally satisfied with the time frame for the delivery of services and the quality of deliverables. Evidence from the core knowledge products are being fed into teams’ respective business cases and teams are confident that engagement projects</w:t>
      </w:r>
      <w:r w:rsidR="00C61914" w:rsidRPr="00007EE3">
        <w:rPr>
          <w:rFonts w:cs="Arial"/>
          <w:sz w:val="22"/>
          <w:szCs w:val="22"/>
          <w:lang w:val="en"/>
        </w:rPr>
        <w:t xml:space="preserve"> </w:t>
      </w:r>
      <w:r w:rsidRPr="00007EE3">
        <w:rPr>
          <w:rFonts w:cs="Arial"/>
          <w:sz w:val="22"/>
          <w:szCs w:val="22"/>
          <w:lang w:val="en"/>
        </w:rPr>
        <w:t xml:space="preserve">are helping to reinforce strong UK thought leadership on climate change. </w:t>
      </w:r>
    </w:p>
    <w:p w14:paraId="4190E352" w14:textId="09CF6C9B" w:rsidR="00E13751" w:rsidRPr="00007EE3" w:rsidRDefault="00E13751" w:rsidP="00007EE3">
      <w:pPr>
        <w:textAlignment w:val="baseline"/>
        <w:rPr>
          <w:rFonts w:cs="Arial"/>
          <w:sz w:val="22"/>
          <w:szCs w:val="22"/>
        </w:rPr>
      </w:pPr>
      <w:r w:rsidRPr="00007EE3">
        <w:rPr>
          <w:rFonts w:cs="Arial"/>
          <w:sz w:val="22"/>
          <w:szCs w:val="22"/>
        </w:rPr>
        <w:t> </w:t>
      </w:r>
    </w:p>
    <w:p w14:paraId="7182DF08" w14:textId="3C75185E" w:rsidR="00C61914" w:rsidRPr="00007EE3" w:rsidRDefault="00E13751" w:rsidP="00007EE3">
      <w:pPr>
        <w:textAlignment w:val="baseline"/>
        <w:rPr>
          <w:rFonts w:cs="Arial"/>
          <w:b/>
          <w:bCs/>
          <w:sz w:val="22"/>
          <w:szCs w:val="22"/>
        </w:rPr>
      </w:pPr>
      <w:r w:rsidRPr="00007EE3">
        <w:rPr>
          <w:rFonts w:cs="Arial"/>
          <w:b/>
          <w:bCs/>
          <w:sz w:val="22"/>
          <w:szCs w:val="22"/>
          <w:lang w:val="en"/>
        </w:rPr>
        <w:t>Effectiveness</w:t>
      </w:r>
    </w:p>
    <w:p w14:paraId="3CD24A15" w14:textId="77777777" w:rsidR="00C61914" w:rsidRPr="00007EE3" w:rsidRDefault="00C61914" w:rsidP="00007EE3">
      <w:pPr>
        <w:pStyle w:val="paragraph"/>
        <w:spacing w:before="0" w:beforeAutospacing="0" w:after="0" w:afterAutospacing="0"/>
        <w:textAlignment w:val="baseline"/>
        <w:rPr>
          <w:rFonts w:ascii="Arial" w:hAnsi="Arial" w:cs="Arial"/>
          <w:sz w:val="22"/>
          <w:szCs w:val="22"/>
        </w:rPr>
      </w:pPr>
      <w:r w:rsidRPr="00007EE3">
        <w:rPr>
          <w:rFonts w:ascii="Arial" w:hAnsi="Arial" w:cs="Arial"/>
          <w:sz w:val="22"/>
          <w:szCs w:val="22"/>
        </w:rPr>
        <w:t>As evidenced elsewhere in this review:</w:t>
      </w:r>
    </w:p>
    <w:p w14:paraId="6B4CF6D7" w14:textId="77777777" w:rsidR="00C61914" w:rsidRPr="00007EE3" w:rsidRDefault="00C61914" w:rsidP="00CF544C">
      <w:pPr>
        <w:pStyle w:val="paragraph"/>
        <w:numPr>
          <w:ilvl w:val="0"/>
          <w:numId w:val="15"/>
        </w:numPr>
        <w:spacing w:before="0" w:beforeAutospacing="0" w:after="0" w:afterAutospacing="0"/>
        <w:textAlignment w:val="baseline"/>
        <w:rPr>
          <w:rFonts w:ascii="Arial" w:hAnsi="Arial" w:cs="Arial"/>
          <w:sz w:val="22"/>
          <w:szCs w:val="22"/>
        </w:rPr>
      </w:pPr>
      <w:r w:rsidRPr="00007EE3">
        <w:rPr>
          <w:rFonts w:ascii="Arial" w:hAnsi="Arial" w:cs="Arial"/>
          <w:sz w:val="22"/>
          <w:szCs w:val="22"/>
        </w:rPr>
        <w:t>Outputs from KEEP research projects are starting to influence ICF programming</w:t>
      </w:r>
    </w:p>
    <w:p w14:paraId="3CA2474B" w14:textId="5911BA2C" w:rsidR="00C61914" w:rsidRPr="00007EE3" w:rsidRDefault="00CF544C" w:rsidP="00CF544C">
      <w:pPr>
        <w:pStyle w:val="paragraph"/>
        <w:numPr>
          <w:ilvl w:val="0"/>
          <w:numId w:val="15"/>
        </w:numPr>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E</w:t>
      </w:r>
      <w:r w:rsidR="00C61914" w:rsidRPr="00007EE3">
        <w:rPr>
          <w:rFonts w:ascii="Arial" w:hAnsi="Arial" w:cs="Arial"/>
          <w:sz w:val="22"/>
          <w:szCs w:val="22"/>
        </w:rPr>
        <w:t>ngagement projects are helping build capability and capacity of climate leads to respond to engagement needs, reach key stakeholders and helping inform and influence other decisions makers</w:t>
      </w:r>
    </w:p>
    <w:p w14:paraId="5562CD77" w14:textId="182013C9" w:rsidR="00C61914" w:rsidRDefault="00C61914" w:rsidP="00CF544C">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007EE3">
        <w:rPr>
          <w:rStyle w:val="normaltextrun"/>
          <w:rFonts w:ascii="Arial" w:hAnsi="Arial" w:cs="Arial"/>
          <w:sz w:val="22"/>
          <w:szCs w:val="22"/>
        </w:rPr>
        <w:t xml:space="preserve">KEEP funding in general is contributing capability and capacity to deliver team goals or to competently respond to urgent priorities. </w:t>
      </w:r>
    </w:p>
    <w:p w14:paraId="21A3CBC8" w14:textId="22D7BE42" w:rsidR="00CF544C" w:rsidRPr="00007EE3" w:rsidRDefault="00CF544C" w:rsidP="00CF544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These points demonstrate KEEP is showing </w:t>
      </w:r>
      <w:r>
        <w:rPr>
          <w:rFonts w:ascii="Arial" w:hAnsi="Arial" w:cs="Arial"/>
          <w:sz w:val="22"/>
          <w:szCs w:val="22"/>
        </w:rPr>
        <w:t xml:space="preserve">capacity as an effective programme. </w:t>
      </w:r>
    </w:p>
    <w:p w14:paraId="38C5B376" w14:textId="4A7140CC" w:rsidR="00944012" w:rsidRPr="00007EE3" w:rsidRDefault="00944012" w:rsidP="00007EE3">
      <w:pPr>
        <w:textAlignment w:val="baseline"/>
        <w:rPr>
          <w:rStyle w:val="normaltextrun"/>
          <w:rFonts w:cs="Arial"/>
          <w:b/>
          <w:bCs/>
          <w:sz w:val="22"/>
          <w:szCs w:val="22"/>
        </w:rPr>
      </w:pPr>
    </w:p>
    <w:p w14:paraId="260FEA0C" w14:textId="77777777" w:rsidR="00943307" w:rsidRDefault="00943307" w:rsidP="00007EE3">
      <w:pPr>
        <w:textAlignment w:val="baseline"/>
        <w:rPr>
          <w:rFonts w:cs="Arial"/>
          <w:b/>
          <w:bCs/>
          <w:sz w:val="22"/>
          <w:szCs w:val="22"/>
          <w:lang w:val="en"/>
        </w:rPr>
      </w:pPr>
    </w:p>
    <w:p w14:paraId="395C7EAE" w14:textId="12ECEB6A" w:rsidR="00E13751" w:rsidRPr="00007EE3" w:rsidRDefault="00E13751" w:rsidP="00007EE3">
      <w:pPr>
        <w:textAlignment w:val="baseline"/>
        <w:rPr>
          <w:rFonts w:cs="Arial"/>
          <w:b/>
          <w:bCs/>
          <w:sz w:val="22"/>
          <w:szCs w:val="22"/>
        </w:rPr>
      </w:pPr>
      <w:r w:rsidRPr="00007EE3">
        <w:rPr>
          <w:rFonts w:cs="Arial"/>
          <w:b/>
          <w:bCs/>
          <w:sz w:val="22"/>
          <w:szCs w:val="22"/>
          <w:lang w:val="en"/>
        </w:rPr>
        <w:t>Assessment of whether the programme continues to represent value for money</w:t>
      </w:r>
      <w:r w:rsidRPr="00007EE3">
        <w:rPr>
          <w:rFonts w:cs="Arial"/>
          <w:b/>
          <w:bCs/>
          <w:sz w:val="22"/>
          <w:szCs w:val="22"/>
        </w:rPr>
        <w:t> </w:t>
      </w:r>
    </w:p>
    <w:p w14:paraId="2C74B1DA" w14:textId="2BA59008" w:rsidR="00E13751" w:rsidRPr="00CD2593" w:rsidRDefault="00E13751" w:rsidP="00CD2593">
      <w:pPr>
        <w:rPr>
          <w:sz w:val="22"/>
          <w:szCs w:val="22"/>
        </w:rPr>
      </w:pPr>
      <w:r w:rsidRPr="00EA1581">
        <w:rPr>
          <w:sz w:val="22"/>
          <w:szCs w:val="22"/>
        </w:rPr>
        <w:t>The programme is judged to represent good value for money</w:t>
      </w:r>
      <w:r w:rsidR="00C2112F" w:rsidRPr="00EA1581">
        <w:rPr>
          <w:sz w:val="22"/>
          <w:szCs w:val="22"/>
        </w:rPr>
        <w:t xml:space="preserve">, as it fulfils a unique role in International Climate Finance by </w:t>
      </w:r>
      <w:r w:rsidR="005866C7" w:rsidRPr="00943307">
        <w:rPr>
          <w:sz w:val="22"/>
          <w:szCs w:val="22"/>
        </w:rPr>
        <w:t>providing</w:t>
      </w:r>
      <w:r w:rsidR="005866C7" w:rsidRPr="00CD2593">
        <w:rPr>
          <w:sz w:val="22"/>
          <w:szCs w:val="22"/>
        </w:rPr>
        <w:t xml:space="preserve"> flexible resources </w:t>
      </w:r>
      <w:r w:rsidR="00CD2593" w:rsidRPr="00CD2593">
        <w:rPr>
          <w:sz w:val="22"/>
          <w:szCs w:val="22"/>
        </w:rPr>
        <w:t xml:space="preserve">to enable ICF to be responsive to emerging </w:t>
      </w:r>
      <w:r w:rsidR="002E040D" w:rsidRPr="00CD2593">
        <w:rPr>
          <w:sz w:val="22"/>
          <w:szCs w:val="22"/>
        </w:rPr>
        <w:t xml:space="preserve">research and engagement needs </w:t>
      </w:r>
      <w:r w:rsidR="00CD2593" w:rsidRPr="00CD2593">
        <w:rPr>
          <w:sz w:val="22"/>
          <w:szCs w:val="22"/>
        </w:rPr>
        <w:t xml:space="preserve">in an efficient way whilst maintaining quality, through proportionate approval processes. It helps </w:t>
      </w:r>
      <w:r w:rsidR="005866C7" w:rsidRPr="00CD2593">
        <w:rPr>
          <w:sz w:val="22"/>
          <w:szCs w:val="22"/>
        </w:rPr>
        <w:t>underpin</w:t>
      </w:r>
      <w:r w:rsidR="00CD2593" w:rsidRPr="00CD2593">
        <w:rPr>
          <w:sz w:val="22"/>
          <w:szCs w:val="22"/>
        </w:rPr>
        <w:t xml:space="preserve"> ICF</w:t>
      </w:r>
      <w:r w:rsidR="005866C7" w:rsidRPr="00CD2593">
        <w:rPr>
          <w:sz w:val="22"/>
          <w:szCs w:val="22"/>
        </w:rPr>
        <w:t xml:space="preserve"> programme</w:t>
      </w:r>
      <w:r w:rsidR="00CD2593" w:rsidRPr="00CD2593">
        <w:rPr>
          <w:sz w:val="22"/>
          <w:szCs w:val="22"/>
        </w:rPr>
        <w:t>s</w:t>
      </w:r>
      <w:r w:rsidR="005866C7" w:rsidRPr="00CD2593">
        <w:rPr>
          <w:sz w:val="22"/>
          <w:szCs w:val="22"/>
        </w:rPr>
        <w:t xml:space="preserve"> with high quality evidence </w:t>
      </w:r>
      <w:r w:rsidR="00CD2593" w:rsidRPr="00CD2593">
        <w:rPr>
          <w:sz w:val="22"/>
          <w:szCs w:val="22"/>
        </w:rPr>
        <w:t>and enables UK Government to influence international climate change dialogue through engagement</w:t>
      </w:r>
      <w:r w:rsidR="00CD2593">
        <w:rPr>
          <w:sz w:val="22"/>
          <w:szCs w:val="22"/>
        </w:rPr>
        <w:t xml:space="preserve"> activities which may not be resourced without the programme</w:t>
      </w:r>
      <w:r w:rsidR="00CD2593" w:rsidRPr="00CD2593">
        <w:rPr>
          <w:sz w:val="22"/>
          <w:szCs w:val="22"/>
        </w:rPr>
        <w:t>.</w:t>
      </w:r>
      <w:r w:rsidR="00943307" w:rsidRPr="00CD2593" w:rsidDel="00943307">
        <w:rPr>
          <w:sz w:val="22"/>
          <w:szCs w:val="22"/>
        </w:rPr>
        <w:t xml:space="preserve"> </w:t>
      </w:r>
    </w:p>
    <w:p w14:paraId="13D7CD77" w14:textId="77777777" w:rsidR="00E13751" w:rsidRPr="00CD2593" w:rsidRDefault="00E13751" w:rsidP="00CD2593">
      <w:pPr>
        <w:rPr>
          <w:sz w:val="22"/>
          <w:szCs w:val="22"/>
        </w:rPr>
      </w:pPr>
      <w:r w:rsidRPr="00CD2593">
        <w:rPr>
          <w:sz w:val="22"/>
          <w:szCs w:val="22"/>
        </w:rPr>
        <w:t> </w:t>
      </w:r>
    </w:p>
    <w:p w14:paraId="58F21CD4" w14:textId="77777777" w:rsidR="00E13751" w:rsidRPr="00007EE3" w:rsidRDefault="00E13751" w:rsidP="00007EE3">
      <w:pPr>
        <w:textAlignment w:val="baseline"/>
        <w:rPr>
          <w:rFonts w:cs="Arial"/>
          <w:b/>
          <w:bCs/>
          <w:sz w:val="22"/>
          <w:szCs w:val="22"/>
        </w:rPr>
      </w:pPr>
      <w:r w:rsidRPr="00007EE3">
        <w:rPr>
          <w:rFonts w:cs="Arial"/>
          <w:b/>
          <w:bCs/>
          <w:sz w:val="22"/>
          <w:szCs w:val="22"/>
        </w:rPr>
        <w:t>Quality of financial management </w:t>
      </w:r>
    </w:p>
    <w:p w14:paraId="5B48DF9C" w14:textId="56D1E8A8" w:rsidR="00E13751" w:rsidRPr="00007EE3" w:rsidRDefault="00E13751" w:rsidP="00007EE3">
      <w:pPr>
        <w:textAlignment w:val="baseline"/>
        <w:rPr>
          <w:rFonts w:cs="Arial"/>
          <w:sz w:val="22"/>
          <w:szCs w:val="22"/>
        </w:rPr>
      </w:pPr>
      <w:r w:rsidRPr="00007EE3">
        <w:rPr>
          <w:rFonts w:cs="Arial"/>
          <w:sz w:val="22"/>
          <w:szCs w:val="22"/>
        </w:rPr>
        <w:t>Financial management of this programme is the responsibility of the in-house programme manager. KEEP Spend Log is used to track expenditure and to provide a breakdown of spend as per pillars and teams on an annual basis. The quality of financial management is acceptable. </w:t>
      </w:r>
    </w:p>
    <w:p w14:paraId="2AEF4B53" w14:textId="05F38FEC" w:rsidR="00C61914" w:rsidRPr="00411CD9" w:rsidRDefault="00C61914" w:rsidP="00007EE3">
      <w:pPr>
        <w:textAlignment w:val="baseline"/>
        <w:rPr>
          <w:rFonts w:cs="Arial"/>
          <w:sz w:val="22"/>
          <w:szCs w:val="22"/>
        </w:rPr>
      </w:pPr>
      <w:r w:rsidRPr="00411CD9">
        <w:rPr>
          <w:rFonts w:cs="Arial"/>
          <w:sz w:val="22"/>
          <w:szCs w:val="22"/>
        </w:rPr>
        <w:t xml:space="preserve">Accuracy of forecasting for this programme is difficult, as it is demand-led, which means projects will be set up and need </w:t>
      </w:r>
      <w:r w:rsidR="00CF544C">
        <w:rPr>
          <w:rFonts w:cs="Arial"/>
          <w:sz w:val="22"/>
          <w:szCs w:val="22"/>
        </w:rPr>
        <w:t>funding</w:t>
      </w:r>
      <w:r w:rsidRPr="00411CD9">
        <w:rPr>
          <w:rFonts w:cs="Arial"/>
          <w:sz w:val="22"/>
          <w:szCs w:val="22"/>
        </w:rPr>
        <w:t xml:space="preserve"> by the middle of the financial year that weren’t in existence at the beginning of the financial year. However, clear milestones for payment are established when programs are set up, which is fed into financial forecasting.</w:t>
      </w:r>
    </w:p>
    <w:p w14:paraId="4DD75C82" w14:textId="77777777" w:rsidR="00B837C8" w:rsidRPr="00007EE3" w:rsidRDefault="00B837C8" w:rsidP="00007EE3">
      <w:pPr>
        <w:textAlignment w:val="baseline"/>
        <w:rPr>
          <w:rFonts w:cs="Arial"/>
          <w:sz w:val="22"/>
          <w:szCs w:val="22"/>
        </w:rPr>
      </w:pPr>
    </w:p>
    <w:p w14:paraId="056889AD" w14:textId="77777777" w:rsidR="00E13751" w:rsidRPr="00007EE3" w:rsidRDefault="00E13751" w:rsidP="00007EE3">
      <w:pPr>
        <w:textAlignment w:val="baseline"/>
        <w:rPr>
          <w:rFonts w:cs="Arial"/>
          <w:b/>
          <w:bCs/>
          <w:sz w:val="22"/>
          <w:szCs w:val="22"/>
        </w:rPr>
      </w:pPr>
      <w:r w:rsidRPr="00007EE3">
        <w:rPr>
          <w:rFonts w:cs="Arial"/>
          <w:b/>
          <w:bCs/>
          <w:sz w:val="22"/>
          <w:szCs w:val="22"/>
        </w:rPr>
        <w:t>Delivery against planned timeframe </w:t>
      </w:r>
    </w:p>
    <w:p w14:paraId="167675CF" w14:textId="028C6512" w:rsidR="00E13751" w:rsidRPr="00007EE3" w:rsidRDefault="00E13751" w:rsidP="00007EE3">
      <w:pPr>
        <w:textAlignment w:val="baseline"/>
        <w:rPr>
          <w:rFonts w:cs="Arial"/>
          <w:sz w:val="22"/>
          <w:szCs w:val="22"/>
        </w:rPr>
      </w:pPr>
      <w:r w:rsidRPr="00007EE3">
        <w:rPr>
          <w:rFonts w:cs="Arial"/>
          <w:sz w:val="22"/>
          <w:szCs w:val="22"/>
        </w:rPr>
        <w:t>As agreed to in the business case, the programme has no arbitrary target for total annual disbursement. Funding for any projects of planned outputs will be agreed in advance of being disbursed, therefore avoiding any perverse incentives to spend the whole £18m and ensure</w:t>
      </w:r>
      <w:r w:rsidR="00B837C8" w:rsidRPr="00007EE3">
        <w:rPr>
          <w:rFonts w:cs="Arial"/>
          <w:sz w:val="22"/>
          <w:szCs w:val="22"/>
        </w:rPr>
        <w:t xml:space="preserve"> </w:t>
      </w:r>
      <w:r w:rsidRPr="00007EE3">
        <w:rPr>
          <w:rFonts w:cs="Arial"/>
          <w:sz w:val="22"/>
          <w:szCs w:val="22"/>
        </w:rPr>
        <w:t>value for money (VfM). </w:t>
      </w:r>
    </w:p>
    <w:p w14:paraId="23653194" w14:textId="77777777" w:rsidR="00E13751" w:rsidRPr="00007EE3" w:rsidRDefault="00E13751" w:rsidP="00007EE3">
      <w:pPr>
        <w:rPr>
          <w:rFonts w:cs="Arial"/>
          <w:bCs/>
          <w:sz w:val="22"/>
          <w:szCs w:val="22"/>
        </w:rPr>
      </w:pPr>
    </w:p>
    <w:p w14:paraId="18A71C85" w14:textId="77777777" w:rsidR="006F3AE7" w:rsidRPr="00007EE3" w:rsidRDefault="006F3AE7" w:rsidP="00007EE3">
      <w:pPr>
        <w:rPr>
          <w:rFonts w:cs="Arial"/>
          <w:sz w:val="22"/>
          <w:szCs w:val="22"/>
        </w:rPr>
      </w:pPr>
    </w:p>
    <w:tbl>
      <w:tblPr>
        <w:tblStyle w:val="TableGrid"/>
        <w:tblW w:w="0" w:type="auto"/>
        <w:tblInd w:w="-5" w:type="dxa"/>
        <w:tblLook w:val="04A0" w:firstRow="1" w:lastRow="0" w:firstColumn="1" w:lastColumn="0" w:noHBand="0" w:noVBand="1"/>
      </w:tblPr>
      <w:tblGrid>
        <w:gridCol w:w="4508"/>
        <w:gridCol w:w="2268"/>
      </w:tblGrid>
      <w:tr w:rsidR="006F3AE7" w:rsidRPr="00007EE3" w14:paraId="299AD655" w14:textId="77777777" w:rsidTr="00CC6489">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FDDA14" w14:textId="77777777" w:rsidR="006F3AE7" w:rsidRPr="00007EE3" w:rsidRDefault="006F3AE7" w:rsidP="00007EE3">
            <w:pPr>
              <w:rPr>
                <w:rFonts w:cs="Arial"/>
                <w:sz w:val="22"/>
                <w:szCs w:val="22"/>
              </w:rPr>
            </w:pPr>
            <w:r w:rsidRPr="00007EE3">
              <w:rPr>
                <w:rFonts w:cs="Arial"/>
                <w:sz w:val="22"/>
                <w:szCs w:val="22"/>
              </w:rPr>
              <w:t>Date of last narrative financial report</w:t>
            </w:r>
          </w:p>
        </w:tc>
        <w:tc>
          <w:tcPr>
            <w:tcW w:w="2268" w:type="dxa"/>
            <w:tcBorders>
              <w:top w:val="single" w:sz="4" w:space="0" w:color="auto"/>
              <w:left w:val="single" w:sz="4" w:space="0" w:color="auto"/>
              <w:bottom w:val="single" w:sz="4" w:space="0" w:color="auto"/>
              <w:right w:val="single" w:sz="4" w:space="0" w:color="auto"/>
            </w:tcBorders>
          </w:tcPr>
          <w:p w14:paraId="6EA42135" w14:textId="77777777" w:rsidR="006F3AE7" w:rsidRPr="00007EE3" w:rsidRDefault="006F3AE7" w:rsidP="00007EE3">
            <w:pPr>
              <w:rPr>
                <w:rFonts w:cs="Arial"/>
                <w:sz w:val="22"/>
                <w:szCs w:val="22"/>
              </w:rPr>
            </w:pPr>
          </w:p>
        </w:tc>
      </w:tr>
      <w:tr w:rsidR="006F3AE7" w:rsidRPr="00007EE3" w14:paraId="7F37D47B" w14:textId="77777777" w:rsidTr="00CC6489">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1D39E5" w14:textId="7C4B2682" w:rsidR="006F3AE7" w:rsidRPr="00007EE3" w:rsidRDefault="006F3AE7" w:rsidP="00007EE3">
            <w:pPr>
              <w:rPr>
                <w:rFonts w:cs="Arial"/>
                <w:sz w:val="22"/>
                <w:szCs w:val="22"/>
              </w:rPr>
            </w:pPr>
            <w:r w:rsidRPr="00007EE3">
              <w:rPr>
                <w:rFonts w:cs="Arial"/>
                <w:sz w:val="22"/>
                <w:szCs w:val="22"/>
              </w:rPr>
              <w:t>Date of last audited annual statement</w:t>
            </w:r>
          </w:p>
        </w:tc>
        <w:tc>
          <w:tcPr>
            <w:tcW w:w="2268" w:type="dxa"/>
            <w:tcBorders>
              <w:top w:val="single" w:sz="4" w:space="0" w:color="auto"/>
              <w:left w:val="single" w:sz="4" w:space="0" w:color="auto"/>
              <w:bottom w:val="single" w:sz="4" w:space="0" w:color="auto"/>
              <w:right w:val="single" w:sz="4" w:space="0" w:color="auto"/>
            </w:tcBorders>
          </w:tcPr>
          <w:p w14:paraId="6042D6D0" w14:textId="77777777" w:rsidR="006F3AE7" w:rsidRPr="00007EE3" w:rsidRDefault="006F3AE7" w:rsidP="00007EE3">
            <w:pPr>
              <w:rPr>
                <w:rFonts w:cs="Arial"/>
                <w:sz w:val="22"/>
                <w:szCs w:val="22"/>
              </w:rPr>
            </w:pPr>
          </w:p>
        </w:tc>
      </w:tr>
    </w:tbl>
    <w:p w14:paraId="29037942" w14:textId="77777777" w:rsidR="006555A4" w:rsidRPr="00007EE3" w:rsidRDefault="006555A4" w:rsidP="00007EE3">
      <w:pPr>
        <w:spacing w:after="160" w:line="259" w:lineRule="auto"/>
        <w:rPr>
          <w:rFonts w:cs="Arial"/>
          <w:sz w:val="22"/>
          <w:szCs w:val="22"/>
        </w:rPr>
      </w:pPr>
    </w:p>
    <w:p w14:paraId="4DAC1688" w14:textId="373B7990" w:rsidR="00105347" w:rsidRPr="00007EE3" w:rsidRDefault="00105347" w:rsidP="00007EE3">
      <w:pPr>
        <w:spacing w:after="160" w:line="259" w:lineRule="auto"/>
        <w:rPr>
          <w:rFonts w:cs="Arial"/>
          <w:sz w:val="22"/>
          <w:szCs w:val="22"/>
        </w:rPr>
      </w:pPr>
    </w:p>
    <w:sectPr w:rsidR="00105347" w:rsidRPr="00007EE3" w:rsidSect="006F3AE7">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349F" w14:textId="77777777" w:rsidR="003D7FB2" w:rsidRDefault="003D7FB2" w:rsidP="006E5785">
      <w:r>
        <w:separator/>
      </w:r>
    </w:p>
  </w:endnote>
  <w:endnote w:type="continuationSeparator" w:id="0">
    <w:p w14:paraId="099B4C28" w14:textId="77777777" w:rsidR="003D7FB2" w:rsidRDefault="003D7FB2" w:rsidP="006E5785">
      <w:r>
        <w:continuationSeparator/>
      </w:r>
    </w:p>
  </w:endnote>
  <w:endnote w:type="continuationNotice" w:id="1">
    <w:p w14:paraId="1B1B0DC0" w14:textId="77777777" w:rsidR="003D7FB2" w:rsidRDefault="003D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8C44" w14:textId="77777777" w:rsidR="001773CB" w:rsidRDefault="0017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0FE7" w14:textId="77777777" w:rsidR="001773CB" w:rsidRDefault="0017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1799" w14:textId="77777777" w:rsidR="001773CB" w:rsidRDefault="0017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DE80" w14:textId="77777777" w:rsidR="003D7FB2" w:rsidRDefault="003D7FB2" w:rsidP="006E5785">
      <w:r>
        <w:separator/>
      </w:r>
    </w:p>
  </w:footnote>
  <w:footnote w:type="continuationSeparator" w:id="0">
    <w:p w14:paraId="66CBB3EF" w14:textId="77777777" w:rsidR="003D7FB2" w:rsidRDefault="003D7FB2" w:rsidP="006E5785">
      <w:r>
        <w:continuationSeparator/>
      </w:r>
    </w:p>
  </w:footnote>
  <w:footnote w:type="continuationNotice" w:id="1">
    <w:p w14:paraId="5F9EA4F5" w14:textId="77777777" w:rsidR="003D7FB2" w:rsidRDefault="003D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C919" w14:textId="77777777" w:rsidR="001773CB" w:rsidRDefault="0017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92EF" w14:textId="5B953D0D" w:rsidR="001773CB" w:rsidRDefault="001773CB">
    <w:pPr>
      <w:pStyle w:val="Header"/>
    </w:pPr>
    <w:r>
      <w:rPr>
        <w:noProof/>
      </w:rPr>
      <mc:AlternateContent>
        <mc:Choice Requires="wps">
          <w:drawing>
            <wp:anchor distT="0" distB="0" distL="114300" distR="114300" simplePos="0" relativeHeight="251658240" behindDoc="0" locked="0" layoutInCell="0" allowOverlap="1" wp14:anchorId="075411E3" wp14:editId="2B8A39F1">
              <wp:simplePos x="0" y="0"/>
              <wp:positionH relativeFrom="page">
                <wp:posOffset>0</wp:posOffset>
              </wp:positionH>
              <wp:positionV relativeFrom="page">
                <wp:posOffset>190500</wp:posOffset>
              </wp:positionV>
              <wp:extent cx="7560310" cy="273050"/>
              <wp:effectExtent l="0" t="0" r="0" b="12700"/>
              <wp:wrapNone/>
              <wp:docPr id="1" name="MSIPCM412f4516a6274136433f2e09"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ABAE4" w14:textId="41419BCD" w:rsidR="001773CB" w:rsidRPr="006E5785" w:rsidRDefault="001773CB" w:rsidP="006E578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5411E3" id="_x0000_t202" coordsize="21600,21600" o:spt="202" path="m,l,21600r21600,l21600,xe">
              <v:stroke joinstyle="miter"/>
              <v:path gradientshapeok="t" o:connecttype="rect"/>
            </v:shapetype>
            <v:shape id="MSIPCM412f4516a6274136433f2e09"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ijsgIAAEgFAAAOAAAAZHJzL2Uyb0RvYy54bWysVEtv2zAMvg/YfxB02GmtH7HTJqtTZCm6&#10;FUjbAOnQsyJLsQFbUiWlcTbsv4+S5XTtdhp2sSmS4uPjR11cdm2Dnpk2tRQFTk5jjJigsqzFtsDf&#10;Hq5PzjEyloiSNFKwAh+YwZez9+8u9mrKUlnJpmQaQRBhpntV4MpaNY0iQyvWEnMqFRNg5FK3xMJR&#10;b6NSkz1Eb5sojeNxtJe6VFpSZgxor3ojnvn4nDNq7zk3zKKmwFCb9V/tvxv3jWYXZLrVRFU1DWWQ&#10;f6iiJbWApMdQV8QStNP1H6HammppJLenVLaR5LymzPcA3STxm27WFVHM9wLgGHWEyfy/sPTueaVR&#10;XcLsMBKkhRHdrm9Wi9ssSXmWJ2MyTs+yZDTORiOesniCUckMBQR/fHjaSfvpKzHVQpasP01PknSS&#10;nKdZPhl9DA6s3lY2mM8zoEgwPNalrYI+n+RH/aohlLVMDHeGMASY0sshwI0oWRcC9L+VrluiD6+8&#10;1sABIGfwS8LdB6mCJj4mXjI+5ATlT8eNvTJTgGitACTbfZadwynoDSjdyDuuW/eHYSKwA8sOR2ax&#10;ziIKyrN8HI8SMFGwpWejOPfUi15uK23sFyZb5IQCa6jaE4o8L42FjOA6uLhkQl7XTePZ2wi0L/B4&#10;BCFfWeBGI+Ci66Gv1Um223ShgY0sD9CXlv1WGEWva0i+JMauiIY1gHphte09fHgjIYkMEkaV1N//&#10;pnf+wE6wYrSHtSqwedoRzTBqbgTwNs2zOHaL6E8gaC9MkiyDw2bQil27kLCyQEooy4vO1zaDyLVs&#10;H2H15y4dmIigkLTAdhAXFk5ggKeDsvncy7ByitilWCvqQju0HKYP3SPRKgBvYWR3ctg8Mn2Df+/b&#10;4zzfWclrPxyHbA9nABzW1c8sPC3uPfj97L1eHsDZL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VdY4o7ICAABIBQAADgAA&#10;AAAAAAAAAAAAAAAuAgAAZHJzL2Uyb0RvYy54bWxQSwECLQAUAAYACAAAACEAaQHeI9wAAAAHAQAA&#10;DwAAAAAAAAAAAAAAAAAMBQAAZHJzL2Rvd25yZXYueG1sUEsFBgAAAAAEAAQA8wAAABUGAAAAAA==&#10;" o:allowincell="f" filled="f" stroked="f" strokeweight=".5pt">
              <v:textbox inset="20pt,0,,0">
                <w:txbxContent>
                  <w:p w14:paraId="272ABAE4" w14:textId="41419BCD" w:rsidR="001773CB" w:rsidRPr="006E5785" w:rsidRDefault="001773CB" w:rsidP="006E5785">
                    <w:pP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AB02" w14:textId="77777777" w:rsidR="001773CB" w:rsidRDefault="00177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A5C"/>
    <w:multiLevelType w:val="hybridMultilevel"/>
    <w:tmpl w:val="FCF6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5234"/>
    <w:multiLevelType w:val="hybridMultilevel"/>
    <w:tmpl w:val="C9B84288"/>
    <w:lvl w:ilvl="0" w:tplc="D63693FC">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B13E5F"/>
    <w:multiLevelType w:val="hybridMultilevel"/>
    <w:tmpl w:val="1EDE7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56490D"/>
    <w:multiLevelType w:val="hybridMultilevel"/>
    <w:tmpl w:val="90A452C8"/>
    <w:lvl w:ilvl="0" w:tplc="D63693FC">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C4CD8"/>
    <w:multiLevelType w:val="hybridMultilevel"/>
    <w:tmpl w:val="83B8C5D4"/>
    <w:lvl w:ilvl="0" w:tplc="2730A90E">
      <w:start w:val="1"/>
      <w:numFmt w:val="bullet"/>
      <w:lvlText w:val=""/>
      <w:lvlJc w:val="left"/>
      <w:pPr>
        <w:tabs>
          <w:tab w:val="num" w:pos="720"/>
        </w:tabs>
        <w:ind w:left="720" w:hanging="360"/>
      </w:pPr>
      <w:rPr>
        <w:rFonts w:ascii="Symbol" w:hAnsi="Symbol" w:hint="default"/>
        <w:sz w:val="20"/>
      </w:rPr>
    </w:lvl>
    <w:lvl w:ilvl="1" w:tplc="2E10AC42" w:tentative="1">
      <w:start w:val="1"/>
      <w:numFmt w:val="bullet"/>
      <w:lvlText w:val=""/>
      <w:lvlJc w:val="left"/>
      <w:pPr>
        <w:tabs>
          <w:tab w:val="num" w:pos="1440"/>
        </w:tabs>
        <w:ind w:left="1440" w:hanging="360"/>
      </w:pPr>
      <w:rPr>
        <w:rFonts w:ascii="Symbol" w:hAnsi="Symbol" w:hint="default"/>
        <w:sz w:val="20"/>
      </w:rPr>
    </w:lvl>
    <w:lvl w:ilvl="2" w:tplc="D3B8CB56" w:tentative="1">
      <w:start w:val="1"/>
      <w:numFmt w:val="bullet"/>
      <w:lvlText w:val=""/>
      <w:lvlJc w:val="left"/>
      <w:pPr>
        <w:tabs>
          <w:tab w:val="num" w:pos="2160"/>
        </w:tabs>
        <w:ind w:left="2160" w:hanging="360"/>
      </w:pPr>
      <w:rPr>
        <w:rFonts w:ascii="Symbol" w:hAnsi="Symbol" w:hint="default"/>
        <w:sz w:val="20"/>
      </w:rPr>
    </w:lvl>
    <w:lvl w:ilvl="3" w:tplc="21866658" w:tentative="1">
      <w:start w:val="1"/>
      <w:numFmt w:val="bullet"/>
      <w:lvlText w:val=""/>
      <w:lvlJc w:val="left"/>
      <w:pPr>
        <w:tabs>
          <w:tab w:val="num" w:pos="2880"/>
        </w:tabs>
        <w:ind w:left="2880" w:hanging="360"/>
      </w:pPr>
      <w:rPr>
        <w:rFonts w:ascii="Symbol" w:hAnsi="Symbol" w:hint="default"/>
        <w:sz w:val="20"/>
      </w:rPr>
    </w:lvl>
    <w:lvl w:ilvl="4" w:tplc="AFB079D2" w:tentative="1">
      <w:start w:val="1"/>
      <w:numFmt w:val="bullet"/>
      <w:lvlText w:val=""/>
      <w:lvlJc w:val="left"/>
      <w:pPr>
        <w:tabs>
          <w:tab w:val="num" w:pos="3600"/>
        </w:tabs>
        <w:ind w:left="3600" w:hanging="360"/>
      </w:pPr>
      <w:rPr>
        <w:rFonts w:ascii="Symbol" w:hAnsi="Symbol" w:hint="default"/>
        <w:sz w:val="20"/>
      </w:rPr>
    </w:lvl>
    <w:lvl w:ilvl="5" w:tplc="DB0853A6" w:tentative="1">
      <w:start w:val="1"/>
      <w:numFmt w:val="bullet"/>
      <w:lvlText w:val=""/>
      <w:lvlJc w:val="left"/>
      <w:pPr>
        <w:tabs>
          <w:tab w:val="num" w:pos="4320"/>
        </w:tabs>
        <w:ind w:left="4320" w:hanging="360"/>
      </w:pPr>
      <w:rPr>
        <w:rFonts w:ascii="Symbol" w:hAnsi="Symbol" w:hint="default"/>
        <w:sz w:val="20"/>
      </w:rPr>
    </w:lvl>
    <w:lvl w:ilvl="6" w:tplc="77EABB62" w:tentative="1">
      <w:start w:val="1"/>
      <w:numFmt w:val="bullet"/>
      <w:lvlText w:val=""/>
      <w:lvlJc w:val="left"/>
      <w:pPr>
        <w:tabs>
          <w:tab w:val="num" w:pos="5040"/>
        </w:tabs>
        <w:ind w:left="5040" w:hanging="360"/>
      </w:pPr>
      <w:rPr>
        <w:rFonts w:ascii="Symbol" w:hAnsi="Symbol" w:hint="default"/>
        <w:sz w:val="20"/>
      </w:rPr>
    </w:lvl>
    <w:lvl w:ilvl="7" w:tplc="1590B8AC" w:tentative="1">
      <w:start w:val="1"/>
      <w:numFmt w:val="bullet"/>
      <w:lvlText w:val=""/>
      <w:lvlJc w:val="left"/>
      <w:pPr>
        <w:tabs>
          <w:tab w:val="num" w:pos="5760"/>
        </w:tabs>
        <w:ind w:left="5760" w:hanging="360"/>
      </w:pPr>
      <w:rPr>
        <w:rFonts w:ascii="Symbol" w:hAnsi="Symbol" w:hint="default"/>
        <w:sz w:val="20"/>
      </w:rPr>
    </w:lvl>
    <w:lvl w:ilvl="8" w:tplc="1A88337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77375"/>
    <w:multiLevelType w:val="hybridMultilevel"/>
    <w:tmpl w:val="45DC7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426D5"/>
    <w:multiLevelType w:val="hybridMultilevel"/>
    <w:tmpl w:val="B1CA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7EE2"/>
    <w:multiLevelType w:val="hybridMultilevel"/>
    <w:tmpl w:val="148C98AA"/>
    <w:lvl w:ilvl="0" w:tplc="D63693FC">
      <w:start w:val="1"/>
      <w:numFmt w:val="bullet"/>
      <w:lvlText w:val="-"/>
      <w:lvlJc w:val="left"/>
      <w:pPr>
        <w:ind w:left="1080" w:hanging="360"/>
      </w:pPr>
      <w:rPr>
        <w:rFonts w:ascii="Courier New" w:hAnsi="Courier New" w:hint="default"/>
      </w:rPr>
    </w:lvl>
    <w:lvl w:ilvl="1" w:tplc="D63693FC">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97A37"/>
    <w:multiLevelType w:val="hybridMultilevel"/>
    <w:tmpl w:val="B3068798"/>
    <w:lvl w:ilvl="0" w:tplc="D63693FC">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1618B9"/>
    <w:multiLevelType w:val="multilevel"/>
    <w:tmpl w:val="28327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001B62"/>
    <w:multiLevelType w:val="hybridMultilevel"/>
    <w:tmpl w:val="2494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C028A"/>
    <w:multiLevelType w:val="multilevel"/>
    <w:tmpl w:val="52B2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51ED3"/>
    <w:multiLevelType w:val="hybridMultilevel"/>
    <w:tmpl w:val="983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12493"/>
    <w:multiLevelType w:val="hybridMultilevel"/>
    <w:tmpl w:val="8D62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93677"/>
    <w:multiLevelType w:val="hybridMultilevel"/>
    <w:tmpl w:val="3DE8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634D6"/>
    <w:multiLevelType w:val="hybridMultilevel"/>
    <w:tmpl w:val="881C2472"/>
    <w:lvl w:ilvl="0" w:tplc="FAD69AB2">
      <w:start w:val="1"/>
      <w:numFmt w:val="bullet"/>
      <w:lvlText w:val=""/>
      <w:lvlJc w:val="left"/>
      <w:pPr>
        <w:tabs>
          <w:tab w:val="num" w:pos="720"/>
        </w:tabs>
        <w:ind w:left="720" w:hanging="360"/>
      </w:pPr>
      <w:rPr>
        <w:rFonts w:ascii="Symbol" w:hAnsi="Symbol" w:hint="default"/>
        <w:sz w:val="20"/>
      </w:rPr>
    </w:lvl>
    <w:lvl w:ilvl="1" w:tplc="3E6076F0" w:tentative="1">
      <w:start w:val="1"/>
      <w:numFmt w:val="bullet"/>
      <w:lvlText w:val=""/>
      <w:lvlJc w:val="left"/>
      <w:pPr>
        <w:tabs>
          <w:tab w:val="num" w:pos="1440"/>
        </w:tabs>
        <w:ind w:left="1440" w:hanging="360"/>
      </w:pPr>
      <w:rPr>
        <w:rFonts w:ascii="Symbol" w:hAnsi="Symbol" w:hint="default"/>
        <w:sz w:val="20"/>
      </w:rPr>
    </w:lvl>
    <w:lvl w:ilvl="2" w:tplc="4EC09DB8" w:tentative="1">
      <w:start w:val="1"/>
      <w:numFmt w:val="bullet"/>
      <w:lvlText w:val=""/>
      <w:lvlJc w:val="left"/>
      <w:pPr>
        <w:tabs>
          <w:tab w:val="num" w:pos="2160"/>
        </w:tabs>
        <w:ind w:left="2160" w:hanging="360"/>
      </w:pPr>
      <w:rPr>
        <w:rFonts w:ascii="Symbol" w:hAnsi="Symbol" w:hint="default"/>
        <w:sz w:val="20"/>
      </w:rPr>
    </w:lvl>
    <w:lvl w:ilvl="3" w:tplc="19CC021C" w:tentative="1">
      <w:start w:val="1"/>
      <w:numFmt w:val="bullet"/>
      <w:lvlText w:val=""/>
      <w:lvlJc w:val="left"/>
      <w:pPr>
        <w:tabs>
          <w:tab w:val="num" w:pos="2880"/>
        </w:tabs>
        <w:ind w:left="2880" w:hanging="360"/>
      </w:pPr>
      <w:rPr>
        <w:rFonts w:ascii="Symbol" w:hAnsi="Symbol" w:hint="default"/>
        <w:sz w:val="20"/>
      </w:rPr>
    </w:lvl>
    <w:lvl w:ilvl="4" w:tplc="4CC23D46" w:tentative="1">
      <w:start w:val="1"/>
      <w:numFmt w:val="bullet"/>
      <w:lvlText w:val=""/>
      <w:lvlJc w:val="left"/>
      <w:pPr>
        <w:tabs>
          <w:tab w:val="num" w:pos="3600"/>
        </w:tabs>
        <w:ind w:left="3600" w:hanging="360"/>
      </w:pPr>
      <w:rPr>
        <w:rFonts w:ascii="Symbol" w:hAnsi="Symbol" w:hint="default"/>
        <w:sz w:val="20"/>
      </w:rPr>
    </w:lvl>
    <w:lvl w:ilvl="5" w:tplc="3524077E" w:tentative="1">
      <w:start w:val="1"/>
      <w:numFmt w:val="bullet"/>
      <w:lvlText w:val=""/>
      <w:lvlJc w:val="left"/>
      <w:pPr>
        <w:tabs>
          <w:tab w:val="num" w:pos="4320"/>
        </w:tabs>
        <w:ind w:left="4320" w:hanging="360"/>
      </w:pPr>
      <w:rPr>
        <w:rFonts w:ascii="Symbol" w:hAnsi="Symbol" w:hint="default"/>
        <w:sz w:val="20"/>
      </w:rPr>
    </w:lvl>
    <w:lvl w:ilvl="6" w:tplc="ECAE4FE0" w:tentative="1">
      <w:start w:val="1"/>
      <w:numFmt w:val="bullet"/>
      <w:lvlText w:val=""/>
      <w:lvlJc w:val="left"/>
      <w:pPr>
        <w:tabs>
          <w:tab w:val="num" w:pos="5040"/>
        </w:tabs>
        <w:ind w:left="5040" w:hanging="360"/>
      </w:pPr>
      <w:rPr>
        <w:rFonts w:ascii="Symbol" w:hAnsi="Symbol" w:hint="default"/>
        <w:sz w:val="20"/>
      </w:rPr>
    </w:lvl>
    <w:lvl w:ilvl="7" w:tplc="DBEA593C" w:tentative="1">
      <w:start w:val="1"/>
      <w:numFmt w:val="bullet"/>
      <w:lvlText w:val=""/>
      <w:lvlJc w:val="left"/>
      <w:pPr>
        <w:tabs>
          <w:tab w:val="num" w:pos="5760"/>
        </w:tabs>
        <w:ind w:left="5760" w:hanging="360"/>
      </w:pPr>
      <w:rPr>
        <w:rFonts w:ascii="Symbol" w:hAnsi="Symbol" w:hint="default"/>
        <w:sz w:val="20"/>
      </w:rPr>
    </w:lvl>
    <w:lvl w:ilvl="8" w:tplc="B30C8AB6"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6"/>
  </w:num>
  <w:num w:numId="4">
    <w:abstractNumId w:val="8"/>
  </w:num>
  <w:num w:numId="5">
    <w:abstractNumId w:val="3"/>
  </w:num>
  <w:num w:numId="6">
    <w:abstractNumId w:val="1"/>
  </w:num>
  <w:num w:numId="7">
    <w:abstractNumId w:val="7"/>
  </w:num>
  <w:num w:numId="8">
    <w:abstractNumId w:val="11"/>
  </w:num>
  <w:num w:numId="9">
    <w:abstractNumId w:val="4"/>
  </w:num>
  <w:num w:numId="10">
    <w:abstractNumId w:val="9"/>
  </w:num>
  <w:num w:numId="11">
    <w:abstractNumId w:val="15"/>
  </w:num>
  <w:num w:numId="12">
    <w:abstractNumId w:val="13"/>
  </w:num>
  <w:num w:numId="13">
    <w:abstractNumId w:val="5"/>
  </w:num>
  <w:num w:numId="14">
    <w:abstractNumId w:val="12"/>
  </w:num>
  <w:num w:numId="15">
    <w:abstractNumId w:val="14"/>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F"/>
    <w:rsid w:val="00000C38"/>
    <w:rsid w:val="00007EE3"/>
    <w:rsid w:val="0002130C"/>
    <w:rsid w:val="000238FA"/>
    <w:rsid w:val="000300F0"/>
    <w:rsid w:val="00030E6B"/>
    <w:rsid w:val="000322CA"/>
    <w:rsid w:val="00032328"/>
    <w:rsid w:val="000508CD"/>
    <w:rsid w:val="00054638"/>
    <w:rsid w:val="00071BB5"/>
    <w:rsid w:val="00093BA2"/>
    <w:rsid w:val="00093E4F"/>
    <w:rsid w:val="000951BE"/>
    <w:rsid w:val="000A032F"/>
    <w:rsid w:val="000A05A3"/>
    <w:rsid w:val="000A67F9"/>
    <w:rsid w:val="000B10BE"/>
    <w:rsid w:val="000B1F74"/>
    <w:rsid w:val="000B5959"/>
    <w:rsid w:val="000C116D"/>
    <w:rsid w:val="000C2ED6"/>
    <w:rsid w:val="000C384F"/>
    <w:rsid w:val="000C5EFD"/>
    <w:rsid w:val="000C7CBA"/>
    <w:rsid w:val="000D3A23"/>
    <w:rsid w:val="000E46E8"/>
    <w:rsid w:val="000F2E6E"/>
    <w:rsid w:val="000F5ADB"/>
    <w:rsid w:val="001047A5"/>
    <w:rsid w:val="00104E4B"/>
    <w:rsid w:val="00105347"/>
    <w:rsid w:val="0010590C"/>
    <w:rsid w:val="00105DCB"/>
    <w:rsid w:val="0010625E"/>
    <w:rsid w:val="0011015E"/>
    <w:rsid w:val="00121FDC"/>
    <w:rsid w:val="00122F73"/>
    <w:rsid w:val="0012535F"/>
    <w:rsid w:val="001313CC"/>
    <w:rsid w:val="00132FD6"/>
    <w:rsid w:val="001342AD"/>
    <w:rsid w:val="00140131"/>
    <w:rsid w:val="001404E4"/>
    <w:rsid w:val="00142DFA"/>
    <w:rsid w:val="00153BD1"/>
    <w:rsid w:val="00167475"/>
    <w:rsid w:val="001718FA"/>
    <w:rsid w:val="00172420"/>
    <w:rsid w:val="00173739"/>
    <w:rsid w:val="00175066"/>
    <w:rsid w:val="0017688F"/>
    <w:rsid w:val="001773CB"/>
    <w:rsid w:val="00184874"/>
    <w:rsid w:val="001876CB"/>
    <w:rsid w:val="00192640"/>
    <w:rsid w:val="00193901"/>
    <w:rsid w:val="001952F5"/>
    <w:rsid w:val="001B17F1"/>
    <w:rsid w:val="001C7699"/>
    <w:rsid w:val="001D02D7"/>
    <w:rsid w:val="001D0747"/>
    <w:rsid w:val="001D0FDD"/>
    <w:rsid w:val="001D4F1D"/>
    <w:rsid w:val="001E2199"/>
    <w:rsid w:val="001E27E7"/>
    <w:rsid w:val="001E2A45"/>
    <w:rsid w:val="001E3E68"/>
    <w:rsid w:val="00220395"/>
    <w:rsid w:val="00226409"/>
    <w:rsid w:val="00240372"/>
    <w:rsid w:val="00241D96"/>
    <w:rsid w:val="0024330A"/>
    <w:rsid w:val="0026220A"/>
    <w:rsid w:val="00264639"/>
    <w:rsid w:val="002674A4"/>
    <w:rsid w:val="00267637"/>
    <w:rsid w:val="00270178"/>
    <w:rsid w:val="0027370F"/>
    <w:rsid w:val="0027670D"/>
    <w:rsid w:val="002816BC"/>
    <w:rsid w:val="0028385E"/>
    <w:rsid w:val="00283AE4"/>
    <w:rsid w:val="00285D75"/>
    <w:rsid w:val="002926F7"/>
    <w:rsid w:val="0029555C"/>
    <w:rsid w:val="00295827"/>
    <w:rsid w:val="002A0F19"/>
    <w:rsid w:val="002A59FF"/>
    <w:rsid w:val="002B12E9"/>
    <w:rsid w:val="002B3438"/>
    <w:rsid w:val="002B4576"/>
    <w:rsid w:val="002B5A06"/>
    <w:rsid w:val="002C27D3"/>
    <w:rsid w:val="002C5D71"/>
    <w:rsid w:val="002D3B00"/>
    <w:rsid w:val="002D3DBC"/>
    <w:rsid w:val="002E040D"/>
    <w:rsid w:val="002E2076"/>
    <w:rsid w:val="002F1E25"/>
    <w:rsid w:val="00312B81"/>
    <w:rsid w:val="0031516B"/>
    <w:rsid w:val="003161F1"/>
    <w:rsid w:val="003507A1"/>
    <w:rsid w:val="00356EFB"/>
    <w:rsid w:val="00363BD5"/>
    <w:rsid w:val="00365882"/>
    <w:rsid w:val="00376736"/>
    <w:rsid w:val="00381FC5"/>
    <w:rsid w:val="00382C3F"/>
    <w:rsid w:val="00384C6A"/>
    <w:rsid w:val="00393E0E"/>
    <w:rsid w:val="00396777"/>
    <w:rsid w:val="003A495F"/>
    <w:rsid w:val="003A567F"/>
    <w:rsid w:val="003A7F58"/>
    <w:rsid w:val="003C3F6B"/>
    <w:rsid w:val="003C736B"/>
    <w:rsid w:val="003D7A90"/>
    <w:rsid w:val="003D7FB2"/>
    <w:rsid w:val="003E045A"/>
    <w:rsid w:val="003E0538"/>
    <w:rsid w:val="003F2C6A"/>
    <w:rsid w:val="0040456E"/>
    <w:rsid w:val="00411CD9"/>
    <w:rsid w:val="004175A7"/>
    <w:rsid w:val="004362AD"/>
    <w:rsid w:val="0044715B"/>
    <w:rsid w:val="00447661"/>
    <w:rsid w:val="00450820"/>
    <w:rsid w:val="00452502"/>
    <w:rsid w:val="00452729"/>
    <w:rsid w:val="004539DB"/>
    <w:rsid w:val="004667C2"/>
    <w:rsid w:val="00467D2A"/>
    <w:rsid w:val="00472E2C"/>
    <w:rsid w:val="0047562B"/>
    <w:rsid w:val="00484825"/>
    <w:rsid w:val="00485E77"/>
    <w:rsid w:val="004871FE"/>
    <w:rsid w:val="004A4A94"/>
    <w:rsid w:val="004B08C3"/>
    <w:rsid w:val="004B7D45"/>
    <w:rsid w:val="004E1493"/>
    <w:rsid w:val="004E78A2"/>
    <w:rsid w:val="004F15B1"/>
    <w:rsid w:val="004F1746"/>
    <w:rsid w:val="004F73DF"/>
    <w:rsid w:val="00504FDD"/>
    <w:rsid w:val="00514493"/>
    <w:rsid w:val="00515A7F"/>
    <w:rsid w:val="00523D12"/>
    <w:rsid w:val="0053183B"/>
    <w:rsid w:val="0053274E"/>
    <w:rsid w:val="00544E78"/>
    <w:rsid w:val="0055227C"/>
    <w:rsid w:val="00555D12"/>
    <w:rsid w:val="00584A35"/>
    <w:rsid w:val="005866C7"/>
    <w:rsid w:val="00587127"/>
    <w:rsid w:val="0058784F"/>
    <w:rsid w:val="005A248D"/>
    <w:rsid w:val="005B2152"/>
    <w:rsid w:val="005C3D37"/>
    <w:rsid w:val="005C700E"/>
    <w:rsid w:val="005D0D5E"/>
    <w:rsid w:val="005E1120"/>
    <w:rsid w:val="005E20C4"/>
    <w:rsid w:val="005E7100"/>
    <w:rsid w:val="005E75CF"/>
    <w:rsid w:val="005F120D"/>
    <w:rsid w:val="005F4ED5"/>
    <w:rsid w:val="005F4F6D"/>
    <w:rsid w:val="00601777"/>
    <w:rsid w:val="00602379"/>
    <w:rsid w:val="00602440"/>
    <w:rsid w:val="0061001C"/>
    <w:rsid w:val="00611A29"/>
    <w:rsid w:val="00614DB7"/>
    <w:rsid w:val="00616962"/>
    <w:rsid w:val="00617C76"/>
    <w:rsid w:val="00631410"/>
    <w:rsid w:val="00635A87"/>
    <w:rsid w:val="00637AE2"/>
    <w:rsid w:val="00642D39"/>
    <w:rsid w:val="006555A4"/>
    <w:rsid w:val="0065564D"/>
    <w:rsid w:val="00657A01"/>
    <w:rsid w:val="00657ABF"/>
    <w:rsid w:val="00660251"/>
    <w:rsid w:val="00663FA3"/>
    <w:rsid w:val="00664296"/>
    <w:rsid w:val="00666290"/>
    <w:rsid w:val="0066645A"/>
    <w:rsid w:val="00677B31"/>
    <w:rsid w:val="0068167B"/>
    <w:rsid w:val="006879DE"/>
    <w:rsid w:val="006A3A12"/>
    <w:rsid w:val="006B0B13"/>
    <w:rsid w:val="006B5518"/>
    <w:rsid w:val="006B6851"/>
    <w:rsid w:val="006C41AF"/>
    <w:rsid w:val="006C76AA"/>
    <w:rsid w:val="006C7B9A"/>
    <w:rsid w:val="006D2782"/>
    <w:rsid w:val="006E3C61"/>
    <w:rsid w:val="006E5785"/>
    <w:rsid w:val="006F01F9"/>
    <w:rsid w:val="006F07ED"/>
    <w:rsid w:val="006F3AE7"/>
    <w:rsid w:val="006F5DC0"/>
    <w:rsid w:val="00700820"/>
    <w:rsid w:val="00700EA9"/>
    <w:rsid w:val="00705495"/>
    <w:rsid w:val="00712818"/>
    <w:rsid w:val="00715FE1"/>
    <w:rsid w:val="007171C4"/>
    <w:rsid w:val="007213D5"/>
    <w:rsid w:val="007275BE"/>
    <w:rsid w:val="00733916"/>
    <w:rsid w:val="007407F7"/>
    <w:rsid w:val="00743C99"/>
    <w:rsid w:val="0074758A"/>
    <w:rsid w:val="00760DD1"/>
    <w:rsid w:val="007658A1"/>
    <w:rsid w:val="00765FFE"/>
    <w:rsid w:val="00767190"/>
    <w:rsid w:val="00781A7C"/>
    <w:rsid w:val="00784D01"/>
    <w:rsid w:val="0078577C"/>
    <w:rsid w:val="0079009A"/>
    <w:rsid w:val="007A054B"/>
    <w:rsid w:val="007A147A"/>
    <w:rsid w:val="007A455E"/>
    <w:rsid w:val="007A4BBF"/>
    <w:rsid w:val="007A61F5"/>
    <w:rsid w:val="007B2F3E"/>
    <w:rsid w:val="007B48CB"/>
    <w:rsid w:val="007B52ED"/>
    <w:rsid w:val="007C0CBB"/>
    <w:rsid w:val="007C1B00"/>
    <w:rsid w:val="007C1E26"/>
    <w:rsid w:val="007C55CB"/>
    <w:rsid w:val="007D7309"/>
    <w:rsid w:val="007E5E58"/>
    <w:rsid w:val="007F2148"/>
    <w:rsid w:val="007F720D"/>
    <w:rsid w:val="007F744D"/>
    <w:rsid w:val="00801F19"/>
    <w:rsid w:val="008062E0"/>
    <w:rsid w:val="008106DC"/>
    <w:rsid w:val="008113B3"/>
    <w:rsid w:val="008142FC"/>
    <w:rsid w:val="00822E24"/>
    <w:rsid w:val="00824071"/>
    <w:rsid w:val="00825D12"/>
    <w:rsid w:val="00830A03"/>
    <w:rsid w:val="0083122B"/>
    <w:rsid w:val="00834418"/>
    <w:rsid w:val="00834B24"/>
    <w:rsid w:val="00840DA6"/>
    <w:rsid w:val="0084386F"/>
    <w:rsid w:val="00845A66"/>
    <w:rsid w:val="008532B0"/>
    <w:rsid w:val="00853988"/>
    <w:rsid w:val="008543AF"/>
    <w:rsid w:val="00856C80"/>
    <w:rsid w:val="00863400"/>
    <w:rsid w:val="00863670"/>
    <w:rsid w:val="0086589D"/>
    <w:rsid w:val="008678D5"/>
    <w:rsid w:val="008766AC"/>
    <w:rsid w:val="00881A9D"/>
    <w:rsid w:val="008824B4"/>
    <w:rsid w:val="00883A66"/>
    <w:rsid w:val="00885F5F"/>
    <w:rsid w:val="0089732A"/>
    <w:rsid w:val="008A69B2"/>
    <w:rsid w:val="008B24B7"/>
    <w:rsid w:val="008C2465"/>
    <w:rsid w:val="008C2BA8"/>
    <w:rsid w:val="008C730A"/>
    <w:rsid w:val="008D2EA2"/>
    <w:rsid w:val="008D5EDE"/>
    <w:rsid w:val="008D6F84"/>
    <w:rsid w:val="008F5C5B"/>
    <w:rsid w:val="008F7D73"/>
    <w:rsid w:val="009020AE"/>
    <w:rsid w:val="009060A8"/>
    <w:rsid w:val="009240DC"/>
    <w:rsid w:val="00924EC1"/>
    <w:rsid w:val="00934138"/>
    <w:rsid w:val="00934D32"/>
    <w:rsid w:val="0094169B"/>
    <w:rsid w:val="009429CC"/>
    <w:rsid w:val="00943307"/>
    <w:rsid w:val="00944012"/>
    <w:rsid w:val="009442CA"/>
    <w:rsid w:val="00947150"/>
    <w:rsid w:val="0096193C"/>
    <w:rsid w:val="009707A6"/>
    <w:rsid w:val="00973E4B"/>
    <w:rsid w:val="00973EDC"/>
    <w:rsid w:val="00974FA7"/>
    <w:rsid w:val="00993ECF"/>
    <w:rsid w:val="009A0826"/>
    <w:rsid w:val="009A49C0"/>
    <w:rsid w:val="009A5EAD"/>
    <w:rsid w:val="009B0CDD"/>
    <w:rsid w:val="009B3643"/>
    <w:rsid w:val="009B7100"/>
    <w:rsid w:val="009C15E9"/>
    <w:rsid w:val="009D3C01"/>
    <w:rsid w:val="009D55F4"/>
    <w:rsid w:val="009D7B00"/>
    <w:rsid w:val="009E2317"/>
    <w:rsid w:val="00A004CB"/>
    <w:rsid w:val="00A15717"/>
    <w:rsid w:val="00A232F4"/>
    <w:rsid w:val="00A24807"/>
    <w:rsid w:val="00A26E37"/>
    <w:rsid w:val="00A31015"/>
    <w:rsid w:val="00A31142"/>
    <w:rsid w:val="00A35F84"/>
    <w:rsid w:val="00A43223"/>
    <w:rsid w:val="00A43D40"/>
    <w:rsid w:val="00A55F23"/>
    <w:rsid w:val="00A579AB"/>
    <w:rsid w:val="00A60308"/>
    <w:rsid w:val="00A625DA"/>
    <w:rsid w:val="00A62CCF"/>
    <w:rsid w:val="00A721D1"/>
    <w:rsid w:val="00A72FDF"/>
    <w:rsid w:val="00A7545F"/>
    <w:rsid w:val="00A82073"/>
    <w:rsid w:val="00A852E9"/>
    <w:rsid w:val="00A8694E"/>
    <w:rsid w:val="00A91AC0"/>
    <w:rsid w:val="00A97E4A"/>
    <w:rsid w:val="00AA5DA7"/>
    <w:rsid w:val="00AB08F8"/>
    <w:rsid w:val="00AB28E6"/>
    <w:rsid w:val="00AD2542"/>
    <w:rsid w:val="00AD30A1"/>
    <w:rsid w:val="00AE4D36"/>
    <w:rsid w:val="00AE7653"/>
    <w:rsid w:val="00AF339B"/>
    <w:rsid w:val="00AF3821"/>
    <w:rsid w:val="00AF5AA3"/>
    <w:rsid w:val="00B06D54"/>
    <w:rsid w:val="00B11BE8"/>
    <w:rsid w:val="00B127A7"/>
    <w:rsid w:val="00B15DC5"/>
    <w:rsid w:val="00B2294A"/>
    <w:rsid w:val="00B308C2"/>
    <w:rsid w:val="00B30F43"/>
    <w:rsid w:val="00B3475A"/>
    <w:rsid w:val="00B405A4"/>
    <w:rsid w:val="00B42F3D"/>
    <w:rsid w:val="00B45A23"/>
    <w:rsid w:val="00B519DE"/>
    <w:rsid w:val="00B6216C"/>
    <w:rsid w:val="00B63659"/>
    <w:rsid w:val="00B7066E"/>
    <w:rsid w:val="00B75D56"/>
    <w:rsid w:val="00B82177"/>
    <w:rsid w:val="00B837C8"/>
    <w:rsid w:val="00B84E31"/>
    <w:rsid w:val="00B855F1"/>
    <w:rsid w:val="00B90EFD"/>
    <w:rsid w:val="00B92978"/>
    <w:rsid w:val="00BA1B5D"/>
    <w:rsid w:val="00BA4116"/>
    <w:rsid w:val="00BA5C9E"/>
    <w:rsid w:val="00BB1012"/>
    <w:rsid w:val="00BB6B0A"/>
    <w:rsid w:val="00BC1D6B"/>
    <w:rsid w:val="00BC780A"/>
    <w:rsid w:val="00BD1093"/>
    <w:rsid w:val="00BD7A0E"/>
    <w:rsid w:val="00BE2CF5"/>
    <w:rsid w:val="00BE61DD"/>
    <w:rsid w:val="00BF0630"/>
    <w:rsid w:val="00BF1F9D"/>
    <w:rsid w:val="00BF22EC"/>
    <w:rsid w:val="00C02B3F"/>
    <w:rsid w:val="00C03B10"/>
    <w:rsid w:val="00C04B62"/>
    <w:rsid w:val="00C0747F"/>
    <w:rsid w:val="00C1525D"/>
    <w:rsid w:val="00C153B1"/>
    <w:rsid w:val="00C177A3"/>
    <w:rsid w:val="00C2112F"/>
    <w:rsid w:val="00C2294A"/>
    <w:rsid w:val="00C31E3C"/>
    <w:rsid w:val="00C34DF2"/>
    <w:rsid w:val="00C42C24"/>
    <w:rsid w:val="00C42D3E"/>
    <w:rsid w:val="00C46C0A"/>
    <w:rsid w:val="00C5028C"/>
    <w:rsid w:val="00C60E76"/>
    <w:rsid w:val="00C61914"/>
    <w:rsid w:val="00C63D88"/>
    <w:rsid w:val="00C67D22"/>
    <w:rsid w:val="00C850F8"/>
    <w:rsid w:val="00C85C63"/>
    <w:rsid w:val="00C8BC8A"/>
    <w:rsid w:val="00C977AA"/>
    <w:rsid w:val="00CA2CD6"/>
    <w:rsid w:val="00CB4A3C"/>
    <w:rsid w:val="00CC0F12"/>
    <w:rsid w:val="00CC6489"/>
    <w:rsid w:val="00CC687C"/>
    <w:rsid w:val="00CD0D2A"/>
    <w:rsid w:val="00CD17E8"/>
    <w:rsid w:val="00CD2593"/>
    <w:rsid w:val="00CD35C5"/>
    <w:rsid w:val="00CF544C"/>
    <w:rsid w:val="00CF6DA1"/>
    <w:rsid w:val="00CF7705"/>
    <w:rsid w:val="00D03507"/>
    <w:rsid w:val="00D07B76"/>
    <w:rsid w:val="00D268E0"/>
    <w:rsid w:val="00D275B4"/>
    <w:rsid w:val="00D372B9"/>
    <w:rsid w:val="00D45BE0"/>
    <w:rsid w:val="00D52D9A"/>
    <w:rsid w:val="00D64329"/>
    <w:rsid w:val="00D70A64"/>
    <w:rsid w:val="00D74FAD"/>
    <w:rsid w:val="00D86896"/>
    <w:rsid w:val="00D90136"/>
    <w:rsid w:val="00D91E25"/>
    <w:rsid w:val="00DA2F8C"/>
    <w:rsid w:val="00DB2FA6"/>
    <w:rsid w:val="00DD6892"/>
    <w:rsid w:val="00DE578C"/>
    <w:rsid w:val="00E13751"/>
    <w:rsid w:val="00E21C1E"/>
    <w:rsid w:val="00E2280E"/>
    <w:rsid w:val="00E2347F"/>
    <w:rsid w:val="00E338CF"/>
    <w:rsid w:val="00E440D9"/>
    <w:rsid w:val="00E46594"/>
    <w:rsid w:val="00E47905"/>
    <w:rsid w:val="00E55930"/>
    <w:rsid w:val="00E604C7"/>
    <w:rsid w:val="00E6166B"/>
    <w:rsid w:val="00E61EE1"/>
    <w:rsid w:val="00E62596"/>
    <w:rsid w:val="00E7001A"/>
    <w:rsid w:val="00E7359F"/>
    <w:rsid w:val="00E75614"/>
    <w:rsid w:val="00E7591E"/>
    <w:rsid w:val="00E85878"/>
    <w:rsid w:val="00E97950"/>
    <w:rsid w:val="00EA1581"/>
    <w:rsid w:val="00EA1AED"/>
    <w:rsid w:val="00EA6447"/>
    <w:rsid w:val="00EA6AC1"/>
    <w:rsid w:val="00EB3A85"/>
    <w:rsid w:val="00EB4F94"/>
    <w:rsid w:val="00EC1599"/>
    <w:rsid w:val="00ED1D70"/>
    <w:rsid w:val="00EE5D41"/>
    <w:rsid w:val="00EE5E9E"/>
    <w:rsid w:val="00F038EF"/>
    <w:rsid w:val="00F04381"/>
    <w:rsid w:val="00F054BB"/>
    <w:rsid w:val="00F11E23"/>
    <w:rsid w:val="00F13C7B"/>
    <w:rsid w:val="00F153A7"/>
    <w:rsid w:val="00F224D7"/>
    <w:rsid w:val="00F2425A"/>
    <w:rsid w:val="00F24385"/>
    <w:rsid w:val="00F416F5"/>
    <w:rsid w:val="00F47B94"/>
    <w:rsid w:val="00F6233A"/>
    <w:rsid w:val="00F6796E"/>
    <w:rsid w:val="00F84477"/>
    <w:rsid w:val="00F90B44"/>
    <w:rsid w:val="00FA250F"/>
    <w:rsid w:val="00FA71EC"/>
    <w:rsid w:val="00FB6E17"/>
    <w:rsid w:val="00FD2C8F"/>
    <w:rsid w:val="00FD4472"/>
    <w:rsid w:val="00FD48CF"/>
    <w:rsid w:val="00FE0031"/>
    <w:rsid w:val="00FE2121"/>
    <w:rsid w:val="01882BED"/>
    <w:rsid w:val="078F79B7"/>
    <w:rsid w:val="09513A33"/>
    <w:rsid w:val="0B4FEAF2"/>
    <w:rsid w:val="137B4518"/>
    <w:rsid w:val="14491A3C"/>
    <w:rsid w:val="14C47332"/>
    <w:rsid w:val="2347F456"/>
    <w:rsid w:val="26E779B0"/>
    <w:rsid w:val="28DBE232"/>
    <w:rsid w:val="2BBD8AB2"/>
    <w:rsid w:val="2E2BA108"/>
    <w:rsid w:val="322F516B"/>
    <w:rsid w:val="333FA6FC"/>
    <w:rsid w:val="3727E528"/>
    <w:rsid w:val="381B0981"/>
    <w:rsid w:val="3CC201ED"/>
    <w:rsid w:val="43130A53"/>
    <w:rsid w:val="4391D6F0"/>
    <w:rsid w:val="49E3684D"/>
    <w:rsid w:val="4BA1456E"/>
    <w:rsid w:val="4F327029"/>
    <w:rsid w:val="50519E70"/>
    <w:rsid w:val="50B9E96A"/>
    <w:rsid w:val="52FFC790"/>
    <w:rsid w:val="53289F97"/>
    <w:rsid w:val="5F82CA0F"/>
    <w:rsid w:val="61E2F25D"/>
    <w:rsid w:val="632A0854"/>
    <w:rsid w:val="649C95C5"/>
    <w:rsid w:val="6F8051FA"/>
    <w:rsid w:val="75BF0E90"/>
    <w:rsid w:val="763A51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4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90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F3AE7"/>
    <w:pPr>
      <w:spacing w:before="240"/>
      <w:outlineLvl w:val="1"/>
    </w:pPr>
    <w:rPr>
      <w:b/>
      <w:i/>
      <w:kern w:val="28"/>
      <w:sz w:val="28"/>
      <w:szCs w:val="28"/>
    </w:rPr>
  </w:style>
  <w:style w:type="paragraph" w:styleId="Heading3">
    <w:name w:val="heading 3"/>
    <w:basedOn w:val="Normal"/>
    <w:next w:val="Normal"/>
    <w:link w:val="Heading3Char"/>
    <w:unhideWhenUsed/>
    <w:qFormat/>
    <w:rsid w:val="00BC78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C"/>
    <w:rPr>
      <w:rFonts w:ascii="Segoe UI" w:eastAsia="Times New Roman" w:hAnsi="Segoe UI" w:cs="Segoe UI"/>
      <w:sz w:val="18"/>
      <w:szCs w:val="18"/>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qFormat/>
    <w:rsid w:val="0010590C"/>
    <w:pPr>
      <w:spacing w:after="240"/>
      <w:ind w:left="720"/>
      <w:contextualSpacing/>
    </w:pPr>
    <w:rPr>
      <w:szCs w:val="20"/>
      <w:lang w:eastAsia="en-GB"/>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10590C"/>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6F3AE7"/>
    <w:rPr>
      <w:rFonts w:ascii="Arial" w:eastAsia="Times New Roman" w:hAnsi="Arial" w:cs="Times New Roman"/>
      <w:b/>
      <w:i/>
      <w:kern w:val="28"/>
      <w:sz w:val="28"/>
      <w:szCs w:val="28"/>
    </w:rPr>
  </w:style>
  <w:style w:type="table" w:styleId="TableGrid">
    <w:name w:val="Table Grid"/>
    <w:basedOn w:val="TableNormal"/>
    <w:rsid w:val="006F3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3AE7"/>
    <w:rPr>
      <w:color w:val="0563C1" w:themeColor="hyperlink"/>
      <w:u w:val="single"/>
    </w:rPr>
  </w:style>
  <w:style w:type="paragraph" w:styleId="Header">
    <w:name w:val="header"/>
    <w:basedOn w:val="Normal"/>
    <w:link w:val="HeaderChar"/>
    <w:uiPriority w:val="99"/>
    <w:unhideWhenUsed/>
    <w:rsid w:val="006E5785"/>
    <w:pPr>
      <w:tabs>
        <w:tab w:val="center" w:pos="4513"/>
        <w:tab w:val="right" w:pos="9026"/>
      </w:tabs>
    </w:pPr>
  </w:style>
  <w:style w:type="character" w:customStyle="1" w:styleId="HeaderChar">
    <w:name w:val="Header Char"/>
    <w:basedOn w:val="DefaultParagraphFont"/>
    <w:link w:val="Header"/>
    <w:uiPriority w:val="99"/>
    <w:rsid w:val="006E5785"/>
    <w:rPr>
      <w:rFonts w:ascii="Arial" w:eastAsia="Times New Roman" w:hAnsi="Arial" w:cs="Times New Roman"/>
      <w:sz w:val="24"/>
      <w:szCs w:val="24"/>
    </w:rPr>
  </w:style>
  <w:style w:type="paragraph" w:styleId="Footer">
    <w:name w:val="footer"/>
    <w:basedOn w:val="Normal"/>
    <w:link w:val="FooterChar"/>
    <w:uiPriority w:val="99"/>
    <w:unhideWhenUsed/>
    <w:rsid w:val="006E5785"/>
    <w:pPr>
      <w:tabs>
        <w:tab w:val="center" w:pos="4513"/>
        <w:tab w:val="right" w:pos="9026"/>
      </w:tabs>
    </w:pPr>
  </w:style>
  <w:style w:type="character" w:customStyle="1" w:styleId="FooterChar">
    <w:name w:val="Footer Char"/>
    <w:basedOn w:val="DefaultParagraphFont"/>
    <w:link w:val="Footer"/>
    <w:uiPriority w:val="99"/>
    <w:rsid w:val="006E5785"/>
    <w:rPr>
      <w:rFonts w:ascii="Arial" w:eastAsia="Times New Roman" w:hAnsi="Arial" w:cs="Times New Roman"/>
      <w:sz w:val="24"/>
      <w:szCs w:val="24"/>
    </w:rPr>
  </w:style>
  <w:style w:type="character" w:styleId="UnresolvedMention">
    <w:name w:val="Unresolved Mention"/>
    <w:basedOn w:val="DefaultParagraphFont"/>
    <w:uiPriority w:val="99"/>
    <w:unhideWhenUsed/>
    <w:rsid w:val="00B308C2"/>
    <w:rPr>
      <w:color w:val="605E5C"/>
      <w:shd w:val="clear" w:color="auto" w:fill="E1DFDD"/>
    </w:rPr>
  </w:style>
  <w:style w:type="character" w:styleId="CommentReference">
    <w:name w:val="annotation reference"/>
    <w:basedOn w:val="DefaultParagraphFont"/>
    <w:unhideWhenUsed/>
    <w:rsid w:val="000F5ADB"/>
    <w:rPr>
      <w:sz w:val="16"/>
      <w:szCs w:val="16"/>
    </w:rPr>
  </w:style>
  <w:style w:type="paragraph" w:styleId="CommentText">
    <w:name w:val="annotation text"/>
    <w:basedOn w:val="Normal"/>
    <w:link w:val="CommentTextChar"/>
    <w:unhideWhenUsed/>
    <w:rsid w:val="000F5ADB"/>
    <w:rPr>
      <w:sz w:val="20"/>
      <w:szCs w:val="20"/>
    </w:rPr>
  </w:style>
  <w:style w:type="character" w:customStyle="1" w:styleId="CommentTextChar">
    <w:name w:val="Comment Text Char"/>
    <w:basedOn w:val="DefaultParagraphFont"/>
    <w:link w:val="CommentText"/>
    <w:rsid w:val="000F5A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ADB"/>
    <w:rPr>
      <w:b/>
      <w:bCs/>
    </w:rPr>
  </w:style>
  <w:style w:type="character" w:customStyle="1" w:styleId="CommentSubjectChar">
    <w:name w:val="Comment Subject Char"/>
    <w:basedOn w:val="CommentTextChar"/>
    <w:link w:val="CommentSubject"/>
    <w:uiPriority w:val="99"/>
    <w:semiHidden/>
    <w:rsid w:val="000F5AD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525D"/>
    <w:rPr>
      <w:color w:val="954F72" w:themeColor="followedHyperlink"/>
      <w:u w:val="single"/>
    </w:rPr>
  </w:style>
  <w:style w:type="character" w:styleId="Mention">
    <w:name w:val="Mention"/>
    <w:basedOn w:val="DefaultParagraphFont"/>
    <w:uiPriority w:val="99"/>
    <w:unhideWhenUsed/>
    <w:rsid w:val="005C3D37"/>
    <w:rPr>
      <w:color w:val="2B579A"/>
      <w:shd w:val="clear" w:color="auto" w:fill="E1DFDD"/>
    </w:rPr>
  </w:style>
  <w:style w:type="paragraph" w:customStyle="1" w:styleId="paragraph">
    <w:name w:val="paragraph"/>
    <w:basedOn w:val="Normal"/>
    <w:rsid w:val="00A579AB"/>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79AB"/>
  </w:style>
  <w:style w:type="character" w:customStyle="1" w:styleId="eop">
    <w:name w:val="eop"/>
    <w:basedOn w:val="DefaultParagraphFont"/>
    <w:rsid w:val="00A579AB"/>
  </w:style>
  <w:style w:type="character" w:customStyle="1" w:styleId="spellingerror">
    <w:name w:val="spellingerror"/>
    <w:basedOn w:val="DefaultParagraphFont"/>
    <w:rsid w:val="00A579AB"/>
  </w:style>
  <w:style w:type="character" w:customStyle="1" w:styleId="contextualspellingandgrammarerror">
    <w:name w:val="contextualspellingandgrammarerror"/>
    <w:basedOn w:val="DefaultParagraphFont"/>
    <w:rsid w:val="00B75D56"/>
  </w:style>
  <w:style w:type="character" w:customStyle="1" w:styleId="textrun">
    <w:name w:val="textrun"/>
    <w:basedOn w:val="DefaultParagraphFont"/>
    <w:rsid w:val="00E13751"/>
  </w:style>
  <w:style w:type="character" w:customStyle="1" w:styleId="findhit">
    <w:name w:val="findhit"/>
    <w:basedOn w:val="DefaultParagraphFont"/>
    <w:rsid w:val="00E13751"/>
  </w:style>
  <w:style w:type="character" w:customStyle="1" w:styleId="advancedproofingissue">
    <w:name w:val="advancedproofingissue"/>
    <w:basedOn w:val="DefaultParagraphFont"/>
    <w:rsid w:val="00944012"/>
  </w:style>
  <w:style w:type="character" w:customStyle="1" w:styleId="Heading3Char">
    <w:name w:val="Heading 3 Char"/>
    <w:basedOn w:val="DefaultParagraphFont"/>
    <w:link w:val="Heading3"/>
    <w:rsid w:val="00BC78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81">
      <w:bodyDiv w:val="1"/>
      <w:marLeft w:val="0"/>
      <w:marRight w:val="0"/>
      <w:marTop w:val="0"/>
      <w:marBottom w:val="0"/>
      <w:divBdr>
        <w:top w:val="none" w:sz="0" w:space="0" w:color="auto"/>
        <w:left w:val="none" w:sz="0" w:space="0" w:color="auto"/>
        <w:bottom w:val="none" w:sz="0" w:space="0" w:color="auto"/>
        <w:right w:val="none" w:sz="0" w:space="0" w:color="auto"/>
      </w:divBdr>
    </w:div>
    <w:div w:id="97794324">
      <w:bodyDiv w:val="1"/>
      <w:marLeft w:val="0"/>
      <w:marRight w:val="0"/>
      <w:marTop w:val="0"/>
      <w:marBottom w:val="0"/>
      <w:divBdr>
        <w:top w:val="none" w:sz="0" w:space="0" w:color="auto"/>
        <w:left w:val="none" w:sz="0" w:space="0" w:color="auto"/>
        <w:bottom w:val="none" w:sz="0" w:space="0" w:color="auto"/>
        <w:right w:val="none" w:sz="0" w:space="0" w:color="auto"/>
      </w:divBdr>
    </w:div>
    <w:div w:id="116946473">
      <w:bodyDiv w:val="1"/>
      <w:marLeft w:val="0"/>
      <w:marRight w:val="0"/>
      <w:marTop w:val="0"/>
      <w:marBottom w:val="0"/>
      <w:divBdr>
        <w:top w:val="none" w:sz="0" w:space="0" w:color="auto"/>
        <w:left w:val="none" w:sz="0" w:space="0" w:color="auto"/>
        <w:bottom w:val="none" w:sz="0" w:space="0" w:color="auto"/>
        <w:right w:val="none" w:sz="0" w:space="0" w:color="auto"/>
      </w:divBdr>
      <w:divsChild>
        <w:div w:id="65303320">
          <w:marLeft w:val="0"/>
          <w:marRight w:val="0"/>
          <w:marTop w:val="0"/>
          <w:marBottom w:val="0"/>
          <w:divBdr>
            <w:top w:val="none" w:sz="0" w:space="0" w:color="auto"/>
            <w:left w:val="none" w:sz="0" w:space="0" w:color="auto"/>
            <w:bottom w:val="none" w:sz="0" w:space="0" w:color="auto"/>
            <w:right w:val="none" w:sz="0" w:space="0" w:color="auto"/>
          </w:divBdr>
        </w:div>
        <w:div w:id="862279796">
          <w:marLeft w:val="0"/>
          <w:marRight w:val="0"/>
          <w:marTop w:val="0"/>
          <w:marBottom w:val="0"/>
          <w:divBdr>
            <w:top w:val="none" w:sz="0" w:space="0" w:color="auto"/>
            <w:left w:val="none" w:sz="0" w:space="0" w:color="auto"/>
            <w:bottom w:val="none" w:sz="0" w:space="0" w:color="auto"/>
            <w:right w:val="none" w:sz="0" w:space="0" w:color="auto"/>
          </w:divBdr>
        </w:div>
      </w:divsChild>
    </w:div>
    <w:div w:id="281301505">
      <w:bodyDiv w:val="1"/>
      <w:marLeft w:val="0"/>
      <w:marRight w:val="0"/>
      <w:marTop w:val="0"/>
      <w:marBottom w:val="0"/>
      <w:divBdr>
        <w:top w:val="none" w:sz="0" w:space="0" w:color="auto"/>
        <w:left w:val="none" w:sz="0" w:space="0" w:color="auto"/>
        <w:bottom w:val="none" w:sz="0" w:space="0" w:color="auto"/>
        <w:right w:val="none" w:sz="0" w:space="0" w:color="auto"/>
      </w:divBdr>
      <w:divsChild>
        <w:div w:id="68231996">
          <w:marLeft w:val="0"/>
          <w:marRight w:val="0"/>
          <w:marTop w:val="0"/>
          <w:marBottom w:val="0"/>
          <w:divBdr>
            <w:top w:val="none" w:sz="0" w:space="0" w:color="auto"/>
            <w:left w:val="none" w:sz="0" w:space="0" w:color="auto"/>
            <w:bottom w:val="none" w:sz="0" w:space="0" w:color="auto"/>
            <w:right w:val="none" w:sz="0" w:space="0" w:color="auto"/>
          </w:divBdr>
        </w:div>
        <w:div w:id="138811220">
          <w:marLeft w:val="0"/>
          <w:marRight w:val="0"/>
          <w:marTop w:val="0"/>
          <w:marBottom w:val="0"/>
          <w:divBdr>
            <w:top w:val="none" w:sz="0" w:space="0" w:color="auto"/>
            <w:left w:val="none" w:sz="0" w:space="0" w:color="auto"/>
            <w:bottom w:val="none" w:sz="0" w:space="0" w:color="auto"/>
            <w:right w:val="none" w:sz="0" w:space="0" w:color="auto"/>
          </w:divBdr>
        </w:div>
        <w:div w:id="165444157">
          <w:marLeft w:val="0"/>
          <w:marRight w:val="0"/>
          <w:marTop w:val="0"/>
          <w:marBottom w:val="0"/>
          <w:divBdr>
            <w:top w:val="none" w:sz="0" w:space="0" w:color="auto"/>
            <w:left w:val="none" w:sz="0" w:space="0" w:color="auto"/>
            <w:bottom w:val="none" w:sz="0" w:space="0" w:color="auto"/>
            <w:right w:val="none" w:sz="0" w:space="0" w:color="auto"/>
          </w:divBdr>
        </w:div>
        <w:div w:id="166404458">
          <w:marLeft w:val="0"/>
          <w:marRight w:val="0"/>
          <w:marTop w:val="0"/>
          <w:marBottom w:val="0"/>
          <w:divBdr>
            <w:top w:val="none" w:sz="0" w:space="0" w:color="auto"/>
            <w:left w:val="none" w:sz="0" w:space="0" w:color="auto"/>
            <w:bottom w:val="none" w:sz="0" w:space="0" w:color="auto"/>
            <w:right w:val="none" w:sz="0" w:space="0" w:color="auto"/>
          </w:divBdr>
        </w:div>
        <w:div w:id="183179316">
          <w:marLeft w:val="0"/>
          <w:marRight w:val="0"/>
          <w:marTop w:val="0"/>
          <w:marBottom w:val="0"/>
          <w:divBdr>
            <w:top w:val="none" w:sz="0" w:space="0" w:color="auto"/>
            <w:left w:val="none" w:sz="0" w:space="0" w:color="auto"/>
            <w:bottom w:val="none" w:sz="0" w:space="0" w:color="auto"/>
            <w:right w:val="none" w:sz="0" w:space="0" w:color="auto"/>
          </w:divBdr>
        </w:div>
        <w:div w:id="582297082">
          <w:marLeft w:val="0"/>
          <w:marRight w:val="0"/>
          <w:marTop w:val="0"/>
          <w:marBottom w:val="0"/>
          <w:divBdr>
            <w:top w:val="none" w:sz="0" w:space="0" w:color="auto"/>
            <w:left w:val="none" w:sz="0" w:space="0" w:color="auto"/>
            <w:bottom w:val="none" w:sz="0" w:space="0" w:color="auto"/>
            <w:right w:val="none" w:sz="0" w:space="0" w:color="auto"/>
          </w:divBdr>
        </w:div>
        <w:div w:id="898710432">
          <w:marLeft w:val="0"/>
          <w:marRight w:val="0"/>
          <w:marTop w:val="0"/>
          <w:marBottom w:val="0"/>
          <w:divBdr>
            <w:top w:val="none" w:sz="0" w:space="0" w:color="auto"/>
            <w:left w:val="none" w:sz="0" w:space="0" w:color="auto"/>
            <w:bottom w:val="none" w:sz="0" w:space="0" w:color="auto"/>
            <w:right w:val="none" w:sz="0" w:space="0" w:color="auto"/>
          </w:divBdr>
        </w:div>
        <w:div w:id="920026503">
          <w:marLeft w:val="0"/>
          <w:marRight w:val="0"/>
          <w:marTop w:val="0"/>
          <w:marBottom w:val="0"/>
          <w:divBdr>
            <w:top w:val="none" w:sz="0" w:space="0" w:color="auto"/>
            <w:left w:val="none" w:sz="0" w:space="0" w:color="auto"/>
            <w:bottom w:val="none" w:sz="0" w:space="0" w:color="auto"/>
            <w:right w:val="none" w:sz="0" w:space="0" w:color="auto"/>
          </w:divBdr>
        </w:div>
        <w:div w:id="1623656115">
          <w:marLeft w:val="0"/>
          <w:marRight w:val="0"/>
          <w:marTop w:val="0"/>
          <w:marBottom w:val="0"/>
          <w:divBdr>
            <w:top w:val="none" w:sz="0" w:space="0" w:color="auto"/>
            <w:left w:val="none" w:sz="0" w:space="0" w:color="auto"/>
            <w:bottom w:val="none" w:sz="0" w:space="0" w:color="auto"/>
            <w:right w:val="none" w:sz="0" w:space="0" w:color="auto"/>
          </w:divBdr>
        </w:div>
        <w:div w:id="1662389246">
          <w:marLeft w:val="0"/>
          <w:marRight w:val="0"/>
          <w:marTop w:val="0"/>
          <w:marBottom w:val="0"/>
          <w:divBdr>
            <w:top w:val="none" w:sz="0" w:space="0" w:color="auto"/>
            <w:left w:val="none" w:sz="0" w:space="0" w:color="auto"/>
            <w:bottom w:val="none" w:sz="0" w:space="0" w:color="auto"/>
            <w:right w:val="none" w:sz="0" w:space="0" w:color="auto"/>
          </w:divBdr>
        </w:div>
        <w:div w:id="1686907825">
          <w:marLeft w:val="0"/>
          <w:marRight w:val="0"/>
          <w:marTop w:val="0"/>
          <w:marBottom w:val="0"/>
          <w:divBdr>
            <w:top w:val="none" w:sz="0" w:space="0" w:color="auto"/>
            <w:left w:val="none" w:sz="0" w:space="0" w:color="auto"/>
            <w:bottom w:val="none" w:sz="0" w:space="0" w:color="auto"/>
            <w:right w:val="none" w:sz="0" w:space="0" w:color="auto"/>
          </w:divBdr>
        </w:div>
        <w:div w:id="2000225943">
          <w:marLeft w:val="0"/>
          <w:marRight w:val="0"/>
          <w:marTop w:val="0"/>
          <w:marBottom w:val="0"/>
          <w:divBdr>
            <w:top w:val="none" w:sz="0" w:space="0" w:color="auto"/>
            <w:left w:val="none" w:sz="0" w:space="0" w:color="auto"/>
            <w:bottom w:val="none" w:sz="0" w:space="0" w:color="auto"/>
            <w:right w:val="none" w:sz="0" w:space="0" w:color="auto"/>
          </w:divBdr>
        </w:div>
      </w:divsChild>
    </w:div>
    <w:div w:id="291249188">
      <w:bodyDiv w:val="1"/>
      <w:marLeft w:val="0"/>
      <w:marRight w:val="0"/>
      <w:marTop w:val="0"/>
      <w:marBottom w:val="0"/>
      <w:divBdr>
        <w:top w:val="none" w:sz="0" w:space="0" w:color="auto"/>
        <w:left w:val="none" w:sz="0" w:space="0" w:color="auto"/>
        <w:bottom w:val="none" w:sz="0" w:space="0" w:color="auto"/>
        <w:right w:val="none" w:sz="0" w:space="0" w:color="auto"/>
      </w:divBdr>
    </w:div>
    <w:div w:id="375278616">
      <w:bodyDiv w:val="1"/>
      <w:marLeft w:val="0"/>
      <w:marRight w:val="0"/>
      <w:marTop w:val="0"/>
      <w:marBottom w:val="0"/>
      <w:divBdr>
        <w:top w:val="none" w:sz="0" w:space="0" w:color="auto"/>
        <w:left w:val="none" w:sz="0" w:space="0" w:color="auto"/>
        <w:bottom w:val="none" w:sz="0" w:space="0" w:color="auto"/>
        <w:right w:val="none" w:sz="0" w:space="0" w:color="auto"/>
      </w:divBdr>
    </w:div>
    <w:div w:id="402682964">
      <w:bodyDiv w:val="1"/>
      <w:marLeft w:val="0"/>
      <w:marRight w:val="0"/>
      <w:marTop w:val="0"/>
      <w:marBottom w:val="0"/>
      <w:divBdr>
        <w:top w:val="none" w:sz="0" w:space="0" w:color="auto"/>
        <w:left w:val="none" w:sz="0" w:space="0" w:color="auto"/>
        <w:bottom w:val="none" w:sz="0" w:space="0" w:color="auto"/>
        <w:right w:val="none" w:sz="0" w:space="0" w:color="auto"/>
      </w:divBdr>
    </w:div>
    <w:div w:id="406416856">
      <w:bodyDiv w:val="1"/>
      <w:marLeft w:val="0"/>
      <w:marRight w:val="0"/>
      <w:marTop w:val="0"/>
      <w:marBottom w:val="0"/>
      <w:divBdr>
        <w:top w:val="none" w:sz="0" w:space="0" w:color="auto"/>
        <w:left w:val="none" w:sz="0" w:space="0" w:color="auto"/>
        <w:bottom w:val="none" w:sz="0" w:space="0" w:color="auto"/>
        <w:right w:val="none" w:sz="0" w:space="0" w:color="auto"/>
      </w:divBdr>
      <w:divsChild>
        <w:div w:id="843399669">
          <w:marLeft w:val="0"/>
          <w:marRight w:val="0"/>
          <w:marTop w:val="0"/>
          <w:marBottom w:val="0"/>
          <w:divBdr>
            <w:top w:val="none" w:sz="0" w:space="0" w:color="auto"/>
            <w:left w:val="none" w:sz="0" w:space="0" w:color="auto"/>
            <w:bottom w:val="none" w:sz="0" w:space="0" w:color="auto"/>
            <w:right w:val="none" w:sz="0" w:space="0" w:color="auto"/>
          </w:divBdr>
          <w:divsChild>
            <w:div w:id="775252474">
              <w:marLeft w:val="0"/>
              <w:marRight w:val="0"/>
              <w:marTop w:val="0"/>
              <w:marBottom w:val="0"/>
              <w:divBdr>
                <w:top w:val="none" w:sz="0" w:space="0" w:color="auto"/>
                <w:left w:val="none" w:sz="0" w:space="0" w:color="auto"/>
                <w:bottom w:val="none" w:sz="0" w:space="0" w:color="auto"/>
                <w:right w:val="none" w:sz="0" w:space="0" w:color="auto"/>
              </w:divBdr>
            </w:div>
          </w:divsChild>
        </w:div>
        <w:div w:id="1164779983">
          <w:marLeft w:val="0"/>
          <w:marRight w:val="0"/>
          <w:marTop w:val="0"/>
          <w:marBottom w:val="0"/>
          <w:divBdr>
            <w:top w:val="none" w:sz="0" w:space="0" w:color="auto"/>
            <w:left w:val="none" w:sz="0" w:space="0" w:color="auto"/>
            <w:bottom w:val="none" w:sz="0" w:space="0" w:color="auto"/>
            <w:right w:val="none" w:sz="0" w:space="0" w:color="auto"/>
          </w:divBdr>
          <w:divsChild>
            <w:div w:id="53697220">
              <w:marLeft w:val="0"/>
              <w:marRight w:val="0"/>
              <w:marTop w:val="0"/>
              <w:marBottom w:val="0"/>
              <w:divBdr>
                <w:top w:val="none" w:sz="0" w:space="0" w:color="auto"/>
                <w:left w:val="none" w:sz="0" w:space="0" w:color="auto"/>
                <w:bottom w:val="none" w:sz="0" w:space="0" w:color="auto"/>
                <w:right w:val="none" w:sz="0" w:space="0" w:color="auto"/>
              </w:divBdr>
            </w:div>
          </w:divsChild>
        </w:div>
        <w:div w:id="1293824803">
          <w:marLeft w:val="0"/>
          <w:marRight w:val="0"/>
          <w:marTop w:val="0"/>
          <w:marBottom w:val="0"/>
          <w:divBdr>
            <w:top w:val="none" w:sz="0" w:space="0" w:color="auto"/>
            <w:left w:val="none" w:sz="0" w:space="0" w:color="auto"/>
            <w:bottom w:val="none" w:sz="0" w:space="0" w:color="auto"/>
            <w:right w:val="none" w:sz="0" w:space="0" w:color="auto"/>
          </w:divBdr>
          <w:divsChild>
            <w:div w:id="1074160579">
              <w:marLeft w:val="0"/>
              <w:marRight w:val="0"/>
              <w:marTop w:val="0"/>
              <w:marBottom w:val="0"/>
              <w:divBdr>
                <w:top w:val="none" w:sz="0" w:space="0" w:color="auto"/>
                <w:left w:val="none" w:sz="0" w:space="0" w:color="auto"/>
                <w:bottom w:val="none" w:sz="0" w:space="0" w:color="auto"/>
                <w:right w:val="none" w:sz="0" w:space="0" w:color="auto"/>
              </w:divBdr>
            </w:div>
          </w:divsChild>
        </w:div>
        <w:div w:id="1477995534">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0"/>
              <w:marRight w:val="0"/>
              <w:marTop w:val="0"/>
              <w:marBottom w:val="0"/>
              <w:divBdr>
                <w:top w:val="none" w:sz="0" w:space="0" w:color="auto"/>
                <w:left w:val="none" w:sz="0" w:space="0" w:color="auto"/>
                <w:bottom w:val="none" w:sz="0" w:space="0" w:color="auto"/>
                <w:right w:val="none" w:sz="0" w:space="0" w:color="auto"/>
              </w:divBdr>
            </w:div>
          </w:divsChild>
        </w:div>
        <w:div w:id="1729723402">
          <w:marLeft w:val="0"/>
          <w:marRight w:val="0"/>
          <w:marTop w:val="0"/>
          <w:marBottom w:val="0"/>
          <w:divBdr>
            <w:top w:val="none" w:sz="0" w:space="0" w:color="auto"/>
            <w:left w:val="none" w:sz="0" w:space="0" w:color="auto"/>
            <w:bottom w:val="none" w:sz="0" w:space="0" w:color="auto"/>
            <w:right w:val="none" w:sz="0" w:space="0" w:color="auto"/>
          </w:divBdr>
          <w:divsChild>
            <w:div w:id="1626891424">
              <w:marLeft w:val="0"/>
              <w:marRight w:val="0"/>
              <w:marTop w:val="0"/>
              <w:marBottom w:val="0"/>
              <w:divBdr>
                <w:top w:val="none" w:sz="0" w:space="0" w:color="auto"/>
                <w:left w:val="none" w:sz="0" w:space="0" w:color="auto"/>
                <w:bottom w:val="none" w:sz="0" w:space="0" w:color="auto"/>
                <w:right w:val="none" w:sz="0" w:space="0" w:color="auto"/>
              </w:divBdr>
            </w:div>
          </w:divsChild>
        </w:div>
        <w:div w:id="1913857404">
          <w:marLeft w:val="0"/>
          <w:marRight w:val="0"/>
          <w:marTop w:val="0"/>
          <w:marBottom w:val="0"/>
          <w:divBdr>
            <w:top w:val="none" w:sz="0" w:space="0" w:color="auto"/>
            <w:left w:val="none" w:sz="0" w:space="0" w:color="auto"/>
            <w:bottom w:val="none" w:sz="0" w:space="0" w:color="auto"/>
            <w:right w:val="none" w:sz="0" w:space="0" w:color="auto"/>
          </w:divBdr>
          <w:divsChild>
            <w:div w:id="15812612">
              <w:marLeft w:val="0"/>
              <w:marRight w:val="0"/>
              <w:marTop w:val="0"/>
              <w:marBottom w:val="0"/>
              <w:divBdr>
                <w:top w:val="none" w:sz="0" w:space="0" w:color="auto"/>
                <w:left w:val="none" w:sz="0" w:space="0" w:color="auto"/>
                <w:bottom w:val="none" w:sz="0" w:space="0" w:color="auto"/>
                <w:right w:val="none" w:sz="0" w:space="0" w:color="auto"/>
              </w:divBdr>
            </w:div>
          </w:divsChild>
        </w:div>
        <w:div w:id="2071808432">
          <w:marLeft w:val="0"/>
          <w:marRight w:val="0"/>
          <w:marTop w:val="0"/>
          <w:marBottom w:val="0"/>
          <w:divBdr>
            <w:top w:val="none" w:sz="0" w:space="0" w:color="auto"/>
            <w:left w:val="none" w:sz="0" w:space="0" w:color="auto"/>
            <w:bottom w:val="none" w:sz="0" w:space="0" w:color="auto"/>
            <w:right w:val="none" w:sz="0" w:space="0" w:color="auto"/>
          </w:divBdr>
          <w:divsChild>
            <w:div w:id="631401019">
              <w:marLeft w:val="0"/>
              <w:marRight w:val="0"/>
              <w:marTop w:val="0"/>
              <w:marBottom w:val="0"/>
              <w:divBdr>
                <w:top w:val="none" w:sz="0" w:space="0" w:color="auto"/>
                <w:left w:val="none" w:sz="0" w:space="0" w:color="auto"/>
                <w:bottom w:val="none" w:sz="0" w:space="0" w:color="auto"/>
                <w:right w:val="none" w:sz="0" w:space="0" w:color="auto"/>
              </w:divBdr>
            </w:div>
          </w:divsChild>
        </w:div>
        <w:div w:id="2138913267">
          <w:marLeft w:val="0"/>
          <w:marRight w:val="0"/>
          <w:marTop w:val="0"/>
          <w:marBottom w:val="0"/>
          <w:divBdr>
            <w:top w:val="none" w:sz="0" w:space="0" w:color="auto"/>
            <w:left w:val="none" w:sz="0" w:space="0" w:color="auto"/>
            <w:bottom w:val="none" w:sz="0" w:space="0" w:color="auto"/>
            <w:right w:val="none" w:sz="0" w:space="0" w:color="auto"/>
          </w:divBdr>
          <w:divsChild>
            <w:div w:id="8884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8024">
      <w:bodyDiv w:val="1"/>
      <w:marLeft w:val="0"/>
      <w:marRight w:val="0"/>
      <w:marTop w:val="0"/>
      <w:marBottom w:val="0"/>
      <w:divBdr>
        <w:top w:val="none" w:sz="0" w:space="0" w:color="auto"/>
        <w:left w:val="none" w:sz="0" w:space="0" w:color="auto"/>
        <w:bottom w:val="none" w:sz="0" w:space="0" w:color="auto"/>
        <w:right w:val="none" w:sz="0" w:space="0" w:color="auto"/>
      </w:divBdr>
    </w:div>
    <w:div w:id="601110827">
      <w:bodyDiv w:val="1"/>
      <w:marLeft w:val="0"/>
      <w:marRight w:val="0"/>
      <w:marTop w:val="0"/>
      <w:marBottom w:val="0"/>
      <w:divBdr>
        <w:top w:val="none" w:sz="0" w:space="0" w:color="auto"/>
        <w:left w:val="none" w:sz="0" w:space="0" w:color="auto"/>
        <w:bottom w:val="none" w:sz="0" w:space="0" w:color="auto"/>
        <w:right w:val="none" w:sz="0" w:space="0" w:color="auto"/>
      </w:divBdr>
    </w:div>
    <w:div w:id="615329056">
      <w:bodyDiv w:val="1"/>
      <w:marLeft w:val="0"/>
      <w:marRight w:val="0"/>
      <w:marTop w:val="0"/>
      <w:marBottom w:val="0"/>
      <w:divBdr>
        <w:top w:val="none" w:sz="0" w:space="0" w:color="auto"/>
        <w:left w:val="none" w:sz="0" w:space="0" w:color="auto"/>
        <w:bottom w:val="none" w:sz="0" w:space="0" w:color="auto"/>
        <w:right w:val="none" w:sz="0" w:space="0" w:color="auto"/>
      </w:divBdr>
    </w:div>
    <w:div w:id="619844164">
      <w:bodyDiv w:val="1"/>
      <w:marLeft w:val="0"/>
      <w:marRight w:val="0"/>
      <w:marTop w:val="0"/>
      <w:marBottom w:val="0"/>
      <w:divBdr>
        <w:top w:val="none" w:sz="0" w:space="0" w:color="auto"/>
        <w:left w:val="none" w:sz="0" w:space="0" w:color="auto"/>
        <w:bottom w:val="none" w:sz="0" w:space="0" w:color="auto"/>
        <w:right w:val="none" w:sz="0" w:space="0" w:color="auto"/>
      </w:divBdr>
    </w:div>
    <w:div w:id="680398245">
      <w:bodyDiv w:val="1"/>
      <w:marLeft w:val="0"/>
      <w:marRight w:val="0"/>
      <w:marTop w:val="0"/>
      <w:marBottom w:val="0"/>
      <w:divBdr>
        <w:top w:val="none" w:sz="0" w:space="0" w:color="auto"/>
        <w:left w:val="none" w:sz="0" w:space="0" w:color="auto"/>
        <w:bottom w:val="none" w:sz="0" w:space="0" w:color="auto"/>
        <w:right w:val="none" w:sz="0" w:space="0" w:color="auto"/>
      </w:divBdr>
    </w:div>
    <w:div w:id="699552783">
      <w:bodyDiv w:val="1"/>
      <w:marLeft w:val="0"/>
      <w:marRight w:val="0"/>
      <w:marTop w:val="0"/>
      <w:marBottom w:val="0"/>
      <w:divBdr>
        <w:top w:val="none" w:sz="0" w:space="0" w:color="auto"/>
        <w:left w:val="none" w:sz="0" w:space="0" w:color="auto"/>
        <w:bottom w:val="none" w:sz="0" w:space="0" w:color="auto"/>
        <w:right w:val="none" w:sz="0" w:space="0" w:color="auto"/>
      </w:divBdr>
    </w:div>
    <w:div w:id="859051879">
      <w:bodyDiv w:val="1"/>
      <w:marLeft w:val="0"/>
      <w:marRight w:val="0"/>
      <w:marTop w:val="0"/>
      <w:marBottom w:val="0"/>
      <w:divBdr>
        <w:top w:val="none" w:sz="0" w:space="0" w:color="auto"/>
        <w:left w:val="none" w:sz="0" w:space="0" w:color="auto"/>
        <w:bottom w:val="none" w:sz="0" w:space="0" w:color="auto"/>
        <w:right w:val="none" w:sz="0" w:space="0" w:color="auto"/>
      </w:divBdr>
    </w:div>
    <w:div w:id="939339291">
      <w:bodyDiv w:val="1"/>
      <w:marLeft w:val="0"/>
      <w:marRight w:val="0"/>
      <w:marTop w:val="0"/>
      <w:marBottom w:val="0"/>
      <w:divBdr>
        <w:top w:val="none" w:sz="0" w:space="0" w:color="auto"/>
        <w:left w:val="none" w:sz="0" w:space="0" w:color="auto"/>
        <w:bottom w:val="none" w:sz="0" w:space="0" w:color="auto"/>
        <w:right w:val="none" w:sz="0" w:space="0" w:color="auto"/>
      </w:divBdr>
    </w:div>
    <w:div w:id="965966035">
      <w:bodyDiv w:val="1"/>
      <w:marLeft w:val="0"/>
      <w:marRight w:val="0"/>
      <w:marTop w:val="0"/>
      <w:marBottom w:val="0"/>
      <w:divBdr>
        <w:top w:val="none" w:sz="0" w:space="0" w:color="auto"/>
        <w:left w:val="none" w:sz="0" w:space="0" w:color="auto"/>
        <w:bottom w:val="none" w:sz="0" w:space="0" w:color="auto"/>
        <w:right w:val="none" w:sz="0" w:space="0" w:color="auto"/>
      </w:divBdr>
    </w:div>
    <w:div w:id="1032806103">
      <w:bodyDiv w:val="1"/>
      <w:marLeft w:val="0"/>
      <w:marRight w:val="0"/>
      <w:marTop w:val="0"/>
      <w:marBottom w:val="0"/>
      <w:divBdr>
        <w:top w:val="none" w:sz="0" w:space="0" w:color="auto"/>
        <w:left w:val="none" w:sz="0" w:space="0" w:color="auto"/>
        <w:bottom w:val="none" w:sz="0" w:space="0" w:color="auto"/>
        <w:right w:val="none" w:sz="0" w:space="0" w:color="auto"/>
      </w:divBdr>
      <w:divsChild>
        <w:div w:id="159856255">
          <w:marLeft w:val="0"/>
          <w:marRight w:val="0"/>
          <w:marTop w:val="0"/>
          <w:marBottom w:val="0"/>
          <w:divBdr>
            <w:top w:val="none" w:sz="0" w:space="0" w:color="auto"/>
            <w:left w:val="none" w:sz="0" w:space="0" w:color="auto"/>
            <w:bottom w:val="none" w:sz="0" w:space="0" w:color="auto"/>
            <w:right w:val="none" w:sz="0" w:space="0" w:color="auto"/>
          </w:divBdr>
        </w:div>
        <w:div w:id="688795443">
          <w:marLeft w:val="0"/>
          <w:marRight w:val="0"/>
          <w:marTop w:val="0"/>
          <w:marBottom w:val="0"/>
          <w:divBdr>
            <w:top w:val="none" w:sz="0" w:space="0" w:color="auto"/>
            <w:left w:val="none" w:sz="0" w:space="0" w:color="auto"/>
            <w:bottom w:val="none" w:sz="0" w:space="0" w:color="auto"/>
            <w:right w:val="none" w:sz="0" w:space="0" w:color="auto"/>
          </w:divBdr>
        </w:div>
        <w:div w:id="1039628058">
          <w:marLeft w:val="0"/>
          <w:marRight w:val="0"/>
          <w:marTop w:val="0"/>
          <w:marBottom w:val="0"/>
          <w:divBdr>
            <w:top w:val="none" w:sz="0" w:space="0" w:color="auto"/>
            <w:left w:val="none" w:sz="0" w:space="0" w:color="auto"/>
            <w:bottom w:val="none" w:sz="0" w:space="0" w:color="auto"/>
            <w:right w:val="none" w:sz="0" w:space="0" w:color="auto"/>
          </w:divBdr>
        </w:div>
        <w:div w:id="1521237566">
          <w:marLeft w:val="0"/>
          <w:marRight w:val="0"/>
          <w:marTop w:val="0"/>
          <w:marBottom w:val="0"/>
          <w:divBdr>
            <w:top w:val="none" w:sz="0" w:space="0" w:color="auto"/>
            <w:left w:val="none" w:sz="0" w:space="0" w:color="auto"/>
            <w:bottom w:val="none" w:sz="0" w:space="0" w:color="auto"/>
            <w:right w:val="none" w:sz="0" w:space="0" w:color="auto"/>
          </w:divBdr>
        </w:div>
        <w:div w:id="1633900029">
          <w:marLeft w:val="0"/>
          <w:marRight w:val="0"/>
          <w:marTop w:val="0"/>
          <w:marBottom w:val="0"/>
          <w:divBdr>
            <w:top w:val="none" w:sz="0" w:space="0" w:color="auto"/>
            <w:left w:val="none" w:sz="0" w:space="0" w:color="auto"/>
            <w:bottom w:val="none" w:sz="0" w:space="0" w:color="auto"/>
            <w:right w:val="none" w:sz="0" w:space="0" w:color="auto"/>
          </w:divBdr>
        </w:div>
        <w:div w:id="2068912702">
          <w:marLeft w:val="0"/>
          <w:marRight w:val="0"/>
          <w:marTop w:val="0"/>
          <w:marBottom w:val="0"/>
          <w:divBdr>
            <w:top w:val="none" w:sz="0" w:space="0" w:color="auto"/>
            <w:left w:val="none" w:sz="0" w:space="0" w:color="auto"/>
            <w:bottom w:val="none" w:sz="0" w:space="0" w:color="auto"/>
            <w:right w:val="none" w:sz="0" w:space="0" w:color="auto"/>
          </w:divBdr>
        </w:div>
      </w:divsChild>
    </w:div>
    <w:div w:id="1115371824">
      <w:bodyDiv w:val="1"/>
      <w:marLeft w:val="0"/>
      <w:marRight w:val="0"/>
      <w:marTop w:val="0"/>
      <w:marBottom w:val="0"/>
      <w:divBdr>
        <w:top w:val="none" w:sz="0" w:space="0" w:color="auto"/>
        <w:left w:val="none" w:sz="0" w:space="0" w:color="auto"/>
        <w:bottom w:val="none" w:sz="0" w:space="0" w:color="auto"/>
        <w:right w:val="none" w:sz="0" w:space="0" w:color="auto"/>
      </w:divBdr>
    </w:div>
    <w:div w:id="1126966381">
      <w:bodyDiv w:val="1"/>
      <w:marLeft w:val="0"/>
      <w:marRight w:val="0"/>
      <w:marTop w:val="0"/>
      <w:marBottom w:val="0"/>
      <w:divBdr>
        <w:top w:val="none" w:sz="0" w:space="0" w:color="auto"/>
        <w:left w:val="none" w:sz="0" w:space="0" w:color="auto"/>
        <w:bottom w:val="none" w:sz="0" w:space="0" w:color="auto"/>
        <w:right w:val="none" w:sz="0" w:space="0" w:color="auto"/>
      </w:divBdr>
    </w:div>
    <w:div w:id="1132870975">
      <w:bodyDiv w:val="1"/>
      <w:marLeft w:val="0"/>
      <w:marRight w:val="0"/>
      <w:marTop w:val="0"/>
      <w:marBottom w:val="0"/>
      <w:divBdr>
        <w:top w:val="none" w:sz="0" w:space="0" w:color="auto"/>
        <w:left w:val="none" w:sz="0" w:space="0" w:color="auto"/>
        <w:bottom w:val="none" w:sz="0" w:space="0" w:color="auto"/>
        <w:right w:val="none" w:sz="0" w:space="0" w:color="auto"/>
      </w:divBdr>
    </w:div>
    <w:div w:id="1204708189">
      <w:bodyDiv w:val="1"/>
      <w:marLeft w:val="0"/>
      <w:marRight w:val="0"/>
      <w:marTop w:val="0"/>
      <w:marBottom w:val="0"/>
      <w:divBdr>
        <w:top w:val="none" w:sz="0" w:space="0" w:color="auto"/>
        <w:left w:val="none" w:sz="0" w:space="0" w:color="auto"/>
        <w:bottom w:val="none" w:sz="0" w:space="0" w:color="auto"/>
        <w:right w:val="none" w:sz="0" w:space="0" w:color="auto"/>
      </w:divBdr>
    </w:div>
    <w:div w:id="1208882888">
      <w:bodyDiv w:val="1"/>
      <w:marLeft w:val="0"/>
      <w:marRight w:val="0"/>
      <w:marTop w:val="0"/>
      <w:marBottom w:val="0"/>
      <w:divBdr>
        <w:top w:val="none" w:sz="0" w:space="0" w:color="auto"/>
        <w:left w:val="none" w:sz="0" w:space="0" w:color="auto"/>
        <w:bottom w:val="none" w:sz="0" w:space="0" w:color="auto"/>
        <w:right w:val="none" w:sz="0" w:space="0" w:color="auto"/>
      </w:divBdr>
    </w:div>
    <w:div w:id="1211648497">
      <w:bodyDiv w:val="1"/>
      <w:marLeft w:val="0"/>
      <w:marRight w:val="0"/>
      <w:marTop w:val="0"/>
      <w:marBottom w:val="0"/>
      <w:divBdr>
        <w:top w:val="none" w:sz="0" w:space="0" w:color="auto"/>
        <w:left w:val="none" w:sz="0" w:space="0" w:color="auto"/>
        <w:bottom w:val="none" w:sz="0" w:space="0" w:color="auto"/>
        <w:right w:val="none" w:sz="0" w:space="0" w:color="auto"/>
      </w:divBdr>
    </w:div>
    <w:div w:id="1246302461">
      <w:bodyDiv w:val="1"/>
      <w:marLeft w:val="0"/>
      <w:marRight w:val="0"/>
      <w:marTop w:val="0"/>
      <w:marBottom w:val="0"/>
      <w:divBdr>
        <w:top w:val="none" w:sz="0" w:space="0" w:color="auto"/>
        <w:left w:val="none" w:sz="0" w:space="0" w:color="auto"/>
        <w:bottom w:val="none" w:sz="0" w:space="0" w:color="auto"/>
        <w:right w:val="none" w:sz="0" w:space="0" w:color="auto"/>
      </w:divBdr>
    </w:div>
    <w:div w:id="1257448240">
      <w:bodyDiv w:val="1"/>
      <w:marLeft w:val="0"/>
      <w:marRight w:val="0"/>
      <w:marTop w:val="0"/>
      <w:marBottom w:val="0"/>
      <w:divBdr>
        <w:top w:val="none" w:sz="0" w:space="0" w:color="auto"/>
        <w:left w:val="none" w:sz="0" w:space="0" w:color="auto"/>
        <w:bottom w:val="none" w:sz="0" w:space="0" w:color="auto"/>
        <w:right w:val="none" w:sz="0" w:space="0" w:color="auto"/>
      </w:divBdr>
    </w:div>
    <w:div w:id="1262107816">
      <w:bodyDiv w:val="1"/>
      <w:marLeft w:val="0"/>
      <w:marRight w:val="0"/>
      <w:marTop w:val="0"/>
      <w:marBottom w:val="0"/>
      <w:divBdr>
        <w:top w:val="none" w:sz="0" w:space="0" w:color="auto"/>
        <w:left w:val="none" w:sz="0" w:space="0" w:color="auto"/>
        <w:bottom w:val="none" w:sz="0" w:space="0" w:color="auto"/>
        <w:right w:val="none" w:sz="0" w:space="0" w:color="auto"/>
      </w:divBdr>
    </w:div>
    <w:div w:id="1346051061">
      <w:bodyDiv w:val="1"/>
      <w:marLeft w:val="0"/>
      <w:marRight w:val="0"/>
      <w:marTop w:val="0"/>
      <w:marBottom w:val="0"/>
      <w:divBdr>
        <w:top w:val="none" w:sz="0" w:space="0" w:color="auto"/>
        <w:left w:val="none" w:sz="0" w:space="0" w:color="auto"/>
        <w:bottom w:val="none" w:sz="0" w:space="0" w:color="auto"/>
        <w:right w:val="none" w:sz="0" w:space="0" w:color="auto"/>
      </w:divBdr>
      <w:divsChild>
        <w:div w:id="91127372">
          <w:marLeft w:val="0"/>
          <w:marRight w:val="0"/>
          <w:marTop w:val="0"/>
          <w:marBottom w:val="0"/>
          <w:divBdr>
            <w:top w:val="none" w:sz="0" w:space="0" w:color="auto"/>
            <w:left w:val="none" w:sz="0" w:space="0" w:color="auto"/>
            <w:bottom w:val="none" w:sz="0" w:space="0" w:color="auto"/>
            <w:right w:val="none" w:sz="0" w:space="0" w:color="auto"/>
          </w:divBdr>
        </w:div>
        <w:div w:id="1130901220">
          <w:marLeft w:val="0"/>
          <w:marRight w:val="0"/>
          <w:marTop w:val="0"/>
          <w:marBottom w:val="0"/>
          <w:divBdr>
            <w:top w:val="none" w:sz="0" w:space="0" w:color="auto"/>
            <w:left w:val="none" w:sz="0" w:space="0" w:color="auto"/>
            <w:bottom w:val="none" w:sz="0" w:space="0" w:color="auto"/>
            <w:right w:val="none" w:sz="0" w:space="0" w:color="auto"/>
          </w:divBdr>
        </w:div>
        <w:div w:id="1700474485">
          <w:marLeft w:val="0"/>
          <w:marRight w:val="0"/>
          <w:marTop w:val="0"/>
          <w:marBottom w:val="0"/>
          <w:divBdr>
            <w:top w:val="none" w:sz="0" w:space="0" w:color="auto"/>
            <w:left w:val="none" w:sz="0" w:space="0" w:color="auto"/>
            <w:bottom w:val="none" w:sz="0" w:space="0" w:color="auto"/>
            <w:right w:val="none" w:sz="0" w:space="0" w:color="auto"/>
          </w:divBdr>
        </w:div>
      </w:divsChild>
    </w:div>
    <w:div w:id="1370303855">
      <w:bodyDiv w:val="1"/>
      <w:marLeft w:val="0"/>
      <w:marRight w:val="0"/>
      <w:marTop w:val="0"/>
      <w:marBottom w:val="0"/>
      <w:divBdr>
        <w:top w:val="none" w:sz="0" w:space="0" w:color="auto"/>
        <w:left w:val="none" w:sz="0" w:space="0" w:color="auto"/>
        <w:bottom w:val="none" w:sz="0" w:space="0" w:color="auto"/>
        <w:right w:val="none" w:sz="0" w:space="0" w:color="auto"/>
      </w:divBdr>
    </w:div>
    <w:div w:id="1372802175">
      <w:bodyDiv w:val="1"/>
      <w:marLeft w:val="0"/>
      <w:marRight w:val="0"/>
      <w:marTop w:val="0"/>
      <w:marBottom w:val="0"/>
      <w:divBdr>
        <w:top w:val="none" w:sz="0" w:space="0" w:color="auto"/>
        <w:left w:val="none" w:sz="0" w:space="0" w:color="auto"/>
        <w:bottom w:val="none" w:sz="0" w:space="0" w:color="auto"/>
        <w:right w:val="none" w:sz="0" w:space="0" w:color="auto"/>
      </w:divBdr>
    </w:div>
    <w:div w:id="1557860373">
      <w:bodyDiv w:val="1"/>
      <w:marLeft w:val="0"/>
      <w:marRight w:val="0"/>
      <w:marTop w:val="0"/>
      <w:marBottom w:val="0"/>
      <w:divBdr>
        <w:top w:val="none" w:sz="0" w:space="0" w:color="auto"/>
        <w:left w:val="none" w:sz="0" w:space="0" w:color="auto"/>
        <w:bottom w:val="none" w:sz="0" w:space="0" w:color="auto"/>
        <w:right w:val="none" w:sz="0" w:space="0" w:color="auto"/>
      </w:divBdr>
    </w:div>
    <w:div w:id="1560096309">
      <w:bodyDiv w:val="1"/>
      <w:marLeft w:val="0"/>
      <w:marRight w:val="0"/>
      <w:marTop w:val="0"/>
      <w:marBottom w:val="0"/>
      <w:divBdr>
        <w:top w:val="none" w:sz="0" w:space="0" w:color="auto"/>
        <w:left w:val="none" w:sz="0" w:space="0" w:color="auto"/>
        <w:bottom w:val="none" w:sz="0" w:space="0" w:color="auto"/>
        <w:right w:val="none" w:sz="0" w:space="0" w:color="auto"/>
      </w:divBdr>
    </w:div>
    <w:div w:id="1577126570">
      <w:bodyDiv w:val="1"/>
      <w:marLeft w:val="0"/>
      <w:marRight w:val="0"/>
      <w:marTop w:val="0"/>
      <w:marBottom w:val="0"/>
      <w:divBdr>
        <w:top w:val="none" w:sz="0" w:space="0" w:color="auto"/>
        <w:left w:val="none" w:sz="0" w:space="0" w:color="auto"/>
        <w:bottom w:val="none" w:sz="0" w:space="0" w:color="auto"/>
        <w:right w:val="none" w:sz="0" w:space="0" w:color="auto"/>
      </w:divBdr>
    </w:div>
    <w:div w:id="1699620060">
      <w:bodyDiv w:val="1"/>
      <w:marLeft w:val="0"/>
      <w:marRight w:val="0"/>
      <w:marTop w:val="0"/>
      <w:marBottom w:val="0"/>
      <w:divBdr>
        <w:top w:val="none" w:sz="0" w:space="0" w:color="auto"/>
        <w:left w:val="none" w:sz="0" w:space="0" w:color="auto"/>
        <w:bottom w:val="none" w:sz="0" w:space="0" w:color="auto"/>
        <w:right w:val="none" w:sz="0" w:space="0" w:color="auto"/>
      </w:divBdr>
      <w:divsChild>
        <w:div w:id="6560510">
          <w:marLeft w:val="0"/>
          <w:marRight w:val="0"/>
          <w:marTop w:val="0"/>
          <w:marBottom w:val="0"/>
          <w:divBdr>
            <w:top w:val="none" w:sz="0" w:space="0" w:color="auto"/>
            <w:left w:val="none" w:sz="0" w:space="0" w:color="auto"/>
            <w:bottom w:val="none" w:sz="0" w:space="0" w:color="auto"/>
            <w:right w:val="none" w:sz="0" w:space="0" w:color="auto"/>
          </w:divBdr>
        </w:div>
        <w:div w:id="684285667">
          <w:marLeft w:val="0"/>
          <w:marRight w:val="0"/>
          <w:marTop w:val="0"/>
          <w:marBottom w:val="0"/>
          <w:divBdr>
            <w:top w:val="none" w:sz="0" w:space="0" w:color="auto"/>
            <w:left w:val="none" w:sz="0" w:space="0" w:color="auto"/>
            <w:bottom w:val="none" w:sz="0" w:space="0" w:color="auto"/>
            <w:right w:val="none" w:sz="0" w:space="0" w:color="auto"/>
          </w:divBdr>
        </w:div>
        <w:div w:id="1111969079">
          <w:marLeft w:val="0"/>
          <w:marRight w:val="0"/>
          <w:marTop w:val="0"/>
          <w:marBottom w:val="0"/>
          <w:divBdr>
            <w:top w:val="none" w:sz="0" w:space="0" w:color="auto"/>
            <w:left w:val="none" w:sz="0" w:space="0" w:color="auto"/>
            <w:bottom w:val="none" w:sz="0" w:space="0" w:color="auto"/>
            <w:right w:val="none" w:sz="0" w:space="0" w:color="auto"/>
          </w:divBdr>
        </w:div>
        <w:div w:id="1177572120">
          <w:marLeft w:val="0"/>
          <w:marRight w:val="0"/>
          <w:marTop w:val="0"/>
          <w:marBottom w:val="0"/>
          <w:divBdr>
            <w:top w:val="none" w:sz="0" w:space="0" w:color="auto"/>
            <w:left w:val="none" w:sz="0" w:space="0" w:color="auto"/>
            <w:bottom w:val="none" w:sz="0" w:space="0" w:color="auto"/>
            <w:right w:val="none" w:sz="0" w:space="0" w:color="auto"/>
          </w:divBdr>
        </w:div>
        <w:div w:id="1769354379">
          <w:marLeft w:val="0"/>
          <w:marRight w:val="0"/>
          <w:marTop w:val="0"/>
          <w:marBottom w:val="0"/>
          <w:divBdr>
            <w:top w:val="none" w:sz="0" w:space="0" w:color="auto"/>
            <w:left w:val="none" w:sz="0" w:space="0" w:color="auto"/>
            <w:bottom w:val="none" w:sz="0" w:space="0" w:color="auto"/>
            <w:right w:val="none" w:sz="0" w:space="0" w:color="auto"/>
          </w:divBdr>
        </w:div>
      </w:divsChild>
    </w:div>
    <w:div w:id="1729186585">
      <w:bodyDiv w:val="1"/>
      <w:marLeft w:val="0"/>
      <w:marRight w:val="0"/>
      <w:marTop w:val="0"/>
      <w:marBottom w:val="0"/>
      <w:divBdr>
        <w:top w:val="none" w:sz="0" w:space="0" w:color="auto"/>
        <w:left w:val="none" w:sz="0" w:space="0" w:color="auto"/>
        <w:bottom w:val="none" w:sz="0" w:space="0" w:color="auto"/>
        <w:right w:val="none" w:sz="0" w:space="0" w:color="auto"/>
      </w:divBdr>
      <w:divsChild>
        <w:div w:id="901646369">
          <w:marLeft w:val="0"/>
          <w:marRight w:val="0"/>
          <w:marTop w:val="0"/>
          <w:marBottom w:val="0"/>
          <w:divBdr>
            <w:top w:val="none" w:sz="0" w:space="0" w:color="auto"/>
            <w:left w:val="none" w:sz="0" w:space="0" w:color="auto"/>
            <w:bottom w:val="none" w:sz="0" w:space="0" w:color="auto"/>
            <w:right w:val="none" w:sz="0" w:space="0" w:color="auto"/>
          </w:divBdr>
        </w:div>
        <w:div w:id="965966454">
          <w:marLeft w:val="0"/>
          <w:marRight w:val="0"/>
          <w:marTop w:val="0"/>
          <w:marBottom w:val="0"/>
          <w:divBdr>
            <w:top w:val="none" w:sz="0" w:space="0" w:color="auto"/>
            <w:left w:val="none" w:sz="0" w:space="0" w:color="auto"/>
            <w:bottom w:val="none" w:sz="0" w:space="0" w:color="auto"/>
            <w:right w:val="none" w:sz="0" w:space="0" w:color="auto"/>
          </w:divBdr>
        </w:div>
        <w:div w:id="1501433291">
          <w:marLeft w:val="0"/>
          <w:marRight w:val="0"/>
          <w:marTop w:val="0"/>
          <w:marBottom w:val="0"/>
          <w:divBdr>
            <w:top w:val="none" w:sz="0" w:space="0" w:color="auto"/>
            <w:left w:val="none" w:sz="0" w:space="0" w:color="auto"/>
            <w:bottom w:val="none" w:sz="0" w:space="0" w:color="auto"/>
            <w:right w:val="none" w:sz="0" w:space="0" w:color="auto"/>
          </w:divBdr>
        </w:div>
        <w:div w:id="1549760991">
          <w:marLeft w:val="0"/>
          <w:marRight w:val="0"/>
          <w:marTop w:val="0"/>
          <w:marBottom w:val="0"/>
          <w:divBdr>
            <w:top w:val="none" w:sz="0" w:space="0" w:color="auto"/>
            <w:left w:val="none" w:sz="0" w:space="0" w:color="auto"/>
            <w:bottom w:val="none" w:sz="0" w:space="0" w:color="auto"/>
            <w:right w:val="none" w:sz="0" w:space="0" w:color="auto"/>
          </w:divBdr>
        </w:div>
        <w:div w:id="1590116726">
          <w:marLeft w:val="0"/>
          <w:marRight w:val="0"/>
          <w:marTop w:val="0"/>
          <w:marBottom w:val="0"/>
          <w:divBdr>
            <w:top w:val="none" w:sz="0" w:space="0" w:color="auto"/>
            <w:left w:val="none" w:sz="0" w:space="0" w:color="auto"/>
            <w:bottom w:val="none" w:sz="0" w:space="0" w:color="auto"/>
            <w:right w:val="none" w:sz="0" w:space="0" w:color="auto"/>
          </w:divBdr>
        </w:div>
        <w:div w:id="1750424265">
          <w:marLeft w:val="0"/>
          <w:marRight w:val="0"/>
          <w:marTop w:val="0"/>
          <w:marBottom w:val="0"/>
          <w:divBdr>
            <w:top w:val="none" w:sz="0" w:space="0" w:color="auto"/>
            <w:left w:val="none" w:sz="0" w:space="0" w:color="auto"/>
            <w:bottom w:val="none" w:sz="0" w:space="0" w:color="auto"/>
            <w:right w:val="none" w:sz="0" w:space="0" w:color="auto"/>
          </w:divBdr>
        </w:div>
        <w:div w:id="1840386295">
          <w:marLeft w:val="0"/>
          <w:marRight w:val="0"/>
          <w:marTop w:val="0"/>
          <w:marBottom w:val="0"/>
          <w:divBdr>
            <w:top w:val="none" w:sz="0" w:space="0" w:color="auto"/>
            <w:left w:val="none" w:sz="0" w:space="0" w:color="auto"/>
            <w:bottom w:val="none" w:sz="0" w:space="0" w:color="auto"/>
            <w:right w:val="none" w:sz="0" w:space="0" w:color="auto"/>
          </w:divBdr>
        </w:div>
        <w:div w:id="2064017632">
          <w:marLeft w:val="0"/>
          <w:marRight w:val="0"/>
          <w:marTop w:val="0"/>
          <w:marBottom w:val="0"/>
          <w:divBdr>
            <w:top w:val="none" w:sz="0" w:space="0" w:color="auto"/>
            <w:left w:val="none" w:sz="0" w:space="0" w:color="auto"/>
            <w:bottom w:val="none" w:sz="0" w:space="0" w:color="auto"/>
            <w:right w:val="none" w:sz="0" w:space="0" w:color="auto"/>
          </w:divBdr>
        </w:div>
      </w:divsChild>
    </w:div>
    <w:div w:id="1821192769">
      <w:bodyDiv w:val="1"/>
      <w:marLeft w:val="0"/>
      <w:marRight w:val="0"/>
      <w:marTop w:val="0"/>
      <w:marBottom w:val="0"/>
      <w:divBdr>
        <w:top w:val="none" w:sz="0" w:space="0" w:color="auto"/>
        <w:left w:val="none" w:sz="0" w:space="0" w:color="auto"/>
        <w:bottom w:val="none" w:sz="0" w:space="0" w:color="auto"/>
        <w:right w:val="none" w:sz="0" w:space="0" w:color="auto"/>
      </w:divBdr>
    </w:div>
    <w:div w:id="1976642925">
      <w:bodyDiv w:val="1"/>
      <w:marLeft w:val="0"/>
      <w:marRight w:val="0"/>
      <w:marTop w:val="0"/>
      <w:marBottom w:val="0"/>
      <w:divBdr>
        <w:top w:val="none" w:sz="0" w:space="0" w:color="auto"/>
        <w:left w:val="none" w:sz="0" w:space="0" w:color="auto"/>
        <w:bottom w:val="none" w:sz="0" w:space="0" w:color="auto"/>
        <w:right w:val="none" w:sz="0" w:space="0" w:color="auto"/>
      </w:divBdr>
    </w:div>
    <w:div w:id="1995183771">
      <w:bodyDiv w:val="1"/>
      <w:marLeft w:val="0"/>
      <w:marRight w:val="0"/>
      <w:marTop w:val="0"/>
      <w:marBottom w:val="0"/>
      <w:divBdr>
        <w:top w:val="none" w:sz="0" w:space="0" w:color="auto"/>
        <w:left w:val="none" w:sz="0" w:space="0" w:color="auto"/>
        <w:bottom w:val="none" w:sz="0" w:space="0" w:color="auto"/>
        <w:right w:val="none" w:sz="0" w:space="0" w:color="auto"/>
      </w:divBdr>
    </w:div>
    <w:div w:id="2010982054">
      <w:bodyDiv w:val="1"/>
      <w:marLeft w:val="0"/>
      <w:marRight w:val="0"/>
      <w:marTop w:val="0"/>
      <w:marBottom w:val="0"/>
      <w:divBdr>
        <w:top w:val="none" w:sz="0" w:space="0" w:color="auto"/>
        <w:left w:val="none" w:sz="0" w:space="0" w:color="auto"/>
        <w:bottom w:val="none" w:sz="0" w:space="0" w:color="auto"/>
        <w:right w:val="none" w:sz="0" w:space="0" w:color="auto"/>
      </w:divBdr>
    </w:div>
    <w:div w:id="2026050927">
      <w:bodyDiv w:val="1"/>
      <w:marLeft w:val="0"/>
      <w:marRight w:val="0"/>
      <w:marTop w:val="0"/>
      <w:marBottom w:val="0"/>
      <w:divBdr>
        <w:top w:val="none" w:sz="0" w:space="0" w:color="auto"/>
        <w:left w:val="none" w:sz="0" w:space="0" w:color="auto"/>
        <w:bottom w:val="none" w:sz="0" w:space="0" w:color="auto"/>
        <w:right w:val="none" w:sz="0" w:space="0" w:color="auto"/>
      </w:divBdr>
    </w:div>
    <w:div w:id="2092237998">
      <w:bodyDiv w:val="1"/>
      <w:marLeft w:val="0"/>
      <w:marRight w:val="0"/>
      <w:marTop w:val="0"/>
      <w:marBottom w:val="0"/>
      <w:divBdr>
        <w:top w:val="none" w:sz="0" w:space="0" w:color="auto"/>
        <w:left w:val="none" w:sz="0" w:space="0" w:color="auto"/>
        <w:bottom w:val="none" w:sz="0" w:space="0" w:color="auto"/>
        <w:right w:val="none" w:sz="0" w:space="0" w:color="auto"/>
      </w:divBdr>
      <w:divsChild>
        <w:div w:id="4597615">
          <w:marLeft w:val="0"/>
          <w:marRight w:val="0"/>
          <w:marTop w:val="0"/>
          <w:marBottom w:val="0"/>
          <w:divBdr>
            <w:top w:val="none" w:sz="0" w:space="0" w:color="auto"/>
            <w:left w:val="none" w:sz="0" w:space="0" w:color="auto"/>
            <w:bottom w:val="none" w:sz="0" w:space="0" w:color="auto"/>
            <w:right w:val="none" w:sz="0" w:space="0" w:color="auto"/>
          </w:divBdr>
        </w:div>
        <w:div w:id="11499130">
          <w:marLeft w:val="0"/>
          <w:marRight w:val="0"/>
          <w:marTop w:val="0"/>
          <w:marBottom w:val="0"/>
          <w:divBdr>
            <w:top w:val="none" w:sz="0" w:space="0" w:color="auto"/>
            <w:left w:val="none" w:sz="0" w:space="0" w:color="auto"/>
            <w:bottom w:val="none" w:sz="0" w:space="0" w:color="auto"/>
            <w:right w:val="none" w:sz="0" w:space="0" w:color="auto"/>
          </w:divBdr>
        </w:div>
        <w:div w:id="11760599">
          <w:marLeft w:val="0"/>
          <w:marRight w:val="0"/>
          <w:marTop w:val="0"/>
          <w:marBottom w:val="0"/>
          <w:divBdr>
            <w:top w:val="none" w:sz="0" w:space="0" w:color="auto"/>
            <w:left w:val="none" w:sz="0" w:space="0" w:color="auto"/>
            <w:bottom w:val="none" w:sz="0" w:space="0" w:color="auto"/>
            <w:right w:val="none" w:sz="0" w:space="0" w:color="auto"/>
          </w:divBdr>
        </w:div>
        <w:div w:id="46035712">
          <w:marLeft w:val="0"/>
          <w:marRight w:val="0"/>
          <w:marTop w:val="0"/>
          <w:marBottom w:val="0"/>
          <w:divBdr>
            <w:top w:val="none" w:sz="0" w:space="0" w:color="auto"/>
            <w:left w:val="none" w:sz="0" w:space="0" w:color="auto"/>
            <w:bottom w:val="none" w:sz="0" w:space="0" w:color="auto"/>
            <w:right w:val="none" w:sz="0" w:space="0" w:color="auto"/>
          </w:divBdr>
        </w:div>
        <w:div w:id="68963504">
          <w:marLeft w:val="0"/>
          <w:marRight w:val="0"/>
          <w:marTop w:val="0"/>
          <w:marBottom w:val="0"/>
          <w:divBdr>
            <w:top w:val="none" w:sz="0" w:space="0" w:color="auto"/>
            <w:left w:val="none" w:sz="0" w:space="0" w:color="auto"/>
            <w:bottom w:val="none" w:sz="0" w:space="0" w:color="auto"/>
            <w:right w:val="none" w:sz="0" w:space="0" w:color="auto"/>
          </w:divBdr>
        </w:div>
        <w:div w:id="75329571">
          <w:marLeft w:val="0"/>
          <w:marRight w:val="0"/>
          <w:marTop w:val="0"/>
          <w:marBottom w:val="0"/>
          <w:divBdr>
            <w:top w:val="none" w:sz="0" w:space="0" w:color="auto"/>
            <w:left w:val="none" w:sz="0" w:space="0" w:color="auto"/>
            <w:bottom w:val="none" w:sz="0" w:space="0" w:color="auto"/>
            <w:right w:val="none" w:sz="0" w:space="0" w:color="auto"/>
          </w:divBdr>
        </w:div>
        <w:div w:id="77338347">
          <w:marLeft w:val="0"/>
          <w:marRight w:val="0"/>
          <w:marTop w:val="0"/>
          <w:marBottom w:val="0"/>
          <w:divBdr>
            <w:top w:val="none" w:sz="0" w:space="0" w:color="auto"/>
            <w:left w:val="none" w:sz="0" w:space="0" w:color="auto"/>
            <w:bottom w:val="none" w:sz="0" w:space="0" w:color="auto"/>
            <w:right w:val="none" w:sz="0" w:space="0" w:color="auto"/>
          </w:divBdr>
        </w:div>
        <w:div w:id="93980058">
          <w:marLeft w:val="0"/>
          <w:marRight w:val="0"/>
          <w:marTop w:val="0"/>
          <w:marBottom w:val="0"/>
          <w:divBdr>
            <w:top w:val="none" w:sz="0" w:space="0" w:color="auto"/>
            <w:left w:val="none" w:sz="0" w:space="0" w:color="auto"/>
            <w:bottom w:val="none" w:sz="0" w:space="0" w:color="auto"/>
            <w:right w:val="none" w:sz="0" w:space="0" w:color="auto"/>
          </w:divBdr>
        </w:div>
        <w:div w:id="112090839">
          <w:marLeft w:val="0"/>
          <w:marRight w:val="0"/>
          <w:marTop w:val="0"/>
          <w:marBottom w:val="0"/>
          <w:divBdr>
            <w:top w:val="none" w:sz="0" w:space="0" w:color="auto"/>
            <w:left w:val="none" w:sz="0" w:space="0" w:color="auto"/>
            <w:bottom w:val="none" w:sz="0" w:space="0" w:color="auto"/>
            <w:right w:val="none" w:sz="0" w:space="0" w:color="auto"/>
          </w:divBdr>
        </w:div>
        <w:div w:id="200481922">
          <w:marLeft w:val="0"/>
          <w:marRight w:val="0"/>
          <w:marTop w:val="0"/>
          <w:marBottom w:val="0"/>
          <w:divBdr>
            <w:top w:val="none" w:sz="0" w:space="0" w:color="auto"/>
            <w:left w:val="none" w:sz="0" w:space="0" w:color="auto"/>
            <w:bottom w:val="none" w:sz="0" w:space="0" w:color="auto"/>
            <w:right w:val="none" w:sz="0" w:space="0" w:color="auto"/>
          </w:divBdr>
        </w:div>
        <w:div w:id="214895477">
          <w:marLeft w:val="0"/>
          <w:marRight w:val="0"/>
          <w:marTop w:val="0"/>
          <w:marBottom w:val="0"/>
          <w:divBdr>
            <w:top w:val="none" w:sz="0" w:space="0" w:color="auto"/>
            <w:left w:val="none" w:sz="0" w:space="0" w:color="auto"/>
            <w:bottom w:val="none" w:sz="0" w:space="0" w:color="auto"/>
            <w:right w:val="none" w:sz="0" w:space="0" w:color="auto"/>
          </w:divBdr>
        </w:div>
        <w:div w:id="266931892">
          <w:marLeft w:val="0"/>
          <w:marRight w:val="0"/>
          <w:marTop w:val="0"/>
          <w:marBottom w:val="0"/>
          <w:divBdr>
            <w:top w:val="none" w:sz="0" w:space="0" w:color="auto"/>
            <w:left w:val="none" w:sz="0" w:space="0" w:color="auto"/>
            <w:bottom w:val="none" w:sz="0" w:space="0" w:color="auto"/>
            <w:right w:val="none" w:sz="0" w:space="0" w:color="auto"/>
          </w:divBdr>
        </w:div>
        <w:div w:id="345637038">
          <w:marLeft w:val="0"/>
          <w:marRight w:val="0"/>
          <w:marTop w:val="0"/>
          <w:marBottom w:val="0"/>
          <w:divBdr>
            <w:top w:val="none" w:sz="0" w:space="0" w:color="auto"/>
            <w:left w:val="none" w:sz="0" w:space="0" w:color="auto"/>
            <w:bottom w:val="none" w:sz="0" w:space="0" w:color="auto"/>
            <w:right w:val="none" w:sz="0" w:space="0" w:color="auto"/>
          </w:divBdr>
        </w:div>
        <w:div w:id="354428911">
          <w:marLeft w:val="0"/>
          <w:marRight w:val="0"/>
          <w:marTop w:val="0"/>
          <w:marBottom w:val="0"/>
          <w:divBdr>
            <w:top w:val="none" w:sz="0" w:space="0" w:color="auto"/>
            <w:left w:val="none" w:sz="0" w:space="0" w:color="auto"/>
            <w:bottom w:val="none" w:sz="0" w:space="0" w:color="auto"/>
            <w:right w:val="none" w:sz="0" w:space="0" w:color="auto"/>
          </w:divBdr>
        </w:div>
        <w:div w:id="354812129">
          <w:marLeft w:val="0"/>
          <w:marRight w:val="0"/>
          <w:marTop w:val="0"/>
          <w:marBottom w:val="0"/>
          <w:divBdr>
            <w:top w:val="none" w:sz="0" w:space="0" w:color="auto"/>
            <w:left w:val="none" w:sz="0" w:space="0" w:color="auto"/>
            <w:bottom w:val="none" w:sz="0" w:space="0" w:color="auto"/>
            <w:right w:val="none" w:sz="0" w:space="0" w:color="auto"/>
          </w:divBdr>
        </w:div>
        <w:div w:id="366102852">
          <w:marLeft w:val="0"/>
          <w:marRight w:val="0"/>
          <w:marTop w:val="0"/>
          <w:marBottom w:val="0"/>
          <w:divBdr>
            <w:top w:val="none" w:sz="0" w:space="0" w:color="auto"/>
            <w:left w:val="none" w:sz="0" w:space="0" w:color="auto"/>
            <w:bottom w:val="none" w:sz="0" w:space="0" w:color="auto"/>
            <w:right w:val="none" w:sz="0" w:space="0" w:color="auto"/>
          </w:divBdr>
        </w:div>
        <w:div w:id="373114151">
          <w:marLeft w:val="0"/>
          <w:marRight w:val="0"/>
          <w:marTop w:val="0"/>
          <w:marBottom w:val="0"/>
          <w:divBdr>
            <w:top w:val="none" w:sz="0" w:space="0" w:color="auto"/>
            <w:left w:val="none" w:sz="0" w:space="0" w:color="auto"/>
            <w:bottom w:val="none" w:sz="0" w:space="0" w:color="auto"/>
            <w:right w:val="none" w:sz="0" w:space="0" w:color="auto"/>
          </w:divBdr>
        </w:div>
        <w:div w:id="375467256">
          <w:marLeft w:val="0"/>
          <w:marRight w:val="0"/>
          <w:marTop w:val="0"/>
          <w:marBottom w:val="0"/>
          <w:divBdr>
            <w:top w:val="none" w:sz="0" w:space="0" w:color="auto"/>
            <w:left w:val="none" w:sz="0" w:space="0" w:color="auto"/>
            <w:bottom w:val="none" w:sz="0" w:space="0" w:color="auto"/>
            <w:right w:val="none" w:sz="0" w:space="0" w:color="auto"/>
          </w:divBdr>
        </w:div>
        <w:div w:id="450368515">
          <w:marLeft w:val="0"/>
          <w:marRight w:val="0"/>
          <w:marTop w:val="0"/>
          <w:marBottom w:val="0"/>
          <w:divBdr>
            <w:top w:val="none" w:sz="0" w:space="0" w:color="auto"/>
            <w:left w:val="none" w:sz="0" w:space="0" w:color="auto"/>
            <w:bottom w:val="none" w:sz="0" w:space="0" w:color="auto"/>
            <w:right w:val="none" w:sz="0" w:space="0" w:color="auto"/>
          </w:divBdr>
        </w:div>
        <w:div w:id="450899202">
          <w:marLeft w:val="0"/>
          <w:marRight w:val="0"/>
          <w:marTop w:val="0"/>
          <w:marBottom w:val="0"/>
          <w:divBdr>
            <w:top w:val="none" w:sz="0" w:space="0" w:color="auto"/>
            <w:left w:val="none" w:sz="0" w:space="0" w:color="auto"/>
            <w:bottom w:val="none" w:sz="0" w:space="0" w:color="auto"/>
            <w:right w:val="none" w:sz="0" w:space="0" w:color="auto"/>
          </w:divBdr>
        </w:div>
        <w:div w:id="560483923">
          <w:marLeft w:val="0"/>
          <w:marRight w:val="0"/>
          <w:marTop w:val="0"/>
          <w:marBottom w:val="0"/>
          <w:divBdr>
            <w:top w:val="none" w:sz="0" w:space="0" w:color="auto"/>
            <w:left w:val="none" w:sz="0" w:space="0" w:color="auto"/>
            <w:bottom w:val="none" w:sz="0" w:space="0" w:color="auto"/>
            <w:right w:val="none" w:sz="0" w:space="0" w:color="auto"/>
          </w:divBdr>
        </w:div>
        <w:div w:id="589390535">
          <w:marLeft w:val="0"/>
          <w:marRight w:val="0"/>
          <w:marTop w:val="0"/>
          <w:marBottom w:val="0"/>
          <w:divBdr>
            <w:top w:val="none" w:sz="0" w:space="0" w:color="auto"/>
            <w:left w:val="none" w:sz="0" w:space="0" w:color="auto"/>
            <w:bottom w:val="none" w:sz="0" w:space="0" w:color="auto"/>
            <w:right w:val="none" w:sz="0" w:space="0" w:color="auto"/>
          </w:divBdr>
        </w:div>
        <w:div w:id="605308666">
          <w:marLeft w:val="0"/>
          <w:marRight w:val="0"/>
          <w:marTop w:val="0"/>
          <w:marBottom w:val="0"/>
          <w:divBdr>
            <w:top w:val="none" w:sz="0" w:space="0" w:color="auto"/>
            <w:left w:val="none" w:sz="0" w:space="0" w:color="auto"/>
            <w:bottom w:val="none" w:sz="0" w:space="0" w:color="auto"/>
            <w:right w:val="none" w:sz="0" w:space="0" w:color="auto"/>
          </w:divBdr>
        </w:div>
        <w:div w:id="608857641">
          <w:marLeft w:val="0"/>
          <w:marRight w:val="0"/>
          <w:marTop w:val="0"/>
          <w:marBottom w:val="0"/>
          <w:divBdr>
            <w:top w:val="none" w:sz="0" w:space="0" w:color="auto"/>
            <w:left w:val="none" w:sz="0" w:space="0" w:color="auto"/>
            <w:bottom w:val="none" w:sz="0" w:space="0" w:color="auto"/>
            <w:right w:val="none" w:sz="0" w:space="0" w:color="auto"/>
          </w:divBdr>
        </w:div>
        <w:div w:id="653677508">
          <w:marLeft w:val="0"/>
          <w:marRight w:val="0"/>
          <w:marTop w:val="0"/>
          <w:marBottom w:val="0"/>
          <w:divBdr>
            <w:top w:val="none" w:sz="0" w:space="0" w:color="auto"/>
            <w:left w:val="none" w:sz="0" w:space="0" w:color="auto"/>
            <w:bottom w:val="none" w:sz="0" w:space="0" w:color="auto"/>
            <w:right w:val="none" w:sz="0" w:space="0" w:color="auto"/>
          </w:divBdr>
        </w:div>
        <w:div w:id="693263675">
          <w:marLeft w:val="0"/>
          <w:marRight w:val="0"/>
          <w:marTop w:val="0"/>
          <w:marBottom w:val="0"/>
          <w:divBdr>
            <w:top w:val="none" w:sz="0" w:space="0" w:color="auto"/>
            <w:left w:val="none" w:sz="0" w:space="0" w:color="auto"/>
            <w:bottom w:val="none" w:sz="0" w:space="0" w:color="auto"/>
            <w:right w:val="none" w:sz="0" w:space="0" w:color="auto"/>
          </w:divBdr>
        </w:div>
        <w:div w:id="695808266">
          <w:marLeft w:val="0"/>
          <w:marRight w:val="0"/>
          <w:marTop w:val="0"/>
          <w:marBottom w:val="0"/>
          <w:divBdr>
            <w:top w:val="none" w:sz="0" w:space="0" w:color="auto"/>
            <w:left w:val="none" w:sz="0" w:space="0" w:color="auto"/>
            <w:bottom w:val="none" w:sz="0" w:space="0" w:color="auto"/>
            <w:right w:val="none" w:sz="0" w:space="0" w:color="auto"/>
          </w:divBdr>
        </w:div>
        <w:div w:id="696345762">
          <w:marLeft w:val="0"/>
          <w:marRight w:val="0"/>
          <w:marTop w:val="0"/>
          <w:marBottom w:val="0"/>
          <w:divBdr>
            <w:top w:val="none" w:sz="0" w:space="0" w:color="auto"/>
            <w:left w:val="none" w:sz="0" w:space="0" w:color="auto"/>
            <w:bottom w:val="none" w:sz="0" w:space="0" w:color="auto"/>
            <w:right w:val="none" w:sz="0" w:space="0" w:color="auto"/>
          </w:divBdr>
        </w:div>
        <w:div w:id="697007706">
          <w:marLeft w:val="0"/>
          <w:marRight w:val="0"/>
          <w:marTop w:val="0"/>
          <w:marBottom w:val="0"/>
          <w:divBdr>
            <w:top w:val="none" w:sz="0" w:space="0" w:color="auto"/>
            <w:left w:val="none" w:sz="0" w:space="0" w:color="auto"/>
            <w:bottom w:val="none" w:sz="0" w:space="0" w:color="auto"/>
            <w:right w:val="none" w:sz="0" w:space="0" w:color="auto"/>
          </w:divBdr>
        </w:div>
        <w:div w:id="746145706">
          <w:marLeft w:val="0"/>
          <w:marRight w:val="0"/>
          <w:marTop w:val="0"/>
          <w:marBottom w:val="0"/>
          <w:divBdr>
            <w:top w:val="none" w:sz="0" w:space="0" w:color="auto"/>
            <w:left w:val="none" w:sz="0" w:space="0" w:color="auto"/>
            <w:bottom w:val="none" w:sz="0" w:space="0" w:color="auto"/>
            <w:right w:val="none" w:sz="0" w:space="0" w:color="auto"/>
          </w:divBdr>
        </w:div>
        <w:div w:id="752554565">
          <w:marLeft w:val="0"/>
          <w:marRight w:val="0"/>
          <w:marTop w:val="0"/>
          <w:marBottom w:val="0"/>
          <w:divBdr>
            <w:top w:val="none" w:sz="0" w:space="0" w:color="auto"/>
            <w:left w:val="none" w:sz="0" w:space="0" w:color="auto"/>
            <w:bottom w:val="none" w:sz="0" w:space="0" w:color="auto"/>
            <w:right w:val="none" w:sz="0" w:space="0" w:color="auto"/>
          </w:divBdr>
        </w:div>
        <w:div w:id="777605763">
          <w:marLeft w:val="0"/>
          <w:marRight w:val="0"/>
          <w:marTop w:val="0"/>
          <w:marBottom w:val="0"/>
          <w:divBdr>
            <w:top w:val="none" w:sz="0" w:space="0" w:color="auto"/>
            <w:left w:val="none" w:sz="0" w:space="0" w:color="auto"/>
            <w:bottom w:val="none" w:sz="0" w:space="0" w:color="auto"/>
            <w:right w:val="none" w:sz="0" w:space="0" w:color="auto"/>
          </w:divBdr>
        </w:div>
        <w:div w:id="799955007">
          <w:marLeft w:val="0"/>
          <w:marRight w:val="0"/>
          <w:marTop w:val="0"/>
          <w:marBottom w:val="0"/>
          <w:divBdr>
            <w:top w:val="none" w:sz="0" w:space="0" w:color="auto"/>
            <w:left w:val="none" w:sz="0" w:space="0" w:color="auto"/>
            <w:bottom w:val="none" w:sz="0" w:space="0" w:color="auto"/>
            <w:right w:val="none" w:sz="0" w:space="0" w:color="auto"/>
          </w:divBdr>
        </w:div>
        <w:div w:id="863247468">
          <w:marLeft w:val="0"/>
          <w:marRight w:val="0"/>
          <w:marTop w:val="0"/>
          <w:marBottom w:val="0"/>
          <w:divBdr>
            <w:top w:val="none" w:sz="0" w:space="0" w:color="auto"/>
            <w:left w:val="none" w:sz="0" w:space="0" w:color="auto"/>
            <w:bottom w:val="none" w:sz="0" w:space="0" w:color="auto"/>
            <w:right w:val="none" w:sz="0" w:space="0" w:color="auto"/>
          </w:divBdr>
        </w:div>
        <w:div w:id="864950152">
          <w:marLeft w:val="0"/>
          <w:marRight w:val="0"/>
          <w:marTop w:val="0"/>
          <w:marBottom w:val="0"/>
          <w:divBdr>
            <w:top w:val="none" w:sz="0" w:space="0" w:color="auto"/>
            <w:left w:val="none" w:sz="0" w:space="0" w:color="auto"/>
            <w:bottom w:val="none" w:sz="0" w:space="0" w:color="auto"/>
            <w:right w:val="none" w:sz="0" w:space="0" w:color="auto"/>
          </w:divBdr>
        </w:div>
        <w:div w:id="906916304">
          <w:marLeft w:val="0"/>
          <w:marRight w:val="0"/>
          <w:marTop w:val="0"/>
          <w:marBottom w:val="0"/>
          <w:divBdr>
            <w:top w:val="none" w:sz="0" w:space="0" w:color="auto"/>
            <w:left w:val="none" w:sz="0" w:space="0" w:color="auto"/>
            <w:bottom w:val="none" w:sz="0" w:space="0" w:color="auto"/>
            <w:right w:val="none" w:sz="0" w:space="0" w:color="auto"/>
          </w:divBdr>
        </w:div>
        <w:div w:id="933703446">
          <w:marLeft w:val="0"/>
          <w:marRight w:val="0"/>
          <w:marTop w:val="0"/>
          <w:marBottom w:val="0"/>
          <w:divBdr>
            <w:top w:val="none" w:sz="0" w:space="0" w:color="auto"/>
            <w:left w:val="none" w:sz="0" w:space="0" w:color="auto"/>
            <w:bottom w:val="none" w:sz="0" w:space="0" w:color="auto"/>
            <w:right w:val="none" w:sz="0" w:space="0" w:color="auto"/>
          </w:divBdr>
        </w:div>
        <w:div w:id="1049067071">
          <w:marLeft w:val="0"/>
          <w:marRight w:val="0"/>
          <w:marTop w:val="0"/>
          <w:marBottom w:val="0"/>
          <w:divBdr>
            <w:top w:val="none" w:sz="0" w:space="0" w:color="auto"/>
            <w:left w:val="none" w:sz="0" w:space="0" w:color="auto"/>
            <w:bottom w:val="none" w:sz="0" w:space="0" w:color="auto"/>
            <w:right w:val="none" w:sz="0" w:space="0" w:color="auto"/>
          </w:divBdr>
        </w:div>
        <w:div w:id="1058240568">
          <w:marLeft w:val="0"/>
          <w:marRight w:val="0"/>
          <w:marTop w:val="0"/>
          <w:marBottom w:val="0"/>
          <w:divBdr>
            <w:top w:val="none" w:sz="0" w:space="0" w:color="auto"/>
            <w:left w:val="none" w:sz="0" w:space="0" w:color="auto"/>
            <w:bottom w:val="none" w:sz="0" w:space="0" w:color="auto"/>
            <w:right w:val="none" w:sz="0" w:space="0" w:color="auto"/>
          </w:divBdr>
        </w:div>
        <w:div w:id="1069427726">
          <w:marLeft w:val="0"/>
          <w:marRight w:val="0"/>
          <w:marTop w:val="0"/>
          <w:marBottom w:val="0"/>
          <w:divBdr>
            <w:top w:val="none" w:sz="0" w:space="0" w:color="auto"/>
            <w:left w:val="none" w:sz="0" w:space="0" w:color="auto"/>
            <w:bottom w:val="none" w:sz="0" w:space="0" w:color="auto"/>
            <w:right w:val="none" w:sz="0" w:space="0" w:color="auto"/>
          </w:divBdr>
        </w:div>
        <w:div w:id="1071074244">
          <w:marLeft w:val="0"/>
          <w:marRight w:val="0"/>
          <w:marTop w:val="0"/>
          <w:marBottom w:val="0"/>
          <w:divBdr>
            <w:top w:val="none" w:sz="0" w:space="0" w:color="auto"/>
            <w:left w:val="none" w:sz="0" w:space="0" w:color="auto"/>
            <w:bottom w:val="none" w:sz="0" w:space="0" w:color="auto"/>
            <w:right w:val="none" w:sz="0" w:space="0" w:color="auto"/>
          </w:divBdr>
        </w:div>
        <w:div w:id="1107971271">
          <w:marLeft w:val="0"/>
          <w:marRight w:val="0"/>
          <w:marTop w:val="0"/>
          <w:marBottom w:val="0"/>
          <w:divBdr>
            <w:top w:val="none" w:sz="0" w:space="0" w:color="auto"/>
            <w:left w:val="none" w:sz="0" w:space="0" w:color="auto"/>
            <w:bottom w:val="none" w:sz="0" w:space="0" w:color="auto"/>
            <w:right w:val="none" w:sz="0" w:space="0" w:color="auto"/>
          </w:divBdr>
        </w:div>
        <w:div w:id="1179080394">
          <w:marLeft w:val="0"/>
          <w:marRight w:val="0"/>
          <w:marTop w:val="0"/>
          <w:marBottom w:val="0"/>
          <w:divBdr>
            <w:top w:val="none" w:sz="0" w:space="0" w:color="auto"/>
            <w:left w:val="none" w:sz="0" w:space="0" w:color="auto"/>
            <w:bottom w:val="none" w:sz="0" w:space="0" w:color="auto"/>
            <w:right w:val="none" w:sz="0" w:space="0" w:color="auto"/>
          </w:divBdr>
        </w:div>
        <w:div w:id="1184126619">
          <w:marLeft w:val="0"/>
          <w:marRight w:val="0"/>
          <w:marTop w:val="0"/>
          <w:marBottom w:val="0"/>
          <w:divBdr>
            <w:top w:val="none" w:sz="0" w:space="0" w:color="auto"/>
            <w:left w:val="none" w:sz="0" w:space="0" w:color="auto"/>
            <w:bottom w:val="none" w:sz="0" w:space="0" w:color="auto"/>
            <w:right w:val="none" w:sz="0" w:space="0" w:color="auto"/>
          </w:divBdr>
        </w:div>
        <w:div w:id="1188258430">
          <w:marLeft w:val="0"/>
          <w:marRight w:val="0"/>
          <w:marTop w:val="0"/>
          <w:marBottom w:val="0"/>
          <w:divBdr>
            <w:top w:val="none" w:sz="0" w:space="0" w:color="auto"/>
            <w:left w:val="none" w:sz="0" w:space="0" w:color="auto"/>
            <w:bottom w:val="none" w:sz="0" w:space="0" w:color="auto"/>
            <w:right w:val="none" w:sz="0" w:space="0" w:color="auto"/>
          </w:divBdr>
        </w:div>
        <w:div w:id="1228687291">
          <w:marLeft w:val="0"/>
          <w:marRight w:val="0"/>
          <w:marTop w:val="0"/>
          <w:marBottom w:val="0"/>
          <w:divBdr>
            <w:top w:val="none" w:sz="0" w:space="0" w:color="auto"/>
            <w:left w:val="none" w:sz="0" w:space="0" w:color="auto"/>
            <w:bottom w:val="none" w:sz="0" w:space="0" w:color="auto"/>
            <w:right w:val="none" w:sz="0" w:space="0" w:color="auto"/>
          </w:divBdr>
        </w:div>
        <w:div w:id="1250771598">
          <w:marLeft w:val="0"/>
          <w:marRight w:val="0"/>
          <w:marTop w:val="0"/>
          <w:marBottom w:val="0"/>
          <w:divBdr>
            <w:top w:val="none" w:sz="0" w:space="0" w:color="auto"/>
            <w:left w:val="none" w:sz="0" w:space="0" w:color="auto"/>
            <w:bottom w:val="none" w:sz="0" w:space="0" w:color="auto"/>
            <w:right w:val="none" w:sz="0" w:space="0" w:color="auto"/>
          </w:divBdr>
        </w:div>
        <w:div w:id="1349985651">
          <w:marLeft w:val="0"/>
          <w:marRight w:val="0"/>
          <w:marTop w:val="0"/>
          <w:marBottom w:val="0"/>
          <w:divBdr>
            <w:top w:val="none" w:sz="0" w:space="0" w:color="auto"/>
            <w:left w:val="none" w:sz="0" w:space="0" w:color="auto"/>
            <w:bottom w:val="none" w:sz="0" w:space="0" w:color="auto"/>
            <w:right w:val="none" w:sz="0" w:space="0" w:color="auto"/>
          </w:divBdr>
        </w:div>
        <w:div w:id="1377972459">
          <w:marLeft w:val="0"/>
          <w:marRight w:val="0"/>
          <w:marTop w:val="0"/>
          <w:marBottom w:val="0"/>
          <w:divBdr>
            <w:top w:val="none" w:sz="0" w:space="0" w:color="auto"/>
            <w:left w:val="none" w:sz="0" w:space="0" w:color="auto"/>
            <w:bottom w:val="none" w:sz="0" w:space="0" w:color="auto"/>
            <w:right w:val="none" w:sz="0" w:space="0" w:color="auto"/>
          </w:divBdr>
          <w:divsChild>
            <w:div w:id="1703359534">
              <w:marLeft w:val="0"/>
              <w:marRight w:val="0"/>
              <w:marTop w:val="30"/>
              <w:marBottom w:val="30"/>
              <w:divBdr>
                <w:top w:val="none" w:sz="0" w:space="0" w:color="auto"/>
                <w:left w:val="none" w:sz="0" w:space="0" w:color="auto"/>
                <w:bottom w:val="none" w:sz="0" w:space="0" w:color="auto"/>
                <w:right w:val="none" w:sz="0" w:space="0" w:color="auto"/>
              </w:divBdr>
              <w:divsChild>
                <w:div w:id="49769658">
                  <w:marLeft w:val="0"/>
                  <w:marRight w:val="0"/>
                  <w:marTop w:val="0"/>
                  <w:marBottom w:val="0"/>
                  <w:divBdr>
                    <w:top w:val="none" w:sz="0" w:space="0" w:color="auto"/>
                    <w:left w:val="none" w:sz="0" w:space="0" w:color="auto"/>
                    <w:bottom w:val="none" w:sz="0" w:space="0" w:color="auto"/>
                    <w:right w:val="none" w:sz="0" w:space="0" w:color="auto"/>
                  </w:divBdr>
                  <w:divsChild>
                    <w:div w:id="1326279587">
                      <w:marLeft w:val="0"/>
                      <w:marRight w:val="0"/>
                      <w:marTop w:val="0"/>
                      <w:marBottom w:val="0"/>
                      <w:divBdr>
                        <w:top w:val="none" w:sz="0" w:space="0" w:color="auto"/>
                        <w:left w:val="none" w:sz="0" w:space="0" w:color="auto"/>
                        <w:bottom w:val="none" w:sz="0" w:space="0" w:color="auto"/>
                        <w:right w:val="none" w:sz="0" w:space="0" w:color="auto"/>
                      </w:divBdr>
                    </w:div>
                  </w:divsChild>
                </w:div>
                <w:div w:id="51196358">
                  <w:marLeft w:val="0"/>
                  <w:marRight w:val="0"/>
                  <w:marTop w:val="0"/>
                  <w:marBottom w:val="0"/>
                  <w:divBdr>
                    <w:top w:val="none" w:sz="0" w:space="0" w:color="auto"/>
                    <w:left w:val="none" w:sz="0" w:space="0" w:color="auto"/>
                    <w:bottom w:val="none" w:sz="0" w:space="0" w:color="auto"/>
                    <w:right w:val="none" w:sz="0" w:space="0" w:color="auto"/>
                  </w:divBdr>
                  <w:divsChild>
                    <w:div w:id="737361741">
                      <w:marLeft w:val="0"/>
                      <w:marRight w:val="0"/>
                      <w:marTop w:val="0"/>
                      <w:marBottom w:val="0"/>
                      <w:divBdr>
                        <w:top w:val="none" w:sz="0" w:space="0" w:color="auto"/>
                        <w:left w:val="none" w:sz="0" w:space="0" w:color="auto"/>
                        <w:bottom w:val="none" w:sz="0" w:space="0" w:color="auto"/>
                        <w:right w:val="none" w:sz="0" w:space="0" w:color="auto"/>
                      </w:divBdr>
                    </w:div>
                  </w:divsChild>
                </w:div>
                <w:div w:id="81922577">
                  <w:marLeft w:val="0"/>
                  <w:marRight w:val="0"/>
                  <w:marTop w:val="0"/>
                  <w:marBottom w:val="0"/>
                  <w:divBdr>
                    <w:top w:val="none" w:sz="0" w:space="0" w:color="auto"/>
                    <w:left w:val="none" w:sz="0" w:space="0" w:color="auto"/>
                    <w:bottom w:val="none" w:sz="0" w:space="0" w:color="auto"/>
                    <w:right w:val="none" w:sz="0" w:space="0" w:color="auto"/>
                  </w:divBdr>
                  <w:divsChild>
                    <w:div w:id="33427170">
                      <w:marLeft w:val="0"/>
                      <w:marRight w:val="0"/>
                      <w:marTop w:val="0"/>
                      <w:marBottom w:val="0"/>
                      <w:divBdr>
                        <w:top w:val="none" w:sz="0" w:space="0" w:color="auto"/>
                        <w:left w:val="none" w:sz="0" w:space="0" w:color="auto"/>
                        <w:bottom w:val="none" w:sz="0" w:space="0" w:color="auto"/>
                        <w:right w:val="none" w:sz="0" w:space="0" w:color="auto"/>
                      </w:divBdr>
                    </w:div>
                  </w:divsChild>
                </w:div>
                <w:div w:id="116223088">
                  <w:marLeft w:val="0"/>
                  <w:marRight w:val="0"/>
                  <w:marTop w:val="0"/>
                  <w:marBottom w:val="0"/>
                  <w:divBdr>
                    <w:top w:val="none" w:sz="0" w:space="0" w:color="auto"/>
                    <w:left w:val="none" w:sz="0" w:space="0" w:color="auto"/>
                    <w:bottom w:val="none" w:sz="0" w:space="0" w:color="auto"/>
                    <w:right w:val="none" w:sz="0" w:space="0" w:color="auto"/>
                  </w:divBdr>
                  <w:divsChild>
                    <w:div w:id="1740326413">
                      <w:marLeft w:val="0"/>
                      <w:marRight w:val="0"/>
                      <w:marTop w:val="0"/>
                      <w:marBottom w:val="0"/>
                      <w:divBdr>
                        <w:top w:val="none" w:sz="0" w:space="0" w:color="auto"/>
                        <w:left w:val="none" w:sz="0" w:space="0" w:color="auto"/>
                        <w:bottom w:val="none" w:sz="0" w:space="0" w:color="auto"/>
                        <w:right w:val="none" w:sz="0" w:space="0" w:color="auto"/>
                      </w:divBdr>
                    </w:div>
                  </w:divsChild>
                </w:div>
                <w:div w:id="152458051">
                  <w:marLeft w:val="0"/>
                  <w:marRight w:val="0"/>
                  <w:marTop w:val="0"/>
                  <w:marBottom w:val="0"/>
                  <w:divBdr>
                    <w:top w:val="none" w:sz="0" w:space="0" w:color="auto"/>
                    <w:left w:val="none" w:sz="0" w:space="0" w:color="auto"/>
                    <w:bottom w:val="none" w:sz="0" w:space="0" w:color="auto"/>
                    <w:right w:val="none" w:sz="0" w:space="0" w:color="auto"/>
                  </w:divBdr>
                  <w:divsChild>
                    <w:div w:id="641620018">
                      <w:marLeft w:val="0"/>
                      <w:marRight w:val="0"/>
                      <w:marTop w:val="0"/>
                      <w:marBottom w:val="0"/>
                      <w:divBdr>
                        <w:top w:val="none" w:sz="0" w:space="0" w:color="auto"/>
                        <w:left w:val="none" w:sz="0" w:space="0" w:color="auto"/>
                        <w:bottom w:val="none" w:sz="0" w:space="0" w:color="auto"/>
                        <w:right w:val="none" w:sz="0" w:space="0" w:color="auto"/>
                      </w:divBdr>
                    </w:div>
                  </w:divsChild>
                </w:div>
                <w:div w:id="233589337">
                  <w:marLeft w:val="0"/>
                  <w:marRight w:val="0"/>
                  <w:marTop w:val="0"/>
                  <w:marBottom w:val="0"/>
                  <w:divBdr>
                    <w:top w:val="none" w:sz="0" w:space="0" w:color="auto"/>
                    <w:left w:val="none" w:sz="0" w:space="0" w:color="auto"/>
                    <w:bottom w:val="none" w:sz="0" w:space="0" w:color="auto"/>
                    <w:right w:val="none" w:sz="0" w:space="0" w:color="auto"/>
                  </w:divBdr>
                  <w:divsChild>
                    <w:div w:id="1127043111">
                      <w:marLeft w:val="0"/>
                      <w:marRight w:val="0"/>
                      <w:marTop w:val="0"/>
                      <w:marBottom w:val="0"/>
                      <w:divBdr>
                        <w:top w:val="none" w:sz="0" w:space="0" w:color="auto"/>
                        <w:left w:val="none" w:sz="0" w:space="0" w:color="auto"/>
                        <w:bottom w:val="none" w:sz="0" w:space="0" w:color="auto"/>
                        <w:right w:val="none" w:sz="0" w:space="0" w:color="auto"/>
                      </w:divBdr>
                    </w:div>
                  </w:divsChild>
                </w:div>
                <w:div w:id="301694266">
                  <w:marLeft w:val="0"/>
                  <w:marRight w:val="0"/>
                  <w:marTop w:val="0"/>
                  <w:marBottom w:val="0"/>
                  <w:divBdr>
                    <w:top w:val="none" w:sz="0" w:space="0" w:color="auto"/>
                    <w:left w:val="none" w:sz="0" w:space="0" w:color="auto"/>
                    <w:bottom w:val="none" w:sz="0" w:space="0" w:color="auto"/>
                    <w:right w:val="none" w:sz="0" w:space="0" w:color="auto"/>
                  </w:divBdr>
                  <w:divsChild>
                    <w:div w:id="1723480395">
                      <w:marLeft w:val="0"/>
                      <w:marRight w:val="0"/>
                      <w:marTop w:val="0"/>
                      <w:marBottom w:val="0"/>
                      <w:divBdr>
                        <w:top w:val="none" w:sz="0" w:space="0" w:color="auto"/>
                        <w:left w:val="none" w:sz="0" w:space="0" w:color="auto"/>
                        <w:bottom w:val="none" w:sz="0" w:space="0" w:color="auto"/>
                        <w:right w:val="none" w:sz="0" w:space="0" w:color="auto"/>
                      </w:divBdr>
                    </w:div>
                  </w:divsChild>
                </w:div>
                <w:div w:id="661157538">
                  <w:marLeft w:val="0"/>
                  <w:marRight w:val="0"/>
                  <w:marTop w:val="0"/>
                  <w:marBottom w:val="0"/>
                  <w:divBdr>
                    <w:top w:val="none" w:sz="0" w:space="0" w:color="auto"/>
                    <w:left w:val="none" w:sz="0" w:space="0" w:color="auto"/>
                    <w:bottom w:val="none" w:sz="0" w:space="0" w:color="auto"/>
                    <w:right w:val="none" w:sz="0" w:space="0" w:color="auto"/>
                  </w:divBdr>
                  <w:divsChild>
                    <w:div w:id="3476762">
                      <w:marLeft w:val="0"/>
                      <w:marRight w:val="0"/>
                      <w:marTop w:val="0"/>
                      <w:marBottom w:val="0"/>
                      <w:divBdr>
                        <w:top w:val="none" w:sz="0" w:space="0" w:color="auto"/>
                        <w:left w:val="none" w:sz="0" w:space="0" w:color="auto"/>
                        <w:bottom w:val="none" w:sz="0" w:space="0" w:color="auto"/>
                        <w:right w:val="none" w:sz="0" w:space="0" w:color="auto"/>
                      </w:divBdr>
                    </w:div>
                  </w:divsChild>
                </w:div>
                <w:div w:id="674764252">
                  <w:marLeft w:val="0"/>
                  <w:marRight w:val="0"/>
                  <w:marTop w:val="0"/>
                  <w:marBottom w:val="0"/>
                  <w:divBdr>
                    <w:top w:val="none" w:sz="0" w:space="0" w:color="auto"/>
                    <w:left w:val="none" w:sz="0" w:space="0" w:color="auto"/>
                    <w:bottom w:val="none" w:sz="0" w:space="0" w:color="auto"/>
                    <w:right w:val="none" w:sz="0" w:space="0" w:color="auto"/>
                  </w:divBdr>
                  <w:divsChild>
                    <w:div w:id="1847088161">
                      <w:marLeft w:val="0"/>
                      <w:marRight w:val="0"/>
                      <w:marTop w:val="0"/>
                      <w:marBottom w:val="0"/>
                      <w:divBdr>
                        <w:top w:val="none" w:sz="0" w:space="0" w:color="auto"/>
                        <w:left w:val="none" w:sz="0" w:space="0" w:color="auto"/>
                        <w:bottom w:val="none" w:sz="0" w:space="0" w:color="auto"/>
                        <w:right w:val="none" w:sz="0" w:space="0" w:color="auto"/>
                      </w:divBdr>
                    </w:div>
                  </w:divsChild>
                </w:div>
                <w:div w:id="679550318">
                  <w:marLeft w:val="0"/>
                  <w:marRight w:val="0"/>
                  <w:marTop w:val="0"/>
                  <w:marBottom w:val="0"/>
                  <w:divBdr>
                    <w:top w:val="none" w:sz="0" w:space="0" w:color="auto"/>
                    <w:left w:val="none" w:sz="0" w:space="0" w:color="auto"/>
                    <w:bottom w:val="none" w:sz="0" w:space="0" w:color="auto"/>
                    <w:right w:val="none" w:sz="0" w:space="0" w:color="auto"/>
                  </w:divBdr>
                  <w:divsChild>
                    <w:div w:id="1193105255">
                      <w:marLeft w:val="0"/>
                      <w:marRight w:val="0"/>
                      <w:marTop w:val="0"/>
                      <w:marBottom w:val="0"/>
                      <w:divBdr>
                        <w:top w:val="none" w:sz="0" w:space="0" w:color="auto"/>
                        <w:left w:val="none" w:sz="0" w:space="0" w:color="auto"/>
                        <w:bottom w:val="none" w:sz="0" w:space="0" w:color="auto"/>
                        <w:right w:val="none" w:sz="0" w:space="0" w:color="auto"/>
                      </w:divBdr>
                    </w:div>
                  </w:divsChild>
                </w:div>
                <w:div w:id="814376001">
                  <w:marLeft w:val="0"/>
                  <w:marRight w:val="0"/>
                  <w:marTop w:val="0"/>
                  <w:marBottom w:val="0"/>
                  <w:divBdr>
                    <w:top w:val="none" w:sz="0" w:space="0" w:color="auto"/>
                    <w:left w:val="none" w:sz="0" w:space="0" w:color="auto"/>
                    <w:bottom w:val="none" w:sz="0" w:space="0" w:color="auto"/>
                    <w:right w:val="none" w:sz="0" w:space="0" w:color="auto"/>
                  </w:divBdr>
                  <w:divsChild>
                    <w:div w:id="685978902">
                      <w:marLeft w:val="0"/>
                      <w:marRight w:val="0"/>
                      <w:marTop w:val="0"/>
                      <w:marBottom w:val="0"/>
                      <w:divBdr>
                        <w:top w:val="none" w:sz="0" w:space="0" w:color="auto"/>
                        <w:left w:val="none" w:sz="0" w:space="0" w:color="auto"/>
                        <w:bottom w:val="none" w:sz="0" w:space="0" w:color="auto"/>
                        <w:right w:val="none" w:sz="0" w:space="0" w:color="auto"/>
                      </w:divBdr>
                    </w:div>
                  </w:divsChild>
                </w:div>
                <w:div w:id="878126693">
                  <w:marLeft w:val="0"/>
                  <w:marRight w:val="0"/>
                  <w:marTop w:val="0"/>
                  <w:marBottom w:val="0"/>
                  <w:divBdr>
                    <w:top w:val="none" w:sz="0" w:space="0" w:color="auto"/>
                    <w:left w:val="none" w:sz="0" w:space="0" w:color="auto"/>
                    <w:bottom w:val="none" w:sz="0" w:space="0" w:color="auto"/>
                    <w:right w:val="none" w:sz="0" w:space="0" w:color="auto"/>
                  </w:divBdr>
                  <w:divsChild>
                    <w:div w:id="807479273">
                      <w:marLeft w:val="0"/>
                      <w:marRight w:val="0"/>
                      <w:marTop w:val="0"/>
                      <w:marBottom w:val="0"/>
                      <w:divBdr>
                        <w:top w:val="none" w:sz="0" w:space="0" w:color="auto"/>
                        <w:left w:val="none" w:sz="0" w:space="0" w:color="auto"/>
                        <w:bottom w:val="none" w:sz="0" w:space="0" w:color="auto"/>
                        <w:right w:val="none" w:sz="0" w:space="0" w:color="auto"/>
                      </w:divBdr>
                    </w:div>
                  </w:divsChild>
                </w:div>
                <w:div w:id="906525743">
                  <w:marLeft w:val="0"/>
                  <w:marRight w:val="0"/>
                  <w:marTop w:val="0"/>
                  <w:marBottom w:val="0"/>
                  <w:divBdr>
                    <w:top w:val="none" w:sz="0" w:space="0" w:color="auto"/>
                    <w:left w:val="none" w:sz="0" w:space="0" w:color="auto"/>
                    <w:bottom w:val="none" w:sz="0" w:space="0" w:color="auto"/>
                    <w:right w:val="none" w:sz="0" w:space="0" w:color="auto"/>
                  </w:divBdr>
                  <w:divsChild>
                    <w:div w:id="666792235">
                      <w:marLeft w:val="0"/>
                      <w:marRight w:val="0"/>
                      <w:marTop w:val="0"/>
                      <w:marBottom w:val="0"/>
                      <w:divBdr>
                        <w:top w:val="none" w:sz="0" w:space="0" w:color="auto"/>
                        <w:left w:val="none" w:sz="0" w:space="0" w:color="auto"/>
                        <w:bottom w:val="none" w:sz="0" w:space="0" w:color="auto"/>
                        <w:right w:val="none" w:sz="0" w:space="0" w:color="auto"/>
                      </w:divBdr>
                    </w:div>
                  </w:divsChild>
                </w:div>
                <w:div w:id="962079993">
                  <w:marLeft w:val="0"/>
                  <w:marRight w:val="0"/>
                  <w:marTop w:val="0"/>
                  <w:marBottom w:val="0"/>
                  <w:divBdr>
                    <w:top w:val="none" w:sz="0" w:space="0" w:color="auto"/>
                    <w:left w:val="none" w:sz="0" w:space="0" w:color="auto"/>
                    <w:bottom w:val="none" w:sz="0" w:space="0" w:color="auto"/>
                    <w:right w:val="none" w:sz="0" w:space="0" w:color="auto"/>
                  </w:divBdr>
                  <w:divsChild>
                    <w:div w:id="557210618">
                      <w:marLeft w:val="0"/>
                      <w:marRight w:val="0"/>
                      <w:marTop w:val="0"/>
                      <w:marBottom w:val="0"/>
                      <w:divBdr>
                        <w:top w:val="none" w:sz="0" w:space="0" w:color="auto"/>
                        <w:left w:val="none" w:sz="0" w:space="0" w:color="auto"/>
                        <w:bottom w:val="none" w:sz="0" w:space="0" w:color="auto"/>
                        <w:right w:val="none" w:sz="0" w:space="0" w:color="auto"/>
                      </w:divBdr>
                    </w:div>
                  </w:divsChild>
                </w:div>
                <w:div w:id="972826110">
                  <w:marLeft w:val="0"/>
                  <w:marRight w:val="0"/>
                  <w:marTop w:val="0"/>
                  <w:marBottom w:val="0"/>
                  <w:divBdr>
                    <w:top w:val="none" w:sz="0" w:space="0" w:color="auto"/>
                    <w:left w:val="none" w:sz="0" w:space="0" w:color="auto"/>
                    <w:bottom w:val="none" w:sz="0" w:space="0" w:color="auto"/>
                    <w:right w:val="none" w:sz="0" w:space="0" w:color="auto"/>
                  </w:divBdr>
                  <w:divsChild>
                    <w:div w:id="81293271">
                      <w:marLeft w:val="0"/>
                      <w:marRight w:val="0"/>
                      <w:marTop w:val="0"/>
                      <w:marBottom w:val="0"/>
                      <w:divBdr>
                        <w:top w:val="none" w:sz="0" w:space="0" w:color="auto"/>
                        <w:left w:val="none" w:sz="0" w:space="0" w:color="auto"/>
                        <w:bottom w:val="none" w:sz="0" w:space="0" w:color="auto"/>
                        <w:right w:val="none" w:sz="0" w:space="0" w:color="auto"/>
                      </w:divBdr>
                    </w:div>
                  </w:divsChild>
                </w:div>
                <w:div w:id="1027100011">
                  <w:marLeft w:val="0"/>
                  <w:marRight w:val="0"/>
                  <w:marTop w:val="0"/>
                  <w:marBottom w:val="0"/>
                  <w:divBdr>
                    <w:top w:val="none" w:sz="0" w:space="0" w:color="auto"/>
                    <w:left w:val="none" w:sz="0" w:space="0" w:color="auto"/>
                    <w:bottom w:val="none" w:sz="0" w:space="0" w:color="auto"/>
                    <w:right w:val="none" w:sz="0" w:space="0" w:color="auto"/>
                  </w:divBdr>
                  <w:divsChild>
                    <w:div w:id="158234173">
                      <w:marLeft w:val="0"/>
                      <w:marRight w:val="0"/>
                      <w:marTop w:val="0"/>
                      <w:marBottom w:val="0"/>
                      <w:divBdr>
                        <w:top w:val="none" w:sz="0" w:space="0" w:color="auto"/>
                        <w:left w:val="none" w:sz="0" w:space="0" w:color="auto"/>
                        <w:bottom w:val="none" w:sz="0" w:space="0" w:color="auto"/>
                        <w:right w:val="none" w:sz="0" w:space="0" w:color="auto"/>
                      </w:divBdr>
                    </w:div>
                  </w:divsChild>
                </w:div>
                <w:div w:id="1190875125">
                  <w:marLeft w:val="0"/>
                  <w:marRight w:val="0"/>
                  <w:marTop w:val="0"/>
                  <w:marBottom w:val="0"/>
                  <w:divBdr>
                    <w:top w:val="none" w:sz="0" w:space="0" w:color="auto"/>
                    <w:left w:val="none" w:sz="0" w:space="0" w:color="auto"/>
                    <w:bottom w:val="none" w:sz="0" w:space="0" w:color="auto"/>
                    <w:right w:val="none" w:sz="0" w:space="0" w:color="auto"/>
                  </w:divBdr>
                  <w:divsChild>
                    <w:div w:id="916790472">
                      <w:marLeft w:val="0"/>
                      <w:marRight w:val="0"/>
                      <w:marTop w:val="0"/>
                      <w:marBottom w:val="0"/>
                      <w:divBdr>
                        <w:top w:val="none" w:sz="0" w:space="0" w:color="auto"/>
                        <w:left w:val="none" w:sz="0" w:space="0" w:color="auto"/>
                        <w:bottom w:val="none" w:sz="0" w:space="0" w:color="auto"/>
                        <w:right w:val="none" w:sz="0" w:space="0" w:color="auto"/>
                      </w:divBdr>
                    </w:div>
                  </w:divsChild>
                </w:div>
                <w:div w:id="1279530459">
                  <w:marLeft w:val="0"/>
                  <w:marRight w:val="0"/>
                  <w:marTop w:val="0"/>
                  <w:marBottom w:val="0"/>
                  <w:divBdr>
                    <w:top w:val="none" w:sz="0" w:space="0" w:color="auto"/>
                    <w:left w:val="none" w:sz="0" w:space="0" w:color="auto"/>
                    <w:bottom w:val="none" w:sz="0" w:space="0" w:color="auto"/>
                    <w:right w:val="none" w:sz="0" w:space="0" w:color="auto"/>
                  </w:divBdr>
                  <w:divsChild>
                    <w:div w:id="1102651630">
                      <w:marLeft w:val="0"/>
                      <w:marRight w:val="0"/>
                      <w:marTop w:val="0"/>
                      <w:marBottom w:val="0"/>
                      <w:divBdr>
                        <w:top w:val="none" w:sz="0" w:space="0" w:color="auto"/>
                        <w:left w:val="none" w:sz="0" w:space="0" w:color="auto"/>
                        <w:bottom w:val="none" w:sz="0" w:space="0" w:color="auto"/>
                        <w:right w:val="none" w:sz="0" w:space="0" w:color="auto"/>
                      </w:divBdr>
                    </w:div>
                  </w:divsChild>
                </w:div>
                <w:div w:id="1303659404">
                  <w:marLeft w:val="0"/>
                  <w:marRight w:val="0"/>
                  <w:marTop w:val="0"/>
                  <w:marBottom w:val="0"/>
                  <w:divBdr>
                    <w:top w:val="none" w:sz="0" w:space="0" w:color="auto"/>
                    <w:left w:val="none" w:sz="0" w:space="0" w:color="auto"/>
                    <w:bottom w:val="none" w:sz="0" w:space="0" w:color="auto"/>
                    <w:right w:val="none" w:sz="0" w:space="0" w:color="auto"/>
                  </w:divBdr>
                  <w:divsChild>
                    <w:div w:id="1615945877">
                      <w:marLeft w:val="0"/>
                      <w:marRight w:val="0"/>
                      <w:marTop w:val="0"/>
                      <w:marBottom w:val="0"/>
                      <w:divBdr>
                        <w:top w:val="none" w:sz="0" w:space="0" w:color="auto"/>
                        <w:left w:val="none" w:sz="0" w:space="0" w:color="auto"/>
                        <w:bottom w:val="none" w:sz="0" w:space="0" w:color="auto"/>
                        <w:right w:val="none" w:sz="0" w:space="0" w:color="auto"/>
                      </w:divBdr>
                    </w:div>
                  </w:divsChild>
                </w:div>
                <w:div w:id="1306398704">
                  <w:marLeft w:val="0"/>
                  <w:marRight w:val="0"/>
                  <w:marTop w:val="0"/>
                  <w:marBottom w:val="0"/>
                  <w:divBdr>
                    <w:top w:val="none" w:sz="0" w:space="0" w:color="auto"/>
                    <w:left w:val="none" w:sz="0" w:space="0" w:color="auto"/>
                    <w:bottom w:val="none" w:sz="0" w:space="0" w:color="auto"/>
                    <w:right w:val="none" w:sz="0" w:space="0" w:color="auto"/>
                  </w:divBdr>
                  <w:divsChild>
                    <w:div w:id="636570774">
                      <w:marLeft w:val="0"/>
                      <w:marRight w:val="0"/>
                      <w:marTop w:val="0"/>
                      <w:marBottom w:val="0"/>
                      <w:divBdr>
                        <w:top w:val="none" w:sz="0" w:space="0" w:color="auto"/>
                        <w:left w:val="none" w:sz="0" w:space="0" w:color="auto"/>
                        <w:bottom w:val="none" w:sz="0" w:space="0" w:color="auto"/>
                        <w:right w:val="none" w:sz="0" w:space="0" w:color="auto"/>
                      </w:divBdr>
                    </w:div>
                    <w:div w:id="909343461">
                      <w:marLeft w:val="0"/>
                      <w:marRight w:val="0"/>
                      <w:marTop w:val="0"/>
                      <w:marBottom w:val="0"/>
                      <w:divBdr>
                        <w:top w:val="none" w:sz="0" w:space="0" w:color="auto"/>
                        <w:left w:val="none" w:sz="0" w:space="0" w:color="auto"/>
                        <w:bottom w:val="none" w:sz="0" w:space="0" w:color="auto"/>
                        <w:right w:val="none" w:sz="0" w:space="0" w:color="auto"/>
                      </w:divBdr>
                    </w:div>
                  </w:divsChild>
                </w:div>
                <w:div w:id="1311669594">
                  <w:marLeft w:val="0"/>
                  <w:marRight w:val="0"/>
                  <w:marTop w:val="0"/>
                  <w:marBottom w:val="0"/>
                  <w:divBdr>
                    <w:top w:val="none" w:sz="0" w:space="0" w:color="auto"/>
                    <w:left w:val="none" w:sz="0" w:space="0" w:color="auto"/>
                    <w:bottom w:val="none" w:sz="0" w:space="0" w:color="auto"/>
                    <w:right w:val="none" w:sz="0" w:space="0" w:color="auto"/>
                  </w:divBdr>
                  <w:divsChild>
                    <w:div w:id="1795054060">
                      <w:marLeft w:val="0"/>
                      <w:marRight w:val="0"/>
                      <w:marTop w:val="0"/>
                      <w:marBottom w:val="0"/>
                      <w:divBdr>
                        <w:top w:val="none" w:sz="0" w:space="0" w:color="auto"/>
                        <w:left w:val="none" w:sz="0" w:space="0" w:color="auto"/>
                        <w:bottom w:val="none" w:sz="0" w:space="0" w:color="auto"/>
                        <w:right w:val="none" w:sz="0" w:space="0" w:color="auto"/>
                      </w:divBdr>
                    </w:div>
                  </w:divsChild>
                </w:div>
                <w:div w:id="1316764413">
                  <w:marLeft w:val="0"/>
                  <w:marRight w:val="0"/>
                  <w:marTop w:val="0"/>
                  <w:marBottom w:val="0"/>
                  <w:divBdr>
                    <w:top w:val="none" w:sz="0" w:space="0" w:color="auto"/>
                    <w:left w:val="none" w:sz="0" w:space="0" w:color="auto"/>
                    <w:bottom w:val="none" w:sz="0" w:space="0" w:color="auto"/>
                    <w:right w:val="none" w:sz="0" w:space="0" w:color="auto"/>
                  </w:divBdr>
                  <w:divsChild>
                    <w:div w:id="811367515">
                      <w:marLeft w:val="0"/>
                      <w:marRight w:val="0"/>
                      <w:marTop w:val="0"/>
                      <w:marBottom w:val="0"/>
                      <w:divBdr>
                        <w:top w:val="none" w:sz="0" w:space="0" w:color="auto"/>
                        <w:left w:val="none" w:sz="0" w:space="0" w:color="auto"/>
                        <w:bottom w:val="none" w:sz="0" w:space="0" w:color="auto"/>
                        <w:right w:val="none" w:sz="0" w:space="0" w:color="auto"/>
                      </w:divBdr>
                    </w:div>
                  </w:divsChild>
                </w:div>
                <w:div w:id="1330059109">
                  <w:marLeft w:val="0"/>
                  <w:marRight w:val="0"/>
                  <w:marTop w:val="0"/>
                  <w:marBottom w:val="0"/>
                  <w:divBdr>
                    <w:top w:val="none" w:sz="0" w:space="0" w:color="auto"/>
                    <w:left w:val="none" w:sz="0" w:space="0" w:color="auto"/>
                    <w:bottom w:val="none" w:sz="0" w:space="0" w:color="auto"/>
                    <w:right w:val="none" w:sz="0" w:space="0" w:color="auto"/>
                  </w:divBdr>
                  <w:divsChild>
                    <w:div w:id="307243366">
                      <w:marLeft w:val="0"/>
                      <w:marRight w:val="0"/>
                      <w:marTop w:val="0"/>
                      <w:marBottom w:val="0"/>
                      <w:divBdr>
                        <w:top w:val="none" w:sz="0" w:space="0" w:color="auto"/>
                        <w:left w:val="none" w:sz="0" w:space="0" w:color="auto"/>
                        <w:bottom w:val="none" w:sz="0" w:space="0" w:color="auto"/>
                        <w:right w:val="none" w:sz="0" w:space="0" w:color="auto"/>
                      </w:divBdr>
                    </w:div>
                  </w:divsChild>
                </w:div>
                <w:div w:id="1361708851">
                  <w:marLeft w:val="0"/>
                  <w:marRight w:val="0"/>
                  <w:marTop w:val="0"/>
                  <w:marBottom w:val="0"/>
                  <w:divBdr>
                    <w:top w:val="none" w:sz="0" w:space="0" w:color="auto"/>
                    <w:left w:val="none" w:sz="0" w:space="0" w:color="auto"/>
                    <w:bottom w:val="none" w:sz="0" w:space="0" w:color="auto"/>
                    <w:right w:val="none" w:sz="0" w:space="0" w:color="auto"/>
                  </w:divBdr>
                  <w:divsChild>
                    <w:div w:id="335814837">
                      <w:marLeft w:val="0"/>
                      <w:marRight w:val="0"/>
                      <w:marTop w:val="0"/>
                      <w:marBottom w:val="0"/>
                      <w:divBdr>
                        <w:top w:val="none" w:sz="0" w:space="0" w:color="auto"/>
                        <w:left w:val="none" w:sz="0" w:space="0" w:color="auto"/>
                        <w:bottom w:val="none" w:sz="0" w:space="0" w:color="auto"/>
                        <w:right w:val="none" w:sz="0" w:space="0" w:color="auto"/>
                      </w:divBdr>
                    </w:div>
                  </w:divsChild>
                </w:div>
                <w:div w:id="1361738884">
                  <w:marLeft w:val="0"/>
                  <w:marRight w:val="0"/>
                  <w:marTop w:val="0"/>
                  <w:marBottom w:val="0"/>
                  <w:divBdr>
                    <w:top w:val="none" w:sz="0" w:space="0" w:color="auto"/>
                    <w:left w:val="none" w:sz="0" w:space="0" w:color="auto"/>
                    <w:bottom w:val="none" w:sz="0" w:space="0" w:color="auto"/>
                    <w:right w:val="none" w:sz="0" w:space="0" w:color="auto"/>
                  </w:divBdr>
                  <w:divsChild>
                    <w:div w:id="876163741">
                      <w:marLeft w:val="0"/>
                      <w:marRight w:val="0"/>
                      <w:marTop w:val="0"/>
                      <w:marBottom w:val="0"/>
                      <w:divBdr>
                        <w:top w:val="none" w:sz="0" w:space="0" w:color="auto"/>
                        <w:left w:val="none" w:sz="0" w:space="0" w:color="auto"/>
                        <w:bottom w:val="none" w:sz="0" w:space="0" w:color="auto"/>
                        <w:right w:val="none" w:sz="0" w:space="0" w:color="auto"/>
                      </w:divBdr>
                    </w:div>
                  </w:divsChild>
                </w:div>
                <w:div w:id="1441031713">
                  <w:marLeft w:val="0"/>
                  <w:marRight w:val="0"/>
                  <w:marTop w:val="0"/>
                  <w:marBottom w:val="0"/>
                  <w:divBdr>
                    <w:top w:val="none" w:sz="0" w:space="0" w:color="auto"/>
                    <w:left w:val="none" w:sz="0" w:space="0" w:color="auto"/>
                    <w:bottom w:val="none" w:sz="0" w:space="0" w:color="auto"/>
                    <w:right w:val="none" w:sz="0" w:space="0" w:color="auto"/>
                  </w:divBdr>
                  <w:divsChild>
                    <w:div w:id="1095636115">
                      <w:marLeft w:val="0"/>
                      <w:marRight w:val="0"/>
                      <w:marTop w:val="0"/>
                      <w:marBottom w:val="0"/>
                      <w:divBdr>
                        <w:top w:val="none" w:sz="0" w:space="0" w:color="auto"/>
                        <w:left w:val="none" w:sz="0" w:space="0" w:color="auto"/>
                        <w:bottom w:val="none" w:sz="0" w:space="0" w:color="auto"/>
                        <w:right w:val="none" w:sz="0" w:space="0" w:color="auto"/>
                      </w:divBdr>
                    </w:div>
                  </w:divsChild>
                </w:div>
                <w:div w:id="1552766253">
                  <w:marLeft w:val="0"/>
                  <w:marRight w:val="0"/>
                  <w:marTop w:val="0"/>
                  <w:marBottom w:val="0"/>
                  <w:divBdr>
                    <w:top w:val="none" w:sz="0" w:space="0" w:color="auto"/>
                    <w:left w:val="none" w:sz="0" w:space="0" w:color="auto"/>
                    <w:bottom w:val="none" w:sz="0" w:space="0" w:color="auto"/>
                    <w:right w:val="none" w:sz="0" w:space="0" w:color="auto"/>
                  </w:divBdr>
                  <w:divsChild>
                    <w:div w:id="121772460">
                      <w:marLeft w:val="0"/>
                      <w:marRight w:val="0"/>
                      <w:marTop w:val="0"/>
                      <w:marBottom w:val="0"/>
                      <w:divBdr>
                        <w:top w:val="none" w:sz="0" w:space="0" w:color="auto"/>
                        <w:left w:val="none" w:sz="0" w:space="0" w:color="auto"/>
                        <w:bottom w:val="none" w:sz="0" w:space="0" w:color="auto"/>
                        <w:right w:val="none" w:sz="0" w:space="0" w:color="auto"/>
                      </w:divBdr>
                    </w:div>
                  </w:divsChild>
                </w:div>
                <w:div w:id="1561330537">
                  <w:marLeft w:val="0"/>
                  <w:marRight w:val="0"/>
                  <w:marTop w:val="0"/>
                  <w:marBottom w:val="0"/>
                  <w:divBdr>
                    <w:top w:val="none" w:sz="0" w:space="0" w:color="auto"/>
                    <w:left w:val="none" w:sz="0" w:space="0" w:color="auto"/>
                    <w:bottom w:val="none" w:sz="0" w:space="0" w:color="auto"/>
                    <w:right w:val="none" w:sz="0" w:space="0" w:color="auto"/>
                  </w:divBdr>
                  <w:divsChild>
                    <w:div w:id="861433776">
                      <w:marLeft w:val="0"/>
                      <w:marRight w:val="0"/>
                      <w:marTop w:val="0"/>
                      <w:marBottom w:val="0"/>
                      <w:divBdr>
                        <w:top w:val="none" w:sz="0" w:space="0" w:color="auto"/>
                        <w:left w:val="none" w:sz="0" w:space="0" w:color="auto"/>
                        <w:bottom w:val="none" w:sz="0" w:space="0" w:color="auto"/>
                        <w:right w:val="none" w:sz="0" w:space="0" w:color="auto"/>
                      </w:divBdr>
                    </w:div>
                  </w:divsChild>
                </w:div>
                <w:div w:id="1570534761">
                  <w:marLeft w:val="0"/>
                  <w:marRight w:val="0"/>
                  <w:marTop w:val="0"/>
                  <w:marBottom w:val="0"/>
                  <w:divBdr>
                    <w:top w:val="none" w:sz="0" w:space="0" w:color="auto"/>
                    <w:left w:val="none" w:sz="0" w:space="0" w:color="auto"/>
                    <w:bottom w:val="none" w:sz="0" w:space="0" w:color="auto"/>
                    <w:right w:val="none" w:sz="0" w:space="0" w:color="auto"/>
                  </w:divBdr>
                  <w:divsChild>
                    <w:div w:id="338236253">
                      <w:marLeft w:val="0"/>
                      <w:marRight w:val="0"/>
                      <w:marTop w:val="0"/>
                      <w:marBottom w:val="0"/>
                      <w:divBdr>
                        <w:top w:val="none" w:sz="0" w:space="0" w:color="auto"/>
                        <w:left w:val="none" w:sz="0" w:space="0" w:color="auto"/>
                        <w:bottom w:val="none" w:sz="0" w:space="0" w:color="auto"/>
                        <w:right w:val="none" w:sz="0" w:space="0" w:color="auto"/>
                      </w:divBdr>
                    </w:div>
                  </w:divsChild>
                </w:div>
                <w:div w:id="1866941361">
                  <w:marLeft w:val="0"/>
                  <w:marRight w:val="0"/>
                  <w:marTop w:val="0"/>
                  <w:marBottom w:val="0"/>
                  <w:divBdr>
                    <w:top w:val="none" w:sz="0" w:space="0" w:color="auto"/>
                    <w:left w:val="none" w:sz="0" w:space="0" w:color="auto"/>
                    <w:bottom w:val="none" w:sz="0" w:space="0" w:color="auto"/>
                    <w:right w:val="none" w:sz="0" w:space="0" w:color="auto"/>
                  </w:divBdr>
                  <w:divsChild>
                    <w:div w:id="1814176920">
                      <w:marLeft w:val="0"/>
                      <w:marRight w:val="0"/>
                      <w:marTop w:val="0"/>
                      <w:marBottom w:val="0"/>
                      <w:divBdr>
                        <w:top w:val="none" w:sz="0" w:space="0" w:color="auto"/>
                        <w:left w:val="none" w:sz="0" w:space="0" w:color="auto"/>
                        <w:bottom w:val="none" w:sz="0" w:space="0" w:color="auto"/>
                        <w:right w:val="none" w:sz="0" w:space="0" w:color="auto"/>
                      </w:divBdr>
                    </w:div>
                  </w:divsChild>
                </w:div>
                <w:div w:id="1911694825">
                  <w:marLeft w:val="0"/>
                  <w:marRight w:val="0"/>
                  <w:marTop w:val="0"/>
                  <w:marBottom w:val="0"/>
                  <w:divBdr>
                    <w:top w:val="none" w:sz="0" w:space="0" w:color="auto"/>
                    <w:left w:val="none" w:sz="0" w:space="0" w:color="auto"/>
                    <w:bottom w:val="none" w:sz="0" w:space="0" w:color="auto"/>
                    <w:right w:val="none" w:sz="0" w:space="0" w:color="auto"/>
                  </w:divBdr>
                  <w:divsChild>
                    <w:div w:id="1093936317">
                      <w:marLeft w:val="0"/>
                      <w:marRight w:val="0"/>
                      <w:marTop w:val="0"/>
                      <w:marBottom w:val="0"/>
                      <w:divBdr>
                        <w:top w:val="none" w:sz="0" w:space="0" w:color="auto"/>
                        <w:left w:val="none" w:sz="0" w:space="0" w:color="auto"/>
                        <w:bottom w:val="none" w:sz="0" w:space="0" w:color="auto"/>
                        <w:right w:val="none" w:sz="0" w:space="0" w:color="auto"/>
                      </w:divBdr>
                    </w:div>
                  </w:divsChild>
                </w:div>
                <w:div w:id="1916818538">
                  <w:marLeft w:val="0"/>
                  <w:marRight w:val="0"/>
                  <w:marTop w:val="0"/>
                  <w:marBottom w:val="0"/>
                  <w:divBdr>
                    <w:top w:val="none" w:sz="0" w:space="0" w:color="auto"/>
                    <w:left w:val="none" w:sz="0" w:space="0" w:color="auto"/>
                    <w:bottom w:val="none" w:sz="0" w:space="0" w:color="auto"/>
                    <w:right w:val="none" w:sz="0" w:space="0" w:color="auto"/>
                  </w:divBdr>
                  <w:divsChild>
                    <w:div w:id="139925488">
                      <w:marLeft w:val="0"/>
                      <w:marRight w:val="0"/>
                      <w:marTop w:val="0"/>
                      <w:marBottom w:val="0"/>
                      <w:divBdr>
                        <w:top w:val="none" w:sz="0" w:space="0" w:color="auto"/>
                        <w:left w:val="none" w:sz="0" w:space="0" w:color="auto"/>
                        <w:bottom w:val="none" w:sz="0" w:space="0" w:color="auto"/>
                        <w:right w:val="none" w:sz="0" w:space="0" w:color="auto"/>
                      </w:divBdr>
                    </w:div>
                  </w:divsChild>
                </w:div>
                <w:div w:id="1947228891">
                  <w:marLeft w:val="0"/>
                  <w:marRight w:val="0"/>
                  <w:marTop w:val="0"/>
                  <w:marBottom w:val="0"/>
                  <w:divBdr>
                    <w:top w:val="none" w:sz="0" w:space="0" w:color="auto"/>
                    <w:left w:val="none" w:sz="0" w:space="0" w:color="auto"/>
                    <w:bottom w:val="none" w:sz="0" w:space="0" w:color="auto"/>
                    <w:right w:val="none" w:sz="0" w:space="0" w:color="auto"/>
                  </w:divBdr>
                  <w:divsChild>
                    <w:div w:id="686760145">
                      <w:marLeft w:val="0"/>
                      <w:marRight w:val="0"/>
                      <w:marTop w:val="0"/>
                      <w:marBottom w:val="0"/>
                      <w:divBdr>
                        <w:top w:val="none" w:sz="0" w:space="0" w:color="auto"/>
                        <w:left w:val="none" w:sz="0" w:space="0" w:color="auto"/>
                        <w:bottom w:val="none" w:sz="0" w:space="0" w:color="auto"/>
                        <w:right w:val="none" w:sz="0" w:space="0" w:color="auto"/>
                      </w:divBdr>
                    </w:div>
                  </w:divsChild>
                </w:div>
                <w:div w:id="1954894204">
                  <w:marLeft w:val="0"/>
                  <w:marRight w:val="0"/>
                  <w:marTop w:val="0"/>
                  <w:marBottom w:val="0"/>
                  <w:divBdr>
                    <w:top w:val="none" w:sz="0" w:space="0" w:color="auto"/>
                    <w:left w:val="none" w:sz="0" w:space="0" w:color="auto"/>
                    <w:bottom w:val="none" w:sz="0" w:space="0" w:color="auto"/>
                    <w:right w:val="none" w:sz="0" w:space="0" w:color="auto"/>
                  </w:divBdr>
                  <w:divsChild>
                    <w:div w:id="1436483877">
                      <w:marLeft w:val="0"/>
                      <w:marRight w:val="0"/>
                      <w:marTop w:val="0"/>
                      <w:marBottom w:val="0"/>
                      <w:divBdr>
                        <w:top w:val="none" w:sz="0" w:space="0" w:color="auto"/>
                        <w:left w:val="none" w:sz="0" w:space="0" w:color="auto"/>
                        <w:bottom w:val="none" w:sz="0" w:space="0" w:color="auto"/>
                        <w:right w:val="none" w:sz="0" w:space="0" w:color="auto"/>
                      </w:divBdr>
                    </w:div>
                  </w:divsChild>
                </w:div>
                <w:div w:id="2090231376">
                  <w:marLeft w:val="0"/>
                  <w:marRight w:val="0"/>
                  <w:marTop w:val="0"/>
                  <w:marBottom w:val="0"/>
                  <w:divBdr>
                    <w:top w:val="none" w:sz="0" w:space="0" w:color="auto"/>
                    <w:left w:val="none" w:sz="0" w:space="0" w:color="auto"/>
                    <w:bottom w:val="none" w:sz="0" w:space="0" w:color="auto"/>
                    <w:right w:val="none" w:sz="0" w:space="0" w:color="auto"/>
                  </w:divBdr>
                  <w:divsChild>
                    <w:div w:id="1802109111">
                      <w:marLeft w:val="0"/>
                      <w:marRight w:val="0"/>
                      <w:marTop w:val="0"/>
                      <w:marBottom w:val="0"/>
                      <w:divBdr>
                        <w:top w:val="none" w:sz="0" w:space="0" w:color="auto"/>
                        <w:left w:val="none" w:sz="0" w:space="0" w:color="auto"/>
                        <w:bottom w:val="none" w:sz="0" w:space="0" w:color="auto"/>
                        <w:right w:val="none" w:sz="0" w:space="0" w:color="auto"/>
                      </w:divBdr>
                    </w:div>
                  </w:divsChild>
                </w:div>
                <w:div w:id="2109612892">
                  <w:marLeft w:val="0"/>
                  <w:marRight w:val="0"/>
                  <w:marTop w:val="0"/>
                  <w:marBottom w:val="0"/>
                  <w:divBdr>
                    <w:top w:val="none" w:sz="0" w:space="0" w:color="auto"/>
                    <w:left w:val="none" w:sz="0" w:space="0" w:color="auto"/>
                    <w:bottom w:val="none" w:sz="0" w:space="0" w:color="auto"/>
                    <w:right w:val="none" w:sz="0" w:space="0" w:color="auto"/>
                  </w:divBdr>
                  <w:divsChild>
                    <w:div w:id="1232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858">
          <w:marLeft w:val="0"/>
          <w:marRight w:val="0"/>
          <w:marTop w:val="0"/>
          <w:marBottom w:val="0"/>
          <w:divBdr>
            <w:top w:val="none" w:sz="0" w:space="0" w:color="auto"/>
            <w:left w:val="none" w:sz="0" w:space="0" w:color="auto"/>
            <w:bottom w:val="none" w:sz="0" w:space="0" w:color="auto"/>
            <w:right w:val="none" w:sz="0" w:space="0" w:color="auto"/>
          </w:divBdr>
        </w:div>
        <w:div w:id="1483735555">
          <w:marLeft w:val="0"/>
          <w:marRight w:val="0"/>
          <w:marTop w:val="0"/>
          <w:marBottom w:val="0"/>
          <w:divBdr>
            <w:top w:val="none" w:sz="0" w:space="0" w:color="auto"/>
            <w:left w:val="none" w:sz="0" w:space="0" w:color="auto"/>
            <w:bottom w:val="none" w:sz="0" w:space="0" w:color="auto"/>
            <w:right w:val="none" w:sz="0" w:space="0" w:color="auto"/>
          </w:divBdr>
        </w:div>
        <w:div w:id="1509556907">
          <w:marLeft w:val="0"/>
          <w:marRight w:val="0"/>
          <w:marTop w:val="0"/>
          <w:marBottom w:val="0"/>
          <w:divBdr>
            <w:top w:val="none" w:sz="0" w:space="0" w:color="auto"/>
            <w:left w:val="none" w:sz="0" w:space="0" w:color="auto"/>
            <w:bottom w:val="none" w:sz="0" w:space="0" w:color="auto"/>
            <w:right w:val="none" w:sz="0" w:space="0" w:color="auto"/>
          </w:divBdr>
        </w:div>
        <w:div w:id="1516848273">
          <w:marLeft w:val="0"/>
          <w:marRight w:val="0"/>
          <w:marTop w:val="0"/>
          <w:marBottom w:val="0"/>
          <w:divBdr>
            <w:top w:val="none" w:sz="0" w:space="0" w:color="auto"/>
            <w:left w:val="none" w:sz="0" w:space="0" w:color="auto"/>
            <w:bottom w:val="none" w:sz="0" w:space="0" w:color="auto"/>
            <w:right w:val="none" w:sz="0" w:space="0" w:color="auto"/>
          </w:divBdr>
        </w:div>
        <w:div w:id="1526020167">
          <w:marLeft w:val="0"/>
          <w:marRight w:val="0"/>
          <w:marTop w:val="0"/>
          <w:marBottom w:val="0"/>
          <w:divBdr>
            <w:top w:val="none" w:sz="0" w:space="0" w:color="auto"/>
            <w:left w:val="none" w:sz="0" w:space="0" w:color="auto"/>
            <w:bottom w:val="none" w:sz="0" w:space="0" w:color="auto"/>
            <w:right w:val="none" w:sz="0" w:space="0" w:color="auto"/>
          </w:divBdr>
        </w:div>
        <w:div w:id="1537306627">
          <w:marLeft w:val="0"/>
          <w:marRight w:val="0"/>
          <w:marTop w:val="0"/>
          <w:marBottom w:val="0"/>
          <w:divBdr>
            <w:top w:val="none" w:sz="0" w:space="0" w:color="auto"/>
            <w:left w:val="none" w:sz="0" w:space="0" w:color="auto"/>
            <w:bottom w:val="none" w:sz="0" w:space="0" w:color="auto"/>
            <w:right w:val="none" w:sz="0" w:space="0" w:color="auto"/>
          </w:divBdr>
        </w:div>
        <w:div w:id="1550802983">
          <w:marLeft w:val="0"/>
          <w:marRight w:val="0"/>
          <w:marTop w:val="0"/>
          <w:marBottom w:val="0"/>
          <w:divBdr>
            <w:top w:val="none" w:sz="0" w:space="0" w:color="auto"/>
            <w:left w:val="none" w:sz="0" w:space="0" w:color="auto"/>
            <w:bottom w:val="none" w:sz="0" w:space="0" w:color="auto"/>
            <w:right w:val="none" w:sz="0" w:space="0" w:color="auto"/>
          </w:divBdr>
          <w:divsChild>
            <w:div w:id="137696380">
              <w:marLeft w:val="0"/>
              <w:marRight w:val="0"/>
              <w:marTop w:val="30"/>
              <w:marBottom w:val="30"/>
              <w:divBdr>
                <w:top w:val="none" w:sz="0" w:space="0" w:color="auto"/>
                <w:left w:val="none" w:sz="0" w:space="0" w:color="auto"/>
                <w:bottom w:val="none" w:sz="0" w:space="0" w:color="auto"/>
                <w:right w:val="none" w:sz="0" w:space="0" w:color="auto"/>
              </w:divBdr>
              <w:divsChild>
                <w:div w:id="2052922">
                  <w:marLeft w:val="0"/>
                  <w:marRight w:val="0"/>
                  <w:marTop w:val="0"/>
                  <w:marBottom w:val="0"/>
                  <w:divBdr>
                    <w:top w:val="none" w:sz="0" w:space="0" w:color="auto"/>
                    <w:left w:val="none" w:sz="0" w:space="0" w:color="auto"/>
                    <w:bottom w:val="none" w:sz="0" w:space="0" w:color="auto"/>
                    <w:right w:val="none" w:sz="0" w:space="0" w:color="auto"/>
                  </w:divBdr>
                  <w:divsChild>
                    <w:div w:id="2090882411">
                      <w:marLeft w:val="0"/>
                      <w:marRight w:val="0"/>
                      <w:marTop w:val="0"/>
                      <w:marBottom w:val="0"/>
                      <w:divBdr>
                        <w:top w:val="none" w:sz="0" w:space="0" w:color="auto"/>
                        <w:left w:val="none" w:sz="0" w:space="0" w:color="auto"/>
                        <w:bottom w:val="none" w:sz="0" w:space="0" w:color="auto"/>
                        <w:right w:val="none" w:sz="0" w:space="0" w:color="auto"/>
                      </w:divBdr>
                    </w:div>
                  </w:divsChild>
                </w:div>
                <w:div w:id="154759313">
                  <w:marLeft w:val="0"/>
                  <w:marRight w:val="0"/>
                  <w:marTop w:val="0"/>
                  <w:marBottom w:val="0"/>
                  <w:divBdr>
                    <w:top w:val="none" w:sz="0" w:space="0" w:color="auto"/>
                    <w:left w:val="none" w:sz="0" w:space="0" w:color="auto"/>
                    <w:bottom w:val="none" w:sz="0" w:space="0" w:color="auto"/>
                    <w:right w:val="none" w:sz="0" w:space="0" w:color="auto"/>
                  </w:divBdr>
                  <w:divsChild>
                    <w:div w:id="1380327613">
                      <w:marLeft w:val="0"/>
                      <w:marRight w:val="0"/>
                      <w:marTop w:val="0"/>
                      <w:marBottom w:val="0"/>
                      <w:divBdr>
                        <w:top w:val="none" w:sz="0" w:space="0" w:color="auto"/>
                        <w:left w:val="none" w:sz="0" w:space="0" w:color="auto"/>
                        <w:bottom w:val="none" w:sz="0" w:space="0" w:color="auto"/>
                        <w:right w:val="none" w:sz="0" w:space="0" w:color="auto"/>
                      </w:divBdr>
                    </w:div>
                  </w:divsChild>
                </w:div>
                <w:div w:id="339358829">
                  <w:marLeft w:val="0"/>
                  <w:marRight w:val="0"/>
                  <w:marTop w:val="0"/>
                  <w:marBottom w:val="0"/>
                  <w:divBdr>
                    <w:top w:val="none" w:sz="0" w:space="0" w:color="auto"/>
                    <w:left w:val="none" w:sz="0" w:space="0" w:color="auto"/>
                    <w:bottom w:val="none" w:sz="0" w:space="0" w:color="auto"/>
                    <w:right w:val="none" w:sz="0" w:space="0" w:color="auto"/>
                  </w:divBdr>
                  <w:divsChild>
                    <w:div w:id="1314406912">
                      <w:marLeft w:val="0"/>
                      <w:marRight w:val="0"/>
                      <w:marTop w:val="0"/>
                      <w:marBottom w:val="0"/>
                      <w:divBdr>
                        <w:top w:val="none" w:sz="0" w:space="0" w:color="auto"/>
                        <w:left w:val="none" w:sz="0" w:space="0" w:color="auto"/>
                        <w:bottom w:val="none" w:sz="0" w:space="0" w:color="auto"/>
                        <w:right w:val="none" w:sz="0" w:space="0" w:color="auto"/>
                      </w:divBdr>
                    </w:div>
                  </w:divsChild>
                </w:div>
                <w:div w:id="374743772">
                  <w:marLeft w:val="0"/>
                  <w:marRight w:val="0"/>
                  <w:marTop w:val="0"/>
                  <w:marBottom w:val="0"/>
                  <w:divBdr>
                    <w:top w:val="none" w:sz="0" w:space="0" w:color="auto"/>
                    <w:left w:val="none" w:sz="0" w:space="0" w:color="auto"/>
                    <w:bottom w:val="none" w:sz="0" w:space="0" w:color="auto"/>
                    <w:right w:val="none" w:sz="0" w:space="0" w:color="auto"/>
                  </w:divBdr>
                  <w:divsChild>
                    <w:div w:id="1424913326">
                      <w:marLeft w:val="0"/>
                      <w:marRight w:val="0"/>
                      <w:marTop w:val="0"/>
                      <w:marBottom w:val="0"/>
                      <w:divBdr>
                        <w:top w:val="none" w:sz="0" w:space="0" w:color="auto"/>
                        <w:left w:val="none" w:sz="0" w:space="0" w:color="auto"/>
                        <w:bottom w:val="none" w:sz="0" w:space="0" w:color="auto"/>
                        <w:right w:val="none" w:sz="0" w:space="0" w:color="auto"/>
                      </w:divBdr>
                    </w:div>
                  </w:divsChild>
                </w:div>
                <w:div w:id="704258846">
                  <w:marLeft w:val="0"/>
                  <w:marRight w:val="0"/>
                  <w:marTop w:val="0"/>
                  <w:marBottom w:val="0"/>
                  <w:divBdr>
                    <w:top w:val="none" w:sz="0" w:space="0" w:color="auto"/>
                    <w:left w:val="none" w:sz="0" w:space="0" w:color="auto"/>
                    <w:bottom w:val="none" w:sz="0" w:space="0" w:color="auto"/>
                    <w:right w:val="none" w:sz="0" w:space="0" w:color="auto"/>
                  </w:divBdr>
                  <w:divsChild>
                    <w:div w:id="1501309923">
                      <w:marLeft w:val="0"/>
                      <w:marRight w:val="0"/>
                      <w:marTop w:val="0"/>
                      <w:marBottom w:val="0"/>
                      <w:divBdr>
                        <w:top w:val="none" w:sz="0" w:space="0" w:color="auto"/>
                        <w:left w:val="none" w:sz="0" w:space="0" w:color="auto"/>
                        <w:bottom w:val="none" w:sz="0" w:space="0" w:color="auto"/>
                        <w:right w:val="none" w:sz="0" w:space="0" w:color="auto"/>
                      </w:divBdr>
                    </w:div>
                  </w:divsChild>
                </w:div>
                <w:div w:id="758520159">
                  <w:marLeft w:val="0"/>
                  <w:marRight w:val="0"/>
                  <w:marTop w:val="0"/>
                  <w:marBottom w:val="0"/>
                  <w:divBdr>
                    <w:top w:val="none" w:sz="0" w:space="0" w:color="auto"/>
                    <w:left w:val="none" w:sz="0" w:space="0" w:color="auto"/>
                    <w:bottom w:val="none" w:sz="0" w:space="0" w:color="auto"/>
                    <w:right w:val="none" w:sz="0" w:space="0" w:color="auto"/>
                  </w:divBdr>
                  <w:divsChild>
                    <w:div w:id="1937899971">
                      <w:marLeft w:val="0"/>
                      <w:marRight w:val="0"/>
                      <w:marTop w:val="0"/>
                      <w:marBottom w:val="0"/>
                      <w:divBdr>
                        <w:top w:val="none" w:sz="0" w:space="0" w:color="auto"/>
                        <w:left w:val="none" w:sz="0" w:space="0" w:color="auto"/>
                        <w:bottom w:val="none" w:sz="0" w:space="0" w:color="auto"/>
                        <w:right w:val="none" w:sz="0" w:space="0" w:color="auto"/>
                      </w:divBdr>
                    </w:div>
                  </w:divsChild>
                </w:div>
                <w:div w:id="1052660430">
                  <w:marLeft w:val="0"/>
                  <w:marRight w:val="0"/>
                  <w:marTop w:val="0"/>
                  <w:marBottom w:val="0"/>
                  <w:divBdr>
                    <w:top w:val="none" w:sz="0" w:space="0" w:color="auto"/>
                    <w:left w:val="none" w:sz="0" w:space="0" w:color="auto"/>
                    <w:bottom w:val="none" w:sz="0" w:space="0" w:color="auto"/>
                    <w:right w:val="none" w:sz="0" w:space="0" w:color="auto"/>
                  </w:divBdr>
                  <w:divsChild>
                    <w:div w:id="1507091444">
                      <w:marLeft w:val="0"/>
                      <w:marRight w:val="0"/>
                      <w:marTop w:val="0"/>
                      <w:marBottom w:val="0"/>
                      <w:divBdr>
                        <w:top w:val="none" w:sz="0" w:space="0" w:color="auto"/>
                        <w:left w:val="none" w:sz="0" w:space="0" w:color="auto"/>
                        <w:bottom w:val="none" w:sz="0" w:space="0" w:color="auto"/>
                        <w:right w:val="none" w:sz="0" w:space="0" w:color="auto"/>
                      </w:divBdr>
                    </w:div>
                  </w:divsChild>
                </w:div>
                <w:div w:id="1141843398">
                  <w:marLeft w:val="0"/>
                  <w:marRight w:val="0"/>
                  <w:marTop w:val="0"/>
                  <w:marBottom w:val="0"/>
                  <w:divBdr>
                    <w:top w:val="none" w:sz="0" w:space="0" w:color="auto"/>
                    <w:left w:val="none" w:sz="0" w:space="0" w:color="auto"/>
                    <w:bottom w:val="none" w:sz="0" w:space="0" w:color="auto"/>
                    <w:right w:val="none" w:sz="0" w:space="0" w:color="auto"/>
                  </w:divBdr>
                  <w:divsChild>
                    <w:div w:id="1525946698">
                      <w:marLeft w:val="0"/>
                      <w:marRight w:val="0"/>
                      <w:marTop w:val="0"/>
                      <w:marBottom w:val="0"/>
                      <w:divBdr>
                        <w:top w:val="none" w:sz="0" w:space="0" w:color="auto"/>
                        <w:left w:val="none" w:sz="0" w:space="0" w:color="auto"/>
                        <w:bottom w:val="none" w:sz="0" w:space="0" w:color="auto"/>
                        <w:right w:val="none" w:sz="0" w:space="0" w:color="auto"/>
                      </w:divBdr>
                    </w:div>
                  </w:divsChild>
                </w:div>
                <w:div w:id="1421222259">
                  <w:marLeft w:val="0"/>
                  <w:marRight w:val="0"/>
                  <w:marTop w:val="0"/>
                  <w:marBottom w:val="0"/>
                  <w:divBdr>
                    <w:top w:val="none" w:sz="0" w:space="0" w:color="auto"/>
                    <w:left w:val="none" w:sz="0" w:space="0" w:color="auto"/>
                    <w:bottom w:val="none" w:sz="0" w:space="0" w:color="auto"/>
                    <w:right w:val="none" w:sz="0" w:space="0" w:color="auto"/>
                  </w:divBdr>
                  <w:divsChild>
                    <w:div w:id="243032513">
                      <w:marLeft w:val="0"/>
                      <w:marRight w:val="0"/>
                      <w:marTop w:val="0"/>
                      <w:marBottom w:val="0"/>
                      <w:divBdr>
                        <w:top w:val="none" w:sz="0" w:space="0" w:color="auto"/>
                        <w:left w:val="none" w:sz="0" w:space="0" w:color="auto"/>
                        <w:bottom w:val="none" w:sz="0" w:space="0" w:color="auto"/>
                        <w:right w:val="none" w:sz="0" w:space="0" w:color="auto"/>
                      </w:divBdr>
                    </w:div>
                  </w:divsChild>
                </w:div>
                <w:div w:id="1459761438">
                  <w:marLeft w:val="0"/>
                  <w:marRight w:val="0"/>
                  <w:marTop w:val="0"/>
                  <w:marBottom w:val="0"/>
                  <w:divBdr>
                    <w:top w:val="none" w:sz="0" w:space="0" w:color="auto"/>
                    <w:left w:val="none" w:sz="0" w:space="0" w:color="auto"/>
                    <w:bottom w:val="none" w:sz="0" w:space="0" w:color="auto"/>
                    <w:right w:val="none" w:sz="0" w:space="0" w:color="auto"/>
                  </w:divBdr>
                  <w:divsChild>
                    <w:div w:id="350374803">
                      <w:marLeft w:val="0"/>
                      <w:marRight w:val="0"/>
                      <w:marTop w:val="0"/>
                      <w:marBottom w:val="0"/>
                      <w:divBdr>
                        <w:top w:val="none" w:sz="0" w:space="0" w:color="auto"/>
                        <w:left w:val="none" w:sz="0" w:space="0" w:color="auto"/>
                        <w:bottom w:val="none" w:sz="0" w:space="0" w:color="auto"/>
                        <w:right w:val="none" w:sz="0" w:space="0" w:color="auto"/>
                      </w:divBdr>
                    </w:div>
                  </w:divsChild>
                </w:div>
                <w:div w:id="1939749295">
                  <w:marLeft w:val="0"/>
                  <w:marRight w:val="0"/>
                  <w:marTop w:val="0"/>
                  <w:marBottom w:val="0"/>
                  <w:divBdr>
                    <w:top w:val="none" w:sz="0" w:space="0" w:color="auto"/>
                    <w:left w:val="none" w:sz="0" w:space="0" w:color="auto"/>
                    <w:bottom w:val="none" w:sz="0" w:space="0" w:color="auto"/>
                    <w:right w:val="none" w:sz="0" w:space="0" w:color="auto"/>
                  </w:divBdr>
                  <w:divsChild>
                    <w:div w:id="552035411">
                      <w:marLeft w:val="0"/>
                      <w:marRight w:val="0"/>
                      <w:marTop w:val="0"/>
                      <w:marBottom w:val="0"/>
                      <w:divBdr>
                        <w:top w:val="none" w:sz="0" w:space="0" w:color="auto"/>
                        <w:left w:val="none" w:sz="0" w:space="0" w:color="auto"/>
                        <w:bottom w:val="none" w:sz="0" w:space="0" w:color="auto"/>
                        <w:right w:val="none" w:sz="0" w:space="0" w:color="auto"/>
                      </w:divBdr>
                    </w:div>
                  </w:divsChild>
                </w:div>
                <w:div w:id="1966497013">
                  <w:marLeft w:val="0"/>
                  <w:marRight w:val="0"/>
                  <w:marTop w:val="0"/>
                  <w:marBottom w:val="0"/>
                  <w:divBdr>
                    <w:top w:val="none" w:sz="0" w:space="0" w:color="auto"/>
                    <w:left w:val="none" w:sz="0" w:space="0" w:color="auto"/>
                    <w:bottom w:val="none" w:sz="0" w:space="0" w:color="auto"/>
                    <w:right w:val="none" w:sz="0" w:space="0" w:color="auto"/>
                  </w:divBdr>
                  <w:divsChild>
                    <w:div w:id="17042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5827">
          <w:marLeft w:val="0"/>
          <w:marRight w:val="0"/>
          <w:marTop w:val="0"/>
          <w:marBottom w:val="0"/>
          <w:divBdr>
            <w:top w:val="none" w:sz="0" w:space="0" w:color="auto"/>
            <w:left w:val="none" w:sz="0" w:space="0" w:color="auto"/>
            <w:bottom w:val="none" w:sz="0" w:space="0" w:color="auto"/>
            <w:right w:val="none" w:sz="0" w:space="0" w:color="auto"/>
          </w:divBdr>
        </w:div>
        <w:div w:id="1593125836">
          <w:marLeft w:val="0"/>
          <w:marRight w:val="0"/>
          <w:marTop w:val="0"/>
          <w:marBottom w:val="0"/>
          <w:divBdr>
            <w:top w:val="none" w:sz="0" w:space="0" w:color="auto"/>
            <w:left w:val="none" w:sz="0" w:space="0" w:color="auto"/>
            <w:bottom w:val="none" w:sz="0" w:space="0" w:color="auto"/>
            <w:right w:val="none" w:sz="0" w:space="0" w:color="auto"/>
          </w:divBdr>
        </w:div>
        <w:div w:id="1623270749">
          <w:marLeft w:val="0"/>
          <w:marRight w:val="0"/>
          <w:marTop w:val="0"/>
          <w:marBottom w:val="0"/>
          <w:divBdr>
            <w:top w:val="none" w:sz="0" w:space="0" w:color="auto"/>
            <w:left w:val="none" w:sz="0" w:space="0" w:color="auto"/>
            <w:bottom w:val="none" w:sz="0" w:space="0" w:color="auto"/>
            <w:right w:val="none" w:sz="0" w:space="0" w:color="auto"/>
          </w:divBdr>
        </w:div>
        <w:div w:id="1629629425">
          <w:marLeft w:val="0"/>
          <w:marRight w:val="0"/>
          <w:marTop w:val="0"/>
          <w:marBottom w:val="0"/>
          <w:divBdr>
            <w:top w:val="none" w:sz="0" w:space="0" w:color="auto"/>
            <w:left w:val="none" w:sz="0" w:space="0" w:color="auto"/>
            <w:bottom w:val="none" w:sz="0" w:space="0" w:color="auto"/>
            <w:right w:val="none" w:sz="0" w:space="0" w:color="auto"/>
          </w:divBdr>
        </w:div>
        <w:div w:id="1639411737">
          <w:marLeft w:val="0"/>
          <w:marRight w:val="0"/>
          <w:marTop w:val="0"/>
          <w:marBottom w:val="0"/>
          <w:divBdr>
            <w:top w:val="none" w:sz="0" w:space="0" w:color="auto"/>
            <w:left w:val="none" w:sz="0" w:space="0" w:color="auto"/>
            <w:bottom w:val="none" w:sz="0" w:space="0" w:color="auto"/>
            <w:right w:val="none" w:sz="0" w:space="0" w:color="auto"/>
          </w:divBdr>
        </w:div>
        <w:div w:id="1641957732">
          <w:marLeft w:val="0"/>
          <w:marRight w:val="0"/>
          <w:marTop w:val="0"/>
          <w:marBottom w:val="0"/>
          <w:divBdr>
            <w:top w:val="none" w:sz="0" w:space="0" w:color="auto"/>
            <w:left w:val="none" w:sz="0" w:space="0" w:color="auto"/>
            <w:bottom w:val="none" w:sz="0" w:space="0" w:color="auto"/>
            <w:right w:val="none" w:sz="0" w:space="0" w:color="auto"/>
          </w:divBdr>
        </w:div>
        <w:div w:id="1644507108">
          <w:marLeft w:val="0"/>
          <w:marRight w:val="0"/>
          <w:marTop w:val="0"/>
          <w:marBottom w:val="0"/>
          <w:divBdr>
            <w:top w:val="none" w:sz="0" w:space="0" w:color="auto"/>
            <w:left w:val="none" w:sz="0" w:space="0" w:color="auto"/>
            <w:bottom w:val="none" w:sz="0" w:space="0" w:color="auto"/>
            <w:right w:val="none" w:sz="0" w:space="0" w:color="auto"/>
          </w:divBdr>
        </w:div>
        <w:div w:id="1676222687">
          <w:marLeft w:val="0"/>
          <w:marRight w:val="0"/>
          <w:marTop w:val="0"/>
          <w:marBottom w:val="0"/>
          <w:divBdr>
            <w:top w:val="none" w:sz="0" w:space="0" w:color="auto"/>
            <w:left w:val="none" w:sz="0" w:space="0" w:color="auto"/>
            <w:bottom w:val="none" w:sz="0" w:space="0" w:color="auto"/>
            <w:right w:val="none" w:sz="0" w:space="0" w:color="auto"/>
          </w:divBdr>
        </w:div>
        <w:div w:id="1735547194">
          <w:marLeft w:val="0"/>
          <w:marRight w:val="0"/>
          <w:marTop w:val="0"/>
          <w:marBottom w:val="0"/>
          <w:divBdr>
            <w:top w:val="none" w:sz="0" w:space="0" w:color="auto"/>
            <w:left w:val="none" w:sz="0" w:space="0" w:color="auto"/>
            <w:bottom w:val="none" w:sz="0" w:space="0" w:color="auto"/>
            <w:right w:val="none" w:sz="0" w:space="0" w:color="auto"/>
          </w:divBdr>
          <w:divsChild>
            <w:div w:id="1815373287">
              <w:marLeft w:val="0"/>
              <w:marRight w:val="0"/>
              <w:marTop w:val="30"/>
              <w:marBottom w:val="30"/>
              <w:divBdr>
                <w:top w:val="none" w:sz="0" w:space="0" w:color="auto"/>
                <w:left w:val="none" w:sz="0" w:space="0" w:color="auto"/>
                <w:bottom w:val="none" w:sz="0" w:space="0" w:color="auto"/>
                <w:right w:val="none" w:sz="0" w:space="0" w:color="auto"/>
              </w:divBdr>
              <w:divsChild>
                <w:div w:id="164169743">
                  <w:marLeft w:val="0"/>
                  <w:marRight w:val="0"/>
                  <w:marTop w:val="0"/>
                  <w:marBottom w:val="0"/>
                  <w:divBdr>
                    <w:top w:val="none" w:sz="0" w:space="0" w:color="auto"/>
                    <w:left w:val="none" w:sz="0" w:space="0" w:color="auto"/>
                    <w:bottom w:val="none" w:sz="0" w:space="0" w:color="auto"/>
                    <w:right w:val="none" w:sz="0" w:space="0" w:color="auto"/>
                  </w:divBdr>
                  <w:divsChild>
                    <w:div w:id="1785075677">
                      <w:marLeft w:val="0"/>
                      <w:marRight w:val="0"/>
                      <w:marTop w:val="0"/>
                      <w:marBottom w:val="0"/>
                      <w:divBdr>
                        <w:top w:val="none" w:sz="0" w:space="0" w:color="auto"/>
                        <w:left w:val="none" w:sz="0" w:space="0" w:color="auto"/>
                        <w:bottom w:val="none" w:sz="0" w:space="0" w:color="auto"/>
                        <w:right w:val="none" w:sz="0" w:space="0" w:color="auto"/>
                      </w:divBdr>
                    </w:div>
                  </w:divsChild>
                </w:div>
                <w:div w:id="323945223">
                  <w:marLeft w:val="0"/>
                  <w:marRight w:val="0"/>
                  <w:marTop w:val="0"/>
                  <w:marBottom w:val="0"/>
                  <w:divBdr>
                    <w:top w:val="none" w:sz="0" w:space="0" w:color="auto"/>
                    <w:left w:val="none" w:sz="0" w:space="0" w:color="auto"/>
                    <w:bottom w:val="none" w:sz="0" w:space="0" w:color="auto"/>
                    <w:right w:val="none" w:sz="0" w:space="0" w:color="auto"/>
                  </w:divBdr>
                  <w:divsChild>
                    <w:div w:id="1025903314">
                      <w:marLeft w:val="0"/>
                      <w:marRight w:val="0"/>
                      <w:marTop w:val="0"/>
                      <w:marBottom w:val="0"/>
                      <w:divBdr>
                        <w:top w:val="none" w:sz="0" w:space="0" w:color="auto"/>
                        <w:left w:val="none" w:sz="0" w:space="0" w:color="auto"/>
                        <w:bottom w:val="none" w:sz="0" w:space="0" w:color="auto"/>
                        <w:right w:val="none" w:sz="0" w:space="0" w:color="auto"/>
                      </w:divBdr>
                    </w:div>
                  </w:divsChild>
                </w:div>
                <w:div w:id="357708186">
                  <w:marLeft w:val="0"/>
                  <w:marRight w:val="0"/>
                  <w:marTop w:val="0"/>
                  <w:marBottom w:val="0"/>
                  <w:divBdr>
                    <w:top w:val="none" w:sz="0" w:space="0" w:color="auto"/>
                    <w:left w:val="none" w:sz="0" w:space="0" w:color="auto"/>
                    <w:bottom w:val="none" w:sz="0" w:space="0" w:color="auto"/>
                    <w:right w:val="none" w:sz="0" w:space="0" w:color="auto"/>
                  </w:divBdr>
                  <w:divsChild>
                    <w:div w:id="6948228">
                      <w:marLeft w:val="0"/>
                      <w:marRight w:val="0"/>
                      <w:marTop w:val="0"/>
                      <w:marBottom w:val="0"/>
                      <w:divBdr>
                        <w:top w:val="none" w:sz="0" w:space="0" w:color="auto"/>
                        <w:left w:val="none" w:sz="0" w:space="0" w:color="auto"/>
                        <w:bottom w:val="none" w:sz="0" w:space="0" w:color="auto"/>
                        <w:right w:val="none" w:sz="0" w:space="0" w:color="auto"/>
                      </w:divBdr>
                    </w:div>
                  </w:divsChild>
                </w:div>
                <w:div w:id="792554317">
                  <w:marLeft w:val="0"/>
                  <w:marRight w:val="0"/>
                  <w:marTop w:val="0"/>
                  <w:marBottom w:val="0"/>
                  <w:divBdr>
                    <w:top w:val="none" w:sz="0" w:space="0" w:color="auto"/>
                    <w:left w:val="none" w:sz="0" w:space="0" w:color="auto"/>
                    <w:bottom w:val="none" w:sz="0" w:space="0" w:color="auto"/>
                    <w:right w:val="none" w:sz="0" w:space="0" w:color="auto"/>
                  </w:divBdr>
                  <w:divsChild>
                    <w:div w:id="1589541214">
                      <w:marLeft w:val="0"/>
                      <w:marRight w:val="0"/>
                      <w:marTop w:val="0"/>
                      <w:marBottom w:val="0"/>
                      <w:divBdr>
                        <w:top w:val="none" w:sz="0" w:space="0" w:color="auto"/>
                        <w:left w:val="none" w:sz="0" w:space="0" w:color="auto"/>
                        <w:bottom w:val="none" w:sz="0" w:space="0" w:color="auto"/>
                        <w:right w:val="none" w:sz="0" w:space="0" w:color="auto"/>
                      </w:divBdr>
                    </w:div>
                  </w:divsChild>
                </w:div>
                <w:div w:id="867256539">
                  <w:marLeft w:val="0"/>
                  <w:marRight w:val="0"/>
                  <w:marTop w:val="0"/>
                  <w:marBottom w:val="0"/>
                  <w:divBdr>
                    <w:top w:val="none" w:sz="0" w:space="0" w:color="auto"/>
                    <w:left w:val="none" w:sz="0" w:space="0" w:color="auto"/>
                    <w:bottom w:val="none" w:sz="0" w:space="0" w:color="auto"/>
                    <w:right w:val="none" w:sz="0" w:space="0" w:color="auto"/>
                  </w:divBdr>
                  <w:divsChild>
                    <w:div w:id="1449349951">
                      <w:marLeft w:val="0"/>
                      <w:marRight w:val="0"/>
                      <w:marTop w:val="0"/>
                      <w:marBottom w:val="0"/>
                      <w:divBdr>
                        <w:top w:val="none" w:sz="0" w:space="0" w:color="auto"/>
                        <w:left w:val="none" w:sz="0" w:space="0" w:color="auto"/>
                        <w:bottom w:val="none" w:sz="0" w:space="0" w:color="auto"/>
                        <w:right w:val="none" w:sz="0" w:space="0" w:color="auto"/>
                      </w:divBdr>
                    </w:div>
                  </w:divsChild>
                </w:div>
                <w:div w:id="929703661">
                  <w:marLeft w:val="0"/>
                  <w:marRight w:val="0"/>
                  <w:marTop w:val="0"/>
                  <w:marBottom w:val="0"/>
                  <w:divBdr>
                    <w:top w:val="none" w:sz="0" w:space="0" w:color="auto"/>
                    <w:left w:val="none" w:sz="0" w:space="0" w:color="auto"/>
                    <w:bottom w:val="none" w:sz="0" w:space="0" w:color="auto"/>
                    <w:right w:val="none" w:sz="0" w:space="0" w:color="auto"/>
                  </w:divBdr>
                  <w:divsChild>
                    <w:div w:id="2084832301">
                      <w:marLeft w:val="0"/>
                      <w:marRight w:val="0"/>
                      <w:marTop w:val="0"/>
                      <w:marBottom w:val="0"/>
                      <w:divBdr>
                        <w:top w:val="none" w:sz="0" w:space="0" w:color="auto"/>
                        <w:left w:val="none" w:sz="0" w:space="0" w:color="auto"/>
                        <w:bottom w:val="none" w:sz="0" w:space="0" w:color="auto"/>
                        <w:right w:val="none" w:sz="0" w:space="0" w:color="auto"/>
                      </w:divBdr>
                    </w:div>
                  </w:divsChild>
                </w:div>
                <w:div w:id="1396856306">
                  <w:marLeft w:val="0"/>
                  <w:marRight w:val="0"/>
                  <w:marTop w:val="0"/>
                  <w:marBottom w:val="0"/>
                  <w:divBdr>
                    <w:top w:val="none" w:sz="0" w:space="0" w:color="auto"/>
                    <w:left w:val="none" w:sz="0" w:space="0" w:color="auto"/>
                    <w:bottom w:val="none" w:sz="0" w:space="0" w:color="auto"/>
                    <w:right w:val="none" w:sz="0" w:space="0" w:color="auto"/>
                  </w:divBdr>
                  <w:divsChild>
                    <w:div w:id="550508061">
                      <w:marLeft w:val="0"/>
                      <w:marRight w:val="0"/>
                      <w:marTop w:val="0"/>
                      <w:marBottom w:val="0"/>
                      <w:divBdr>
                        <w:top w:val="none" w:sz="0" w:space="0" w:color="auto"/>
                        <w:left w:val="none" w:sz="0" w:space="0" w:color="auto"/>
                        <w:bottom w:val="none" w:sz="0" w:space="0" w:color="auto"/>
                        <w:right w:val="none" w:sz="0" w:space="0" w:color="auto"/>
                      </w:divBdr>
                    </w:div>
                  </w:divsChild>
                </w:div>
                <w:div w:id="1804958828">
                  <w:marLeft w:val="0"/>
                  <w:marRight w:val="0"/>
                  <w:marTop w:val="0"/>
                  <w:marBottom w:val="0"/>
                  <w:divBdr>
                    <w:top w:val="none" w:sz="0" w:space="0" w:color="auto"/>
                    <w:left w:val="none" w:sz="0" w:space="0" w:color="auto"/>
                    <w:bottom w:val="none" w:sz="0" w:space="0" w:color="auto"/>
                    <w:right w:val="none" w:sz="0" w:space="0" w:color="auto"/>
                  </w:divBdr>
                  <w:divsChild>
                    <w:div w:id="459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1947">
          <w:marLeft w:val="0"/>
          <w:marRight w:val="0"/>
          <w:marTop w:val="0"/>
          <w:marBottom w:val="0"/>
          <w:divBdr>
            <w:top w:val="none" w:sz="0" w:space="0" w:color="auto"/>
            <w:left w:val="none" w:sz="0" w:space="0" w:color="auto"/>
            <w:bottom w:val="none" w:sz="0" w:space="0" w:color="auto"/>
            <w:right w:val="none" w:sz="0" w:space="0" w:color="auto"/>
          </w:divBdr>
        </w:div>
        <w:div w:id="1769081334">
          <w:marLeft w:val="0"/>
          <w:marRight w:val="0"/>
          <w:marTop w:val="0"/>
          <w:marBottom w:val="0"/>
          <w:divBdr>
            <w:top w:val="none" w:sz="0" w:space="0" w:color="auto"/>
            <w:left w:val="none" w:sz="0" w:space="0" w:color="auto"/>
            <w:bottom w:val="none" w:sz="0" w:space="0" w:color="auto"/>
            <w:right w:val="none" w:sz="0" w:space="0" w:color="auto"/>
          </w:divBdr>
        </w:div>
        <w:div w:id="1804234193">
          <w:marLeft w:val="0"/>
          <w:marRight w:val="0"/>
          <w:marTop w:val="0"/>
          <w:marBottom w:val="0"/>
          <w:divBdr>
            <w:top w:val="none" w:sz="0" w:space="0" w:color="auto"/>
            <w:left w:val="none" w:sz="0" w:space="0" w:color="auto"/>
            <w:bottom w:val="none" w:sz="0" w:space="0" w:color="auto"/>
            <w:right w:val="none" w:sz="0" w:space="0" w:color="auto"/>
          </w:divBdr>
        </w:div>
        <w:div w:id="1879926827">
          <w:marLeft w:val="0"/>
          <w:marRight w:val="0"/>
          <w:marTop w:val="0"/>
          <w:marBottom w:val="0"/>
          <w:divBdr>
            <w:top w:val="none" w:sz="0" w:space="0" w:color="auto"/>
            <w:left w:val="none" w:sz="0" w:space="0" w:color="auto"/>
            <w:bottom w:val="none" w:sz="0" w:space="0" w:color="auto"/>
            <w:right w:val="none" w:sz="0" w:space="0" w:color="auto"/>
          </w:divBdr>
        </w:div>
        <w:div w:id="1907647192">
          <w:marLeft w:val="0"/>
          <w:marRight w:val="0"/>
          <w:marTop w:val="0"/>
          <w:marBottom w:val="0"/>
          <w:divBdr>
            <w:top w:val="none" w:sz="0" w:space="0" w:color="auto"/>
            <w:left w:val="none" w:sz="0" w:space="0" w:color="auto"/>
            <w:bottom w:val="none" w:sz="0" w:space="0" w:color="auto"/>
            <w:right w:val="none" w:sz="0" w:space="0" w:color="auto"/>
          </w:divBdr>
        </w:div>
        <w:div w:id="1929654866">
          <w:marLeft w:val="0"/>
          <w:marRight w:val="0"/>
          <w:marTop w:val="0"/>
          <w:marBottom w:val="0"/>
          <w:divBdr>
            <w:top w:val="none" w:sz="0" w:space="0" w:color="auto"/>
            <w:left w:val="none" w:sz="0" w:space="0" w:color="auto"/>
            <w:bottom w:val="none" w:sz="0" w:space="0" w:color="auto"/>
            <w:right w:val="none" w:sz="0" w:space="0" w:color="auto"/>
          </w:divBdr>
        </w:div>
        <w:div w:id="1941256652">
          <w:marLeft w:val="0"/>
          <w:marRight w:val="0"/>
          <w:marTop w:val="0"/>
          <w:marBottom w:val="0"/>
          <w:divBdr>
            <w:top w:val="none" w:sz="0" w:space="0" w:color="auto"/>
            <w:left w:val="none" w:sz="0" w:space="0" w:color="auto"/>
            <w:bottom w:val="none" w:sz="0" w:space="0" w:color="auto"/>
            <w:right w:val="none" w:sz="0" w:space="0" w:color="auto"/>
          </w:divBdr>
        </w:div>
        <w:div w:id="1941912622">
          <w:marLeft w:val="0"/>
          <w:marRight w:val="0"/>
          <w:marTop w:val="0"/>
          <w:marBottom w:val="0"/>
          <w:divBdr>
            <w:top w:val="none" w:sz="0" w:space="0" w:color="auto"/>
            <w:left w:val="none" w:sz="0" w:space="0" w:color="auto"/>
            <w:bottom w:val="none" w:sz="0" w:space="0" w:color="auto"/>
            <w:right w:val="none" w:sz="0" w:space="0" w:color="auto"/>
          </w:divBdr>
        </w:div>
        <w:div w:id="2066222804">
          <w:marLeft w:val="0"/>
          <w:marRight w:val="0"/>
          <w:marTop w:val="0"/>
          <w:marBottom w:val="0"/>
          <w:divBdr>
            <w:top w:val="none" w:sz="0" w:space="0" w:color="auto"/>
            <w:left w:val="none" w:sz="0" w:space="0" w:color="auto"/>
            <w:bottom w:val="none" w:sz="0" w:space="0" w:color="auto"/>
            <w:right w:val="none" w:sz="0" w:space="0" w:color="auto"/>
          </w:divBdr>
        </w:div>
        <w:div w:id="2140565124">
          <w:marLeft w:val="0"/>
          <w:marRight w:val="0"/>
          <w:marTop w:val="0"/>
          <w:marBottom w:val="0"/>
          <w:divBdr>
            <w:top w:val="none" w:sz="0" w:space="0" w:color="auto"/>
            <w:left w:val="none" w:sz="0" w:space="0" w:color="auto"/>
            <w:bottom w:val="none" w:sz="0" w:space="0" w:color="auto"/>
            <w:right w:val="none" w:sz="0" w:space="0" w:color="auto"/>
          </w:divBdr>
        </w:div>
      </w:divsChild>
    </w:div>
    <w:div w:id="2140537709">
      <w:bodyDiv w:val="1"/>
      <w:marLeft w:val="0"/>
      <w:marRight w:val="0"/>
      <w:marTop w:val="0"/>
      <w:marBottom w:val="0"/>
      <w:divBdr>
        <w:top w:val="none" w:sz="0" w:space="0" w:color="auto"/>
        <w:left w:val="none" w:sz="0" w:space="0" w:color="auto"/>
        <w:bottom w:val="none" w:sz="0" w:space="0" w:color="auto"/>
        <w:right w:val="none" w:sz="0" w:space="0" w:color="auto"/>
      </w:divBdr>
      <w:divsChild>
        <w:div w:id="222060593">
          <w:marLeft w:val="0"/>
          <w:marRight w:val="0"/>
          <w:marTop w:val="0"/>
          <w:marBottom w:val="0"/>
          <w:divBdr>
            <w:top w:val="none" w:sz="0" w:space="0" w:color="auto"/>
            <w:left w:val="none" w:sz="0" w:space="0" w:color="auto"/>
            <w:bottom w:val="none" w:sz="0" w:space="0" w:color="auto"/>
            <w:right w:val="none" w:sz="0" w:space="0" w:color="auto"/>
          </w:divBdr>
          <w:divsChild>
            <w:div w:id="455297486">
              <w:marLeft w:val="0"/>
              <w:marRight w:val="0"/>
              <w:marTop w:val="0"/>
              <w:marBottom w:val="0"/>
              <w:divBdr>
                <w:top w:val="none" w:sz="0" w:space="0" w:color="auto"/>
                <w:left w:val="none" w:sz="0" w:space="0" w:color="auto"/>
                <w:bottom w:val="none" w:sz="0" w:space="0" w:color="auto"/>
                <w:right w:val="none" w:sz="0" w:space="0" w:color="auto"/>
              </w:divBdr>
            </w:div>
            <w:div w:id="793062357">
              <w:marLeft w:val="0"/>
              <w:marRight w:val="0"/>
              <w:marTop w:val="0"/>
              <w:marBottom w:val="0"/>
              <w:divBdr>
                <w:top w:val="none" w:sz="0" w:space="0" w:color="auto"/>
                <w:left w:val="none" w:sz="0" w:space="0" w:color="auto"/>
                <w:bottom w:val="none" w:sz="0" w:space="0" w:color="auto"/>
                <w:right w:val="none" w:sz="0" w:space="0" w:color="auto"/>
              </w:divBdr>
            </w:div>
            <w:div w:id="1917129317">
              <w:marLeft w:val="0"/>
              <w:marRight w:val="0"/>
              <w:marTop w:val="0"/>
              <w:marBottom w:val="0"/>
              <w:divBdr>
                <w:top w:val="none" w:sz="0" w:space="0" w:color="auto"/>
                <w:left w:val="none" w:sz="0" w:space="0" w:color="auto"/>
                <w:bottom w:val="none" w:sz="0" w:space="0" w:color="auto"/>
                <w:right w:val="none" w:sz="0" w:space="0" w:color="auto"/>
              </w:divBdr>
            </w:div>
          </w:divsChild>
        </w:div>
        <w:div w:id="636299743">
          <w:marLeft w:val="0"/>
          <w:marRight w:val="0"/>
          <w:marTop w:val="0"/>
          <w:marBottom w:val="0"/>
          <w:divBdr>
            <w:top w:val="none" w:sz="0" w:space="0" w:color="auto"/>
            <w:left w:val="none" w:sz="0" w:space="0" w:color="auto"/>
            <w:bottom w:val="none" w:sz="0" w:space="0" w:color="auto"/>
            <w:right w:val="none" w:sz="0" w:space="0" w:color="auto"/>
          </w:divBdr>
          <w:divsChild>
            <w:div w:id="581178681">
              <w:marLeft w:val="0"/>
              <w:marRight w:val="0"/>
              <w:marTop w:val="0"/>
              <w:marBottom w:val="0"/>
              <w:divBdr>
                <w:top w:val="none" w:sz="0" w:space="0" w:color="auto"/>
                <w:left w:val="none" w:sz="0" w:space="0" w:color="auto"/>
                <w:bottom w:val="none" w:sz="0" w:space="0" w:color="auto"/>
                <w:right w:val="none" w:sz="0" w:space="0" w:color="auto"/>
              </w:divBdr>
            </w:div>
            <w:div w:id="676151842">
              <w:marLeft w:val="0"/>
              <w:marRight w:val="0"/>
              <w:marTop w:val="0"/>
              <w:marBottom w:val="0"/>
              <w:divBdr>
                <w:top w:val="none" w:sz="0" w:space="0" w:color="auto"/>
                <w:left w:val="none" w:sz="0" w:space="0" w:color="auto"/>
                <w:bottom w:val="none" w:sz="0" w:space="0" w:color="auto"/>
                <w:right w:val="none" w:sz="0" w:space="0" w:color="auto"/>
              </w:divBdr>
            </w:div>
            <w:div w:id="1047492672">
              <w:marLeft w:val="0"/>
              <w:marRight w:val="0"/>
              <w:marTop w:val="0"/>
              <w:marBottom w:val="0"/>
              <w:divBdr>
                <w:top w:val="none" w:sz="0" w:space="0" w:color="auto"/>
                <w:left w:val="none" w:sz="0" w:space="0" w:color="auto"/>
                <w:bottom w:val="none" w:sz="0" w:space="0" w:color="auto"/>
                <w:right w:val="none" w:sz="0" w:space="0" w:color="auto"/>
              </w:divBdr>
            </w:div>
            <w:div w:id="1366784837">
              <w:marLeft w:val="0"/>
              <w:marRight w:val="0"/>
              <w:marTop w:val="0"/>
              <w:marBottom w:val="0"/>
              <w:divBdr>
                <w:top w:val="none" w:sz="0" w:space="0" w:color="auto"/>
                <w:left w:val="none" w:sz="0" w:space="0" w:color="auto"/>
                <w:bottom w:val="none" w:sz="0" w:space="0" w:color="auto"/>
                <w:right w:val="none" w:sz="0" w:space="0" w:color="auto"/>
              </w:divBdr>
            </w:div>
          </w:divsChild>
        </w:div>
        <w:div w:id="1217618400">
          <w:marLeft w:val="0"/>
          <w:marRight w:val="0"/>
          <w:marTop w:val="0"/>
          <w:marBottom w:val="0"/>
          <w:divBdr>
            <w:top w:val="none" w:sz="0" w:space="0" w:color="auto"/>
            <w:left w:val="none" w:sz="0" w:space="0" w:color="auto"/>
            <w:bottom w:val="none" w:sz="0" w:space="0" w:color="auto"/>
            <w:right w:val="none" w:sz="0" w:space="0" w:color="auto"/>
          </w:divBdr>
        </w:div>
        <w:div w:id="1299535574">
          <w:marLeft w:val="0"/>
          <w:marRight w:val="0"/>
          <w:marTop w:val="0"/>
          <w:marBottom w:val="0"/>
          <w:divBdr>
            <w:top w:val="none" w:sz="0" w:space="0" w:color="auto"/>
            <w:left w:val="none" w:sz="0" w:space="0" w:color="auto"/>
            <w:bottom w:val="none" w:sz="0" w:space="0" w:color="auto"/>
            <w:right w:val="none" w:sz="0" w:space="0" w:color="auto"/>
          </w:divBdr>
          <w:divsChild>
            <w:div w:id="1902328579">
              <w:marLeft w:val="0"/>
              <w:marRight w:val="0"/>
              <w:marTop w:val="0"/>
              <w:marBottom w:val="0"/>
              <w:divBdr>
                <w:top w:val="none" w:sz="0" w:space="0" w:color="auto"/>
                <w:left w:val="none" w:sz="0" w:space="0" w:color="auto"/>
                <w:bottom w:val="none" w:sz="0" w:space="0" w:color="auto"/>
                <w:right w:val="none" w:sz="0" w:space="0" w:color="auto"/>
              </w:divBdr>
            </w:div>
            <w:div w:id="1973826142">
              <w:marLeft w:val="0"/>
              <w:marRight w:val="0"/>
              <w:marTop w:val="0"/>
              <w:marBottom w:val="0"/>
              <w:divBdr>
                <w:top w:val="none" w:sz="0" w:space="0" w:color="auto"/>
                <w:left w:val="none" w:sz="0" w:space="0" w:color="auto"/>
                <w:bottom w:val="none" w:sz="0" w:space="0" w:color="auto"/>
                <w:right w:val="none" w:sz="0" w:space="0" w:color="auto"/>
              </w:divBdr>
            </w:div>
          </w:divsChild>
        </w:div>
        <w:div w:id="171685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ience-and-innovation-network.s3.eu-west-2.amazonaws.com/BEIS+ICF/KEEP/KEEP+Annual+Review+2018-19.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cience-and-innovation-network.s3.eu-west-2.amazonaws.com/BEIS+ICF/KEEP/KEEP+Business+Cas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2020-04-17T10:35:13+00:00</Date_x0020_Opened>
    <Descriptor xmlns="0063f72e-ace3-48fb-9c1f-5b513408b31f">LOCSEN</Descriptor>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"KEEP AR 2020_For Review .docx",
  "Title": "Annual Review Template_April 2020",
  "External": "",
  "Document Notes": "",
  "Security Classification": "OFFICIAL",
  "Handling Instructions": "",
  "Descriptor": "",
  "Government Body": "BEIS",
  "Business Unit": "BEIS:Energy, Transformation and Clean Growth:International (Climate and Energy):International Climate Finance",
  "Retention Label": "Corp PPP Review",
  "Date Opened": "2020-04-17T10:35:13.0000000Z",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"2020-06-09T18:53:32.0000000Z",
  "Document Modified By": "i:0#.f|membership|sophie.mendes@beis.gov.uk",
  "Document Created By": "i:0#.f|membership|sophie.mendes@beis.gov.uk",
  "Document ID Value": "2QFN7KK647Q6-657764304-22716",
  "Modified": "2020-06-24T13:14:11.0000000Z",
  "Original Location": "/sites/beis/201/Research/KEEP Programme/KEEP Information Documents/Programme Documents/Programme review/Annual Reviews/2020 annual review/KEEP AR 2020_For Review .docx"
}</LegacyData>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TaxCatchAll xmlns="92ad9e33-5271-4ce6-bdd9-333434fbc601">
      <Value>1</Value>
    </TaxCatchAll>
    <_dlc_DocId xmlns="92ad9e33-5271-4ce6-bdd9-333434fbc601">FQW7PQWC2EQU-720610831-42526</_dlc_DocId>
    <_dlc_DocIdUrl xmlns="92ad9e33-5271-4ce6-bdd9-333434fbc601">
      <Url>https://beisgov.sharepoint.com/sites/ICF/_layouts/15/DocIdRedir.aspx?ID=FQW7PQWC2EQU-720610831-42526</Url>
      <Description>FQW7PQWC2EQU-720610831-42526</Description>
    </_dlc_DocIdUrl>
    <SharedWithUsers xmlns="92ad9e33-5271-4ce6-bdd9-333434fbc601">
      <UserInfo>
        <DisplayName>Jenner, Louise (Intl Climate Finance - Portfolio)</DisplayName>
        <AccountId>209</AccountId>
        <AccountType/>
      </UserInfo>
      <UserInfo>
        <DisplayName>Smithers, William (Intl Climate Finance - Portfolio)</DisplayName>
        <AccountId>15</AccountId>
        <AccountType/>
      </UserInfo>
      <UserInfo>
        <DisplayName>Olubodun, Lekan (Intl Climate Finance - Portfolio)</DisplayName>
        <AccountId>162</AccountId>
        <AccountType/>
      </UserInfo>
      <UserInfo>
        <DisplayName>Stafford, Ed (Intl Climate Finance - Portfolio)</DisplayName>
        <AccountId>211</AccountId>
        <AccountType/>
      </UserInfo>
      <UserInfo>
        <DisplayName>Mendes, Sophie (Intl Climate Finance - Portfolio)</DisplayName>
        <AccountId>193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BBAFD14273B545B612A7DFACD821FD" ma:contentTypeVersion="14" ma:contentTypeDescription="Create a new document." ma:contentTypeScope="" ma:versionID="1a20b19057f4364401fac840961a1492">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36ebd5cd-78f0-47d9-a37e-8098d9379116" targetNamespace="http://schemas.microsoft.com/office/2006/metadata/properties" ma:root="true" ma:fieldsID="3085798bbc17a18a0769beb0f7a57dc2"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36ebd5cd-78f0-47d9-a37e-8098d9379116"/>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bd5cd-78f0-47d9-a37e-8098d937911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DD666-F1D1-4141-B5AC-A673BDB6818C}">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92ad9e33-5271-4ce6-bdd9-333434fbc601"/>
  </ds:schemaRefs>
</ds:datastoreItem>
</file>

<file path=customXml/itemProps2.xml><?xml version="1.0" encoding="utf-8"?>
<ds:datastoreItem xmlns:ds="http://schemas.openxmlformats.org/officeDocument/2006/customXml" ds:itemID="{E1B2A762-91C3-4071-BB74-0FA3CE2F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36ebd5cd-78f0-47d9-a37e-8098d9379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3A3D0-1718-4C1F-B5D2-8C9E74E49ED5}">
  <ds:schemaRefs>
    <ds:schemaRef ds:uri="http://schemas.microsoft.com/sharepoint/events"/>
  </ds:schemaRefs>
</ds:datastoreItem>
</file>

<file path=customXml/itemProps4.xml><?xml version="1.0" encoding="utf-8"?>
<ds:datastoreItem xmlns:ds="http://schemas.openxmlformats.org/officeDocument/2006/customXml" ds:itemID="{0F5DE5C1-0793-47FA-8831-A08FBE7989D6}">
  <ds:schemaRefs>
    <ds:schemaRef ds:uri="http://schemas.openxmlformats.org/officeDocument/2006/bibliography"/>
  </ds:schemaRefs>
</ds:datastoreItem>
</file>

<file path=customXml/itemProps5.xml><?xml version="1.0" encoding="utf-8"?>
<ds:datastoreItem xmlns:ds="http://schemas.openxmlformats.org/officeDocument/2006/customXml" ds:itemID="{A239A28D-73A3-4787-9170-7D342C34B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Annual Review Template_April 2020</vt:lpstr>
    </vt:vector>
  </TitlesOfParts>
  <Manager/>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Template_April 2020</dc:title>
  <dc:subject/>
  <dc:creator/>
  <cp:keywords/>
  <dc:description/>
  <cp:lastModifiedBy/>
  <cp:revision>1</cp:revision>
  <dcterms:created xsi:type="dcterms:W3CDTF">2020-12-10T09:23:00Z</dcterms:created>
  <dcterms:modified xsi:type="dcterms:W3CDTF">2020-12-10T09:31:00Z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2020-03-30T16:49:07Z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919708a4-416e-499e-8edc-0000a189eb48</vt:lpwstr>
  </property>
  <property fmtid="{D5CDD505-2E9C-101B-9397-08002B2CF9AE}" pid="8" name="MSIP_Label_e4c996da-17fa-4fc5-8989-2758fb4cf86b_ContentBits">
    <vt:lpwstr>1</vt:lpwstr>
  </property>
  <property fmtid="{D5CDD505-2E9C-101B-9397-08002B2CF9AE}" pid="9" name="ContentTypeId">
    <vt:lpwstr>0x010100ABBBAFD14273B545B612A7DFACD821FD</vt:lpwstr>
  </property>
  <property fmtid="{D5CDD505-2E9C-101B-9397-08002B2CF9AE}" pid="10" name="Business Document Type">
    <vt:lpwstr>Annual review</vt:lpwstr>
  </property>
  <property fmtid="{D5CDD505-2E9C-101B-9397-08002B2CF9AE}" pid="11" name="MSIP_Label_ba62f585-b40f-4ab9-bafe-39150f03d124_Enabled">
    <vt:lpwstr>true</vt:lpwstr>
  </property>
  <property fmtid="{D5CDD505-2E9C-101B-9397-08002B2CF9AE}" pid="12" name="MSIP_Label_ba62f585-b40f-4ab9-bafe-39150f03d124_SetDate">
    <vt:lpwstr>2020-04-17T10:35:08Z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c46ac3be-56d1-4412-8d1a-00002ab72080</vt:lpwstr>
  </property>
  <property fmtid="{D5CDD505-2E9C-101B-9397-08002B2CF9AE}" pid="17" name="MSIP_Label_ba62f585-b40f-4ab9-bafe-39150f03d124_ContentBits">
    <vt:lpwstr>0</vt:lpwstr>
  </property>
  <property fmtid="{D5CDD505-2E9C-101B-9397-08002B2CF9AE}" pid="18" name="Business Unit">
    <vt:lpwstr>1;#International Climate Finance|25a07eec-082c-4868-be05-2bef48a6767e</vt:lpwstr>
  </property>
  <property fmtid="{D5CDD505-2E9C-101B-9397-08002B2CF9AE}" pid="19" name="_dlc_DocIdItemGuid">
    <vt:lpwstr>e0885715-e5b0-4f01-b876-b33cfb579869</vt:lpwstr>
  </property>
</Properties>
</file>